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B9021E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B9021E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3774FE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="002A3F63">
        <w:rPr>
          <w:rFonts w:ascii="Arial" w:hAnsi="Arial" w:cs="Arial"/>
          <w:b/>
          <w:bCs/>
          <w:color w:val="FF0000"/>
          <w:sz w:val="24"/>
          <w:szCs w:val="24"/>
        </w:rPr>
        <w:t>6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 </w:t>
      </w:r>
      <w:r w:rsidR="002A3F63">
        <w:rPr>
          <w:rFonts w:ascii="Arial" w:hAnsi="Arial" w:cs="Arial"/>
          <w:b/>
          <w:color w:val="FF0000"/>
          <w:sz w:val="24"/>
          <w:szCs w:val="24"/>
        </w:rPr>
        <w:t>30</w:t>
      </w:r>
      <w:r w:rsidR="00A7475A">
        <w:rPr>
          <w:rFonts w:ascii="Arial" w:hAnsi="Arial" w:cs="Arial"/>
          <w:b/>
          <w:bCs/>
          <w:color w:val="FF0000"/>
          <w:sz w:val="24"/>
          <w:szCs w:val="24"/>
        </w:rPr>
        <w:t xml:space="preserve"> DE </w:t>
      </w:r>
      <w:r w:rsidR="000F638E">
        <w:rPr>
          <w:rFonts w:ascii="Arial" w:hAnsi="Arial" w:cs="Arial"/>
          <w:b/>
          <w:bCs/>
          <w:color w:val="FF0000"/>
          <w:sz w:val="24"/>
          <w:szCs w:val="24"/>
        </w:rPr>
        <w:t xml:space="preserve">MAYO 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>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2A3F63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Octogésima Sexta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 xml:space="preserve">s </w:t>
      </w:r>
      <w:r w:rsidR="00096429">
        <w:rPr>
          <w:rFonts w:ascii="Arial" w:hAnsi="Arial" w:cs="Arial"/>
          <w:sz w:val="24"/>
          <w:szCs w:val="24"/>
          <w:lang w:eastAsia="en-US"/>
        </w:rPr>
        <w:t>1</w:t>
      </w:r>
      <w:r w:rsidR="002A3F63">
        <w:rPr>
          <w:rFonts w:ascii="Arial" w:hAnsi="Arial" w:cs="Arial"/>
          <w:sz w:val="24"/>
          <w:szCs w:val="24"/>
          <w:lang w:eastAsia="en-US"/>
        </w:rPr>
        <w:t>1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A757D5">
        <w:rPr>
          <w:rFonts w:ascii="Arial" w:hAnsi="Arial" w:cs="Arial"/>
          <w:sz w:val="24"/>
          <w:szCs w:val="24"/>
          <w:lang w:eastAsia="en-US"/>
        </w:rPr>
        <w:t>00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A3F63">
        <w:rPr>
          <w:rFonts w:ascii="Arial" w:hAnsi="Arial" w:cs="Arial"/>
          <w:sz w:val="24"/>
          <w:szCs w:val="24"/>
          <w:lang w:eastAsia="en-US"/>
        </w:rPr>
        <w:t>once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2A3F63">
        <w:rPr>
          <w:rFonts w:ascii="Arial" w:hAnsi="Arial" w:cs="Arial"/>
          <w:sz w:val="24"/>
          <w:szCs w:val="24"/>
          <w:lang w:eastAsia="en-US"/>
        </w:rPr>
        <w:t>30 treinta</w:t>
      </w:r>
      <w:r w:rsidR="000F638E">
        <w:rPr>
          <w:rFonts w:ascii="Arial" w:hAnsi="Arial" w:cs="Arial"/>
          <w:sz w:val="24"/>
          <w:szCs w:val="24"/>
          <w:lang w:eastAsia="en-US"/>
        </w:rPr>
        <w:t xml:space="preserve"> de Mayo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2A3F63">
        <w:rPr>
          <w:rFonts w:ascii="Arial" w:hAnsi="Arial" w:cs="Arial"/>
          <w:sz w:val="24"/>
          <w:szCs w:val="24"/>
          <w:lang w:eastAsia="en-US"/>
        </w:rPr>
        <w:t>Octogésima Sexta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0F638E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0F638E" w:rsidRDefault="000F638E" w:rsidP="000F638E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0F638E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9021E">
        <w:rPr>
          <w:noProof/>
        </w:rPr>
        <w:lastRenderedPageBreak/>
        <w:pict>
          <v:shape id="_x0000_s1031" type="#_x0000_t202" style="position:absolute;left:0;text-align:left;margin-left:284.6pt;margin-top:-51.8pt;width:92.45pt;height:34.8pt;z-index:251665408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2A3F63">
        <w:rPr>
          <w:rFonts w:ascii="Arial" w:hAnsi="Arial" w:cs="Arial"/>
          <w:sz w:val="24"/>
          <w:szCs w:val="24"/>
          <w:lang w:eastAsia="en-US"/>
        </w:rPr>
        <w:t>Octogésima Sexta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2A3F63">
        <w:rPr>
          <w:rFonts w:ascii="Arial" w:hAnsi="Arial" w:cs="Arial"/>
          <w:sz w:val="24"/>
          <w:szCs w:val="24"/>
          <w:lang w:eastAsia="en-US"/>
        </w:rPr>
        <w:t xml:space="preserve">11:00 once </w:t>
      </w:r>
      <w:r w:rsidR="0026566A">
        <w:rPr>
          <w:rFonts w:ascii="Arial" w:hAnsi="Arial" w:cs="Arial"/>
          <w:sz w:val="24"/>
          <w:szCs w:val="24"/>
          <w:lang w:eastAsia="en-US"/>
        </w:rPr>
        <w:t xml:space="preserve">horas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2A3F63">
        <w:rPr>
          <w:rFonts w:ascii="Arial" w:hAnsi="Arial" w:cs="Arial"/>
          <w:sz w:val="24"/>
          <w:szCs w:val="24"/>
          <w:lang w:eastAsia="en-US"/>
        </w:rPr>
        <w:t>30 treinta de Mayo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2A3F63">
        <w:rPr>
          <w:rFonts w:ascii="Arial" w:hAnsi="Arial" w:cs="Arial"/>
          <w:sz w:val="24"/>
          <w:szCs w:val="24"/>
          <w:lang w:eastAsia="en-US"/>
        </w:rPr>
        <w:t>Octogésima Sexta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660D44" w:rsidRPr="007D7FD4" w:rsidTr="00AB3C84">
        <w:trPr>
          <w:trHeight w:val="944"/>
        </w:trPr>
        <w:tc>
          <w:tcPr>
            <w:tcW w:w="2802" w:type="dxa"/>
          </w:tcPr>
          <w:p w:rsidR="00660D44" w:rsidRPr="008F5CB6" w:rsidRDefault="002A3F63" w:rsidP="00265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0335</w:t>
            </w:r>
            <w:r w:rsidR="0026566A">
              <w:rPr>
                <w:rFonts w:ascii="Arial" w:hAnsi="Arial" w:cs="Arial"/>
                <w:sz w:val="24"/>
                <w:szCs w:val="24"/>
              </w:rPr>
              <w:t>/MAYO</w:t>
            </w:r>
            <w:r w:rsidR="00660D44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660D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A3F63" w:rsidRPr="002A3F63" w:rsidRDefault="002A3F63" w:rsidP="002A3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F63">
              <w:rPr>
                <w:rFonts w:ascii="Arial" w:hAnsi="Arial" w:cs="Arial"/>
                <w:sz w:val="24"/>
                <w:szCs w:val="24"/>
              </w:rPr>
              <w:t>Solicito a las fiscalías la información en base de datos (lo ideal) o en formato con el que se cuente el número de fosas comunes que se encuentren en manos de particulares y/o del gobierno local.</w:t>
            </w:r>
          </w:p>
          <w:p w:rsidR="002A3F63" w:rsidRPr="002A3F63" w:rsidRDefault="002A3F63" w:rsidP="002A3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F63">
              <w:rPr>
                <w:rFonts w:ascii="Arial" w:hAnsi="Arial" w:cs="Arial"/>
                <w:sz w:val="24"/>
                <w:szCs w:val="24"/>
              </w:rPr>
              <w:t>En ambos casos la información debe indicar para cada cuerpo que contenga la fosa lo siguiente:</w:t>
            </w:r>
          </w:p>
          <w:p w:rsidR="002A3F63" w:rsidRPr="002A3F63" w:rsidRDefault="002A3F63" w:rsidP="002A3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F63">
              <w:rPr>
                <w:rFonts w:ascii="Arial" w:hAnsi="Arial" w:cs="Arial"/>
                <w:sz w:val="24"/>
                <w:szCs w:val="24"/>
              </w:rPr>
              <w:t>- Municipio en que se encuentran</w:t>
            </w:r>
          </w:p>
          <w:p w:rsidR="002A3F63" w:rsidRPr="002A3F63" w:rsidRDefault="002A3F63" w:rsidP="002A3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F63">
              <w:rPr>
                <w:rFonts w:ascii="Arial" w:hAnsi="Arial" w:cs="Arial"/>
                <w:sz w:val="24"/>
                <w:szCs w:val="24"/>
              </w:rPr>
              <w:t>- Si el cuerpo está identificado si no está identificado y en caso de identificarlo el nombre de la persona</w:t>
            </w:r>
          </w:p>
          <w:p w:rsidR="002A3F63" w:rsidRPr="002A3F63" w:rsidRDefault="002A3F63" w:rsidP="002A3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F63">
              <w:rPr>
                <w:rFonts w:ascii="Arial" w:hAnsi="Arial" w:cs="Arial"/>
                <w:sz w:val="24"/>
                <w:szCs w:val="24"/>
              </w:rPr>
              <w:t>- Sexo del cuerpo</w:t>
            </w:r>
          </w:p>
          <w:p w:rsidR="002A3F63" w:rsidRPr="002A3F63" w:rsidRDefault="002A3F63" w:rsidP="002A3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F63">
              <w:rPr>
                <w:rFonts w:ascii="Arial" w:hAnsi="Arial" w:cs="Arial"/>
                <w:sz w:val="24"/>
                <w:szCs w:val="24"/>
              </w:rPr>
              <w:t>- Si está asociado a averiguación previa o carpeta de investigación en curso o finalizada</w:t>
            </w:r>
          </w:p>
          <w:p w:rsidR="00660D44" w:rsidRPr="008F5CB6" w:rsidRDefault="002A3F63" w:rsidP="002A3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F63">
              <w:rPr>
                <w:rFonts w:ascii="Arial" w:hAnsi="Arial" w:cs="Arial"/>
                <w:sz w:val="24"/>
                <w:szCs w:val="24"/>
              </w:rPr>
              <w:t xml:space="preserve">- Si se le ha realizado una necropsia </w:t>
            </w:r>
            <w:r w:rsidR="00810AB4" w:rsidRPr="00810AB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268" w:type="dxa"/>
          </w:tcPr>
          <w:p w:rsidR="00660D44" w:rsidRDefault="00660D44"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2A3F63" w:rsidP="00D96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61" type="#_x0000_t202" style="position:absolute;margin-left:290.65pt;margin-top:-51pt;width:92.45pt;height:34.8pt;z-index:251676672;mso-wrap-style:none;mso-position-horizontal-relative:text;mso-position-vertical-relative:text" stroked="f">
            <v:textbox style="mso-next-textbox:#_x0000_s1061;mso-fit-shape-to-text:t">
              <w:txbxContent>
                <w:p w:rsidR="00660D44" w:rsidRPr="007B1384" w:rsidRDefault="00660D44" w:rsidP="00660D44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09642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660D44" w:rsidRPr="007B1384" w:rsidRDefault="00660D44" w:rsidP="00660D44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096429">
        <w:rPr>
          <w:rFonts w:ascii="Arial" w:hAnsi="Arial" w:cs="Arial"/>
          <w:sz w:val="24"/>
          <w:szCs w:val="24"/>
          <w:lang w:eastAsia="en-US"/>
        </w:rPr>
        <w:t>1</w:t>
      </w:r>
      <w:r w:rsidR="002A3F63">
        <w:rPr>
          <w:rFonts w:ascii="Arial" w:hAnsi="Arial" w:cs="Arial"/>
          <w:sz w:val="24"/>
          <w:szCs w:val="24"/>
          <w:lang w:eastAsia="en-US"/>
        </w:rPr>
        <w:t>1</w:t>
      </w:r>
      <w:r w:rsidR="00810AB4">
        <w:rPr>
          <w:rFonts w:ascii="Arial" w:hAnsi="Arial" w:cs="Arial"/>
          <w:sz w:val="24"/>
          <w:szCs w:val="24"/>
          <w:lang w:eastAsia="en-US"/>
        </w:rPr>
        <w:t>:</w:t>
      </w:r>
      <w:r w:rsidR="002A3F63">
        <w:rPr>
          <w:rFonts w:ascii="Arial" w:hAnsi="Arial" w:cs="Arial"/>
          <w:sz w:val="24"/>
          <w:szCs w:val="24"/>
          <w:lang w:eastAsia="en-US"/>
        </w:rPr>
        <w:t>4</w:t>
      </w:r>
      <w:r w:rsidR="00096429">
        <w:rPr>
          <w:rFonts w:ascii="Arial" w:hAnsi="Arial" w:cs="Arial"/>
          <w:sz w:val="24"/>
          <w:szCs w:val="24"/>
          <w:lang w:eastAsia="en-US"/>
        </w:rPr>
        <w:t>0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A3F63">
        <w:rPr>
          <w:rFonts w:ascii="Arial" w:hAnsi="Arial" w:cs="Arial"/>
          <w:sz w:val="24"/>
          <w:szCs w:val="24"/>
          <w:lang w:eastAsia="en-US"/>
        </w:rPr>
        <w:t>once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hora</w:t>
      </w:r>
      <w:r w:rsidR="005C7191" w:rsidRPr="001C1D20">
        <w:rPr>
          <w:rFonts w:ascii="Arial" w:hAnsi="Arial" w:cs="Arial"/>
          <w:sz w:val="24"/>
          <w:szCs w:val="24"/>
          <w:lang w:eastAsia="en-US"/>
        </w:rPr>
        <w:t>s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con </w:t>
      </w:r>
      <w:r w:rsidR="002A3F63">
        <w:rPr>
          <w:rFonts w:ascii="Arial" w:hAnsi="Arial" w:cs="Arial"/>
          <w:sz w:val="24"/>
          <w:szCs w:val="24"/>
          <w:lang w:eastAsia="en-US"/>
        </w:rPr>
        <w:t>cuarenta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minutos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2A3F63">
        <w:rPr>
          <w:rFonts w:ascii="Arial" w:hAnsi="Arial" w:cs="Arial"/>
          <w:sz w:val="24"/>
          <w:szCs w:val="24"/>
          <w:lang w:eastAsia="en-US"/>
        </w:rPr>
        <w:t xml:space="preserve">30 treinta de Mayo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810AB4" w:rsidRPr="00096429" w:rsidRDefault="001A6E70" w:rsidP="00096429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2A3F63">
        <w:rPr>
          <w:rFonts w:ascii="Arial" w:hAnsi="Arial" w:cs="Arial"/>
          <w:sz w:val="24"/>
          <w:szCs w:val="24"/>
          <w:lang w:eastAsia="en-US"/>
        </w:rPr>
        <w:t>Octogésima Sexta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810AB4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Pr="00677C1D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3774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D26A5" w:rsidRDefault="001D26A5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Default="00677C1D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B6F6F" w:rsidRDefault="000B6F6F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B9021E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B9021E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.2pt;height:98.9pt" o:ole="">
                      <v:imagedata r:id="rId1" o:title=""/>
                    </v:shape>
                    <o:OLEObject Type="Embed" ProgID="PBrush" ShapeID="_x0000_i1026" DrawAspect="Content" ObjectID="_1598738653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B9021E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96429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0F638E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566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3F63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0AB4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5536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2018-09-18T06:16:00Z</dcterms:created>
  <dcterms:modified xsi:type="dcterms:W3CDTF">2018-09-18T06:16:00Z</dcterms:modified>
</cp:coreProperties>
</file>