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06" w:rsidRPr="0041384F" w:rsidRDefault="007009E3" w:rsidP="008D1A06">
      <w:pPr>
        <w:jc w:val="both"/>
        <w:rPr>
          <w:rFonts w:ascii="Arial" w:hAnsi="Arial" w:cs="Arial"/>
        </w:rPr>
      </w:pPr>
      <w:r w:rsidRPr="008D1A06">
        <w:rPr>
          <w:rFonts w:ascii="Arial" w:hAnsi="Arial" w:cs="Arial"/>
        </w:rPr>
        <w:t xml:space="preserve">En la ciudad de Guadalajara, Jalisco, siendo las 12:00 doce horas del día </w:t>
      </w:r>
      <w:r w:rsidR="00C4499F" w:rsidRPr="008D1A06">
        <w:rPr>
          <w:rFonts w:ascii="Arial" w:hAnsi="Arial" w:cs="Arial"/>
        </w:rPr>
        <w:t>25</w:t>
      </w:r>
      <w:r w:rsidRPr="008D1A06">
        <w:rPr>
          <w:rFonts w:ascii="Arial" w:hAnsi="Arial" w:cs="Arial"/>
        </w:rPr>
        <w:t xml:space="preserve"> </w:t>
      </w:r>
      <w:r w:rsidR="00C4499F" w:rsidRPr="008D1A06">
        <w:rPr>
          <w:rFonts w:ascii="Arial" w:hAnsi="Arial" w:cs="Arial"/>
        </w:rPr>
        <w:t>veinticinco</w:t>
      </w:r>
      <w:r w:rsidRPr="008D1A06">
        <w:rPr>
          <w:rFonts w:ascii="Arial" w:hAnsi="Arial" w:cs="Arial"/>
        </w:rPr>
        <w:t xml:space="preserve"> de abril del año 2016 dos mil dieciséis, </w:t>
      </w:r>
      <w:r w:rsidR="002D5857" w:rsidRPr="008D1A06">
        <w:rPr>
          <w:rFonts w:ascii="Arial" w:hAnsi="Arial" w:cs="Arial"/>
        </w:rPr>
        <w:t>en la</w:t>
      </w:r>
      <w:r w:rsidR="008D1A06">
        <w:rPr>
          <w:rFonts w:ascii="Arial" w:hAnsi="Arial" w:cs="Arial"/>
        </w:rPr>
        <w:t>s</w:t>
      </w:r>
      <w:r w:rsidR="002D5857" w:rsidRPr="008D1A06">
        <w:rPr>
          <w:rFonts w:ascii="Arial" w:hAnsi="Arial" w:cs="Arial"/>
        </w:rPr>
        <w:t xml:space="preserve"> </w:t>
      </w:r>
      <w:r w:rsidR="008D1A06">
        <w:rPr>
          <w:rFonts w:ascii="Arial" w:hAnsi="Arial" w:cs="Arial"/>
        </w:rPr>
        <w:t>oficinas que ocupa el</w:t>
      </w:r>
      <w:r w:rsidR="002D5857" w:rsidRPr="008D1A06">
        <w:rPr>
          <w:rFonts w:ascii="Arial" w:hAnsi="Arial" w:cs="Arial"/>
        </w:rPr>
        <w:t xml:space="preserve"> Instituto de Fomento al Comercio Exterior del Estado de Jalisco, Jaltrade, ubicada</w:t>
      </w:r>
      <w:r w:rsidR="008D1A06">
        <w:rPr>
          <w:rFonts w:ascii="Arial" w:hAnsi="Arial" w:cs="Arial"/>
        </w:rPr>
        <w:t>s</w:t>
      </w:r>
      <w:r w:rsidR="002D5857" w:rsidRPr="008D1A06">
        <w:rPr>
          <w:rFonts w:ascii="Arial" w:hAnsi="Arial" w:cs="Arial"/>
        </w:rPr>
        <w:t xml:space="preserve"> en la calle López Cotilla número 1505 mil quinientos cinco, segundo piso, colonia Americana, Código Postal 44160, en el municipio de Guadalajara, Jalisco,</w:t>
      </w:r>
      <w:r w:rsidR="008D1A06" w:rsidRPr="008D1A06">
        <w:rPr>
          <w:rFonts w:ascii="Arial" w:hAnsi="Arial" w:cs="Arial"/>
        </w:rPr>
        <w:t xml:space="preserve"> </w:t>
      </w:r>
      <w:r w:rsidR="008D1A06" w:rsidRPr="008D1A06">
        <w:rPr>
          <w:rFonts w:ascii="Arial" w:hAnsi="Arial" w:cs="Arial"/>
        </w:rPr>
        <w:t xml:space="preserve">en </w:t>
      </w:r>
      <w:r w:rsidR="008D1A06" w:rsidRPr="008D1A06">
        <w:rPr>
          <w:rFonts w:ascii="Arial" w:hAnsi="Arial" w:cs="Arial"/>
        </w:rPr>
        <w:t>términos</w:t>
      </w:r>
      <w:r w:rsidR="008D1A06" w:rsidRPr="008D1A06">
        <w:rPr>
          <w:rFonts w:ascii="Arial" w:hAnsi="Arial" w:cs="Arial"/>
        </w:rPr>
        <w:t xml:space="preserve"> de los artículos 27,28, 29 y 30 de la Ley de Transparencia y Acceso a la Información Pública del Estado de Jalisco y sus Municipios</w:t>
      </w:r>
      <w:r w:rsidR="008D1A06" w:rsidRPr="008D1A06">
        <w:rPr>
          <w:rFonts w:ascii="Arial" w:hAnsi="Arial" w:cs="Arial"/>
        </w:rPr>
        <w:t xml:space="preserve">, </w:t>
      </w:r>
      <w:r w:rsidR="002D5857" w:rsidRPr="008D1A06">
        <w:rPr>
          <w:rFonts w:ascii="Arial" w:hAnsi="Arial" w:cs="Arial"/>
        </w:rPr>
        <w:t xml:space="preserve"> </w:t>
      </w:r>
      <w:r w:rsidRPr="008D1A06">
        <w:rPr>
          <w:rFonts w:ascii="Arial" w:hAnsi="Arial" w:cs="Arial"/>
        </w:rPr>
        <w:t xml:space="preserve">se reunieron </w:t>
      </w:r>
      <w:r w:rsidR="008D1A06" w:rsidRPr="008D1A06">
        <w:rPr>
          <w:rFonts w:ascii="Arial" w:hAnsi="Arial" w:cs="Arial"/>
        </w:rPr>
        <w:t xml:space="preserve">el Lic. Rubén Reséndiz Pérez, Gerente General; </w:t>
      </w:r>
      <w:r w:rsidR="008D1A06" w:rsidRPr="008D1A06">
        <w:rPr>
          <w:rFonts w:ascii="Arial" w:hAnsi="Arial" w:cs="Arial"/>
        </w:rPr>
        <w:t xml:space="preserve">la </w:t>
      </w:r>
      <w:r w:rsidR="008D1A06" w:rsidRPr="008D1A06">
        <w:rPr>
          <w:rFonts w:ascii="Arial" w:hAnsi="Arial" w:cs="Arial"/>
        </w:rPr>
        <w:t>L.C.P. Julieta Quiñones Padilla, Jefa de Unidad Administrativa y Titular de la Unidad de Transparencia; y la Lic. María Guadalupe Puentes Zermeño</w:t>
      </w:r>
      <w:r w:rsidR="008D1A06" w:rsidRPr="008D1A06">
        <w:rPr>
          <w:rFonts w:ascii="Arial" w:hAnsi="Arial" w:cs="Arial"/>
        </w:rPr>
        <w:t xml:space="preserve">, </w:t>
      </w:r>
      <w:r w:rsidR="008D1A06" w:rsidRPr="008D1A06">
        <w:rPr>
          <w:rFonts w:ascii="Arial" w:hAnsi="Arial" w:cs="Arial"/>
        </w:rPr>
        <w:t>Directora de Desarrollo Sectorial</w:t>
      </w:r>
      <w:r w:rsidR="008D1A06" w:rsidRPr="008D1A06">
        <w:rPr>
          <w:rFonts w:ascii="Arial" w:hAnsi="Arial" w:cs="Arial"/>
        </w:rPr>
        <w:t xml:space="preserve">, </w:t>
      </w:r>
      <w:r w:rsidR="008D1A06" w:rsidRPr="008D1A06">
        <w:rPr>
          <w:rFonts w:ascii="Arial" w:hAnsi="Arial" w:cs="Arial"/>
        </w:rPr>
        <w:t>por lo que se proc</w:t>
      </w:r>
      <w:r w:rsidR="008D1A06" w:rsidRPr="008D1A06">
        <w:rPr>
          <w:rFonts w:ascii="Arial" w:hAnsi="Arial" w:cs="Arial"/>
        </w:rPr>
        <w:t>ede a levantar la presente acta</w:t>
      </w:r>
      <w:r w:rsidR="008D1A06" w:rsidRPr="008D1A06">
        <w:rPr>
          <w:rFonts w:ascii="Arial" w:hAnsi="Arial" w:cs="Arial"/>
        </w:rPr>
        <w:t xml:space="preserve"> circunstanciada, respetando el orden del día inserto en la convocatoria </w:t>
      </w:r>
      <w:r w:rsidR="008D1A06" w:rsidRPr="008D1A06">
        <w:rPr>
          <w:rFonts w:ascii="Arial" w:hAnsi="Arial" w:cs="Arial"/>
        </w:rPr>
        <w:t>emitida para ello</w:t>
      </w:r>
      <w:r w:rsidR="008D1A06">
        <w:rPr>
          <w:rFonts w:ascii="Arial" w:hAnsi="Arial" w:cs="Arial"/>
        </w:rPr>
        <w:t xml:space="preserve"> y acto continuo</w:t>
      </w:r>
      <w:r w:rsidR="00C34E77">
        <w:rPr>
          <w:rFonts w:ascii="Arial" w:hAnsi="Arial" w:cs="Arial"/>
        </w:rPr>
        <w:t xml:space="preserve"> se inicia con el </w:t>
      </w:r>
      <w:r w:rsidR="008D1A06" w:rsidRPr="008D1A06">
        <w:rPr>
          <w:rFonts w:ascii="Arial" w:hAnsi="Arial" w:cs="Arial"/>
        </w:rPr>
        <w:t>desarrollo de la sesión</w:t>
      </w:r>
      <w:r w:rsidR="008D1A06" w:rsidRPr="008D1A06">
        <w:rPr>
          <w:rFonts w:ascii="Arial" w:hAnsi="Arial" w:cs="Arial"/>
        </w:rPr>
        <w:t>.</w:t>
      </w:r>
    </w:p>
    <w:p w:rsidR="007009E3" w:rsidRPr="00B66408" w:rsidRDefault="007009E3" w:rsidP="007009E3">
      <w:pPr>
        <w:jc w:val="both"/>
        <w:rPr>
          <w:rFonts w:ascii="Arial" w:hAnsi="Arial" w:cs="Arial"/>
        </w:rPr>
      </w:pPr>
    </w:p>
    <w:p w:rsidR="007009E3" w:rsidRPr="003D3C49" w:rsidRDefault="007009E3" w:rsidP="007009E3">
      <w:pPr>
        <w:jc w:val="both"/>
        <w:rPr>
          <w:rFonts w:ascii="Arial" w:hAnsi="Arial" w:cs="Arial"/>
        </w:rPr>
      </w:pPr>
      <w:r w:rsidRPr="003D3C49">
        <w:rPr>
          <w:rFonts w:ascii="Arial" w:hAnsi="Arial" w:cs="Arial"/>
        </w:rPr>
        <w:t>El Lic. Rubén Reséndiz Pérez da la bienvenida a los asistentes y procede a la lectura del Orden del Día propuesto:</w:t>
      </w:r>
    </w:p>
    <w:p w:rsidR="007009E3" w:rsidRPr="003D3C49" w:rsidRDefault="007009E3" w:rsidP="007009E3">
      <w:pPr>
        <w:jc w:val="center"/>
        <w:rPr>
          <w:rFonts w:ascii="Arial" w:hAnsi="Arial" w:cs="Arial"/>
          <w:b/>
        </w:rPr>
      </w:pPr>
      <w:r w:rsidRPr="003D3C49">
        <w:rPr>
          <w:rFonts w:ascii="Arial" w:hAnsi="Arial" w:cs="Arial"/>
          <w:b/>
        </w:rPr>
        <w:t>ORDEN DEL DÍA:</w:t>
      </w:r>
    </w:p>
    <w:p w:rsidR="00CB0A8B" w:rsidRDefault="00CB0A8B" w:rsidP="00CB0A8B">
      <w:pPr>
        <w:pStyle w:val="Prrafodelista"/>
        <w:numPr>
          <w:ilvl w:val="0"/>
          <w:numId w:val="7"/>
        </w:numPr>
        <w:spacing w:after="200" w:line="276" w:lineRule="auto"/>
        <w:jc w:val="both"/>
        <w:rPr>
          <w:rFonts w:ascii="Arial" w:hAnsi="Arial" w:cs="Arial"/>
        </w:rPr>
      </w:pPr>
      <w:r>
        <w:rPr>
          <w:rFonts w:ascii="Arial" w:hAnsi="Arial" w:cs="Arial"/>
        </w:rPr>
        <w:t>Lista de asistencia y declaratoria del quórum legal;</w:t>
      </w:r>
    </w:p>
    <w:p w:rsidR="00CB0A8B" w:rsidRDefault="00CB0A8B" w:rsidP="00CB0A8B">
      <w:pPr>
        <w:pStyle w:val="Prrafodelista"/>
        <w:numPr>
          <w:ilvl w:val="0"/>
          <w:numId w:val="7"/>
        </w:numPr>
        <w:spacing w:after="200" w:line="276" w:lineRule="auto"/>
        <w:jc w:val="both"/>
        <w:rPr>
          <w:rFonts w:ascii="Arial" w:hAnsi="Arial" w:cs="Arial"/>
        </w:rPr>
      </w:pPr>
      <w:r>
        <w:rPr>
          <w:rFonts w:ascii="Arial" w:hAnsi="Arial" w:cs="Arial"/>
        </w:rPr>
        <w:t>Lectura y aprobación del orden del día;</w:t>
      </w:r>
    </w:p>
    <w:p w:rsidR="00CB0A8B" w:rsidRDefault="00CB0A8B" w:rsidP="00CB0A8B">
      <w:pPr>
        <w:pStyle w:val="Prrafodelista"/>
        <w:numPr>
          <w:ilvl w:val="0"/>
          <w:numId w:val="7"/>
        </w:numPr>
        <w:spacing w:after="200" w:line="276" w:lineRule="auto"/>
        <w:jc w:val="both"/>
        <w:rPr>
          <w:rFonts w:ascii="Arial" w:hAnsi="Arial" w:cs="Arial"/>
        </w:rPr>
      </w:pPr>
      <w:r>
        <w:rPr>
          <w:rFonts w:ascii="Arial" w:hAnsi="Arial" w:cs="Arial"/>
        </w:rPr>
        <w:t xml:space="preserve">Instalación del </w:t>
      </w:r>
      <w:r w:rsidRPr="00691CA5">
        <w:rPr>
          <w:rFonts w:ascii="Arial" w:hAnsi="Arial" w:cs="Arial"/>
          <w:b/>
        </w:rPr>
        <w:t>Comité de Transparencia</w:t>
      </w:r>
      <w:r w:rsidR="00105B37">
        <w:rPr>
          <w:rFonts w:ascii="Arial" w:hAnsi="Arial" w:cs="Arial"/>
          <w:b/>
        </w:rPr>
        <w:t xml:space="preserve">, </w:t>
      </w:r>
      <w:r w:rsidR="00105B37" w:rsidRPr="00105B37">
        <w:rPr>
          <w:rFonts w:ascii="Arial" w:hAnsi="Arial" w:cs="Arial"/>
        </w:rPr>
        <w:t>con el objetivo de</w:t>
      </w:r>
      <w:r>
        <w:rPr>
          <w:rFonts w:ascii="Arial" w:hAnsi="Arial" w:cs="Arial"/>
        </w:rPr>
        <w:t xml:space="preserve"> armonizar </w:t>
      </w:r>
      <w:r w:rsidR="00105B37">
        <w:rPr>
          <w:rFonts w:ascii="Arial" w:hAnsi="Arial" w:cs="Arial"/>
        </w:rPr>
        <w:t>el</w:t>
      </w:r>
      <w:r>
        <w:rPr>
          <w:rFonts w:ascii="Arial" w:hAnsi="Arial" w:cs="Arial"/>
        </w:rPr>
        <w:t xml:space="preserve"> cambio de denominación derivado de las reformas a la Ley de Transparencia y Acceso a la Información Pública del Estado de Jalisco y sus Municipios que entraron en vigor el día 20 veinte de diciembre del año 2015 dos mil quince;</w:t>
      </w:r>
    </w:p>
    <w:p w:rsidR="00CB0A8B" w:rsidRDefault="00CB0A8B" w:rsidP="00CB0A8B">
      <w:pPr>
        <w:pStyle w:val="Prrafodelista"/>
        <w:numPr>
          <w:ilvl w:val="0"/>
          <w:numId w:val="7"/>
        </w:numPr>
        <w:spacing w:after="200" w:line="276" w:lineRule="auto"/>
        <w:jc w:val="both"/>
        <w:rPr>
          <w:rFonts w:ascii="Arial" w:hAnsi="Arial" w:cs="Arial"/>
        </w:rPr>
      </w:pPr>
      <w:r>
        <w:rPr>
          <w:rFonts w:ascii="Arial" w:hAnsi="Arial" w:cs="Arial"/>
        </w:rPr>
        <w:t>Solicitudes de información 2015;</w:t>
      </w:r>
    </w:p>
    <w:p w:rsidR="00CB0A8B" w:rsidRDefault="00C34E77" w:rsidP="00CB0A8B">
      <w:pPr>
        <w:pStyle w:val="Prrafodelista"/>
        <w:numPr>
          <w:ilvl w:val="0"/>
          <w:numId w:val="7"/>
        </w:numPr>
        <w:spacing w:after="200" w:line="276" w:lineRule="auto"/>
        <w:jc w:val="both"/>
        <w:rPr>
          <w:rFonts w:ascii="Arial" w:hAnsi="Arial" w:cs="Arial"/>
        </w:rPr>
      </w:pPr>
      <w:r>
        <w:rPr>
          <w:rFonts w:ascii="Arial" w:hAnsi="Arial" w:cs="Arial"/>
        </w:rPr>
        <w:t>Acuerdo General del P</w:t>
      </w:r>
      <w:r w:rsidR="00CB0A8B">
        <w:rPr>
          <w:rFonts w:ascii="Arial" w:hAnsi="Arial" w:cs="Arial"/>
        </w:rPr>
        <w:t>leno del ITEI mediante el que se decretaron días inhábiles;</w:t>
      </w:r>
    </w:p>
    <w:p w:rsidR="00CB0A8B" w:rsidRDefault="00CB0A8B" w:rsidP="00CB0A8B">
      <w:pPr>
        <w:pStyle w:val="Prrafodelista"/>
        <w:numPr>
          <w:ilvl w:val="0"/>
          <w:numId w:val="7"/>
        </w:numPr>
        <w:spacing w:after="200" w:line="276" w:lineRule="auto"/>
        <w:jc w:val="both"/>
        <w:rPr>
          <w:rFonts w:ascii="Arial" w:hAnsi="Arial" w:cs="Arial"/>
        </w:rPr>
      </w:pPr>
      <w:r>
        <w:rPr>
          <w:rFonts w:ascii="Arial" w:hAnsi="Arial" w:cs="Arial"/>
        </w:rPr>
        <w:t>Asuntos varios;</w:t>
      </w:r>
    </w:p>
    <w:p w:rsidR="00CB0A8B" w:rsidRPr="00DF5A43" w:rsidRDefault="00CB0A8B" w:rsidP="00CB0A8B">
      <w:pPr>
        <w:pStyle w:val="Prrafodelista"/>
        <w:numPr>
          <w:ilvl w:val="0"/>
          <w:numId w:val="7"/>
        </w:numPr>
        <w:spacing w:after="200" w:line="276" w:lineRule="auto"/>
        <w:jc w:val="both"/>
        <w:rPr>
          <w:rFonts w:ascii="Arial" w:hAnsi="Arial" w:cs="Arial"/>
        </w:rPr>
      </w:pPr>
      <w:r>
        <w:rPr>
          <w:rFonts w:ascii="Arial" w:hAnsi="Arial" w:cs="Arial"/>
        </w:rPr>
        <w:t>Clausura de la sesión</w:t>
      </w:r>
      <w:r w:rsidR="00105B37">
        <w:rPr>
          <w:rFonts w:ascii="Arial" w:hAnsi="Arial" w:cs="Arial"/>
        </w:rPr>
        <w:t>.</w:t>
      </w:r>
    </w:p>
    <w:p w:rsidR="007009E3" w:rsidRPr="006F1308" w:rsidRDefault="007009E3" w:rsidP="007009E3">
      <w:pPr>
        <w:jc w:val="center"/>
        <w:rPr>
          <w:rFonts w:ascii="Arial" w:hAnsi="Arial" w:cs="Arial"/>
          <w:b/>
        </w:rPr>
      </w:pPr>
      <w:r w:rsidRPr="006F1308">
        <w:rPr>
          <w:rFonts w:ascii="Arial" w:hAnsi="Arial" w:cs="Arial"/>
          <w:b/>
        </w:rPr>
        <w:t>DESARROLLO DEL ORDEN DEL DÍA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7009E3" w:rsidRPr="003D3C49" w:rsidTr="00E16DE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jc w:val="center"/>
              <w:rPr>
                <w:rFonts w:ascii="Arial" w:hAnsi="Arial" w:cs="Arial"/>
              </w:rPr>
            </w:pPr>
            <w:r w:rsidRPr="003D3C49">
              <w:rPr>
                <w:rFonts w:ascii="Arial" w:hAnsi="Arial" w:cs="Arial"/>
              </w:rPr>
              <w:t>1.- Lista de asistencia y declaratoria del quórum legal</w:t>
            </w:r>
            <w:r w:rsidR="00105B37">
              <w:rPr>
                <w:rFonts w:ascii="Arial" w:hAnsi="Arial" w:cs="Arial"/>
              </w:rPr>
              <w:t>.</w:t>
            </w:r>
          </w:p>
        </w:tc>
      </w:tr>
      <w:tr w:rsidR="007009E3"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51150" w:rsidRDefault="00151150" w:rsidP="00E16DE9">
            <w:pPr>
              <w:jc w:val="both"/>
              <w:rPr>
                <w:rFonts w:ascii="Arial" w:hAnsi="Arial" w:cs="Arial"/>
              </w:rPr>
            </w:pPr>
            <w:r>
              <w:rPr>
                <w:rFonts w:ascii="Arial" w:hAnsi="Arial" w:cs="Arial"/>
              </w:rPr>
              <w:t>Se cuenta c</w:t>
            </w:r>
            <w:r w:rsidRPr="0041384F">
              <w:rPr>
                <w:rFonts w:ascii="Arial" w:hAnsi="Arial" w:cs="Arial"/>
              </w:rPr>
              <w:t xml:space="preserve">on la asistencia de las </w:t>
            </w:r>
            <w:r>
              <w:rPr>
                <w:rFonts w:ascii="Arial" w:hAnsi="Arial" w:cs="Arial"/>
              </w:rPr>
              <w:t>0</w:t>
            </w:r>
            <w:r w:rsidRPr="0041384F">
              <w:rPr>
                <w:rFonts w:ascii="Arial" w:hAnsi="Arial" w:cs="Arial"/>
              </w:rPr>
              <w:t>3</w:t>
            </w:r>
            <w:r>
              <w:rPr>
                <w:rFonts w:ascii="Arial" w:hAnsi="Arial" w:cs="Arial"/>
              </w:rPr>
              <w:t xml:space="preserve"> tres</w:t>
            </w:r>
            <w:r w:rsidRPr="0041384F">
              <w:rPr>
                <w:rFonts w:ascii="Arial" w:hAnsi="Arial" w:cs="Arial"/>
              </w:rPr>
              <w:t xml:space="preserve"> personas convocadas,</w:t>
            </w:r>
            <w:r>
              <w:rPr>
                <w:rFonts w:ascii="Arial" w:hAnsi="Arial" w:cs="Arial"/>
              </w:rPr>
              <w:t xml:space="preserve"> siendo las siguientes:</w:t>
            </w:r>
          </w:p>
          <w:tbl>
            <w:tblPr>
              <w:tblStyle w:val="Tablaconcuadrcula"/>
              <w:tblW w:w="7026" w:type="dxa"/>
              <w:jc w:val="center"/>
              <w:tblLayout w:type="fixed"/>
              <w:tblLook w:val="04A0" w:firstRow="1" w:lastRow="0" w:firstColumn="1" w:lastColumn="0" w:noHBand="0" w:noVBand="1"/>
            </w:tblPr>
            <w:tblGrid>
              <w:gridCol w:w="2864"/>
              <w:gridCol w:w="4162"/>
            </w:tblGrid>
            <w:tr w:rsidR="00151150" w:rsidRPr="00105B37" w:rsidTr="004604A1">
              <w:trPr>
                <w:trHeight w:val="469"/>
                <w:jc w:val="center"/>
              </w:trPr>
              <w:tc>
                <w:tcPr>
                  <w:tcW w:w="2864" w:type="dxa"/>
                </w:tcPr>
                <w:p w:rsidR="00151150" w:rsidRPr="00105B37" w:rsidRDefault="00151150" w:rsidP="00151150">
                  <w:pPr>
                    <w:jc w:val="center"/>
                    <w:rPr>
                      <w:rFonts w:ascii="Arial" w:hAnsi="Arial" w:cs="Arial"/>
                      <w:b/>
                      <w:sz w:val="18"/>
                      <w:szCs w:val="18"/>
                    </w:rPr>
                  </w:pPr>
                  <w:r w:rsidRPr="00105B37">
                    <w:rPr>
                      <w:rFonts w:ascii="Arial" w:hAnsi="Arial" w:cs="Arial"/>
                      <w:b/>
                      <w:sz w:val="18"/>
                      <w:szCs w:val="18"/>
                    </w:rPr>
                    <w:t>Nombre de los Asistentes</w:t>
                  </w:r>
                </w:p>
              </w:tc>
              <w:tc>
                <w:tcPr>
                  <w:tcW w:w="4162" w:type="dxa"/>
                </w:tcPr>
                <w:p w:rsidR="00151150" w:rsidRPr="00105B37" w:rsidRDefault="00151150" w:rsidP="00151150">
                  <w:pPr>
                    <w:jc w:val="center"/>
                    <w:rPr>
                      <w:rFonts w:ascii="Arial" w:hAnsi="Arial" w:cs="Arial"/>
                      <w:b/>
                      <w:sz w:val="18"/>
                      <w:szCs w:val="18"/>
                    </w:rPr>
                  </w:pPr>
                  <w:r w:rsidRPr="00105B37">
                    <w:rPr>
                      <w:rFonts w:ascii="Arial" w:hAnsi="Arial" w:cs="Arial"/>
                      <w:b/>
                      <w:sz w:val="18"/>
                      <w:szCs w:val="18"/>
                    </w:rPr>
                    <w:t>Cargo</w:t>
                  </w:r>
                </w:p>
              </w:tc>
            </w:tr>
            <w:tr w:rsidR="00151150" w:rsidRPr="00105B37" w:rsidTr="000D76A6">
              <w:trPr>
                <w:trHeight w:val="492"/>
                <w:jc w:val="center"/>
              </w:trPr>
              <w:tc>
                <w:tcPr>
                  <w:tcW w:w="2864" w:type="dxa"/>
                </w:tcPr>
                <w:p w:rsidR="00151150" w:rsidRPr="00105B37" w:rsidRDefault="00151150" w:rsidP="00151150">
                  <w:pPr>
                    <w:jc w:val="center"/>
                    <w:rPr>
                      <w:rFonts w:ascii="Arial" w:hAnsi="Arial" w:cs="Arial"/>
                      <w:sz w:val="18"/>
                      <w:szCs w:val="18"/>
                    </w:rPr>
                  </w:pPr>
                  <w:r w:rsidRPr="00105B37">
                    <w:rPr>
                      <w:rFonts w:ascii="Arial" w:hAnsi="Arial" w:cs="Arial"/>
                      <w:sz w:val="18"/>
                      <w:szCs w:val="18"/>
                    </w:rPr>
                    <w:t>Lic. Rubén Reséndiz Pérez</w:t>
                  </w:r>
                </w:p>
              </w:tc>
              <w:tc>
                <w:tcPr>
                  <w:tcW w:w="4162" w:type="dxa"/>
                </w:tcPr>
                <w:p w:rsidR="00151150" w:rsidRPr="00105B37" w:rsidRDefault="00151150" w:rsidP="000D76A6">
                  <w:pPr>
                    <w:jc w:val="center"/>
                    <w:rPr>
                      <w:rFonts w:ascii="Arial" w:hAnsi="Arial" w:cs="Arial"/>
                      <w:sz w:val="18"/>
                      <w:szCs w:val="18"/>
                    </w:rPr>
                  </w:pPr>
                  <w:r w:rsidRPr="00105B37">
                    <w:rPr>
                      <w:rFonts w:ascii="Arial" w:hAnsi="Arial" w:cs="Arial"/>
                      <w:sz w:val="18"/>
                      <w:szCs w:val="18"/>
                    </w:rPr>
                    <w:t>Gerente General del Instituto de Fomento al Comercio Exterior</w:t>
                  </w:r>
                  <w:r w:rsidR="000D76A6">
                    <w:rPr>
                      <w:rFonts w:ascii="Arial" w:hAnsi="Arial" w:cs="Arial"/>
                      <w:sz w:val="18"/>
                      <w:szCs w:val="18"/>
                    </w:rPr>
                    <w:t xml:space="preserve"> del Estado de Jalisco Jaltrade</w:t>
                  </w:r>
                </w:p>
              </w:tc>
            </w:tr>
            <w:tr w:rsidR="00151150" w:rsidRPr="00105B37" w:rsidTr="004604A1">
              <w:trPr>
                <w:trHeight w:val="469"/>
                <w:jc w:val="center"/>
              </w:trPr>
              <w:tc>
                <w:tcPr>
                  <w:tcW w:w="2864" w:type="dxa"/>
                </w:tcPr>
                <w:p w:rsidR="00151150" w:rsidRPr="00105B37" w:rsidRDefault="00151150" w:rsidP="00151150">
                  <w:pPr>
                    <w:jc w:val="center"/>
                    <w:rPr>
                      <w:rFonts w:ascii="Arial" w:hAnsi="Arial" w:cs="Arial"/>
                      <w:sz w:val="18"/>
                      <w:szCs w:val="18"/>
                    </w:rPr>
                  </w:pPr>
                  <w:r w:rsidRPr="00105B37">
                    <w:rPr>
                      <w:rFonts w:ascii="Arial" w:hAnsi="Arial" w:cs="Arial"/>
                      <w:sz w:val="18"/>
                      <w:szCs w:val="18"/>
                    </w:rPr>
                    <w:t>L.C.P. Julieta Quiñones Padilla</w:t>
                  </w:r>
                </w:p>
              </w:tc>
              <w:tc>
                <w:tcPr>
                  <w:tcW w:w="4162" w:type="dxa"/>
                </w:tcPr>
                <w:p w:rsidR="000D76A6" w:rsidRPr="00105B37" w:rsidRDefault="00151150" w:rsidP="000D76A6">
                  <w:pPr>
                    <w:jc w:val="center"/>
                    <w:rPr>
                      <w:rFonts w:ascii="Arial" w:hAnsi="Arial" w:cs="Arial"/>
                      <w:sz w:val="18"/>
                      <w:szCs w:val="18"/>
                    </w:rPr>
                  </w:pPr>
                  <w:r w:rsidRPr="00105B37">
                    <w:rPr>
                      <w:rFonts w:ascii="Arial" w:hAnsi="Arial" w:cs="Arial"/>
                      <w:sz w:val="18"/>
                      <w:szCs w:val="18"/>
                    </w:rPr>
                    <w:t>Jefa de unidad Administrativa</w:t>
                  </w:r>
                  <w:r w:rsidR="000D76A6">
                    <w:rPr>
                      <w:rFonts w:ascii="Arial" w:hAnsi="Arial" w:cs="Arial"/>
                      <w:sz w:val="18"/>
                      <w:szCs w:val="18"/>
                    </w:rPr>
                    <w:t xml:space="preserve"> y</w:t>
                  </w:r>
                  <w:r w:rsidRPr="00105B37">
                    <w:rPr>
                      <w:rFonts w:ascii="Arial" w:hAnsi="Arial" w:cs="Arial"/>
                      <w:sz w:val="18"/>
                      <w:szCs w:val="18"/>
                    </w:rPr>
                    <w:t xml:space="preserve"> Titular de la Unidad de Transparencia </w:t>
                  </w:r>
                </w:p>
              </w:tc>
            </w:tr>
            <w:tr w:rsidR="00151150" w:rsidRPr="00105B37" w:rsidTr="004604A1">
              <w:trPr>
                <w:trHeight w:val="469"/>
                <w:jc w:val="center"/>
              </w:trPr>
              <w:tc>
                <w:tcPr>
                  <w:tcW w:w="2864" w:type="dxa"/>
                  <w:shd w:val="clear" w:color="auto" w:fill="auto"/>
                </w:tcPr>
                <w:p w:rsidR="00151150" w:rsidRPr="00105B37" w:rsidRDefault="00151150" w:rsidP="00151150">
                  <w:pPr>
                    <w:jc w:val="center"/>
                    <w:rPr>
                      <w:rFonts w:ascii="Arial" w:hAnsi="Arial" w:cs="Arial"/>
                      <w:sz w:val="18"/>
                      <w:szCs w:val="18"/>
                    </w:rPr>
                  </w:pPr>
                  <w:r w:rsidRPr="00105B37">
                    <w:rPr>
                      <w:rFonts w:ascii="Arial" w:hAnsi="Arial" w:cs="Arial"/>
                      <w:sz w:val="18"/>
                      <w:szCs w:val="18"/>
                    </w:rPr>
                    <w:t>Lic. María Guadalupe Puentes Zermeño</w:t>
                  </w:r>
                </w:p>
              </w:tc>
              <w:tc>
                <w:tcPr>
                  <w:tcW w:w="4162" w:type="dxa"/>
                  <w:shd w:val="clear" w:color="auto" w:fill="auto"/>
                </w:tcPr>
                <w:p w:rsidR="00151150" w:rsidRPr="00105B37" w:rsidRDefault="00151150" w:rsidP="000D76A6">
                  <w:pPr>
                    <w:jc w:val="center"/>
                    <w:rPr>
                      <w:rFonts w:ascii="Arial" w:hAnsi="Arial" w:cs="Arial"/>
                      <w:sz w:val="18"/>
                      <w:szCs w:val="18"/>
                    </w:rPr>
                  </w:pPr>
                  <w:r>
                    <w:rPr>
                      <w:rFonts w:ascii="Arial" w:hAnsi="Arial" w:cs="Arial"/>
                      <w:sz w:val="18"/>
                      <w:szCs w:val="18"/>
                    </w:rPr>
                    <w:t>Directora Desarrollo Sector</w:t>
                  </w:r>
                  <w:r w:rsidR="000D76A6">
                    <w:rPr>
                      <w:rFonts w:ascii="Arial" w:hAnsi="Arial" w:cs="Arial"/>
                      <w:sz w:val="18"/>
                      <w:szCs w:val="18"/>
                    </w:rPr>
                    <w:t>ial</w:t>
                  </w:r>
                </w:p>
              </w:tc>
            </w:tr>
          </w:tbl>
          <w:p w:rsidR="00151150" w:rsidRDefault="00151150" w:rsidP="00E16DE9">
            <w:pPr>
              <w:jc w:val="both"/>
              <w:rPr>
                <w:rFonts w:ascii="Arial" w:hAnsi="Arial" w:cs="Arial"/>
              </w:rPr>
            </w:pPr>
          </w:p>
          <w:p w:rsidR="007009E3" w:rsidRPr="000D76A6" w:rsidRDefault="000D76A6" w:rsidP="00105B37">
            <w:pPr>
              <w:jc w:val="both"/>
              <w:rPr>
                <w:rFonts w:ascii="Arial" w:hAnsi="Arial" w:cs="Arial"/>
                <w:highlight w:val="yellow"/>
              </w:rPr>
            </w:pPr>
            <w:r>
              <w:rPr>
                <w:rFonts w:ascii="Arial" w:hAnsi="Arial" w:cs="Arial"/>
              </w:rPr>
              <w:t xml:space="preserve">Por lo que así las cosas, </w:t>
            </w:r>
            <w:r w:rsidR="00151150" w:rsidRPr="0041384F">
              <w:rPr>
                <w:rFonts w:ascii="Arial" w:hAnsi="Arial" w:cs="Arial"/>
              </w:rPr>
              <w:t xml:space="preserve">se da cumplimiento al requisito exigido por el artículo 29 de la  Ley de </w:t>
            </w:r>
            <w:r w:rsidR="00151150">
              <w:rPr>
                <w:rFonts w:ascii="Arial" w:hAnsi="Arial" w:cs="Arial"/>
              </w:rPr>
              <w:t>Transparencia y Acceso a la información</w:t>
            </w:r>
            <w:r w:rsidR="00151150" w:rsidRPr="0041384F">
              <w:rPr>
                <w:rFonts w:ascii="Arial" w:hAnsi="Arial" w:cs="Arial"/>
              </w:rPr>
              <w:t xml:space="preserve"> Pública del Estado de Jalisco y sus Municipios</w:t>
            </w:r>
            <w:r w:rsidR="00151150">
              <w:rPr>
                <w:rFonts w:ascii="Arial" w:hAnsi="Arial" w:cs="Arial"/>
              </w:rPr>
              <w:t xml:space="preserve"> y </w:t>
            </w:r>
            <w:r>
              <w:rPr>
                <w:rFonts w:ascii="Arial" w:hAnsi="Arial" w:cs="Arial"/>
              </w:rPr>
              <w:t xml:space="preserve">el numeral </w:t>
            </w:r>
            <w:r w:rsidR="00151150">
              <w:rPr>
                <w:rFonts w:ascii="Arial" w:hAnsi="Arial" w:cs="Arial"/>
              </w:rPr>
              <w:t xml:space="preserve">09 del Reglamento de la </w:t>
            </w:r>
            <w:r w:rsidR="00151150" w:rsidRPr="0041384F">
              <w:rPr>
                <w:rFonts w:ascii="Arial" w:hAnsi="Arial" w:cs="Arial"/>
              </w:rPr>
              <w:t xml:space="preserve">Ley de </w:t>
            </w:r>
            <w:r w:rsidR="00151150">
              <w:rPr>
                <w:rFonts w:ascii="Arial" w:hAnsi="Arial" w:cs="Arial"/>
              </w:rPr>
              <w:t>Transparencia y Acceso a la información</w:t>
            </w:r>
            <w:r w:rsidR="00151150" w:rsidRPr="0041384F">
              <w:rPr>
                <w:rFonts w:ascii="Arial" w:hAnsi="Arial" w:cs="Arial"/>
              </w:rPr>
              <w:t xml:space="preserve"> Pública del Estado de Jalisco y sus Municipios,</w:t>
            </w:r>
            <w:r w:rsidR="00151150">
              <w:rPr>
                <w:rFonts w:ascii="Arial" w:hAnsi="Arial" w:cs="Arial"/>
              </w:rPr>
              <w:t xml:space="preserve"> por lo que</w:t>
            </w:r>
            <w:r w:rsidR="00151150">
              <w:rPr>
                <w:rFonts w:ascii="Arial" w:hAnsi="Arial" w:cs="Arial"/>
              </w:rPr>
              <w:t xml:space="preserve"> </w:t>
            </w:r>
            <w:r w:rsidR="00151150" w:rsidRPr="0041384F">
              <w:rPr>
                <w:rFonts w:ascii="Arial" w:hAnsi="Arial" w:cs="Arial"/>
              </w:rPr>
              <w:t xml:space="preserve">se declara que existe </w:t>
            </w:r>
            <w:r w:rsidR="00151150" w:rsidRPr="00151150">
              <w:rPr>
                <w:rFonts w:ascii="Arial" w:hAnsi="Arial" w:cs="Arial"/>
                <w:b/>
              </w:rPr>
              <w:t>QUORUM LEGAL</w:t>
            </w:r>
            <w:r w:rsidR="00151150" w:rsidRPr="0041384F">
              <w:rPr>
                <w:rFonts w:ascii="Arial" w:hAnsi="Arial" w:cs="Arial"/>
              </w:rPr>
              <w:t xml:space="preserve"> para dar inicio a la sesión del día de hoy; procediendo a desahogar el siguiente punto</w:t>
            </w:r>
            <w:r>
              <w:rPr>
                <w:rFonts w:ascii="Arial" w:hAnsi="Arial" w:cs="Arial"/>
              </w:rPr>
              <w:t>.</w:t>
            </w:r>
          </w:p>
        </w:tc>
      </w:tr>
    </w:tbl>
    <w:p w:rsidR="007009E3" w:rsidRDefault="007009E3" w:rsidP="007009E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7009E3" w:rsidRPr="003D3C49" w:rsidTr="00E16DE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C34E77">
            <w:pPr>
              <w:jc w:val="center"/>
              <w:rPr>
                <w:rFonts w:ascii="Arial" w:hAnsi="Arial" w:cs="Arial"/>
              </w:rPr>
            </w:pPr>
            <w:r w:rsidRPr="003D3C49">
              <w:rPr>
                <w:rFonts w:ascii="Arial" w:hAnsi="Arial" w:cs="Arial"/>
              </w:rPr>
              <w:t xml:space="preserve">2.- Lectura y </w:t>
            </w:r>
            <w:r w:rsidR="00C34E77">
              <w:rPr>
                <w:rFonts w:ascii="Arial" w:hAnsi="Arial" w:cs="Arial"/>
              </w:rPr>
              <w:t>a</w:t>
            </w:r>
            <w:r w:rsidRPr="003D3C49">
              <w:rPr>
                <w:rFonts w:ascii="Arial" w:hAnsi="Arial" w:cs="Arial"/>
              </w:rPr>
              <w:t>probación del orden del día</w:t>
            </w:r>
            <w:r w:rsidR="00105B37">
              <w:rPr>
                <w:rFonts w:ascii="Arial" w:hAnsi="Arial" w:cs="Arial"/>
              </w:rPr>
              <w:t>.</w:t>
            </w:r>
          </w:p>
        </w:tc>
      </w:tr>
      <w:tr w:rsidR="007009E3"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D76A6" w:rsidRDefault="000D76A6" w:rsidP="00E16DE9">
            <w:pPr>
              <w:jc w:val="both"/>
              <w:rPr>
                <w:rFonts w:ascii="Arial" w:hAnsi="Arial" w:cs="Arial"/>
              </w:rPr>
            </w:pPr>
          </w:p>
          <w:p w:rsidR="000D76A6" w:rsidRPr="003D3C49" w:rsidRDefault="000D76A6" w:rsidP="000D76A6">
            <w:pPr>
              <w:jc w:val="both"/>
              <w:rPr>
                <w:rFonts w:ascii="Arial" w:hAnsi="Arial" w:cs="Arial"/>
              </w:rPr>
            </w:pPr>
            <w:r w:rsidRPr="0041384F">
              <w:rPr>
                <w:rFonts w:ascii="Arial" w:hAnsi="Arial" w:cs="Arial"/>
              </w:rPr>
              <w:t>El Lic. Rubén Reséndiz Pérez, Gerente General del Instituto de Fomento al Comercio Exterior del Estado de Jalisco</w:t>
            </w:r>
            <w:r>
              <w:rPr>
                <w:rFonts w:ascii="Arial" w:hAnsi="Arial" w:cs="Arial"/>
              </w:rPr>
              <w:t>, pregunta a los asistentes si tienen alguna modificación en relación al orden del día planteado, por lo que los asistentes señalaron que no y por consiguiente, e</w:t>
            </w:r>
            <w:r w:rsidRPr="003D3C49">
              <w:rPr>
                <w:rFonts w:ascii="Arial" w:hAnsi="Arial" w:cs="Arial"/>
              </w:rPr>
              <w:t>l orden del día fue aprobado en los términos propuestos.</w:t>
            </w:r>
          </w:p>
        </w:tc>
      </w:tr>
    </w:tbl>
    <w:p w:rsidR="007009E3" w:rsidRDefault="007009E3" w:rsidP="007009E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7009E3" w:rsidRPr="003D3C49" w:rsidTr="00E16DE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105B37">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C34E77">
            <w:pPr>
              <w:spacing w:after="200" w:line="276" w:lineRule="auto"/>
              <w:jc w:val="center"/>
              <w:rPr>
                <w:rFonts w:ascii="Arial" w:hAnsi="Arial" w:cs="Arial"/>
              </w:rPr>
            </w:pPr>
            <w:r w:rsidRPr="00C34E77">
              <w:rPr>
                <w:rFonts w:ascii="Arial" w:hAnsi="Arial" w:cs="Arial"/>
              </w:rPr>
              <w:t xml:space="preserve">3.- </w:t>
            </w:r>
            <w:r w:rsidR="00C34E77" w:rsidRPr="00C34E77">
              <w:rPr>
                <w:rFonts w:ascii="Arial" w:hAnsi="Arial" w:cs="Arial"/>
              </w:rPr>
              <w:t xml:space="preserve">Instalación del </w:t>
            </w:r>
            <w:r w:rsidR="00C34E77" w:rsidRPr="00C34E77">
              <w:rPr>
                <w:rFonts w:ascii="Arial" w:hAnsi="Arial" w:cs="Arial"/>
                <w:b/>
              </w:rPr>
              <w:t xml:space="preserve">Comité de Transparencia, </w:t>
            </w:r>
            <w:r w:rsidR="00C34E77" w:rsidRPr="00C34E77">
              <w:rPr>
                <w:rFonts w:ascii="Arial" w:hAnsi="Arial" w:cs="Arial"/>
              </w:rPr>
              <w:t>con el objetivo de armonizar el cambio de denominación derivado de las reformas a la Ley de Transparencia y Acceso a la Información Pública del Estado de Jalisco y sus Municipios que entraron en vigor el día 20 veinte de diciembre del año 2015 dos mil quince;</w:t>
            </w:r>
          </w:p>
        </w:tc>
      </w:tr>
      <w:tr w:rsidR="007009E3"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63891" w:rsidRDefault="007009E3" w:rsidP="00063891">
            <w:pPr>
              <w:jc w:val="both"/>
              <w:rPr>
                <w:rFonts w:ascii="Arial" w:hAnsi="Arial" w:cs="Arial"/>
              </w:rPr>
            </w:pPr>
            <w:r>
              <w:rPr>
                <w:rFonts w:ascii="Arial" w:hAnsi="Arial" w:cs="Arial"/>
              </w:rPr>
              <w:t>E</w:t>
            </w:r>
            <w:r w:rsidRPr="003D3C49">
              <w:rPr>
                <w:rFonts w:ascii="Arial" w:hAnsi="Arial" w:cs="Arial"/>
              </w:rPr>
              <w:t xml:space="preserve">l </w:t>
            </w:r>
            <w:r w:rsidR="00E435F2">
              <w:rPr>
                <w:rFonts w:ascii="Arial" w:hAnsi="Arial" w:cs="Arial"/>
              </w:rPr>
              <w:t>Licenciado Rubén Reséndiz Pérez, señala que</w:t>
            </w:r>
            <w:r w:rsidR="00063891">
              <w:rPr>
                <w:rFonts w:ascii="Arial" w:hAnsi="Arial" w:cs="Arial"/>
              </w:rPr>
              <w:t xml:space="preserve"> </w:t>
            </w:r>
            <w:r w:rsidR="00063891" w:rsidRPr="00D35172">
              <w:rPr>
                <w:rFonts w:ascii="Arial" w:hAnsi="Arial" w:cs="Arial"/>
              </w:rPr>
              <w:t xml:space="preserve">el </w:t>
            </w:r>
            <w:r w:rsidR="00063891">
              <w:rPr>
                <w:rFonts w:ascii="Arial" w:hAnsi="Arial" w:cs="Arial"/>
              </w:rPr>
              <w:t xml:space="preserve">día 10 diez de noviembre del año 2015 dos mil quince, fueron publicadas en el periódico oficial “El Estado de Jalisco”, diversas reformas efectuadas a la Ley de Transparencia y Acceso a la Información Pública del Estado de Jalisco y sus Municipios, las cuales entraron en vigor el </w:t>
            </w:r>
            <w:r w:rsidR="00063891" w:rsidRPr="00D35172">
              <w:rPr>
                <w:rFonts w:ascii="Arial" w:hAnsi="Arial" w:cs="Arial"/>
              </w:rPr>
              <w:t xml:space="preserve">pasado </w:t>
            </w:r>
            <w:r w:rsidR="00063891">
              <w:rPr>
                <w:rFonts w:ascii="Arial" w:hAnsi="Arial" w:cs="Arial"/>
              </w:rPr>
              <w:t>20 veinte de diciembre del año 2015 dos mil quince.</w:t>
            </w:r>
          </w:p>
          <w:p w:rsidR="00063891" w:rsidRDefault="00063891" w:rsidP="00063891">
            <w:pPr>
              <w:ind w:firstLine="708"/>
              <w:jc w:val="both"/>
              <w:rPr>
                <w:rFonts w:ascii="Arial" w:hAnsi="Arial" w:cs="Arial"/>
              </w:rPr>
            </w:pPr>
            <w:r>
              <w:rPr>
                <w:rFonts w:ascii="Arial" w:hAnsi="Arial" w:cs="Arial"/>
              </w:rPr>
              <w:t xml:space="preserve">Asimismo, manifiesta que, en relación a dichas reformas, entre otras cosas, se efectuó el cambio de denominación al Comité de Clasificación de Información Pública del Instituto de Fomento al Comercio Exterior del Estado de Jalisco, Jaltrade, pasando a la denominación de </w:t>
            </w:r>
            <w:r w:rsidRPr="00C516EE">
              <w:rPr>
                <w:rFonts w:ascii="Arial" w:hAnsi="Arial" w:cs="Arial"/>
                <w:b/>
              </w:rPr>
              <w:t>Comité de Transparencia</w:t>
            </w:r>
            <w:r>
              <w:rPr>
                <w:rFonts w:ascii="Arial" w:hAnsi="Arial" w:cs="Arial"/>
              </w:rPr>
              <w:t xml:space="preserve"> del Instituto de Fomento al Comercio Exterior del Estado de Jalisco, Jaltrade.</w:t>
            </w:r>
          </w:p>
          <w:p w:rsidR="007009E3" w:rsidRDefault="003D1FA7" w:rsidP="00E16DE9">
            <w:pPr>
              <w:jc w:val="both"/>
              <w:rPr>
                <w:rFonts w:ascii="Arial" w:hAnsi="Arial" w:cs="Arial"/>
              </w:rPr>
            </w:pPr>
            <w:r>
              <w:rPr>
                <w:rFonts w:ascii="Arial" w:hAnsi="Arial" w:cs="Arial"/>
              </w:rPr>
              <w:lastRenderedPageBreak/>
              <w:t xml:space="preserve">Por lo que así las cosas y para efectos de dar cumplimiento a lo dispuesto por los artículos 27, 28, 29 y 30 de la Ley de Transparencia y Acceso a la Información Pública del Estado de Jalisco y sus Municipios, contemplando las reformas señaladas en el primer párrafo del presente ocurso, así como los numerales 6, 7, 8, 9 y 10 del Reglamento de la Ley de Transparencia y Acceso a la Información Pública del Estado de Jalisco y sus Municipios, siendo las 12:15 doce horas con quince minutos, del día en que se actúa, </w:t>
            </w:r>
            <w:r w:rsidRPr="003D1FA7">
              <w:rPr>
                <w:rFonts w:ascii="Arial" w:hAnsi="Arial" w:cs="Arial"/>
                <w:b/>
              </w:rPr>
              <w:t>SE DECLARA FORMALMENTE INSTALADO EL COMITÉ DE TRANSPARENCIA DEL INSTITUTO DE FOMENTO AL COMERCIO EXTERIOR DEL ESTADO DE JALISCO, JALTRADE</w:t>
            </w:r>
            <w:r>
              <w:rPr>
                <w:rFonts w:ascii="Arial" w:hAnsi="Arial" w:cs="Arial"/>
              </w:rPr>
              <w:t xml:space="preserve"> </w:t>
            </w:r>
            <w:r w:rsidRPr="003D1FA7">
              <w:rPr>
                <w:rFonts w:ascii="Arial" w:hAnsi="Arial" w:cs="Arial"/>
                <w:b/>
              </w:rPr>
              <w:t>CON ÉSTA NUEVA DENOMINACIÓN</w:t>
            </w:r>
            <w:r>
              <w:rPr>
                <w:rFonts w:ascii="Arial" w:hAnsi="Arial" w:cs="Arial"/>
              </w:rPr>
              <w:t>, de la manera siguiente:</w:t>
            </w:r>
          </w:p>
          <w:tbl>
            <w:tblPr>
              <w:tblStyle w:val="Tablaconcuadrcula"/>
              <w:tblW w:w="5733" w:type="dxa"/>
              <w:jc w:val="center"/>
              <w:tblLayout w:type="fixed"/>
              <w:tblLook w:val="04A0" w:firstRow="1" w:lastRow="0" w:firstColumn="1" w:lastColumn="0" w:noHBand="0" w:noVBand="1"/>
            </w:tblPr>
            <w:tblGrid>
              <w:gridCol w:w="4281"/>
              <w:gridCol w:w="1452"/>
            </w:tblGrid>
            <w:tr w:rsidR="000D76A6" w:rsidRPr="0041384F" w:rsidTr="004604A1">
              <w:trPr>
                <w:trHeight w:val="469"/>
                <w:jc w:val="center"/>
              </w:trPr>
              <w:tc>
                <w:tcPr>
                  <w:tcW w:w="4281" w:type="dxa"/>
                </w:tcPr>
                <w:p w:rsidR="000D76A6" w:rsidRPr="00FF7B1D" w:rsidRDefault="000D76A6" w:rsidP="000D76A6">
                  <w:pPr>
                    <w:jc w:val="center"/>
                    <w:rPr>
                      <w:rFonts w:ascii="Arial" w:hAnsi="Arial" w:cs="Arial"/>
                      <w:b/>
                    </w:rPr>
                  </w:pPr>
                  <w:r w:rsidRPr="00FF7B1D">
                    <w:rPr>
                      <w:rFonts w:ascii="Arial" w:hAnsi="Arial" w:cs="Arial"/>
                      <w:b/>
                    </w:rPr>
                    <w:t xml:space="preserve">Nombre </w:t>
                  </w:r>
                </w:p>
              </w:tc>
              <w:tc>
                <w:tcPr>
                  <w:tcW w:w="1452" w:type="dxa"/>
                </w:tcPr>
                <w:p w:rsidR="000D76A6" w:rsidRPr="00FF7B1D" w:rsidRDefault="000D76A6" w:rsidP="000D76A6">
                  <w:pPr>
                    <w:jc w:val="center"/>
                    <w:rPr>
                      <w:rFonts w:ascii="Arial" w:hAnsi="Arial" w:cs="Arial"/>
                      <w:b/>
                    </w:rPr>
                  </w:pPr>
                  <w:r w:rsidRPr="00FF7B1D">
                    <w:rPr>
                      <w:rFonts w:ascii="Arial" w:hAnsi="Arial" w:cs="Arial"/>
                      <w:b/>
                    </w:rPr>
                    <w:t>Cargo</w:t>
                  </w:r>
                </w:p>
              </w:tc>
            </w:tr>
            <w:tr w:rsidR="000D76A6" w:rsidRPr="0041384F" w:rsidTr="004604A1">
              <w:trPr>
                <w:trHeight w:val="725"/>
                <w:jc w:val="center"/>
              </w:trPr>
              <w:tc>
                <w:tcPr>
                  <w:tcW w:w="4281" w:type="dxa"/>
                </w:tcPr>
                <w:p w:rsidR="000D76A6" w:rsidRPr="0041384F" w:rsidRDefault="000D76A6" w:rsidP="000D76A6">
                  <w:pPr>
                    <w:jc w:val="center"/>
                    <w:rPr>
                      <w:rFonts w:ascii="Arial" w:hAnsi="Arial" w:cs="Arial"/>
                    </w:rPr>
                  </w:pPr>
                  <w:r>
                    <w:rPr>
                      <w:rFonts w:ascii="Arial" w:hAnsi="Arial" w:cs="Arial"/>
                    </w:rPr>
                    <w:t>Lic. Rubén Resé</w:t>
                  </w:r>
                  <w:r w:rsidRPr="0041384F">
                    <w:rPr>
                      <w:rFonts w:ascii="Arial" w:hAnsi="Arial" w:cs="Arial"/>
                    </w:rPr>
                    <w:t>ndiz Pérez</w:t>
                  </w:r>
                </w:p>
              </w:tc>
              <w:tc>
                <w:tcPr>
                  <w:tcW w:w="1452" w:type="dxa"/>
                </w:tcPr>
                <w:p w:rsidR="000D76A6" w:rsidRPr="0041384F" w:rsidRDefault="000D76A6" w:rsidP="000D76A6">
                  <w:pPr>
                    <w:jc w:val="center"/>
                    <w:rPr>
                      <w:rFonts w:ascii="Arial" w:hAnsi="Arial" w:cs="Arial"/>
                    </w:rPr>
                  </w:pPr>
                  <w:r w:rsidRPr="0041384F">
                    <w:rPr>
                      <w:rFonts w:ascii="Arial" w:hAnsi="Arial" w:cs="Arial"/>
                    </w:rPr>
                    <w:t xml:space="preserve">Presidente </w:t>
                  </w:r>
                </w:p>
              </w:tc>
            </w:tr>
            <w:tr w:rsidR="000D76A6" w:rsidRPr="0041384F" w:rsidTr="004604A1">
              <w:trPr>
                <w:trHeight w:val="469"/>
                <w:jc w:val="center"/>
              </w:trPr>
              <w:tc>
                <w:tcPr>
                  <w:tcW w:w="4281" w:type="dxa"/>
                </w:tcPr>
                <w:p w:rsidR="000D76A6" w:rsidRPr="000E3C56" w:rsidRDefault="000D76A6" w:rsidP="000D76A6">
                  <w:pPr>
                    <w:jc w:val="center"/>
                    <w:rPr>
                      <w:rFonts w:ascii="Arial" w:hAnsi="Arial" w:cs="Arial"/>
                    </w:rPr>
                  </w:pPr>
                  <w:r w:rsidRPr="000E3C56">
                    <w:rPr>
                      <w:rFonts w:ascii="Arial" w:hAnsi="Arial" w:cs="Arial"/>
                    </w:rPr>
                    <w:t>L.C.P. Julieta Quiñones Padilla</w:t>
                  </w:r>
                </w:p>
              </w:tc>
              <w:tc>
                <w:tcPr>
                  <w:tcW w:w="1452" w:type="dxa"/>
                </w:tcPr>
                <w:p w:rsidR="000D76A6" w:rsidRPr="000E3C56" w:rsidRDefault="004A66CD" w:rsidP="000D76A6">
                  <w:pPr>
                    <w:jc w:val="center"/>
                    <w:rPr>
                      <w:rFonts w:ascii="Arial" w:hAnsi="Arial" w:cs="Arial"/>
                    </w:rPr>
                  </w:pPr>
                  <w:r>
                    <w:rPr>
                      <w:rFonts w:ascii="Arial" w:hAnsi="Arial" w:cs="Arial"/>
                    </w:rPr>
                    <w:t>Secretaria</w:t>
                  </w:r>
                </w:p>
              </w:tc>
            </w:tr>
            <w:tr w:rsidR="000D76A6" w:rsidRPr="0041384F" w:rsidTr="004604A1">
              <w:trPr>
                <w:trHeight w:val="246"/>
                <w:jc w:val="center"/>
              </w:trPr>
              <w:tc>
                <w:tcPr>
                  <w:tcW w:w="4281" w:type="dxa"/>
                  <w:shd w:val="clear" w:color="auto" w:fill="auto"/>
                </w:tcPr>
                <w:p w:rsidR="000D76A6" w:rsidRPr="000E3C56" w:rsidRDefault="000D76A6" w:rsidP="000D76A6">
                  <w:pPr>
                    <w:jc w:val="center"/>
                    <w:rPr>
                      <w:rFonts w:ascii="Arial" w:hAnsi="Arial" w:cs="Arial"/>
                    </w:rPr>
                  </w:pPr>
                  <w:r w:rsidRPr="000E3C56">
                    <w:rPr>
                      <w:rFonts w:ascii="Arial" w:hAnsi="Arial" w:cs="Arial"/>
                    </w:rPr>
                    <w:t>Lic. María Guadalupe Puentes Zermeño</w:t>
                  </w:r>
                </w:p>
              </w:tc>
              <w:tc>
                <w:tcPr>
                  <w:tcW w:w="1452" w:type="dxa"/>
                  <w:shd w:val="clear" w:color="auto" w:fill="auto"/>
                </w:tcPr>
                <w:p w:rsidR="000D76A6" w:rsidRPr="000E3C56" w:rsidRDefault="000D76A6" w:rsidP="000D76A6">
                  <w:pPr>
                    <w:jc w:val="center"/>
                    <w:rPr>
                      <w:rFonts w:ascii="Arial" w:hAnsi="Arial" w:cs="Arial"/>
                    </w:rPr>
                  </w:pPr>
                  <w:r>
                    <w:rPr>
                      <w:rFonts w:ascii="Arial" w:hAnsi="Arial" w:cs="Arial"/>
                    </w:rPr>
                    <w:t>Miembro</w:t>
                  </w:r>
                </w:p>
              </w:tc>
            </w:tr>
          </w:tbl>
          <w:p w:rsidR="000D76A6" w:rsidRDefault="000D76A6" w:rsidP="00E16DE9">
            <w:pPr>
              <w:jc w:val="both"/>
              <w:rPr>
                <w:rFonts w:ascii="Arial" w:hAnsi="Arial" w:cs="Arial"/>
              </w:rPr>
            </w:pPr>
          </w:p>
          <w:p w:rsidR="000D76A6" w:rsidRPr="003D3C49" w:rsidRDefault="000D76A6" w:rsidP="00E16DE9">
            <w:pPr>
              <w:jc w:val="both"/>
              <w:rPr>
                <w:rFonts w:ascii="Arial" w:hAnsi="Arial" w:cs="Arial"/>
              </w:rPr>
            </w:pPr>
          </w:p>
        </w:tc>
      </w:tr>
      <w:tr w:rsidR="00927E5C"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927E5C" w:rsidRPr="003D3C49" w:rsidRDefault="00927E5C" w:rsidP="00E16DE9">
            <w:pPr>
              <w:rPr>
                <w:rFonts w:ascii="Arial" w:hAnsi="Arial" w:cs="Arial"/>
              </w:rPr>
            </w:pPr>
            <w:r>
              <w:rPr>
                <w:rFonts w:ascii="Arial" w:hAnsi="Arial" w:cs="Arial"/>
              </w:rPr>
              <w:lastRenderedPageBreak/>
              <w:t>Acuerdo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7E5C" w:rsidRDefault="00927E5C" w:rsidP="00063891">
            <w:pPr>
              <w:jc w:val="both"/>
              <w:rPr>
                <w:rFonts w:ascii="Arial" w:hAnsi="Arial" w:cs="Arial"/>
              </w:rPr>
            </w:pPr>
            <w:r w:rsidRPr="003D1FA7">
              <w:rPr>
                <w:rFonts w:ascii="Arial" w:hAnsi="Arial" w:cs="Arial"/>
                <w:b/>
              </w:rPr>
              <w:t>SE DECLARA FORMALMENTE INSTALADO EL COMITÉ DE TRANSPARENCIA DEL INSTITUTO DE FOMENTO AL COMERCIO EXTERIOR DEL ESTADO DE JALISCO, JALTRADE</w:t>
            </w:r>
            <w:r>
              <w:rPr>
                <w:rFonts w:ascii="Arial" w:hAnsi="Arial" w:cs="Arial"/>
              </w:rPr>
              <w:t xml:space="preserve"> </w:t>
            </w:r>
            <w:r w:rsidRPr="003D1FA7">
              <w:rPr>
                <w:rFonts w:ascii="Arial" w:hAnsi="Arial" w:cs="Arial"/>
                <w:b/>
              </w:rPr>
              <w:t>CON ÉSTA NUEVA DENOMINACIÓN</w:t>
            </w:r>
            <w:r w:rsidR="000D76A6">
              <w:rPr>
                <w:rFonts w:ascii="Arial" w:hAnsi="Arial" w:cs="Arial"/>
                <w:b/>
              </w:rPr>
              <w:t xml:space="preserve"> Y CON LOS INTEGRANTES Y CARGOS SEÑALADOS.</w:t>
            </w:r>
          </w:p>
        </w:tc>
      </w:tr>
      <w:tr w:rsidR="00927E5C"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927E5C" w:rsidRDefault="00927E5C" w:rsidP="00E16DE9">
            <w:pPr>
              <w:rPr>
                <w:rFonts w:ascii="Arial" w:hAnsi="Arial" w:cs="Arial"/>
              </w:rPr>
            </w:pPr>
            <w:r>
              <w:rPr>
                <w:rFonts w:ascii="Arial" w:hAnsi="Arial" w:cs="Arial"/>
              </w:rPr>
              <w:t>Votos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7E5C" w:rsidRPr="00927E5C" w:rsidRDefault="00927E5C" w:rsidP="00063891">
            <w:pPr>
              <w:jc w:val="both"/>
              <w:rPr>
                <w:rFonts w:ascii="Arial" w:hAnsi="Arial" w:cs="Arial"/>
              </w:rPr>
            </w:pPr>
            <w:r w:rsidRPr="00927E5C">
              <w:rPr>
                <w:rFonts w:ascii="Arial" w:hAnsi="Arial" w:cs="Arial"/>
              </w:rPr>
              <w:t>Unanimidad</w:t>
            </w:r>
            <w:r>
              <w:rPr>
                <w:rFonts w:ascii="Arial" w:hAnsi="Arial" w:cs="Arial"/>
              </w:rPr>
              <w:t>.</w:t>
            </w:r>
          </w:p>
        </w:tc>
      </w:tr>
    </w:tbl>
    <w:p w:rsidR="007009E3" w:rsidRDefault="007009E3" w:rsidP="007009E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7009E3" w:rsidRPr="003D3C49" w:rsidTr="00E16DE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CB0A8B">
            <w:pPr>
              <w:spacing w:after="200" w:line="276" w:lineRule="auto"/>
              <w:jc w:val="center"/>
              <w:rPr>
                <w:rFonts w:ascii="Arial" w:hAnsi="Arial" w:cs="Arial"/>
              </w:rPr>
            </w:pPr>
            <w:r w:rsidRPr="00CB0A8B">
              <w:rPr>
                <w:rFonts w:ascii="Arial" w:hAnsi="Arial" w:cs="Arial"/>
              </w:rPr>
              <w:t xml:space="preserve">4.- </w:t>
            </w:r>
            <w:r w:rsidR="00CB0A8B">
              <w:rPr>
                <w:rFonts w:ascii="Arial" w:hAnsi="Arial" w:cs="Arial"/>
              </w:rPr>
              <w:t>Solicitudes de información 2015</w:t>
            </w:r>
          </w:p>
        </w:tc>
      </w:tr>
      <w:tr w:rsidR="007009E3"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rPr>
                <w:rFonts w:ascii="Arial" w:hAnsi="Arial" w:cs="Arial"/>
              </w:rPr>
            </w:pPr>
            <w:r w:rsidRPr="003D3C49">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09E3" w:rsidRPr="003D3C49" w:rsidRDefault="000D76A6" w:rsidP="00C700DB">
            <w:pPr>
              <w:spacing w:after="0" w:line="240" w:lineRule="auto"/>
              <w:jc w:val="both"/>
              <w:rPr>
                <w:rFonts w:ascii="Arial" w:hAnsi="Arial" w:cs="Arial"/>
              </w:rPr>
            </w:pPr>
            <w:r w:rsidRPr="00C700DB">
              <w:rPr>
                <w:rFonts w:ascii="Arial" w:hAnsi="Arial" w:cs="Arial"/>
              </w:rPr>
              <w:t xml:space="preserve">La L.C.P. Julieta Quiñones Padilla, </w:t>
            </w:r>
            <w:r w:rsidRPr="00C700DB">
              <w:rPr>
                <w:rFonts w:ascii="Arial" w:hAnsi="Arial" w:cs="Arial"/>
              </w:rPr>
              <w:t xml:space="preserve">informa </w:t>
            </w:r>
            <w:r w:rsidR="003D1FA7" w:rsidRPr="00C700DB">
              <w:rPr>
                <w:rFonts w:ascii="Arial" w:hAnsi="Arial" w:cs="Arial"/>
              </w:rPr>
              <w:t>que en el año 2015 este sujeto obligado recibió 24 solicitudes de información pública</w:t>
            </w:r>
            <w:r w:rsidR="00C700DB" w:rsidRPr="00C700DB">
              <w:rPr>
                <w:rFonts w:ascii="Arial" w:hAnsi="Arial" w:cs="Arial"/>
              </w:rPr>
              <w:t>, 23</w:t>
            </w:r>
            <w:r w:rsidR="003D1FA7" w:rsidRPr="00C700DB">
              <w:rPr>
                <w:rFonts w:ascii="Arial" w:hAnsi="Arial" w:cs="Arial"/>
              </w:rPr>
              <w:t xml:space="preserve"> mediante el sistema INFOMEX</w:t>
            </w:r>
            <w:r w:rsidR="00C700DB" w:rsidRPr="00C700DB">
              <w:rPr>
                <w:rFonts w:ascii="Arial" w:hAnsi="Arial" w:cs="Arial"/>
              </w:rPr>
              <w:t xml:space="preserve"> y 01 una de ellas recibida personalmente</w:t>
            </w:r>
            <w:r w:rsidR="003D1FA7" w:rsidRPr="00C700DB">
              <w:rPr>
                <w:rFonts w:ascii="Arial" w:hAnsi="Arial" w:cs="Arial"/>
              </w:rPr>
              <w:t xml:space="preserve">, de las cuales </w:t>
            </w:r>
            <w:r w:rsidR="00C700DB" w:rsidRPr="00C700DB">
              <w:rPr>
                <w:rFonts w:ascii="Arial" w:hAnsi="Arial" w:cs="Arial"/>
              </w:rPr>
              <w:t>1 resultó</w:t>
            </w:r>
            <w:r w:rsidR="003D1FA7" w:rsidRPr="00C700DB">
              <w:rPr>
                <w:rFonts w:ascii="Arial" w:hAnsi="Arial" w:cs="Arial"/>
              </w:rPr>
              <w:t xml:space="preserve"> </w:t>
            </w:r>
            <w:r w:rsidR="00C700DB" w:rsidRPr="00C700DB">
              <w:rPr>
                <w:rFonts w:ascii="Arial" w:hAnsi="Arial" w:cs="Arial"/>
              </w:rPr>
              <w:t>incompetente</w:t>
            </w:r>
            <w:r w:rsidR="003D1FA7" w:rsidRPr="00C700DB">
              <w:rPr>
                <w:rFonts w:ascii="Arial" w:hAnsi="Arial" w:cs="Arial"/>
              </w:rPr>
              <w:t xml:space="preserve"> para este sujeto obligado.</w:t>
            </w:r>
          </w:p>
        </w:tc>
      </w:tr>
    </w:tbl>
    <w:p w:rsidR="007009E3" w:rsidRDefault="007009E3" w:rsidP="007009E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7009E3" w:rsidRPr="003D3C49" w:rsidTr="00E16DE9">
        <w:trPr>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7009E3" w:rsidRPr="00CB0A8B" w:rsidRDefault="007009E3" w:rsidP="00C34E77">
            <w:pPr>
              <w:spacing w:after="200" w:line="276" w:lineRule="auto"/>
              <w:jc w:val="center"/>
              <w:rPr>
                <w:rFonts w:ascii="Arial" w:hAnsi="Arial" w:cs="Arial"/>
              </w:rPr>
            </w:pPr>
            <w:r w:rsidRPr="00CB0A8B">
              <w:rPr>
                <w:rFonts w:ascii="Arial" w:hAnsi="Arial" w:cs="Arial"/>
              </w:rPr>
              <w:t xml:space="preserve">5.- </w:t>
            </w:r>
            <w:r w:rsidR="00C34E77">
              <w:rPr>
                <w:rFonts w:ascii="Arial" w:hAnsi="Arial" w:cs="Arial"/>
              </w:rPr>
              <w:t>Acuerdo General del P</w:t>
            </w:r>
            <w:r w:rsidR="00CB0A8B" w:rsidRPr="00CB0A8B">
              <w:rPr>
                <w:rFonts w:ascii="Arial" w:hAnsi="Arial" w:cs="Arial"/>
              </w:rPr>
              <w:t>leno del ITEI mediante el que se decretaron días inhábiles</w:t>
            </w:r>
          </w:p>
        </w:tc>
      </w:tr>
      <w:tr w:rsidR="007009E3" w:rsidRPr="003D3C49"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3D3C49" w:rsidRDefault="007009E3" w:rsidP="00E16DE9">
            <w:pPr>
              <w:rPr>
                <w:rFonts w:ascii="Arial" w:hAnsi="Arial" w:cs="Arial"/>
              </w:rPr>
            </w:pPr>
            <w:r w:rsidRPr="003D3C49">
              <w:rPr>
                <w:rFonts w:ascii="Arial" w:hAnsi="Arial" w:cs="Arial"/>
              </w:rPr>
              <w:lastRenderedPageBreak/>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09E3" w:rsidRPr="001A14E6" w:rsidRDefault="000D76A6" w:rsidP="00805E8C">
            <w:pPr>
              <w:spacing w:after="0" w:line="240" w:lineRule="auto"/>
              <w:jc w:val="both"/>
              <w:rPr>
                <w:rFonts w:ascii="Arial" w:hAnsi="Arial" w:cs="Arial"/>
              </w:rPr>
            </w:pPr>
            <w:r>
              <w:rPr>
                <w:rFonts w:ascii="Arial" w:hAnsi="Arial" w:cs="Arial"/>
              </w:rPr>
              <w:t xml:space="preserve">La </w:t>
            </w:r>
            <w:r w:rsidRPr="000E3C56">
              <w:rPr>
                <w:rFonts w:ascii="Arial" w:hAnsi="Arial" w:cs="Arial"/>
              </w:rPr>
              <w:t>L.C.P. Julieta Quiñones Padilla</w:t>
            </w:r>
            <w:r>
              <w:rPr>
                <w:rFonts w:ascii="Arial" w:hAnsi="Arial" w:cs="Arial"/>
              </w:rPr>
              <w:t xml:space="preserve">, informa, que el pasado </w:t>
            </w:r>
            <w:r>
              <w:rPr>
                <w:rFonts w:ascii="Arial" w:hAnsi="Arial" w:cs="Arial"/>
              </w:rPr>
              <w:t xml:space="preserve">02 do de marzo del año 2016 dos mil dieciséis, </w:t>
            </w:r>
            <w:r>
              <w:rPr>
                <w:rFonts w:ascii="Arial" w:hAnsi="Arial" w:cs="Arial"/>
              </w:rPr>
              <w:t xml:space="preserve">el </w:t>
            </w:r>
            <w:r>
              <w:rPr>
                <w:rFonts w:ascii="Arial" w:hAnsi="Arial" w:cs="Arial"/>
              </w:rPr>
              <w:t>Pleno del</w:t>
            </w:r>
            <w:r w:rsidR="00805E8C">
              <w:rPr>
                <w:rFonts w:ascii="Arial" w:hAnsi="Arial" w:cs="Arial"/>
              </w:rPr>
              <w:t xml:space="preserve"> </w:t>
            </w:r>
            <w:r>
              <w:rPr>
                <w:rFonts w:ascii="Arial" w:hAnsi="Arial" w:cs="Arial"/>
              </w:rPr>
              <w:t>Instituto de Transparencia , Información Pública, y Protección de Datos Personales del Estado de Jalisco</w:t>
            </w:r>
            <w:r w:rsidR="00805E8C">
              <w:rPr>
                <w:rFonts w:ascii="Arial" w:hAnsi="Arial" w:cs="Arial"/>
              </w:rPr>
              <w:t xml:space="preserve"> (ITEI)</w:t>
            </w:r>
            <w:r>
              <w:rPr>
                <w:rFonts w:ascii="Arial" w:hAnsi="Arial" w:cs="Arial"/>
              </w:rPr>
              <w:t>, emitió un acuerdo mediante el cual</w:t>
            </w:r>
            <w:r w:rsidR="00805E8C">
              <w:rPr>
                <w:rFonts w:ascii="Arial" w:hAnsi="Arial" w:cs="Arial"/>
              </w:rPr>
              <w:t>, entre otras cosas,</w:t>
            </w:r>
            <w:r>
              <w:rPr>
                <w:rFonts w:ascii="Arial" w:hAnsi="Arial" w:cs="Arial"/>
              </w:rPr>
              <w:t xml:space="preserve"> </w:t>
            </w:r>
            <w:r w:rsidR="00805E8C">
              <w:rPr>
                <w:rFonts w:ascii="Arial" w:hAnsi="Arial" w:cs="Arial"/>
              </w:rPr>
              <w:t xml:space="preserve">se decretaron como días inhábiles para el computo de los plazos establecidos en la </w:t>
            </w:r>
            <w:r w:rsidR="00805E8C">
              <w:rPr>
                <w:rFonts w:ascii="Arial" w:hAnsi="Arial" w:cs="Arial"/>
              </w:rPr>
              <w:t>Ley de Transparencia y Acceso a la Información Pública del Estado de Jalisco y sus Municipios</w:t>
            </w:r>
            <w:r w:rsidR="00805E8C">
              <w:rPr>
                <w:rFonts w:ascii="Arial" w:hAnsi="Arial" w:cs="Arial"/>
              </w:rPr>
              <w:t>, del  21 veintiuno al 01 primero de abril del año 2016, dos mil dieciséis, por lo que en dicho periodo se encontraron suspendidos los términos para recepción y respuesta de Solicitudes de Acceso a la Información, de Protección de Información Confidencial, o de cualquier recurso presentado ante el ITEI.</w:t>
            </w:r>
          </w:p>
        </w:tc>
      </w:tr>
    </w:tbl>
    <w:p w:rsidR="007009E3" w:rsidRDefault="007009E3" w:rsidP="007009E3">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7009E3" w:rsidRPr="00CD5EA8" w:rsidTr="00E16DE9">
        <w:trPr>
          <w:trHeight w:val="274"/>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CD5EA8" w:rsidRDefault="007009E3" w:rsidP="00E16DE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7009E3" w:rsidRPr="00CD5EA8" w:rsidRDefault="007009E3" w:rsidP="00CB0A8B">
            <w:pPr>
              <w:jc w:val="center"/>
              <w:rPr>
                <w:rFonts w:ascii="Arial" w:hAnsi="Arial" w:cs="Arial"/>
              </w:rPr>
            </w:pPr>
            <w:r w:rsidRPr="00CD5EA8">
              <w:rPr>
                <w:rFonts w:ascii="Arial" w:hAnsi="Arial" w:cs="Arial"/>
              </w:rPr>
              <w:t xml:space="preserve">6.- </w:t>
            </w:r>
            <w:r w:rsidR="00CB0A8B">
              <w:rPr>
                <w:rFonts w:ascii="Arial" w:hAnsi="Arial" w:cs="Arial"/>
              </w:rPr>
              <w:t>Asuntos varios</w:t>
            </w:r>
          </w:p>
        </w:tc>
      </w:tr>
      <w:tr w:rsidR="007009E3" w:rsidRPr="00CD5EA8"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7009E3" w:rsidRPr="00CD5EA8" w:rsidRDefault="007009E3" w:rsidP="00E16DE9">
            <w:pPr>
              <w:rPr>
                <w:rFonts w:ascii="Arial" w:hAnsi="Arial" w:cs="Arial"/>
              </w:rPr>
            </w:pPr>
            <w:r w:rsidRPr="00CD5EA8">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009E3" w:rsidRPr="00CD5EA8" w:rsidRDefault="003D1FA7" w:rsidP="003D1FA7">
            <w:pPr>
              <w:jc w:val="both"/>
              <w:rPr>
                <w:rFonts w:ascii="Arial" w:hAnsi="Arial" w:cs="Arial"/>
              </w:rPr>
            </w:pPr>
            <w:r w:rsidRPr="001A14E6">
              <w:rPr>
                <w:rFonts w:ascii="Arial" w:hAnsi="Arial" w:cs="Arial"/>
              </w:rPr>
              <w:t xml:space="preserve">No se presentaron asuntos </w:t>
            </w:r>
            <w:r>
              <w:rPr>
                <w:rFonts w:ascii="Arial" w:hAnsi="Arial" w:cs="Arial"/>
              </w:rPr>
              <w:t>varios</w:t>
            </w:r>
            <w:r w:rsidRPr="001A14E6">
              <w:rPr>
                <w:rFonts w:ascii="Arial" w:hAnsi="Arial" w:cs="Arial"/>
              </w:rPr>
              <w:t>.</w:t>
            </w:r>
          </w:p>
        </w:tc>
      </w:tr>
    </w:tbl>
    <w:p w:rsidR="007009E3" w:rsidRDefault="007009E3" w:rsidP="007009E3">
      <w:pPr>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371"/>
      </w:tblGrid>
      <w:tr w:rsidR="00CB0A8B" w:rsidRPr="00CD5EA8" w:rsidTr="00E16DE9">
        <w:trPr>
          <w:trHeight w:val="274"/>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CB0A8B" w:rsidRPr="00CD5EA8" w:rsidRDefault="00CB0A8B" w:rsidP="00E16DE9">
            <w:pPr>
              <w:jc w:val="center"/>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shd w:val="clear" w:color="auto" w:fill="C00000"/>
          </w:tcPr>
          <w:p w:rsidR="00CB0A8B" w:rsidRPr="00CD5EA8" w:rsidRDefault="00CB0A8B" w:rsidP="00CB0A8B">
            <w:pPr>
              <w:jc w:val="center"/>
              <w:rPr>
                <w:rFonts w:ascii="Arial" w:hAnsi="Arial" w:cs="Arial"/>
              </w:rPr>
            </w:pPr>
            <w:r>
              <w:rPr>
                <w:rFonts w:ascii="Arial" w:hAnsi="Arial" w:cs="Arial"/>
              </w:rPr>
              <w:t>7</w:t>
            </w:r>
            <w:r w:rsidRPr="00CD5EA8">
              <w:rPr>
                <w:rFonts w:ascii="Arial" w:hAnsi="Arial" w:cs="Arial"/>
              </w:rPr>
              <w:t xml:space="preserve">.- </w:t>
            </w:r>
            <w:r w:rsidR="00C34E77">
              <w:rPr>
                <w:rFonts w:ascii="Arial" w:hAnsi="Arial" w:cs="Arial"/>
              </w:rPr>
              <w:t>Clausura de la sesión</w:t>
            </w:r>
          </w:p>
        </w:tc>
      </w:tr>
      <w:tr w:rsidR="00CB0A8B" w:rsidRPr="00CD5EA8" w:rsidTr="00E16DE9">
        <w:trPr>
          <w:trHeight w:val="445"/>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tcPr>
          <w:p w:rsidR="00CB0A8B" w:rsidRPr="00CD5EA8" w:rsidRDefault="00CB0A8B" w:rsidP="00E16DE9">
            <w:pPr>
              <w:rPr>
                <w:rFonts w:ascii="Arial" w:hAnsi="Arial" w:cs="Arial"/>
              </w:rPr>
            </w:pPr>
            <w:r w:rsidRPr="00CD5EA8">
              <w:rPr>
                <w:rFonts w:ascii="Arial" w:hAnsi="Arial" w:cs="Arial"/>
              </w:rPr>
              <w:t>Desarrollo</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B0A8B" w:rsidRPr="00CD5EA8" w:rsidRDefault="00CB0A8B" w:rsidP="004A66CD">
            <w:pPr>
              <w:jc w:val="both"/>
              <w:rPr>
                <w:rFonts w:ascii="Arial" w:hAnsi="Arial" w:cs="Arial"/>
              </w:rPr>
            </w:pPr>
            <w:r w:rsidRPr="003D3C49">
              <w:rPr>
                <w:rFonts w:ascii="Arial" w:hAnsi="Arial" w:cs="Arial"/>
              </w:rPr>
              <w:t xml:space="preserve">Por lo que al no existir más asuntos que tratar y al haber agotado el orden del día, se da por terminada la </w:t>
            </w:r>
            <w:r w:rsidR="004A66CD">
              <w:rPr>
                <w:rFonts w:ascii="Arial" w:hAnsi="Arial" w:cs="Arial"/>
              </w:rPr>
              <w:t xml:space="preserve">Sesión de Instalación y </w:t>
            </w:r>
            <w:r w:rsidRPr="003D3C49">
              <w:rPr>
                <w:rFonts w:ascii="Arial" w:hAnsi="Arial" w:cs="Arial"/>
              </w:rPr>
              <w:t>Primera Sesión Ordinaria</w:t>
            </w:r>
            <w:r w:rsidR="004A66CD">
              <w:rPr>
                <w:rFonts w:ascii="Arial" w:hAnsi="Arial" w:cs="Arial"/>
              </w:rPr>
              <w:t xml:space="preserve"> del </w:t>
            </w:r>
            <w:r w:rsidR="004A66CD" w:rsidRPr="004A66CD">
              <w:rPr>
                <w:rFonts w:ascii="Arial" w:hAnsi="Arial" w:cs="Arial"/>
                <w:b/>
              </w:rPr>
              <w:t>Comité de Transparencia</w:t>
            </w:r>
            <w:r w:rsidRPr="004A66CD">
              <w:rPr>
                <w:rFonts w:ascii="Arial" w:hAnsi="Arial" w:cs="Arial"/>
                <w:b/>
              </w:rPr>
              <w:t xml:space="preserve"> del Instituto de Fomento al Comercio Exterior</w:t>
            </w:r>
            <w:r w:rsidR="004A66CD">
              <w:rPr>
                <w:rFonts w:ascii="Arial" w:hAnsi="Arial" w:cs="Arial"/>
                <w:b/>
              </w:rPr>
              <w:t>,</w:t>
            </w:r>
            <w:r w:rsidRPr="004A66CD">
              <w:rPr>
                <w:rFonts w:ascii="Arial" w:hAnsi="Arial" w:cs="Arial"/>
                <w:b/>
              </w:rPr>
              <w:t xml:space="preserve"> </w:t>
            </w:r>
            <w:r w:rsidR="004A66CD">
              <w:rPr>
                <w:rFonts w:ascii="Arial" w:hAnsi="Arial" w:cs="Arial"/>
                <w:b/>
              </w:rPr>
              <w:t>Jaltrade</w:t>
            </w:r>
            <w:r w:rsidRPr="003D3C49">
              <w:rPr>
                <w:rFonts w:ascii="Arial" w:hAnsi="Arial" w:cs="Arial"/>
              </w:rPr>
              <w:t xml:space="preserve">, correspondiente a la anualidad 2016, siendo </w:t>
            </w:r>
            <w:r w:rsidRPr="00EB1C71">
              <w:rPr>
                <w:rFonts w:ascii="Arial" w:hAnsi="Arial" w:cs="Arial"/>
              </w:rPr>
              <w:t xml:space="preserve">las </w:t>
            </w:r>
            <w:r w:rsidR="004A66CD">
              <w:rPr>
                <w:rFonts w:ascii="Arial" w:hAnsi="Arial" w:cs="Arial"/>
              </w:rPr>
              <w:t>12</w:t>
            </w:r>
            <w:r w:rsidRPr="00EB1C71">
              <w:rPr>
                <w:rFonts w:ascii="Arial" w:hAnsi="Arial" w:cs="Arial"/>
              </w:rPr>
              <w:t>:</w:t>
            </w:r>
            <w:r w:rsidR="004A66CD">
              <w:rPr>
                <w:rFonts w:ascii="Arial" w:hAnsi="Arial" w:cs="Arial"/>
              </w:rPr>
              <w:t>30</w:t>
            </w:r>
            <w:r w:rsidRPr="00EB1C71">
              <w:rPr>
                <w:rFonts w:ascii="Arial" w:hAnsi="Arial" w:cs="Arial"/>
              </w:rPr>
              <w:t xml:space="preserve"> </w:t>
            </w:r>
            <w:r w:rsidR="004A66CD">
              <w:rPr>
                <w:rFonts w:ascii="Arial" w:hAnsi="Arial" w:cs="Arial"/>
              </w:rPr>
              <w:t>doce</w:t>
            </w:r>
            <w:r w:rsidRPr="00EB1C71">
              <w:rPr>
                <w:rFonts w:ascii="Arial" w:hAnsi="Arial" w:cs="Arial"/>
              </w:rPr>
              <w:t xml:space="preserve"> horas con </w:t>
            </w:r>
            <w:r w:rsidR="004A66CD">
              <w:rPr>
                <w:rFonts w:ascii="Arial" w:hAnsi="Arial" w:cs="Arial"/>
              </w:rPr>
              <w:t>treinta</w:t>
            </w:r>
            <w:r w:rsidRPr="00EB1C71">
              <w:rPr>
                <w:rFonts w:ascii="Arial" w:hAnsi="Arial" w:cs="Arial"/>
              </w:rPr>
              <w:t xml:space="preserve"> minutos del día </w:t>
            </w:r>
            <w:r w:rsidR="004A66CD">
              <w:rPr>
                <w:rFonts w:ascii="Arial" w:hAnsi="Arial" w:cs="Arial"/>
              </w:rPr>
              <w:t>25</w:t>
            </w:r>
            <w:r w:rsidRPr="00EB1C71">
              <w:rPr>
                <w:rFonts w:ascii="Arial" w:hAnsi="Arial" w:cs="Arial"/>
              </w:rPr>
              <w:t xml:space="preserve"> </w:t>
            </w:r>
            <w:r w:rsidR="004A66CD">
              <w:rPr>
                <w:rFonts w:ascii="Arial" w:hAnsi="Arial" w:cs="Arial"/>
              </w:rPr>
              <w:t>veinticinco</w:t>
            </w:r>
            <w:r w:rsidRPr="00EB1C71">
              <w:rPr>
                <w:rFonts w:ascii="Arial" w:hAnsi="Arial" w:cs="Arial"/>
              </w:rPr>
              <w:t xml:space="preserve"> de </w:t>
            </w:r>
            <w:r w:rsidR="004A66CD">
              <w:rPr>
                <w:rFonts w:ascii="Arial" w:hAnsi="Arial" w:cs="Arial"/>
              </w:rPr>
              <w:t>abril</w:t>
            </w:r>
            <w:r w:rsidRPr="00EB1C71">
              <w:rPr>
                <w:rFonts w:ascii="Arial" w:hAnsi="Arial" w:cs="Arial"/>
              </w:rPr>
              <w:t xml:space="preserve"> del año 2016 dos mil dieciséis, agradeciendo la presencia de los miembros</w:t>
            </w:r>
            <w:r w:rsidRPr="003D3C49">
              <w:rPr>
                <w:rFonts w:ascii="Arial" w:hAnsi="Arial" w:cs="Arial"/>
              </w:rPr>
              <w:t xml:space="preserve"> de este </w:t>
            </w:r>
            <w:r w:rsidR="004A66CD">
              <w:rPr>
                <w:rFonts w:ascii="Arial" w:hAnsi="Arial" w:cs="Arial"/>
              </w:rPr>
              <w:t>comité</w:t>
            </w:r>
            <w:r w:rsidRPr="003D3C49">
              <w:rPr>
                <w:rFonts w:ascii="Arial" w:hAnsi="Arial" w:cs="Arial"/>
              </w:rPr>
              <w:t>, levantándose la presente acta que firman los miembros asistentes para constancia.</w:t>
            </w:r>
          </w:p>
        </w:tc>
      </w:tr>
    </w:tbl>
    <w:p w:rsidR="00CB0A8B" w:rsidRDefault="00CB0A8B" w:rsidP="007009E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147"/>
        <w:gridCol w:w="3802"/>
      </w:tblGrid>
      <w:tr w:rsidR="007009E3" w:rsidRPr="004A66CD" w:rsidTr="00FF6C6F">
        <w:trPr>
          <w:trHeight w:val="1035"/>
          <w:jc w:val="center"/>
        </w:trPr>
        <w:tc>
          <w:tcPr>
            <w:tcW w:w="3879" w:type="dxa"/>
            <w:tcBorders>
              <w:left w:val="single" w:sz="4" w:space="0" w:color="auto"/>
            </w:tcBorders>
          </w:tcPr>
          <w:p w:rsidR="007009E3" w:rsidRPr="004A66CD" w:rsidRDefault="007009E3" w:rsidP="00E16DE9">
            <w:pPr>
              <w:ind w:right="-943"/>
              <w:rPr>
                <w:rFonts w:ascii="Calibri" w:hAnsi="Calibri" w:cs="Calibri"/>
                <w:color w:val="FF0000"/>
              </w:rPr>
            </w:pPr>
          </w:p>
        </w:tc>
        <w:tc>
          <w:tcPr>
            <w:tcW w:w="1147" w:type="dxa"/>
            <w:tcBorders>
              <w:top w:val="nil"/>
              <w:bottom w:val="nil"/>
            </w:tcBorders>
          </w:tcPr>
          <w:p w:rsidR="007009E3" w:rsidRPr="004A66CD" w:rsidRDefault="007009E3" w:rsidP="00E16DE9">
            <w:pPr>
              <w:ind w:right="-943"/>
              <w:rPr>
                <w:rFonts w:ascii="Calibri" w:hAnsi="Calibri" w:cs="Calibri"/>
                <w:color w:val="FF0000"/>
              </w:rPr>
            </w:pPr>
          </w:p>
        </w:tc>
        <w:tc>
          <w:tcPr>
            <w:tcW w:w="3802" w:type="dxa"/>
          </w:tcPr>
          <w:p w:rsidR="007009E3" w:rsidRPr="004A66CD" w:rsidRDefault="007009E3" w:rsidP="00E16DE9">
            <w:pPr>
              <w:ind w:right="-943"/>
              <w:rPr>
                <w:rFonts w:ascii="Calibri" w:hAnsi="Calibri" w:cs="Calibri"/>
                <w:color w:val="FF0000"/>
              </w:rPr>
            </w:pPr>
          </w:p>
        </w:tc>
      </w:tr>
      <w:tr w:rsidR="007009E3" w:rsidRPr="004A66CD" w:rsidTr="00FF6C6F">
        <w:trPr>
          <w:jc w:val="center"/>
        </w:trPr>
        <w:tc>
          <w:tcPr>
            <w:tcW w:w="3879" w:type="dxa"/>
            <w:shd w:val="clear" w:color="auto" w:fill="C00000"/>
          </w:tcPr>
          <w:p w:rsidR="007009E3" w:rsidRPr="004A66CD" w:rsidRDefault="007009E3" w:rsidP="00E16DE9">
            <w:pPr>
              <w:jc w:val="center"/>
              <w:rPr>
                <w:rFonts w:ascii="Arial" w:hAnsi="Arial" w:cs="Arial"/>
              </w:rPr>
            </w:pPr>
            <w:r w:rsidRPr="004A66CD">
              <w:rPr>
                <w:rFonts w:ascii="Arial" w:hAnsi="Arial" w:cs="Arial"/>
              </w:rPr>
              <w:t xml:space="preserve">Lic. Rubén Reséndiz Pérez </w:t>
            </w:r>
          </w:p>
          <w:p w:rsidR="004A66CD" w:rsidRPr="004A66CD" w:rsidRDefault="007009E3" w:rsidP="004A66CD">
            <w:pPr>
              <w:jc w:val="center"/>
              <w:rPr>
                <w:rFonts w:ascii="Arial" w:hAnsi="Arial" w:cs="Arial"/>
              </w:rPr>
            </w:pPr>
            <w:r w:rsidRPr="004A66CD">
              <w:rPr>
                <w:rFonts w:ascii="Arial" w:hAnsi="Arial" w:cs="Arial"/>
              </w:rPr>
              <w:t xml:space="preserve">Gerente General </w:t>
            </w:r>
            <w:r w:rsidR="004A66CD" w:rsidRPr="004A66CD">
              <w:rPr>
                <w:rFonts w:ascii="Arial" w:hAnsi="Arial" w:cs="Arial"/>
              </w:rPr>
              <w:t xml:space="preserve">y Presidente del Comité de Transparencia </w:t>
            </w:r>
          </w:p>
          <w:p w:rsidR="007009E3" w:rsidRPr="004A66CD" w:rsidRDefault="004A66CD" w:rsidP="004A66CD">
            <w:pPr>
              <w:jc w:val="center"/>
              <w:rPr>
                <w:rFonts w:ascii="Arial" w:hAnsi="Arial" w:cs="Arial"/>
              </w:rPr>
            </w:pPr>
            <w:r w:rsidRPr="004A66CD">
              <w:rPr>
                <w:rFonts w:ascii="Arial" w:hAnsi="Arial" w:cs="Arial"/>
              </w:rPr>
              <w:t>Instituto de Fomento al Comercio Exterior, Jaltrade</w:t>
            </w:r>
            <w:r w:rsidRPr="004A66CD">
              <w:rPr>
                <w:rFonts w:ascii="Arial" w:hAnsi="Arial" w:cs="Arial"/>
              </w:rPr>
              <w:t>.</w:t>
            </w:r>
          </w:p>
        </w:tc>
        <w:tc>
          <w:tcPr>
            <w:tcW w:w="1147" w:type="dxa"/>
            <w:tcBorders>
              <w:top w:val="nil"/>
              <w:bottom w:val="nil"/>
            </w:tcBorders>
          </w:tcPr>
          <w:p w:rsidR="007009E3" w:rsidRPr="004A66CD" w:rsidRDefault="007009E3" w:rsidP="00E16DE9">
            <w:pPr>
              <w:ind w:right="-943"/>
              <w:jc w:val="center"/>
              <w:rPr>
                <w:rFonts w:ascii="Calibri" w:hAnsi="Calibri" w:cs="Calibri"/>
                <w:b/>
                <w:color w:val="FF0000"/>
              </w:rPr>
            </w:pPr>
          </w:p>
        </w:tc>
        <w:tc>
          <w:tcPr>
            <w:tcW w:w="3802" w:type="dxa"/>
            <w:shd w:val="clear" w:color="auto" w:fill="C00000"/>
          </w:tcPr>
          <w:p w:rsidR="004A66CD" w:rsidRPr="004A66CD" w:rsidRDefault="004A66CD" w:rsidP="00E16DE9">
            <w:pPr>
              <w:jc w:val="center"/>
              <w:rPr>
                <w:rFonts w:ascii="Arial" w:hAnsi="Arial" w:cs="Arial"/>
              </w:rPr>
            </w:pPr>
            <w:r w:rsidRPr="004A66CD">
              <w:rPr>
                <w:rFonts w:ascii="Arial" w:hAnsi="Arial" w:cs="Arial"/>
              </w:rPr>
              <w:t>L.C.P. Julieta Quiñones Padilla</w:t>
            </w:r>
          </w:p>
          <w:p w:rsidR="007009E3" w:rsidRPr="004A66CD" w:rsidRDefault="004A66CD" w:rsidP="004A66CD">
            <w:pPr>
              <w:jc w:val="center"/>
              <w:rPr>
                <w:rFonts w:ascii="Arial" w:hAnsi="Arial" w:cs="Arial"/>
              </w:rPr>
            </w:pPr>
            <w:r w:rsidRPr="004A66CD">
              <w:rPr>
                <w:rFonts w:ascii="Arial" w:hAnsi="Arial" w:cs="Arial"/>
              </w:rPr>
              <w:t>Jefa de Unidad Administrativa</w:t>
            </w:r>
            <w:r w:rsidRPr="004A66CD">
              <w:rPr>
                <w:rFonts w:ascii="Arial" w:hAnsi="Arial" w:cs="Arial"/>
              </w:rPr>
              <w:t>,</w:t>
            </w:r>
            <w:r w:rsidRPr="004A66CD">
              <w:rPr>
                <w:rFonts w:ascii="Arial" w:hAnsi="Arial" w:cs="Arial"/>
              </w:rPr>
              <w:t xml:space="preserve"> Titular de la Unidad de Transparencia</w:t>
            </w:r>
            <w:r w:rsidRPr="004A66CD">
              <w:rPr>
                <w:rFonts w:ascii="Arial" w:hAnsi="Arial" w:cs="Arial"/>
              </w:rPr>
              <w:t xml:space="preserve"> y Secretaria del Comité de Transparencia </w:t>
            </w:r>
          </w:p>
          <w:p w:rsidR="004A66CD" w:rsidRPr="004A66CD" w:rsidRDefault="004A66CD" w:rsidP="004A66CD">
            <w:pPr>
              <w:jc w:val="center"/>
              <w:rPr>
                <w:rFonts w:ascii="Calibri" w:hAnsi="Calibri" w:cs="Calibri"/>
                <w:b/>
                <w:color w:val="FF0000"/>
              </w:rPr>
            </w:pPr>
            <w:r w:rsidRPr="004A66CD">
              <w:rPr>
                <w:rFonts w:ascii="Arial" w:hAnsi="Arial" w:cs="Arial"/>
              </w:rPr>
              <w:t>Instituto de Fomento al Comercio Exterior, Jaltrade</w:t>
            </w:r>
          </w:p>
        </w:tc>
      </w:tr>
    </w:tbl>
    <w:p w:rsidR="007009E3" w:rsidRDefault="007009E3" w:rsidP="007009E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tblGrid>
      <w:tr w:rsidR="003D1FA7" w:rsidRPr="004A66CD" w:rsidTr="003D1FA7">
        <w:trPr>
          <w:trHeight w:val="1035"/>
          <w:jc w:val="center"/>
        </w:trPr>
        <w:tc>
          <w:tcPr>
            <w:tcW w:w="3838" w:type="dxa"/>
            <w:tcBorders>
              <w:left w:val="single" w:sz="4" w:space="0" w:color="auto"/>
            </w:tcBorders>
          </w:tcPr>
          <w:p w:rsidR="003D1FA7" w:rsidRPr="004A66CD" w:rsidRDefault="003D1FA7" w:rsidP="00E16DE9">
            <w:pPr>
              <w:ind w:right="-943"/>
              <w:rPr>
                <w:rFonts w:ascii="Calibri" w:hAnsi="Calibri" w:cs="Calibri"/>
                <w:color w:val="FF0000"/>
              </w:rPr>
            </w:pPr>
          </w:p>
        </w:tc>
      </w:tr>
      <w:tr w:rsidR="003D1FA7" w:rsidRPr="004A66CD" w:rsidTr="003D1FA7">
        <w:trPr>
          <w:jc w:val="center"/>
        </w:trPr>
        <w:tc>
          <w:tcPr>
            <w:tcW w:w="3838" w:type="dxa"/>
            <w:shd w:val="clear" w:color="auto" w:fill="C00000"/>
          </w:tcPr>
          <w:p w:rsidR="004A66CD" w:rsidRPr="004A66CD" w:rsidRDefault="004A66CD" w:rsidP="00E16DE9">
            <w:pPr>
              <w:tabs>
                <w:tab w:val="left" w:pos="1420"/>
                <w:tab w:val="center" w:pos="1988"/>
              </w:tabs>
              <w:jc w:val="center"/>
              <w:rPr>
                <w:rFonts w:ascii="Arial" w:hAnsi="Arial" w:cs="Arial"/>
              </w:rPr>
            </w:pPr>
            <w:r w:rsidRPr="004A66CD">
              <w:rPr>
                <w:rFonts w:ascii="Arial" w:hAnsi="Arial" w:cs="Arial"/>
              </w:rPr>
              <w:t>María Guadalupe Puentes Zermeño</w:t>
            </w:r>
            <w:r w:rsidRPr="004A66CD">
              <w:rPr>
                <w:rFonts w:ascii="Arial" w:hAnsi="Arial" w:cs="Arial"/>
              </w:rPr>
              <w:t xml:space="preserve"> </w:t>
            </w:r>
          </w:p>
          <w:p w:rsidR="003D1FA7" w:rsidRPr="004A66CD" w:rsidRDefault="004A66CD" w:rsidP="00E16DE9">
            <w:pPr>
              <w:tabs>
                <w:tab w:val="left" w:pos="1420"/>
                <w:tab w:val="center" w:pos="1988"/>
              </w:tabs>
              <w:jc w:val="center"/>
              <w:rPr>
                <w:rFonts w:ascii="Arial" w:hAnsi="Arial" w:cs="Arial"/>
              </w:rPr>
            </w:pPr>
            <w:r w:rsidRPr="004A66CD">
              <w:rPr>
                <w:rFonts w:ascii="Arial" w:hAnsi="Arial" w:cs="Arial"/>
              </w:rPr>
              <w:t>Directora de Desarrollo Sectorial</w:t>
            </w:r>
            <w:r w:rsidRPr="004A66CD">
              <w:rPr>
                <w:rFonts w:ascii="Arial" w:hAnsi="Arial" w:cs="Arial"/>
              </w:rPr>
              <w:t xml:space="preserve"> y Miembro del Comité de Transparencia</w:t>
            </w:r>
          </w:p>
          <w:p w:rsidR="004A66CD" w:rsidRPr="004A66CD" w:rsidRDefault="004A66CD" w:rsidP="00E16DE9">
            <w:pPr>
              <w:tabs>
                <w:tab w:val="left" w:pos="1420"/>
                <w:tab w:val="center" w:pos="1988"/>
              </w:tabs>
              <w:jc w:val="center"/>
              <w:rPr>
                <w:rFonts w:ascii="Calibri" w:hAnsi="Calibri" w:cs="Calibri"/>
                <w:b/>
              </w:rPr>
            </w:pPr>
            <w:r w:rsidRPr="004A66CD">
              <w:rPr>
                <w:rFonts w:ascii="Arial" w:hAnsi="Arial" w:cs="Arial"/>
              </w:rPr>
              <w:t>Instituto de Fomento al Comercio Exterior, Jaltrade</w:t>
            </w:r>
          </w:p>
        </w:tc>
      </w:tr>
    </w:tbl>
    <w:p w:rsidR="007009E3" w:rsidRDefault="007009E3" w:rsidP="007009E3">
      <w:pPr>
        <w:jc w:val="both"/>
        <w:rPr>
          <w:rFonts w:ascii="Arial" w:hAnsi="Arial" w:cs="Arial"/>
        </w:rPr>
      </w:pPr>
    </w:p>
    <w:p w:rsidR="007009E3" w:rsidRDefault="007009E3" w:rsidP="007009E3">
      <w:pPr>
        <w:jc w:val="both"/>
        <w:rPr>
          <w:rFonts w:ascii="Arial" w:hAnsi="Arial" w:cs="Arial"/>
        </w:rPr>
      </w:pPr>
    </w:p>
    <w:p w:rsidR="007009E3" w:rsidRDefault="007009E3" w:rsidP="007009E3">
      <w:pPr>
        <w:jc w:val="both"/>
        <w:rPr>
          <w:rFonts w:ascii="Arial" w:hAnsi="Arial" w:cs="Arial"/>
        </w:rPr>
      </w:pPr>
    </w:p>
    <w:p w:rsidR="007009E3" w:rsidRDefault="007009E3" w:rsidP="007009E3">
      <w:pPr>
        <w:jc w:val="both"/>
        <w:rPr>
          <w:rFonts w:ascii="Arial" w:hAnsi="Arial" w:cs="Arial"/>
        </w:rPr>
      </w:pPr>
    </w:p>
    <w:p w:rsidR="007009E3" w:rsidRDefault="007009E3" w:rsidP="007009E3">
      <w:pPr>
        <w:jc w:val="both"/>
        <w:rPr>
          <w:rFonts w:ascii="Arial" w:hAnsi="Arial" w:cs="Arial"/>
        </w:rPr>
      </w:pPr>
    </w:p>
    <w:p w:rsidR="007009E3" w:rsidRDefault="007009E3" w:rsidP="007009E3">
      <w:pPr>
        <w:spacing w:line="360" w:lineRule="auto"/>
        <w:jc w:val="both"/>
        <w:rPr>
          <w:rFonts w:ascii="Tiimes" w:hAnsi="Tiimes"/>
          <w:sz w:val="24"/>
          <w:szCs w:val="24"/>
        </w:rPr>
      </w:pPr>
    </w:p>
    <w:p w:rsidR="007009E3" w:rsidRDefault="007009E3" w:rsidP="007009E3">
      <w:pPr>
        <w:spacing w:line="360" w:lineRule="auto"/>
        <w:jc w:val="both"/>
        <w:rPr>
          <w:rFonts w:ascii="Tiimes" w:hAnsi="Tiimes"/>
          <w:sz w:val="24"/>
          <w:szCs w:val="24"/>
        </w:rPr>
      </w:pPr>
      <w:bookmarkStart w:id="0" w:name="_GoBack"/>
      <w:bookmarkEnd w:id="0"/>
    </w:p>
    <w:p w:rsidR="007009E3" w:rsidRDefault="007009E3" w:rsidP="007009E3">
      <w:pPr>
        <w:spacing w:line="360" w:lineRule="auto"/>
        <w:jc w:val="both"/>
        <w:rPr>
          <w:rFonts w:ascii="Tiimes" w:hAnsi="Tiimes"/>
          <w:sz w:val="24"/>
          <w:szCs w:val="24"/>
        </w:rPr>
      </w:pPr>
    </w:p>
    <w:p w:rsidR="00FF6C6F" w:rsidRDefault="00FF6C6F" w:rsidP="007009E3">
      <w:pPr>
        <w:spacing w:line="360" w:lineRule="auto"/>
        <w:jc w:val="both"/>
        <w:rPr>
          <w:rFonts w:ascii="Tiimes" w:hAnsi="Tiimes"/>
          <w:sz w:val="24"/>
          <w:szCs w:val="24"/>
        </w:rPr>
      </w:pPr>
    </w:p>
    <w:p w:rsidR="00FF6C6F" w:rsidRDefault="00FF6C6F" w:rsidP="007009E3">
      <w:pPr>
        <w:spacing w:line="360" w:lineRule="auto"/>
        <w:jc w:val="both"/>
        <w:rPr>
          <w:rFonts w:ascii="Tiimes" w:hAnsi="Tiimes"/>
          <w:sz w:val="24"/>
          <w:szCs w:val="24"/>
        </w:rPr>
      </w:pPr>
    </w:p>
    <w:p w:rsidR="00FF6C6F" w:rsidRDefault="00FF6C6F" w:rsidP="007009E3">
      <w:pPr>
        <w:spacing w:line="360" w:lineRule="auto"/>
        <w:jc w:val="both"/>
        <w:rPr>
          <w:rFonts w:ascii="Tiimes" w:hAnsi="Tiimes"/>
          <w:sz w:val="24"/>
          <w:szCs w:val="24"/>
        </w:rPr>
      </w:pPr>
    </w:p>
    <w:p w:rsidR="00FF6C6F" w:rsidRDefault="00FF6C6F" w:rsidP="007009E3">
      <w:pPr>
        <w:spacing w:line="360" w:lineRule="auto"/>
        <w:jc w:val="both"/>
        <w:rPr>
          <w:rFonts w:ascii="Tiimes" w:hAnsi="Tiimes"/>
          <w:sz w:val="24"/>
          <w:szCs w:val="24"/>
        </w:rPr>
      </w:pPr>
    </w:p>
    <w:p w:rsidR="00FF6C6F" w:rsidRDefault="00FF6C6F" w:rsidP="007009E3">
      <w:pPr>
        <w:spacing w:line="360" w:lineRule="auto"/>
        <w:jc w:val="both"/>
        <w:rPr>
          <w:rFonts w:ascii="Tiimes" w:hAnsi="Tiimes"/>
          <w:sz w:val="24"/>
          <w:szCs w:val="24"/>
        </w:rPr>
      </w:pPr>
    </w:p>
    <w:p w:rsidR="007009E3" w:rsidRPr="00FF6C6F" w:rsidRDefault="007009E3" w:rsidP="007009E3">
      <w:pPr>
        <w:spacing w:line="240" w:lineRule="auto"/>
        <w:jc w:val="both"/>
        <w:rPr>
          <w:rFonts w:ascii="Arial" w:hAnsi="Arial" w:cs="Arial"/>
        </w:rPr>
      </w:pPr>
      <w:r w:rsidRPr="00FF6C6F">
        <w:rPr>
          <w:rFonts w:ascii="Arial" w:hAnsi="Arial" w:cs="Arial"/>
        </w:rPr>
        <w:t xml:space="preserve">La presente hoja </w:t>
      </w:r>
      <w:r w:rsidR="00BE3D04" w:rsidRPr="00FF6C6F">
        <w:rPr>
          <w:rFonts w:ascii="Arial" w:hAnsi="Arial" w:cs="Arial"/>
        </w:rPr>
        <w:t>forma parte integral del</w:t>
      </w:r>
      <w:r w:rsidRPr="00FF6C6F">
        <w:rPr>
          <w:rFonts w:ascii="Arial" w:hAnsi="Arial" w:cs="Arial"/>
        </w:rPr>
        <w:t xml:space="preserve"> acta de</w:t>
      </w:r>
      <w:r w:rsidR="004A66CD" w:rsidRPr="00FF6C6F">
        <w:rPr>
          <w:rFonts w:ascii="Arial" w:hAnsi="Arial" w:cs="Arial"/>
        </w:rPr>
        <w:t xml:space="preserve"> la Sesión de Instalación y</w:t>
      </w:r>
      <w:r w:rsidRPr="00FF6C6F">
        <w:rPr>
          <w:rFonts w:ascii="Arial" w:hAnsi="Arial" w:cs="Arial"/>
        </w:rPr>
        <w:t xml:space="preserve"> Primera Sesión Ordinaria del </w:t>
      </w:r>
      <w:r w:rsidR="00BE3D04" w:rsidRPr="00FF6C6F">
        <w:rPr>
          <w:rFonts w:ascii="Arial" w:hAnsi="Arial" w:cs="Arial"/>
        </w:rPr>
        <w:t>Comité de Transparencia</w:t>
      </w:r>
      <w:r w:rsidRPr="00FF6C6F">
        <w:rPr>
          <w:rFonts w:ascii="Arial" w:hAnsi="Arial" w:cs="Arial"/>
        </w:rPr>
        <w:t xml:space="preserve"> del Instituto de Fomento al Comercio Exterior del Estado de Jalisco JALTRADE, celebrada el día </w:t>
      </w:r>
      <w:r w:rsidR="00BE3D04" w:rsidRPr="00FF6C6F">
        <w:rPr>
          <w:rFonts w:ascii="Arial" w:hAnsi="Arial" w:cs="Arial"/>
        </w:rPr>
        <w:t>25</w:t>
      </w:r>
      <w:r w:rsidRPr="00FF6C6F">
        <w:rPr>
          <w:rFonts w:ascii="Arial" w:hAnsi="Arial" w:cs="Arial"/>
        </w:rPr>
        <w:t xml:space="preserve"> </w:t>
      </w:r>
      <w:r w:rsidR="00BE3D04" w:rsidRPr="00FF6C6F">
        <w:rPr>
          <w:rFonts w:ascii="Arial" w:hAnsi="Arial" w:cs="Arial"/>
        </w:rPr>
        <w:t>veinticinco</w:t>
      </w:r>
      <w:r w:rsidRPr="00FF6C6F">
        <w:rPr>
          <w:rFonts w:ascii="Arial" w:hAnsi="Arial" w:cs="Arial"/>
        </w:rPr>
        <w:t xml:space="preserve"> de </w:t>
      </w:r>
      <w:r w:rsidR="00BE3D04" w:rsidRPr="00FF6C6F">
        <w:rPr>
          <w:rFonts w:ascii="Arial" w:hAnsi="Arial" w:cs="Arial"/>
        </w:rPr>
        <w:t>abril</w:t>
      </w:r>
      <w:r w:rsidRPr="00FF6C6F">
        <w:rPr>
          <w:rFonts w:ascii="Arial" w:hAnsi="Arial" w:cs="Arial"/>
        </w:rPr>
        <w:t xml:space="preserve"> del año 2016 dos mil dieciséis. </w:t>
      </w:r>
    </w:p>
    <w:p w:rsidR="003545CE" w:rsidRPr="00FF6C6F" w:rsidRDefault="00B51CA8">
      <w:pPr>
        <w:rPr>
          <w:rFonts w:ascii="Arial" w:hAnsi="Arial" w:cs="Arial"/>
        </w:rPr>
      </w:pPr>
    </w:p>
    <w:sectPr w:rsidR="003545CE" w:rsidRPr="00FF6C6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A8" w:rsidRDefault="00B51CA8" w:rsidP="007009E3">
      <w:pPr>
        <w:spacing w:after="0" w:line="240" w:lineRule="auto"/>
      </w:pPr>
      <w:r>
        <w:separator/>
      </w:r>
    </w:p>
  </w:endnote>
  <w:endnote w:type="continuationSeparator" w:id="0">
    <w:p w:rsidR="00B51CA8" w:rsidRDefault="00B51CA8" w:rsidP="0070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32129"/>
      <w:docPartObj>
        <w:docPartGallery w:val="Page Numbers (Bottom of Page)"/>
        <w:docPartUnique/>
      </w:docPartObj>
    </w:sdtPr>
    <w:sdtEndPr/>
    <w:sdtContent>
      <w:sdt>
        <w:sdtPr>
          <w:id w:val="1728636285"/>
          <w:docPartObj>
            <w:docPartGallery w:val="Page Numbers (Top of Page)"/>
            <w:docPartUnique/>
          </w:docPartObj>
        </w:sdtPr>
        <w:sdtEndPr/>
        <w:sdtContent>
          <w:p w:rsidR="008762F7" w:rsidRDefault="00FE3B9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F6C6F">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F6C6F">
              <w:rPr>
                <w:b/>
                <w:bCs/>
                <w:noProof/>
              </w:rPr>
              <w:t>5</w:t>
            </w:r>
            <w:r>
              <w:rPr>
                <w:b/>
                <w:bCs/>
                <w:sz w:val="24"/>
                <w:szCs w:val="24"/>
              </w:rPr>
              <w:fldChar w:fldCharType="end"/>
            </w:r>
          </w:p>
        </w:sdtContent>
      </w:sdt>
    </w:sdtContent>
  </w:sdt>
  <w:p w:rsidR="009160D3" w:rsidRDefault="00B51C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A8" w:rsidRDefault="00B51CA8" w:rsidP="007009E3">
      <w:pPr>
        <w:spacing w:after="0" w:line="240" w:lineRule="auto"/>
      </w:pPr>
      <w:r>
        <w:separator/>
      </w:r>
    </w:p>
  </w:footnote>
  <w:footnote w:type="continuationSeparator" w:id="0">
    <w:p w:rsidR="00B51CA8" w:rsidRDefault="00B51CA8" w:rsidP="00700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245"/>
    </w:tblGrid>
    <w:tr w:rsidR="008762F7" w:rsidRPr="000E54E9" w:rsidTr="00223E84">
      <w:trPr>
        <w:trHeight w:val="1266"/>
        <w:jc w:val="center"/>
      </w:trPr>
      <w:tc>
        <w:tcPr>
          <w:tcW w:w="3539" w:type="dxa"/>
          <w:shd w:val="clear" w:color="auto" w:fill="auto"/>
          <w:vAlign w:val="center"/>
        </w:tcPr>
        <w:p w:rsidR="008762F7" w:rsidRPr="000E54E9" w:rsidRDefault="00FE3B90" w:rsidP="008762F7">
          <w:pPr>
            <w:jc w:val="center"/>
            <w:rPr>
              <w:rFonts w:ascii="Calibri" w:hAnsi="Calibri" w:cs="Calibri"/>
              <w:sz w:val="16"/>
              <w:szCs w:val="16"/>
            </w:rPr>
          </w:pPr>
          <w:r w:rsidRPr="00FF654C">
            <w:rPr>
              <w:rFonts w:ascii="Calibri" w:hAnsi="Calibri" w:cs="Calibri"/>
              <w:noProof/>
              <w:sz w:val="16"/>
              <w:szCs w:val="16"/>
              <w:lang w:eastAsia="es-MX"/>
            </w:rPr>
            <w:drawing>
              <wp:inline distT="0" distB="0" distL="0" distR="0" wp14:anchorId="1560F558" wp14:editId="43B0F348">
                <wp:extent cx="2143354" cy="833548"/>
                <wp:effectExtent l="0" t="0" r="0" b="5080"/>
                <wp:docPr id="6" name="Imagen 6" descr="C:\Users\Abogado\Pictures\JAL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gado\Pictures\JALTRA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853" cy="932134"/>
                        </a:xfrm>
                        <a:prstGeom prst="rect">
                          <a:avLst/>
                        </a:prstGeom>
                        <a:noFill/>
                        <a:ln>
                          <a:noFill/>
                        </a:ln>
                      </pic:spPr>
                    </pic:pic>
                  </a:graphicData>
                </a:graphic>
              </wp:inline>
            </w:drawing>
          </w:r>
        </w:p>
      </w:tc>
      <w:tc>
        <w:tcPr>
          <w:tcW w:w="5245" w:type="dxa"/>
          <w:shd w:val="clear" w:color="auto" w:fill="auto"/>
          <w:vAlign w:val="center"/>
        </w:tcPr>
        <w:p w:rsidR="008762F7" w:rsidRPr="003D3C49" w:rsidRDefault="007009E3" w:rsidP="008762F7">
          <w:pPr>
            <w:jc w:val="center"/>
            <w:rPr>
              <w:rFonts w:ascii="Arial" w:hAnsi="Arial" w:cs="Arial"/>
              <w:b/>
            </w:rPr>
          </w:pPr>
          <w:r>
            <w:rPr>
              <w:rFonts w:ascii="Arial" w:hAnsi="Arial" w:cs="Arial"/>
              <w:b/>
            </w:rPr>
            <w:t>COMITÉ DE TRANSPARENCIA</w:t>
          </w:r>
          <w:r w:rsidR="00FE3B90" w:rsidRPr="003D3C49">
            <w:rPr>
              <w:rFonts w:ascii="Arial" w:hAnsi="Arial" w:cs="Arial"/>
              <w:b/>
            </w:rPr>
            <w:t xml:space="preserve"> DEL INSTITUTO DE FOMENTO AL COMERCIO EXTERIOR DEL ESTADO DE JALISCO JALTRADE</w:t>
          </w:r>
        </w:p>
        <w:p w:rsidR="004A66CD" w:rsidRDefault="004A66CD" w:rsidP="008762F7">
          <w:pPr>
            <w:jc w:val="center"/>
            <w:rPr>
              <w:rFonts w:ascii="Arial" w:hAnsi="Arial" w:cs="Arial"/>
              <w:b/>
            </w:rPr>
          </w:pPr>
          <w:r>
            <w:rPr>
              <w:rFonts w:ascii="Arial" w:hAnsi="Arial" w:cs="Arial"/>
              <w:b/>
            </w:rPr>
            <w:t>SESIÓN DE INSTALACIÓN Y</w:t>
          </w:r>
        </w:p>
        <w:p w:rsidR="008762F7" w:rsidRPr="000E54E9" w:rsidRDefault="00FE3B90" w:rsidP="008762F7">
          <w:pPr>
            <w:jc w:val="center"/>
            <w:rPr>
              <w:rFonts w:ascii="Calibri" w:hAnsi="Calibri" w:cs="Calibri"/>
              <w:sz w:val="16"/>
              <w:szCs w:val="16"/>
            </w:rPr>
          </w:pPr>
          <w:r w:rsidRPr="003D3C49">
            <w:rPr>
              <w:rFonts w:ascii="Arial" w:hAnsi="Arial" w:cs="Arial"/>
              <w:b/>
            </w:rPr>
            <w:t xml:space="preserve">PRIMERA SESIÓN ORDINARIA </w:t>
          </w:r>
        </w:p>
      </w:tc>
    </w:tr>
  </w:tbl>
  <w:p w:rsidR="00320DF1" w:rsidRDefault="00B51C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00"/>
    <w:multiLevelType w:val="hybridMultilevel"/>
    <w:tmpl w:val="DDD82672"/>
    <w:lvl w:ilvl="0" w:tplc="4190B454">
      <w:start w:val="1"/>
      <w:numFmt w:val="bullet"/>
      <w:lvlText w:val="•"/>
      <w:lvlJc w:val="left"/>
      <w:pPr>
        <w:tabs>
          <w:tab w:val="num" w:pos="720"/>
        </w:tabs>
        <w:ind w:left="720" w:hanging="360"/>
      </w:pPr>
      <w:rPr>
        <w:rFonts w:ascii="Arial" w:hAnsi="Arial" w:hint="default"/>
      </w:rPr>
    </w:lvl>
    <w:lvl w:ilvl="1" w:tplc="78025124" w:tentative="1">
      <w:start w:val="1"/>
      <w:numFmt w:val="bullet"/>
      <w:lvlText w:val="•"/>
      <w:lvlJc w:val="left"/>
      <w:pPr>
        <w:tabs>
          <w:tab w:val="num" w:pos="1440"/>
        </w:tabs>
        <w:ind w:left="1440" w:hanging="360"/>
      </w:pPr>
      <w:rPr>
        <w:rFonts w:ascii="Arial" w:hAnsi="Arial" w:hint="default"/>
      </w:rPr>
    </w:lvl>
    <w:lvl w:ilvl="2" w:tplc="2E3877C6" w:tentative="1">
      <w:start w:val="1"/>
      <w:numFmt w:val="bullet"/>
      <w:lvlText w:val="•"/>
      <w:lvlJc w:val="left"/>
      <w:pPr>
        <w:tabs>
          <w:tab w:val="num" w:pos="2160"/>
        </w:tabs>
        <w:ind w:left="2160" w:hanging="360"/>
      </w:pPr>
      <w:rPr>
        <w:rFonts w:ascii="Arial" w:hAnsi="Arial" w:hint="default"/>
      </w:rPr>
    </w:lvl>
    <w:lvl w:ilvl="3" w:tplc="5EC40F96" w:tentative="1">
      <w:start w:val="1"/>
      <w:numFmt w:val="bullet"/>
      <w:lvlText w:val="•"/>
      <w:lvlJc w:val="left"/>
      <w:pPr>
        <w:tabs>
          <w:tab w:val="num" w:pos="2880"/>
        </w:tabs>
        <w:ind w:left="2880" w:hanging="360"/>
      </w:pPr>
      <w:rPr>
        <w:rFonts w:ascii="Arial" w:hAnsi="Arial" w:hint="default"/>
      </w:rPr>
    </w:lvl>
    <w:lvl w:ilvl="4" w:tplc="6BE00C12" w:tentative="1">
      <w:start w:val="1"/>
      <w:numFmt w:val="bullet"/>
      <w:lvlText w:val="•"/>
      <w:lvlJc w:val="left"/>
      <w:pPr>
        <w:tabs>
          <w:tab w:val="num" w:pos="3600"/>
        </w:tabs>
        <w:ind w:left="3600" w:hanging="360"/>
      </w:pPr>
      <w:rPr>
        <w:rFonts w:ascii="Arial" w:hAnsi="Arial" w:hint="default"/>
      </w:rPr>
    </w:lvl>
    <w:lvl w:ilvl="5" w:tplc="8B1E9870" w:tentative="1">
      <w:start w:val="1"/>
      <w:numFmt w:val="bullet"/>
      <w:lvlText w:val="•"/>
      <w:lvlJc w:val="left"/>
      <w:pPr>
        <w:tabs>
          <w:tab w:val="num" w:pos="4320"/>
        </w:tabs>
        <w:ind w:left="4320" w:hanging="360"/>
      </w:pPr>
      <w:rPr>
        <w:rFonts w:ascii="Arial" w:hAnsi="Arial" w:hint="default"/>
      </w:rPr>
    </w:lvl>
    <w:lvl w:ilvl="6" w:tplc="A22A8F42" w:tentative="1">
      <w:start w:val="1"/>
      <w:numFmt w:val="bullet"/>
      <w:lvlText w:val="•"/>
      <w:lvlJc w:val="left"/>
      <w:pPr>
        <w:tabs>
          <w:tab w:val="num" w:pos="5040"/>
        </w:tabs>
        <w:ind w:left="5040" w:hanging="360"/>
      </w:pPr>
      <w:rPr>
        <w:rFonts w:ascii="Arial" w:hAnsi="Arial" w:hint="default"/>
      </w:rPr>
    </w:lvl>
    <w:lvl w:ilvl="7" w:tplc="75D86982" w:tentative="1">
      <w:start w:val="1"/>
      <w:numFmt w:val="bullet"/>
      <w:lvlText w:val="•"/>
      <w:lvlJc w:val="left"/>
      <w:pPr>
        <w:tabs>
          <w:tab w:val="num" w:pos="5760"/>
        </w:tabs>
        <w:ind w:left="5760" w:hanging="360"/>
      </w:pPr>
      <w:rPr>
        <w:rFonts w:ascii="Arial" w:hAnsi="Arial" w:hint="default"/>
      </w:rPr>
    </w:lvl>
    <w:lvl w:ilvl="8" w:tplc="19A4FB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A3027"/>
    <w:multiLevelType w:val="hybridMultilevel"/>
    <w:tmpl w:val="2BE0AF56"/>
    <w:lvl w:ilvl="0" w:tplc="FB0481CA">
      <w:start w:val="1"/>
      <w:numFmt w:val="bullet"/>
      <w:lvlText w:val="•"/>
      <w:lvlJc w:val="left"/>
      <w:pPr>
        <w:tabs>
          <w:tab w:val="num" w:pos="720"/>
        </w:tabs>
        <w:ind w:left="720" w:hanging="360"/>
      </w:pPr>
      <w:rPr>
        <w:rFonts w:ascii="Arial" w:hAnsi="Arial" w:hint="default"/>
      </w:rPr>
    </w:lvl>
    <w:lvl w:ilvl="1" w:tplc="A62EA9B6" w:tentative="1">
      <w:start w:val="1"/>
      <w:numFmt w:val="bullet"/>
      <w:lvlText w:val="•"/>
      <w:lvlJc w:val="left"/>
      <w:pPr>
        <w:tabs>
          <w:tab w:val="num" w:pos="1440"/>
        </w:tabs>
        <w:ind w:left="1440" w:hanging="360"/>
      </w:pPr>
      <w:rPr>
        <w:rFonts w:ascii="Arial" w:hAnsi="Arial" w:hint="default"/>
      </w:rPr>
    </w:lvl>
    <w:lvl w:ilvl="2" w:tplc="24B0DA22" w:tentative="1">
      <w:start w:val="1"/>
      <w:numFmt w:val="bullet"/>
      <w:lvlText w:val="•"/>
      <w:lvlJc w:val="left"/>
      <w:pPr>
        <w:tabs>
          <w:tab w:val="num" w:pos="2160"/>
        </w:tabs>
        <w:ind w:left="2160" w:hanging="360"/>
      </w:pPr>
      <w:rPr>
        <w:rFonts w:ascii="Arial" w:hAnsi="Arial" w:hint="default"/>
      </w:rPr>
    </w:lvl>
    <w:lvl w:ilvl="3" w:tplc="E6E44B78" w:tentative="1">
      <w:start w:val="1"/>
      <w:numFmt w:val="bullet"/>
      <w:lvlText w:val="•"/>
      <w:lvlJc w:val="left"/>
      <w:pPr>
        <w:tabs>
          <w:tab w:val="num" w:pos="2880"/>
        </w:tabs>
        <w:ind w:left="2880" w:hanging="360"/>
      </w:pPr>
      <w:rPr>
        <w:rFonts w:ascii="Arial" w:hAnsi="Arial" w:hint="default"/>
      </w:rPr>
    </w:lvl>
    <w:lvl w:ilvl="4" w:tplc="996AFCD2" w:tentative="1">
      <w:start w:val="1"/>
      <w:numFmt w:val="bullet"/>
      <w:lvlText w:val="•"/>
      <w:lvlJc w:val="left"/>
      <w:pPr>
        <w:tabs>
          <w:tab w:val="num" w:pos="3600"/>
        </w:tabs>
        <w:ind w:left="3600" w:hanging="360"/>
      </w:pPr>
      <w:rPr>
        <w:rFonts w:ascii="Arial" w:hAnsi="Arial" w:hint="default"/>
      </w:rPr>
    </w:lvl>
    <w:lvl w:ilvl="5" w:tplc="95EE7964" w:tentative="1">
      <w:start w:val="1"/>
      <w:numFmt w:val="bullet"/>
      <w:lvlText w:val="•"/>
      <w:lvlJc w:val="left"/>
      <w:pPr>
        <w:tabs>
          <w:tab w:val="num" w:pos="4320"/>
        </w:tabs>
        <w:ind w:left="4320" w:hanging="360"/>
      </w:pPr>
      <w:rPr>
        <w:rFonts w:ascii="Arial" w:hAnsi="Arial" w:hint="default"/>
      </w:rPr>
    </w:lvl>
    <w:lvl w:ilvl="6" w:tplc="9528BB88" w:tentative="1">
      <w:start w:val="1"/>
      <w:numFmt w:val="bullet"/>
      <w:lvlText w:val="•"/>
      <w:lvlJc w:val="left"/>
      <w:pPr>
        <w:tabs>
          <w:tab w:val="num" w:pos="5040"/>
        </w:tabs>
        <w:ind w:left="5040" w:hanging="360"/>
      </w:pPr>
      <w:rPr>
        <w:rFonts w:ascii="Arial" w:hAnsi="Arial" w:hint="default"/>
      </w:rPr>
    </w:lvl>
    <w:lvl w:ilvl="7" w:tplc="C70CADAA" w:tentative="1">
      <w:start w:val="1"/>
      <w:numFmt w:val="bullet"/>
      <w:lvlText w:val="•"/>
      <w:lvlJc w:val="left"/>
      <w:pPr>
        <w:tabs>
          <w:tab w:val="num" w:pos="5760"/>
        </w:tabs>
        <w:ind w:left="5760" w:hanging="360"/>
      </w:pPr>
      <w:rPr>
        <w:rFonts w:ascii="Arial" w:hAnsi="Arial" w:hint="default"/>
      </w:rPr>
    </w:lvl>
    <w:lvl w:ilvl="8" w:tplc="CC16F9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71311"/>
    <w:multiLevelType w:val="hybridMultilevel"/>
    <w:tmpl w:val="CD04C864"/>
    <w:lvl w:ilvl="0" w:tplc="2438041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477407D"/>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AB0E45"/>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EC55C2"/>
    <w:multiLevelType w:val="hybridMultilevel"/>
    <w:tmpl w:val="6B7C00BC"/>
    <w:lvl w:ilvl="0" w:tplc="80EEC7BC">
      <w:start w:val="1"/>
      <w:numFmt w:val="bullet"/>
      <w:lvlText w:val="•"/>
      <w:lvlJc w:val="left"/>
      <w:pPr>
        <w:tabs>
          <w:tab w:val="num" w:pos="720"/>
        </w:tabs>
        <w:ind w:left="720" w:hanging="360"/>
      </w:pPr>
      <w:rPr>
        <w:rFonts w:ascii="Arial" w:hAnsi="Arial" w:hint="default"/>
      </w:rPr>
    </w:lvl>
    <w:lvl w:ilvl="1" w:tplc="EEC6AAD2" w:tentative="1">
      <w:start w:val="1"/>
      <w:numFmt w:val="bullet"/>
      <w:lvlText w:val="•"/>
      <w:lvlJc w:val="left"/>
      <w:pPr>
        <w:tabs>
          <w:tab w:val="num" w:pos="1440"/>
        </w:tabs>
        <w:ind w:left="1440" w:hanging="360"/>
      </w:pPr>
      <w:rPr>
        <w:rFonts w:ascii="Arial" w:hAnsi="Arial" w:hint="default"/>
      </w:rPr>
    </w:lvl>
    <w:lvl w:ilvl="2" w:tplc="C66E0DCE" w:tentative="1">
      <w:start w:val="1"/>
      <w:numFmt w:val="bullet"/>
      <w:lvlText w:val="•"/>
      <w:lvlJc w:val="left"/>
      <w:pPr>
        <w:tabs>
          <w:tab w:val="num" w:pos="2160"/>
        </w:tabs>
        <w:ind w:left="2160" w:hanging="360"/>
      </w:pPr>
      <w:rPr>
        <w:rFonts w:ascii="Arial" w:hAnsi="Arial" w:hint="default"/>
      </w:rPr>
    </w:lvl>
    <w:lvl w:ilvl="3" w:tplc="0810C6F6" w:tentative="1">
      <w:start w:val="1"/>
      <w:numFmt w:val="bullet"/>
      <w:lvlText w:val="•"/>
      <w:lvlJc w:val="left"/>
      <w:pPr>
        <w:tabs>
          <w:tab w:val="num" w:pos="2880"/>
        </w:tabs>
        <w:ind w:left="2880" w:hanging="360"/>
      </w:pPr>
      <w:rPr>
        <w:rFonts w:ascii="Arial" w:hAnsi="Arial" w:hint="default"/>
      </w:rPr>
    </w:lvl>
    <w:lvl w:ilvl="4" w:tplc="70A85F72" w:tentative="1">
      <w:start w:val="1"/>
      <w:numFmt w:val="bullet"/>
      <w:lvlText w:val="•"/>
      <w:lvlJc w:val="left"/>
      <w:pPr>
        <w:tabs>
          <w:tab w:val="num" w:pos="3600"/>
        </w:tabs>
        <w:ind w:left="3600" w:hanging="360"/>
      </w:pPr>
      <w:rPr>
        <w:rFonts w:ascii="Arial" w:hAnsi="Arial" w:hint="default"/>
      </w:rPr>
    </w:lvl>
    <w:lvl w:ilvl="5" w:tplc="1D98A7D0" w:tentative="1">
      <w:start w:val="1"/>
      <w:numFmt w:val="bullet"/>
      <w:lvlText w:val="•"/>
      <w:lvlJc w:val="left"/>
      <w:pPr>
        <w:tabs>
          <w:tab w:val="num" w:pos="4320"/>
        </w:tabs>
        <w:ind w:left="4320" w:hanging="360"/>
      </w:pPr>
      <w:rPr>
        <w:rFonts w:ascii="Arial" w:hAnsi="Arial" w:hint="default"/>
      </w:rPr>
    </w:lvl>
    <w:lvl w:ilvl="6" w:tplc="863C4E26" w:tentative="1">
      <w:start w:val="1"/>
      <w:numFmt w:val="bullet"/>
      <w:lvlText w:val="•"/>
      <w:lvlJc w:val="left"/>
      <w:pPr>
        <w:tabs>
          <w:tab w:val="num" w:pos="5040"/>
        </w:tabs>
        <w:ind w:left="5040" w:hanging="360"/>
      </w:pPr>
      <w:rPr>
        <w:rFonts w:ascii="Arial" w:hAnsi="Arial" w:hint="default"/>
      </w:rPr>
    </w:lvl>
    <w:lvl w:ilvl="7" w:tplc="87E6135A" w:tentative="1">
      <w:start w:val="1"/>
      <w:numFmt w:val="bullet"/>
      <w:lvlText w:val="•"/>
      <w:lvlJc w:val="left"/>
      <w:pPr>
        <w:tabs>
          <w:tab w:val="num" w:pos="5760"/>
        </w:tabs>
        <w:ind w:left="5760" w:hanging="360"/>
      </w:pPr>
      <w:rPr>
        <w:rFonts w:ascii="Arial" w:hAnsi="Arial" w:hint="default"/>
      </w:rPr>
    </w:lvl>
    <w:lvl w:ilvl="8" w:tplc="BA166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30A92"/>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7AB3"/>
    <w:multiLevelType w:val="hybridMultilevel"/>
    <w:tmpl w:val="A93280EA"/>
    <w:lvl w:ilvl="0" w:tplc="FCF282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35651E"/>
    <w:multiLevelType w:val="hybridMultilevel"/>
    <w:tmpl w:val="FC92FDBE"/>
    <w:lvl w:ilvl="0" w:tplc="FB686544">
      <w:start w:val="1"/>
      <w:numFmt w:val="bullet"/>
      <w:lvlText w:val="•"/>
      <w:lvlJc w:val="left"/>
      <w:pPr>
        <w:tabs>
          <w:tab w:val="num" w:pos="720"/>
        </w:tabs>
        <w:ind w:left="720" w:hanging="360"/>
      </w:pPr>
      <w:rPr>
        <w:rFonts w:ascii="Arial" w:hAnsi="Arial" w:hint="default"/>
      </w:rPr>
    </w:lvl>
    <w:lvl w:ilvl="1" w:tplc="52FE2F54" w:tentative="1">
      <w:start w:val="1"/>
      <w:numFmt w:val="bullet"/>
      <w:lvlText w:val="•"/>
      <w:lvlJc w:val="left"/>
      <w:pPr>
        <w:tabs>
          <w:tab w:val="num" w:pos="1440"/>
        </w:tabs>
        <w:ind w:left="1440" w:hanging="360"/>
      </w:pPr>
      <w:rPr>
        <w:rFonts w:ascii="Arial" w:hAnsi="Arial" w:hint="default"/>
      </w:rPr>
    </w:lvl>
    <w:lvl w:ilvl="2" w:tplc="F4C86214" w:tentative="1">
      <w:start w:val="1"/>
      <w:numFmt w:val="bullet"/>
      <w:lvlText w:val="•"/>
      <w:lvlJc w:val="left"/>
      <w:pPr>
        <w:tabs>
          <w:tab w:val="num" w:pos="2160"/>
        </w:tabs>
        <w:ind w:left="2160" w:hanging="360"/>
      </w:pPr>
      <w:rPr>
        <w:rFonts w:ascii="Arial" w:hAnsi="Arial" w:hint="default"/>
      </w:rPr>
    </w:lvl>
    <w:lvl w:ilvl="3" w:tplc="15C0C4C6" w:tentative="1">
      <w:start w:val="1"/>
      <w:numFmt w:val="bullet"/>
      <w:lvlText w:val="•"/>
      <w:lvlJc w:val="left"/>
      <w:pPr>
        <w:tabs>
          <w:tab w:val="num" w:pos="2880"/>
        </w:tabs>
        <w:ind w:left="2880" w:hanging="360"/>
      </w:pPr>
      <w:rPr>
        <w:rFonts w:ascii="Arial" w:hAnsi="Arial" w:hint="default"/>
      </w:rPr>
    </w:lvl>
    <w:lvl w:ilvl="4" w:tplc="73D8BEA2" w:tentative="1">
      <w:start w:val="1"/>
      <w:numFmt w:val="bullet"/>
      <w:lvlText w:val="•"/>
      <w:lvlJc w:val="left"/>
      <w:pPr>
        <w:tabs>
          <w:tab w:val="num" w:pos="3600"/>
        </w:tabs>
        <w:ind w:left="3600" w:hanging="360"/>
      </w:pPr>
      <w:rPr>
        <w:rFonts w:ascii="Arial" w:hAnsi="Arial" w:hint="default"/>
      </w:rPr>
    </w:lvl>
    <w:lvl w:ilvl="5" w:tplc="ED0433D6" w:tentative="1">
      <w:start w:val="1"/>
      <w:numFmt w:val="bullet"/>
      <w:lvlText w:val="•"/>
      <w:lvlJc w:val="left"/>
      <w:pPr>
        <w:tabs>
          <w:tab w:val="num" w:pos="4320"/>
        </w:tabs>
        <w:ind w:left="4320" w:hanging="360"/>
      </w:pPr>
      <w:rPr>
        <w:rFonts w:ascii="Arial" w:hAnsi="Arial" w:hint="default"/>
      </w:rPr>
    </w:lvl>
    <w:lvl w:ilvl="6" w:tplc="E662E826" w:tentative="1">
      <w:start w:val="1"/>
      <w:numFmt w:val="bullet"/>
      <w:lvlText w:val="•"/>
      <w:lvlJc w:val="left"/>
      <w:pPr>
        <w:tabs>
          <w:tab w:val="num" w:pos="5040"/>
        </w:tabs>
        <w:ind w:left="5040" w:hanging="360"/>
      </w:pPr>
      <w:rPr>
        <w:rFonts w:ascii="Arial" w:hAnsi="Arial" w:hint="default"/>
      </w:rPr>
    </w:lvl>
    <w:lvl w:ilvl="7" w:tplc="A84C1A26" w:tentative="1">
      <w:start w:val="1"/>
      <w:numFmt w:val="bullet"/>
      <w:lvlText w:val="•"/>
      <w:lvlJc w:val="left"/>
      <w:pPr>
        <w:tabs>
          <w:tab w:val="num" w:pos="5760"/>
        </w:tabs>
        <w:ind w:left="5760" w:hanging="360"/>
      </w:pPr>
      <w:rPr>
        <w:rFonts w:ascii="Arial" w:hAnsi="Arial" w:hint="default"/>
      </w:rPr>
    </w:lvl>
    <w:lvl w:ilvl="8" w:tplc="9880FD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43257F"/>
    <w:multiLevelType w:val="hybridMultilevel"/>
    <w:tmpl w:val="88C46782"/>
    <w:lvl w:ilvl="0" w:tplc="740C8CD0">
      <w:start w:val="1"/>
      <w:numFmt w:val="bullet"/>
      <w:lvlText w:val="•"/>
      <w:lvlJc w:val="left"/>
      <w:pPr>
        <w:tabs>
          <w:tab w:val="num" w:pos="720"/>
        </w:tabs>
        <w:ind w:left="720" w:hanging="360"/>
      </w:pPr>
      <w:rPr>
        <w:rFonts w:ascii="Arial" w:hAnsi="Arial" w:hint="default"/>
      </w:rPr>
    </w:lvl>
    <w:lvl w:ilvl="1" w:tplc="7DB85AC6" w:tentative="1">
      <w:start w:val="1"/>
      <w:numFmt w:val="bullet"/>
      <w:lvlText w:val="•"/>
      <w:lvlJc w:val="left"/>
      <w:pPr>
        <w:tabs>
          <w:tab w:val="num" w:pos="1440"/>
        </w:tabs>
        <w:ind w:left="1440" w:hanging="360"/>
      </w:pPr>
      <w:rPr>
        <w:rFonts w:ascii="Arial" w:hAnsi="Arial" w:hint="default"/>
      </w:rPr>
    </w:lvl>
    <w:lvl w:ilvl="2" w:tplc="E16A3152" w:tentative="1">
      <w:start w:val="1"/>
      <w:numFmt w:val="bullet"/>
      <w:lvlText w:val="•"/>
      <w:lvlJc w:val="left"/>
      <w:pPr>
        <w:tabs>
          <w:tab w:val="num" w:pos="2160"/>
        </w:tabs>
        <w:ind w:left="2160" w:hanging="360"/>
      </w:pPr>
      <w:rPr>
        <w:rFonts w:ascii="Arial" w:hAnsi="Arial" w:hint="default"/>
      </w:rPr>
    </w:lvl>
    <w:lvl w:ilvl="3" w:tplc="9EACD106" w:tentative="1">
      <w:start w:val="1"/>
      <w:numFmt w:val="bullet"/>
      <w:lvlText w:val="•"/>
      <w:lvlJc w:val="left"/>
      <w:pPr>
        <w:tabs>
          <w:tab w:val="num" w:pos="2880"/>
        </w:tabs>
        <w:ind w:left="2880" w:hanging="360"/>
      </w:pPr>
      <w:rPr>
        <w:rFonts w:ascii="Arial" w:hAnsi="Arial" w:hint="default"/>
      </w:rPr>
    </w:lvl>
    <w:lvl w:ilvl="4" w:tplc="7568A400" w:tentative="1">
      <w:start w:val="1"/>
      <w:numFmt w:val="bullet"/>
      <w:lvlText w:val="•"/>
      <w:lvlJc w:val="left"/>
      <w:pPr>
        <w:tabs>
          <w:tab w:val="num" w:pos="3600"/>
        </w:tabs>
        <w:ind w:left="3600" w:hanging="360"/>
      </w:pPr>
      <w:rPr>
        <w:rFonts w:ascii="Arial" w:hAnsi="Arial" w:hint="default"/>
      </w:rPr>
    </w:lvl>
    <w:lvl w:ilvl="5" w:tplc="46FC960A" w:tentative="1">
      <w:start w:val="1"/>
      <w:numFmt w:val="bullet"/>
      <w:lvlText w:val="•"/>
      <w:lvlJc w:val="left"/>
      <w:pPr>
        <w:tabs>
          <w:tab w:val="num" w:pos="4320"/>
        </w:tabs>
        <w:ind w:left="4320" w:hanging="360"/>
      </w:pPr>
      <w:rPr>
        <w:rFonts w:ascii="Arial" w:hAnsi="Arial" w:hint="default"/>
      </w:rPr>
    </w:lvl>
    <w:lvl w:ilvl="6" w:tplc="83107F18" w:tentative="1">
      <w:start w:val="1"/>
      <w:numFmt w:val="bullet"/>
      <w:lvlText w:val="•"/>
      <w:lvlJc w:val="left"/>
      <w:pPr>
        <w:tabs>
          <w:tab w:val="num" w:pos="5040"/>
        </w:tabs>
        <w:ind w:left="5040" w:hanging="360"/>
      </w:pPr>
      <w:rPr>
        <w:rFonts w:ascii="Arial" w:hAnsi="Arial" w:hint="default"/>
      </w:rPr>
    </w:lvl>
    <w:lvl w:ilvl="7" w:tplc="5CA8147E" w:tentative="1">
      <w:start w:val="1"/>
      <w:numFmt w:val="bullet"/>
      <w:lvlText w:val="•"/>
      <w:lvlJc w:val="left"/>
      <w:pPr>
        <w:tabs>
          <w:tab w:val="num" w:pos="5760"/>
        </w:tabs>
        <w:ind w:left="5760" w:hanging="360"/>
      </w:pPr>
      <w:rPr>
        <w:rFonts w:ascii="Arial" w:hAnsi="Arial" w:hint="default"/>
      </w:rPr>
    </w:lvl>
    <w:lvl w:ilvl="8" w:tplc="ADB209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8"/>
  </w:num>
  <w:num w:numId="4">
    <w:abstractNumId w:val="1"/>
  </w:num>
  <w:num w:numId="5">
    <w:abstractNumId w:val="9"/>
  </w:num>
  <w:num w:numId="6">
    <w:abstractNumId w:val="0"/>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E3"/>
    <w:rsid w:val="00063891"/>
    <w:rsid w:val="000D76A6"/>
    <w:rsid w:val="000F2150"/>
    <w:rsid w:val="00105B37"/>
    <w:rsid w:val="00151150"/>
    <w:rsid w:val="0025387F"/>
    <w:rsid w:val="002D5857"/>
    <w:rsid w:val="003D1FA7"/>
    <w:rsid w:val="004A66CD"/>
    <w:rsid w:val="0052060F"/>
    <w:rsid w:val="007009E3"/>
    <w:rsid w:val="00805E8C"/>
    <w:rsid w:val="008D1A06"/>
    <w:rsid w:val="00927E5C"/>
    <w:rsid w:val="00A83712"/>
    <w:rsid w:val="00B51CA8"/>
    <w:rsid w:val="00BE3D04"/>
    <w:rsid w:val="00C34E77"/>
    <w:rsid w:val="00C4499F"/>
    <w:rsid w:val="00C700DB"/>
    <w:rsid w:val="00CB0A8B"/>
    <w:rsid w:val="00DC4448"/>
    <w:rsid w:val="00E435F2"/>
    <w:rsid w:val="00E75258"/>
    <w:rsid w:val="00F77342"/>
    <w:rsid w:val="00FE3B90"/>
    <w:rsid w:val="00FF6C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FACEA-C8A1-43AC-9EB2-4DE24070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9E3"/>
    <w:pPr>
      <w:ind w:left="720"/>
      <w:contextualSpacing/>
    </w:pPr>
  </w:style>
  <w:style w:type="paragraph" w:styleId="Encabezado">
    <w:name w:val="header"/>
    <w:basedOn w:val="Normal"/>
    <w:link w:val="EncabezadoCar"/>
    <w:uiPriority w:val="99"/>
    <w:unhideWhenUsed/>
    <w:rsid w:val="00700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9E3"/>
  </w:style>
  <w:style w:type="paragraph" w:styleId="Piedepgina">
    <w:name w:val="footer"/>
    <w:basedOn w:val="Normal"/>
    <w:link w:val="PiedepginaCar"/>
    <w:uiPriority w:val="99"/>
    <w:unhideWhenUsed/>
    <w:rsid w:val="00700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9E3"/>
  </w:style>
  <w:style w:type="table" w:styleId="Tablaconcuadrcula">
    <w:name w:val="Table Grid"/>
    <w:basedOn w:val="Tablanormal"/>
    <w:uiPriority w:val="59"/>
    <w:rsid w:val="00E435F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dc:creator>
  <cp:keywords/>
  <dc:description/>
  <cp:lastModifiedBy>Abogado</cp:lastModifiedBy>
  <cp:revision>14</cp:revision>
  <dcterms:created xsi:type="dcterms:W3CDTF">2016-04-21T20:37:00Z</dcterms:created>
  <dcterms:modified xsi:type="dcterms:W3CDTF">2016-04-25T16:59:00Z</dcterms:modified>
</cp:coreProperties>
</file>