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1445" w:rsidRPr="004267BA" w:rsidRDefault="00931445" w:rsidP="00324337">
      <w:pPr>
        <w:pStyle w:val="Standard"/>
        <w:spacing w:after="0"/>
        <w:ind w:firstLine="708"/>
        <w:jc w:val="right"/>
        <w:rPr>
          <w:rFonts w:ascii="Arial" w:hAnsi="Arial" w:cs="Arial"/>
          <w:color w:val="FF0000"/>
          <w:sz w:val="20"/>
          <w:szCs w:val="20"/>
        </w:rPr>
      </w:pPr>
    </w:p>
    <w:p w:rsidR="00667BBB" w:rsidRPr="00667BBB" w:rsidRDefault="00667BBB" w:rsidP="00667BBB">
      <w:pPr>
        <w:pStyle w:val="Ttulo1"/>
        <w:spacing w:line="360" w:lineRule="auto"/>
        <w:jc w:val="center"/>
        <w:rPr>
          <w:rFonts w:ascii="Arial" w:hAnsi="Arial" w:cs="Arial"/>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67BBB">
        <w:rPr>
          <w:rFonts w:ascii="Arial" w:hAnsi="Arial" w:cs="Arial"/>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AVISO DE PRIVACIDAD INTEGRAL PARA LOS EXPEDIENTES DE PERSONAL DEL FIDEICOMISO MAESTRO CIUDAD CREATIVA DIGITAL</w:t>
      </w:r>
    </w:p>
    <w:p w:rsidR="00667BBB" w:rsidRPr="00667BBB" w:rsidRDefault="00667BBB" w:rsidP="00667BBB">
      <w:pPr>
        <w:spacing w:line="240" w:lineRule="auto"/>
        <w:jc w:val="both"/>
        <w:rPr>
          <w:rFonts w:cs="Arial"/>
          <w:szCs w:val="24"/>
        </w:rPr>
      </w:pPr>
      <w:r w:rsidRPr="00667BBB">
        <w:rPr>
          <w:rFonts w:cs="Arial"/>
          <w:szCs w:val="24"/>
        </w:rPr>
        <w:t>El Fideicomiso Maestro Ciudad Creativa Digital, ubicado en la Avenida Adolfo López Mateos Sur No. 2077, Local z-8, Colonia Jardines Plaza del Sol, en el Municipio de Guadalajara, Jalisco, México, C.P. 44510, de conformidad con lo dispuesto por los artículos 6, Apartado A, fracción IV,  de la Constitución Política de los Estado Unidos Mexicanos, artículos 4 y 9 fracciones II, V y VI  de la Constitución Política del Estado de Jalisco, en el artículo 29 fracción III y 35 de la Ley de Transparencia y Acceso a la Información Pública del Estado de Jalisco sus Municipios, y en el artículo 3.1 fracciones III, fracciones III, XXXII, 10, 19.2, 87.1 fracciones I y X y 90 de la Ley de Protección de Datos Personales en Posesión de Sujetos Obligados</w:t>
      </w:r>
      <w:r w:rsidRPr="00667BBB">
        <w:rPr>
          <w:rFonts w:cs="Arial"/>
          <w:szCs w:val="24"/>
          <w:shd w:val="clear" w:color="auto" w:fill="FFFFFF"/>
        </w:rPr>
        <w:t xml:space="preserve"> del Estado de Jalisco y sus Municipios, </w:t>
      </w:r>
      <w:r w:rsidRPr="00667BBB">
        <w:rPr>
          <w:rFonts w:cs="Arial"/>
          <w:szCs w:val="24"/>
        </w:rPr>
        <w:t xml:space="preserve">artículos 2 fracción III y 53 del Reglamento de la Ley citada; y Quincuagésimo Sexto de los Lineamientos Generales en Materia de Protección de información Confidencial y Reservada emitidos por el Instituto de Transparencia e Información Pública de Jalisco (ITEI),  informa a usted lo siguiente: </w:t>
      </w:r>
      <w:r w:rsidRPr="00667BBB">
        <w:rPr>
          <w:rFonts w:cs="Arial"/>
          <w:szCs w:val="24"/>
          <w:shd w:val="clear" w:color="auto" w:fill="FFFFFF"/>
        </w:rPr>
        <w:t xml:space="preserve"> </w:t>
      </w:r>
    </w:p>
    <w:p w:rsidR="00667BBB" w:rsidRPr="00667BBB" w:rsidRDefault="00667BBB" w:rsidP="00667BBB">
      <w:pPr>
        <w:spacing w:line="240" w:lineRule="auto"/>
        <w:jc w:val="both"/>
        <w:rPr>
          <w:rFonts w:cs="Arial"/>
          <w:szCs w:val="24"/>
        </w:rPr>
      </w:pPr>
      <w:r w:rsidRPr="00667BBB">
        <w:rPr>
          <w:rFonts w:cs="Arial"/>
          <w:szCs w:val="24"/>
        </w:rPr>
        <w:t>El Fideicomiso Maestro Ciudad Creativa Digital es el responsable del uso y protección de sus datos personales, que se refieren a la información concerniente a una persona física identificada o identificable; y los datos personales sensibles referentes a aquellos que afecten a la esfera más íntima de su titular, o cuya utilización indebida pueda dar origen a discriminación o conlleve un riesgo grave para éste.</w:t>
      </w:r>
    </w:p>
    <w:p w:rsidR="00667BBB" w:rsidRPr="00667BBB" w:rsidRDefault="00667BBB" w:rsidP="00667BBB">
      <w:pPr>
        <w:spacing w:line="240" w:lineRule="auto"/>
        <w:jc w:val="both"/>
        <w:rPr>
          <w:rFonts w:cs="Arial"/>
          <w:szCs w:val="24"/>
        </w:rPr>
      </w:pPr>
      <w:r w:rsidRPr="00667BBB">
        <w:rPr>
          <w:rFonts w:cs="Arial"/>
          <w:szCs w:val="24"/>
        </w:rPr>
        <w:t>Los datos personales que s</w:t>
      </w:r>
      <w:r w:rsidR="00EA27AD">
        <w:rPr>
          <w:rFonts w:cs="Arial"/>
          <w:szCs w:val="24"/>
        </w:rPr>
        <w:t>erán sometidos a tratamiento en el</w:t>
      </w:r>
      <w:r w:rsidRPr="00667BBB">
        <w:rPr>
          <w:rFonts w:cs="Arial"/>
          <w:szCs w:val="24"/>
        </w:rPr>
        <w:t xml:space="preserve"> sistema son</w:t>
      </w:r>
      <w:r w:rsidRPr="00667BBB">
        <w:rPr>
          <w:rFonts w:cs="Arial"/>
          <w:b/>
          <w:szCs w:val="24"/>
        </w:rPr>
        <w:t xml:space="preserve">: nombre, edad, sexo, fotografía, estado civil, domicilio particular, teléfono particular, teléfono celular, correo electrónico particular, firma, número de Seguro Social, Registro Federal de Contribuyentes (RFC), Clave Única de Registro de Población (CURP), cartilla militar, </w:t>
      </w:r>
      <w:r w:rsidR="00EA27AD">
        <w:rPr>
          <w:rFonts w:cs="Arial"/>
          <w:b/>
          <w:szCs w:val="24"/>
        </w:rPr>
        <w:t xml:space="preserve">lugar y fecha de nacimiento, </w:t>
      </w:r>
      <w:r w:rsidRPr="00667BBB">
        <w:rPr>
          <w:rFonts w:cs="Arial"/>
          <w:b/>
          <w:szCs w:val="24"/>
        </w:rPr>
        <w:t xml:space="preserve">nacionalidad, trayectoria académica: Instituciones </w:t>
      </w:r>
      <w:bookmarkStart w:id="0" w:name="_GoBack"/>
      <w:bookmarkEnd w:id="0"/>
      <w:r w:rsidRPr="00667BBB">
        <w:rPr>
          <w:rFonts w:cs="Arial"/>
          <w:b/>
          <w:szCs w:val="24"/>
        </w:rPr>
        <w:t>en las cuales se cursó educación básica, profesional y post grado, tipo de estudios, periodo en cursar los estudios, documentos comprobatorios, reconocimientos, título y cédula profesional, datos de capacitación o formación: cursos, diplomados, seminarios, congresos, certificaciones,    identificaciones oficiales (folio INE, clave de elector), referencias laborales, referencias personales, así como los datos patrimoniales como información de cuentas bancarias. Datos de experiencia y antecedentes laborales: empleos anteriores (institución puesto, desempeño, periodo, jefe inmediato, superior, datos de localización de la institución y autorización para solicitar informes y/o referencias). Datos de Aptitudes y habilidades: conocimiento de idiomas y documentos probatorios.</w:t>
      </w:r>
      <w:r w:rsidRPr="00667BBB">
        <w:rPr>
          <w:rFonts w:cs="Arial"/>
          <w:szCs w:val="24"/>
        </w:rPr>
        <w:t xml:space="preserve"> </w:t>
      </w:r>
    </w:p>
    <w:p w:rsidR="00667BBB" w:rsidRDefault="00667BBB" w:rsidP="00667BBB">
      <w:pPr>
        <w:spacing w:line="240" w:lineRule="auto"/>
        <w:jc w:val="both"/>
        <w:rPr>
          <w:rFonts w:cs="Arial"/>
          <w:szCs w:val="24"/>
        </w:rPr>
      </w:pPr>
    </w:p>
    <w:p w:rsidR="001C76BE" w:rsidRDefault="001C76BE" w:rsidP="00667BBB">
      <w:pPr>
        <w:spacing w:line="240" w:lineRule="auto"/>
        <w:jc w:val="both"/>
        <w:rPr>
          <w:rFonts w:cs="Arial"/>
          <w:szCs w:val="24"/>
        </w:rPr>
      </w:pPr>
    </w:p>
    <w:p w:rsidR="00667BBB" w:rsidRPr="00667BBB" w:rsidRDefault="00667BBB" w:rsidP="00667BBB">
      <w:pPr>
        <w:spacing w:line="240" w:lineRule="auto"/>
        <w:jc w:val="both"/>
        <w:rPr>
          <w:rFonts w:cs="Arial"/>
          <w:szCs w:val="24"/>
        </w:rPr>
      </w:pPr>
      <w:r w:rsidRPr="00667BBB">
        <w:rPr>
          <w:rFonts w:cs="Arial"/>
          <w:szCs w:val="24"/>
        </w:rPr>
        <w:t xml:space="preserve">Además de los datos personales mencionados anteriormente, utilizaremos los siguientes datos personales considerados como sensibles, que requieren de especial protección como son </w:t>
      </w:r>
      <w:r w:rsidRPr="00667BBB">
        <w:rPr>
          <w:rFonts w:cs="Arial"/>
          <w:b/>
          <w:szCs w:val="24"/>
        </w:rPr>
        <w:t>datos relacionados con la salud como incapacidades médicas y dato biométrico como huella digital</w:t>
      </w:r>
      <w:r w:rsidRPr="00667BBB">
        <w:rPr>
          <w:rFonts w:cs="Arial"/>
          <w:szCs w:val="24"/>
        </w:rPr>
        <w:t>. Lo anterior debido a que su utilización indebida puede</w:t>
      </w:r>
      <w:r>
        <w:rPr>
          <w:rFonts w:cs="Arial"/>
          <w:szCs w:val="24"/>
        </w:rPr>
        <w:t xml:space="preserve"> </w:t>
      </w:r>
      <w:r w:rsidRPr="00667BBB">
        <w:rPr>
          <w:rFonts w:cs="Arial"/>
          <w:szCs w:val="24"/>
        </w:rPr>
        <w:t xml:space="preserve">conllevar a un riesgo grave para su titular, en este sentido, se le solicitara su consentimiento expreso para dar tratamiento a dichos datos sensibles. </w:t>
      </w:r>
    </w:p>
    <w:p w:rsidR="00667BBB" w:rsidRPr="00667BBB" w:rsidRDefault="00667BBB" w:rsidP="00667BBB">
      <w:pPr>
        <w:spacing w:line="240" w:lineRule="auto"/>
        <w:jc w:val="both"/>
        <w:rPr>
          <w:rFonts w:cs="Arial"/>
          <w:szCs w:val="24"/>
        </w:rPr>
      </w:pPr>
      <w:r w:rsidRPr="00667BBB">
        <w:rPr>
          <w:rFonts w:cs="Arial"/>
          <w:szCs w:val="24"/>
        </w:rPr>
        <w:t xml:space="preserve">Se informa que sus datos personales se consideran información confidencial, con excepción de su nombre, las relativas a la función que desempeña o la erogación de recursos públicos, y cualquier otra información que permita transparentar las acciones y garantizar el derecho a la Información Pública, o que obre en fuentes de acceso público, en virtud de que constituye información susceptible de ser publicada y difundida.  Así pues, usted podrá autorizar en cualquier momento la publicidad y difusión de los datos personales que se consideran confidenciales, incluyendo los sensibles, lo cual deberá constar de manera escrita y expresa. </w:t>
      </w:r>
    </w:p>
    <w:p w:rsidR="00667BBB" w:rsidRPr="00667BBB" w:rsidRDefault="00667BBB" w:rsidP="00667BBB">
      <w:pPr>
        <w:spacing w:line="240" w:lineRule="auto"/>
        <w:jc w:val="both"/>
        <w:rPr>
          <w:rFonts w:cs="Arial"/>
          <w:szCs w:val="24"/>
        </w:rPr>
      </w:pPr>
      <w:r w:rsidRPr="00667BBB">
        <w:rPr>
          <w:rFonts w:cs="Arial"/>
          <w:szCs w:val="24"/>
        </w:rPr>
        <w:t xml:space="preserve">Los datos personales que usted proporcione, serán recabados directamente del Titular, y serán utilizados única y exclusivamente para llevar a cabo los objetivos y atribuciones de este Fideicomiso Maestro Ciudad Creativa Digital, para las siguientes finalidades:  Generar los expedientes del personal, para el cumplimiento de las disposiciones administrativas como controles de acceso, contraseñas y medidas de seguridad, identificación y autentificación como servidor público, difusión de información pública de oficio, generar comprobantes de pago, cumplimiento de disposiciones fiscales y enteros de impuestos retenidos, emisión de constancias laborales, administrativas y de identificación; relativas al empleo, cargo o comisión, tales como el cumplimiento de los requisitos legales para la contratación y el pago de sueldos, salarios y prestaciones, historia laboral de los servidores públicos, cumplimiento de requisitos fiscales, administrativos y presupuestarios, altas, bajas, y enteros en materias de seguridad social aportaciones al IMSS, de identificación y localización del servidor público para fines laborales, administrativos y jurídicos, entradas y salidas del personal.    </w:t>
      </w:r>
    </w:p>
    <w:p w:rsidR="00667BBB" w:rsidRPr="00667BBB" w:rsidRDefault="00667BBB" w:rsidP="00667BBB">
      <w:pPr>
        <w:spacing w:line="240" w:lineRule="auto"/>
        <w:jc w:val="both"/>
        <w:rPr>
          <w:rFonts w:cs="Arial"/>
          <w:szCs w:val="24"/>
        </w:rPr>
      </w:pPr>
      <w:r w:rsidRPr="00667BBB">
        <w:rPr>
          <w:rFonts w:cs="Arial"/>
          <w:szCs w:val="24"/>
        </w:rPr>
        <w:t>En su caso se instauran medidas especiales de protección en lo relativo al estado de salud y eventuales incapacidades, derivadas de riesgos de trabajo o enfermedades no profesionales.</w:t>
      </w:r>
    </w:p>
    <w:p w:rsidR="00667BBB" w:rsidRDefault="00667BBB" w:rsidP="00667BBB">
      <w:pPr>
        <w:pStyle w:val="Sinespaciado"/>
        <w:jc w:val="both"/>
        <w:rPr>
          <w:rFonts w:cs="Arial"/>
          <w:szCs w:val="24"/>
        </w:rPr>
      </w:pPr>
      <w:r w:rsidRPr="00667BBB">
        <w:rPr>
          <w:rFonts w:cs="Arial"/>
          <w:szCs w:val="24"/>
        </w:rPr>
        <w:t xml:space="preserve">Los datos personales recabados serán protegidos, incorporados y tratados en las bases de datos físicas y electrónicas de la </w:t>
      </w:r>
      <w:r w:rsidR="00594DFA">
        <w:rPr>
          <w:rFonts w:cs="Arial"/>
          <w:szCs w:val="24"/>
        </w:rPr>
        <w:t>Coordinación</w:t>
      </w:r>
      <w:r w:rsidRPr="00667BBB">
        <w:rPr>
          <w:rFonts w:cs="Arial"/>
          <w:szCs w:val="24"/>
        </w:rPr>
        <w:t xml:space="preserve"> Administrativa, adscrita a la Dirección de Operaciones de este Fideicomiso. </w:t>
      </w:r>
    </w:p>
    <w:p w:rsidR="00667BBB" w:rsidRPr="00667BBB" w:rsidRDefault="00667BBB" w:rsidP="00667BBB">
      <w:pPr>
        <w:pStyle w:val="Sinespaciado"/>
        <w:jc w:val="both"/>
        <w:rPr>
          <w:rFonts w:cs="Arial"/>
          <w:szCs w:val="24"/>
        </w:rPr>
      </w:pPr>
    </w:p>
    <w:p w:rsidR="00667BBB" w:rsidRDefault="00667BBB" w:rsidP="00667BBB">
      <w:pPr>
        <w:pStyle w:val="Sinespaciado"/>
        <w:jc w:val="both"/>
        <w:rPr>
          <w:rFonts w:cs="Arial"/>
          <w:szCs w:val="24"/>
        </w:rPr>
      </w:pPr>
      <w:r w:rsidRPr="00667BBB">
        <w:rPr>
          <w:rFonts w:cs="Arial"/>
          <w:szCs w:val="24"/>
        </w:rPr>
        <w:t xml:space="preserve">Cuando se realicen transferencias de datos personales se informará lo siguiente: Los datos personales consistentes en nombre, clave del Registro Federal de   Contribuyentes, correo electrónico personal y pagos relacionados con sueldos, </w:t>
      </w:r>
    </w:p>
    <w:p w:rsidR="00667BBB" w:rsidRDefault="00667BBB" w:rsidP="00667BBB">
      <w:pPr>
        <w:pStyle w:val="Sinespaciado"/>
        <w:jc w:val="both"/>
        <w:rPr>
          <w:rFonts w:cs="Arial"/>
          <w:szCs w:val="24"/>
        </w:rPr>
      </w:pPr>
    </w:p>
    <w:p w:rsidR="00667BBB" w:rsidRDefault="00667BBB" w:rsidP="00667BBB">
      <w:pPr>
        <w:pStyle w:val="Sinespaciado"/>
        <w:jc w:val="both"/>
        <w:rPr>
          <w:rFonts w:cs="Arial"/>
          <w:szCs w:val="24"/>
        </w:rPr>
      </w:pPr>
    </w:p>
    <w:p w:rsidR="00667BBB" w:rsidRDefault="00667BBB" w:rsidP="00667BBB">
      <w:pPr>
        <w:pStyle w:val="Sinespaciado"/>
        <w:jc w:val="both"/>
        <w:rPr>
          <w:rFonts w:cs="Arial"/>
          <w:szCs w:val="24"/>
        </w:rPr>
      </w:pPr>
    </w:p>
    <w:p w:rsidR="00667BBB" w:rsidRDefault="00667BBB" w:rsidP="00667BBB">
      <w:pPr>
        <w:pStyle w:val="Sinespaciado"/>
        <w:jc w:val="both"/>
        <w:rPr>
          <w:rFonts w:cs="Arial"/>
          <w:szCs w:val="24"/>
        </w:rPr>
      </w:pPr>
    </w:p>
    <w:p w:rsidR="00667BBB" w:rsidRPr="00667BBB" w:rsidRDefault="00667BBB" w:rsidP="00667BBB">
      <w:pPr>
        <w:pStyle w:val="Sinespaciado"/>
        <w:jc w:val="both"/>
        <w:rPr>
          <w:rFonts w:cs="Arial"/>
          <w:szCs w:val="24"/>
        </w:rPr>
      </w:pPr>
      <w:r w:rsidRPr="00667BBB">
        <w:rPr>
          <w:rFonts w:cs="Arial"/>
          <w:szCs w:val="24"/>
        </w:rPr>
        <w:t xml:space="preserve">salarios y prestaciones serán transmitidos de manera quincenal o, en su caso, en los periodos en que se genere la obligación legal del pago, ante un proveedor de certificación de comprobantes fiscales digitales, así como al Servicio de Administración Tributaria, que lo concentrará en su buzón fiscal. </w:t>
      </w:r>
    </w:p>
    <w:p w:rsidR="00667BBB" w:rsidRPr="00667BBB" w:rsidRDefault="00667BBB" w:rsidP="00667BBB">
      <w:pPr>
        <w:pStyle w:val="Sinespaciado"/>
        <w:jc w:val="both"/>
        <w:rPr>
          <w:rFonts w:cs="Arial"/>
          <w:szCs w:val="24"/>
        </w:rPr>
      </w:pPr>
    </w:p>
    <w:p w:rsidR="00667BBB" w:rsidRPr="00667BBB" w:rsidRDefault="00667BBB" w:rsidP="00667BBB">
      <w:pPr>
        <w:pStyle w:val="Sinespaciado"/>
        <w:jc w:val="both"/>
        <w:rPr>
          <w:rFonts w:cs="Arial"/>
          <w:szCs w:val="24"/>
        </w:rPr>
      </w:pPr>
      <w:r w:rsidRPr="00667BBB">
        <w:rPr>
          <w:rFonts w:cs="Arial"/>
          <w:szCs w:val="24"/>
        </w:rPr>
        <w:t xml:space="preserve">Se le informa que no se consideran transferencias las remisiones, ni la comunicación de datos entre áreas o unidades administrativas adscritas al mismo sujeto obligado en el ejercicio de sus atribuciones. No obstante, se hace de su conocimiento que los datos personales proporcionados de manera interna también serán utilizados para efectos de control interno, auditoría, fiscalización y, eventualmente, </w:t>
      </w:r>
      <w:proofErr w:type="spellStart"/>
      <w:r w:rsidRPr="00667BBB">
        <w:rPr>
          <w:rFonts w:cs="Arial"/>
          <w:szCs w:val="24"/>
        </w:rPr>
        <w:t>fincamiento</w:t>
      </w:r>
      <w:proofErr w:type="spellEnd"/>
      <w:r w:rsidRPr="00667BBB">
        <w:rPr>
          <w:rFonts w:cs="Arial"/>
          <w:szCs w:val="24"/>
        </w:rPr>
        <w:t xml:space="preserve"> de responsabilidades y atención de asuntos contenciosos, administrativos, judiciales y/o laborales, así como aquellos que deriven de la relación laboral-administrativa entre el servidor público y el Fideicomiso. </w:t>
      </w:r>
    </w:p>
    <w:p w:rsidR="00667BBB" w:rsidRPr="00667BBB" w:rsidRDefault="00667BBB" w:rsidP="00667BBB">
      <w:pPr>
        <w:pStyle w:val="Sinespaciado"/>
        <w:jc w:val="both"/>
        <w:rPr>
          <w:rFonts w:cs="Arial"/>
          <w:szCs w:val="24"/>
        </w:rPr>
      </w:pPr>
    </w:p>
    <w:p w:rsidR="00667BBB" w:rsidRPr="00667BBB" w:rsidRDefault="00667BBB" w:rsidP="00667BBB">
      <w:pPr>
        <w:pStyle w:val="Sinespaciado"/>
        <w:jc w:val="both"/>
        <w:rPr>
          <w:rFonts w:cs="Arial"/>
          <w:szCs w:val="24"/>
        </w:rPr>
      </w:pPr>
      <w:r w:rsidRPr="00667BBB">
        <w:rPr>
          <w:rFonts w:cs="Arial"/>
          <w:szCs w:val="24"/>
        </w:rPr>
        <w:t xml:space="preserve">Resulta importante que usted considere que, al brindar su consentimiento para la transmisión de los datos personales a las entidades a las que se hizo referencia, dicha información será tratada en un sistema de datos personales diverso al cual hace referencia el presente aviso de privacidad, por lo que se le sugiere consultar el aviso de privacidad que corresponda al sistema de datos personales en posesión del destinatario. </w:t>
      </w:r>
    </w:p>
    <w:p w:rsidR="00667BBB" w:rsidRPr="00667BBB" w:rsidRDefault="00667BBB" w:rsidP="00667BBB">
      <w:pPr>
        <w:spacing w:line="240" w:lineRule="auto"/>
        <w:jc w:val="both"/>
        <w:rPr>
          <w:rFonts w:cs="Arial"/>
          <w:szCs w:val="24"/>
        </w:rPr>
      </w:pPr>
    </w:p>
    <w:p w:rsidR="00667BBB" w:rsidRPr="00667BBB" w:rsidRDefault="00667BBB" w:rsidP="00667BBB">
      <w:pPr>
        <w:spacing w:line="240" w:lineRule="auto"/>
        <w:jc w:val="both"/>
        <w:rPr>
          <w:rFonts w:cs="Arial"/>
          <w:szCs w:val="24"/>
        </w:rPr>
      </w:pPr>
      <w:r w:rsidRPr="00667BBB">
        <w:rPr>
          <w:rFonts w:cs="Arial"/>
          <w:szCs w:val="24"/>
        </w:rPr>
        <w:t xml:space="preserve">Usted puede realizar el ejercicio de sus derechos ARCO (Acceso, Rectificación, Cancelación y Oposición)  en las oficinas de este Sujeto Obligado y Unidad de Transparencia de este Sujeto Obligado mediante la presentación de su solicitud en Avenida Adolfo López Mateos Sur No. 2077, Local z-8, Colonia Jardines Plaza del Sol, en el Municipio de Guadalajara, Jalisco, México, C.P. 44510, o bien mediante correo electrónico </w:t>
      </w:r>
      <w:hyperlink r:id="rId8" w:history="1">
        <w:r w:rsidRPr="00667BBB">
          <w:rPr>
            <w:rStyle w:val="Hipervnculo"/>
            <w:rFonts w:cs="Arial"/>
            <w:szCs w:val="24"/>
          </w:rPr>
          <w:t>transparencia@ciudadcreativadigital.mx</w:t>
        </w:r>
      </w:hyperlink>
      <w:r w:rsidRPr="00667BBB">
        <w:rPr>
          <w:rFonts w:cs="Arial"/>
          <w:szCs w:val="24"/>
        </w:rPr>
        <w:t xml:space="preserve">. </w:t>
      </w:r>
    </w:p>
    <w:p w:rsidR="00667BBB" w:rsidRPr="00667BBB" w:rsidRDefault="00667BBB" w:rsidP="00667BBB">
      <w:pPr>
        <w:spacing w:line="240" w:lineRule="auto"/>
        <w:jc w:val="both"/>
        <w:rPr>
          <w:rFonts w:cs="Arial"/>
          <w:szCs w:val="24"/>
        </w:rPr>
      </w:pPr>
    </w:p>
    <w:p w:rsidR="00667BBB" w:rsidRPr="00667BBB" w:rsidRDefault="00667BBB" w:rsidP="00667BBB">
      <w:pPr>
        <w:spacing w:line="240" w:lineRule="auto"/>
        <w:jc w:val="both"/>
        <w:rPr>
          <w:rFonts w:cs="Arial"/>
          <w:szCs w:val="24"/>
        </w:rPr>
      </w:pPr>
      <w:r w:rsidRPr="00667BBB">
        <w:rPr>
          <w:rFonts w:cs="Arial"/>
          <w:szCs w:val="24"/>
        </w:rPr>
        <w:t xml:space="preserve">El presente aviso de privacidad podrá sufrir modificaciones, cambios o actualizaciones derivadas de nuevos requerimientos legales; de nuestras propias necesidades por mejorar los procedimientos y nuestras políticas de protección de datos personales, lo cual será oportunamente informado a través del sitio web de transparencia de este sujeto obligado, el cual es: </w:t>
      </w:r>
      <w:hyperlink r:id="rId9" w:history="1">
        <w:r w:rsidRPr="00667BBB">
          <w:rPr>
            <w:rStyle w:val="Hipervnculo"/>
            <w:rFonts w:cs="Arial"/>
            <w:szCs w:val="24"/>
          </w:rPr>
          <w:t>http://transparencia.info.jalisco.gob.mx/transparencia/organismo/271</w:t>
        </w:r>
      </w:hyperlink>
      <w:r w:rsidRPr="00667BBB">
        <w:rPr>
          <w:rFonts w:cs="Arial"/>
          <w:szCs w:val="24"/>
        </w:rPr>
        <w:t>,  y cualquier otro medio que se considere pertinente. De igual manera se informa que el presente aviso en versión integral, se encuentra debidamente publicado en nuestro portal web, en lo relacionado al artículo 8 Fracción IX, en la liga anteriormente citada.</w:t>
      </w:r>
    </w:p>
    <w:p w:rsidR="00D578E8" w:rsidRPr="00667BBB" w:rsidRDefault="00D578E8" w:rsidP="00667BBB">
      <w:pPr>
        <w:pStyle w:val="Standard"/>
        <w:spacing w:after="0"/>
        <w:jc w:val="both"/>
        <w:rPr>
          <w:rFonts w:ascii="Arial" w:hAnsi="Arial" w:cs="Arial"/>
          <w:color w:val="FF0000"/>
          <w:sz w:val="24"/>
          <w:szCs w:val="24"/>
        </w:rPr>
      </w:pPr>
    </w:p>
    <w:sectPr w:rsidR="00D578E8" w:rsidRPr="00667BBB" w:rsidSect="00667BBB">
      <w:headerReference w:type="default" r:id="rId10"/>
      <w:footerReference w:type="default" r:id="rId11"/>
      <w:pgSz w:w="12240" w:h="15840" w:code="1"/>
      <w:pgMar w:top="1559" w:right="1418" w:bottom="567"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1A8B" w:rsidRDefault="00521A8B" w:rsidP="00326366">
      <w:pPr>
        <w:spacing w:after="0" w:line="240" w:lineRule="auto"/>
      </w:pPr>
      <w:r>
        <w:separator/>
      </w:r>
    </w:p>
  </w:endnote>
  <w:endnote w:type="continuationSeparator" w:id="0">
    <w:p w:rsidR="00521A8B" w:rsidRDefault="00521A8B" w:rsidP="003263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2290754"/>
      <w:docPartObj>
        <w:docPartGallery w:val="Page Numbers (Bottom of Page)"/>
        <w:docPartUnique/>
      </w:docPartObj>
    </w:sdtPr>
    <w:sdtEndPr/>
    <w:sdtContent>
      <w:p w:rsidR="00667BBB" w:rsidRDefault="00667BBB">
        <w:pPr>
          <w:pStyle w:val="Piedepgina"/>
          <w:jc w:val="right"/>
        </w:pPr>
        <w:r>
          <w:fldChar w:fldCharType="begin"/>
        </w:r>
        <w:r>
          <w:instrText>PAGE   \* MERGEFORMAT</w:instrText>
        </w:r>
        <w:r>
          <w:fldChar w:fldCharType="separate"/>
        </w:r>
        <w:r w:rsidR="00EA27AD" w:rsidRPr="00EA27AD">
          <w:rPr>
            <w:noProof/>
            <w:lang w:val="es-ES"/>
          </w:rPr>
          <w:t>3</w:t>
        </w:r>
        <w:r>
          <w:fldChar w:fldCharType="end"/>
        </w:r>
      </w:p>
    </w:sdtContent>
  </w:sdt>
  <w:p w:rsidR="00AD130C" w:rsidRPr="00667B5B" w:rsidRDefault="00521A8B" w:rsidP="00667B5B">
    <w:pPr>
      <w:spacing w:after="0" w:line="240" w:lineRule="auto"/>
      <w:jc w:val="center"/>
      <w:rPr>
        <w:rFonts w:asciiTheme="minorHAnsi" w:hAnsiTheme="minorHAnsi"/>
        <w:i/>
        <w:color w:val="808080" w:themeColor="background1" w:themeShade="8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1A8B" w:rsidRDefault="00521A8B" w:rsidP="00326366">
      <w:pPr>
        <w:spacing w:after="0" w:line="240" w:lineRule="auto"/>
      </w:pPr>
      <w:r>
        <w:separator/>
      </w:r>
    </w:p>
  </w:footnote>
  <w:footnote w:type="continuationSeparator" w:id="0">
    <w:p w:rsidR="00521A8B" w:rsidRDefault="00521A8B" w:rsidP="003263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0090" w:rsidRDefault="00155839">
    <w:pPr>
      <w:pStyle w:val="Encabezado"/>
    </w:pPr>
    <w:r>
      <w:rPr>
        <w:noProof/>
        <w:lang w:eastAsia="es-MX"/>
      </w:rPr>
      <w:drawing>
        <wp:anchor distT="0" distB="0" distL="114300" distR="114300" simplePos="0" relativeHeight="251658240" behindDoc="0" locked="0" layoutInCell="1" allowOverlap="1" wp14:anchorId="4C1A33D2" wp14:editId="2442EF75">
          <wp:simplePos x="0" y="0"/>
          <wp:positionH relativeFrom="column">
            <wp:posOffset>-975360</wp:posOffset>
          </wp:positionH>
          <wp:positionV relativeFrom="paragraph">
            <wp:posOffset>-78105</wp:posOffset>
          </wp:positionV>
          <wp:extent cx="7784609" cy="10066020"/>
          <wp:effectExtent l="0" t="0" r="698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4609" cy="10066020"/>
                  </a:xfrm>
                  <a:prstGeom prst="rect">
                    <a:avLst/>
                  </a:prstGeom>
                  <a:noFill/>
                  <a:ln>
                    <a:noFill/>
                  </a:ln>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76A46"/>
    <w:multiLevelType w:val="hybridMultilevel"/>
    <w:tmpl w:val="93827F9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B585FF8"/>
    <w:multiLevelType w:val="hybridMultilevel"/>
    <w:tmpl w:val="DB56163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1B16926"/>
    <w:multiLevelType w:val="hybridMultilevel"/>
    <w:tmpl w:val="5090FD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1FC28D8"/>
    <w:multiLevelType w:val="hybridMultilevel"/>
    <w:tmpl w:val="505A1E2A"/>
    <w:lvl w:ilvl="0" w:tplc="233E607E">
      <w:numFmt w:val="bullet"/>
      <w:lvlText w:val="-"/>
      <w:lvlJc w:val="left"/>
      <w:pPr>
        <w:ind w:left="720" w:hanging="360"/>
      </w:pPr>
      <w:rPr>
        <w:rFonts w:ascii="Arial" w:eastAsiaTheme="minorHAnsi" w:hAnsi="Arial" w:cs="Arial" w:hint="default"/>
        <w:sz w:val="2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2864955"/>
    <w:multiLevelType w:val="hybridMultilevel"/>
    <w:tmpl w:val="4F1AE9F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F996F92"/>
    <w:multiLevelType w:val="hybridMultilevel"/>
    <w:tmpl w:val="A96C092E"/>
    <w:lvl w:ilvl="0" w:tplc="040A0013">
      <w:start w:val="1"/>
      <w:numFmt w:val="upperRoman"/>
      <w:lvlText w:val="%1."/>
      <w:lvlJc w:val="righ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15:restartNumberingAfterBreak="0">
    <w:nsid w:val="1FFA67E8"/>
    <w:multiLevelType w:val="hybridMultilevel"/>
    <w:tmpl w:val="F0544908"/>
    <w:lvl w:ilvl="0" w:tplc="256CEBE4">
      <w:start w:val="1"/>
      <w:numFmt w:val="lowerLetter"/>
      <w:lvlText w:val="%1)"/>
      <w:lvlJc w:val="left"/>
      <w:pPr>
        <w:ind w:left="720" w:hanging="360"/>
      </w:pPr>
      <w:rPr>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1270D6F"/>
    <w:multiLevelType w:val="hybridMultilevel"/>
    <w:tmpl w:val="0FFA27B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D3C226A"/>
    <w:multiLevelType w:val="hybridMultilevel"/>
    <w:tmpl w:val="CF986F30"/>
    <w:lvl w:ilvl="0" w:tplc="080A000F">
      <w:start w:val="1"/>
      <w:numFmt w:val="decimal"/>
      <w:lvlText w:val="%1."/>
      <w:lvlJc w:val="left"/>
      <w:pPr>
        <w:ind w:left="720" w:hanging="360"/>
      </w:pPr>
      <w:rPr>
        <w:rFonts w:hint="default"/>
      </w:rPr>
    </w:lvl>
    <w:lvl w:ilvl="1" w:tplc="080A000F">
      <w:start w:val="1"/>
      <w:numFmt w:val="decimal"/>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1164D22"/>
    <w:multiLevelType w:val="hybridMultilevel"/>
    <w:tmpl w:val="86781682"/>
    <w:lvl w:ilvl="0" w:tplc="040A0017">
      <w:start w:val="1"/>
      <w:numFmt w:val="lowerLetter"/>
      <w:lvlText w:val="%1)"/>
      <w:lvlJc w:val="left"/>
      <w:pPr>
        <w:ind w:left="1440" w:hanging="360"/>
      </w:pPr>
    </w:lvl>
    <w:lvl w:ilvl="1" w:tplc="040A0019" w:tentative="1">
      <w:start w:val="1"/>
      <w:numFmt w:val="lowerLetter"/>
      <w:lvlText w:val="%2."/>
      <w:lvlJc w:val="left"/>
      <w:pPr>
        <w:ind w:left="2160" w:hanging="360"/>
      </w:pPr>
    </w:lvl>
    <w:lvl w:ilvl="2" w:tplc="040A001B" w:tentative="1">
      <w:start w:val="1"/>
      <w:numFmt w:val="lowerRoman"/>
      <w:lvlText w:val="%3."/>
      <w:lvlJc w:val="right"/>
      <w:pPr>
        <w:ind w:left="2880" w:hanging="180"/>
      </w:pPr>
    </w:lvl>
    <w:lvl w:ilvl="3" w:tplc="040A000F" w:tentative="1">
      <w:start w:val="1"/>
      <w:numFmt w:val="decimal"/>
      <w:lvlText w:val="%4."/>
      <w:lvlJc w:val="left"/>
      <w:pPr>
        <w:ind w:left="3600" w:hanging="360"/>
      </w:pPr>
    </w:lvl>
    <w:lvl w:ilvl="4" w:tplc="040A0019" w:tentative="1">
      <w:start w:val="1"/>
      <w:numFmt w:val="lowerLetter"/>
      <w:lvlText w:val="%5."/>
      <w:lvlJc w:val="left"/>
      <w:pPr>
        <w:ind w:left="4320" w:hanging="360"/>
      </w:pPr>
    </w:lvl>
    <w:lvl w:ilvl="5" w:tplc="040A001B" w:tentative="1">
      <w:start w:val="1"/>
      <w:numFmt w:val="lowerRoman"/>
      <w:lvlText w:val="%6."/>
      <w:lvlJc w:val="right"/>
      <w:pPr>
        <w:ind w:left="5040" w:hanging="180"/>
      </w:pPr>
    </w:lvl>
    <w:lvl w:ilvl="6" w:tplc="040A000F" w:tentative="1">
      <w:start w:val="1"/>
      <w:numFmt w:val="decimal"/>
      <w:lvlText w:val="%7."/>
      <w:lvlJc w:val="left"/>
      <w:pPr>
        <w:ind w:left="5760" w:hanging="360"/>
      </w:pPr>
    </w:lvl>
    <w:lvl w:ilvl="7" w:tplc="040A0019" w:tentative="1">
      <w:start w:val="1"/>
      <w:numFmt w:val="lowerLetter"/>
      <w:lvlText w:val="%8."/>
      <w:lvlJc w:val="left"/>
      <w:pPr>
        <w:ind w:left="6480" w:hanging="360"/>
      </w:pPr>
    </w:lvl>
    <w:lvl w:ilvl="8" w:tplc="040A001B" w:tentative="1">
      <w:start w:val="1"/>
      <w:numFmt w:val="lowerRoman"/>
      <w:lvlText w:val="%9."/>
      <w:lvlJc w:val="right"/>
      <w:pPr>
        <w:ind w:left="7200" w:hanging="180"/>
      </w:pPr>
    </w:lvl>
  </w:abstractNum>
  <w:abstractNum w:abstractNumId="10" w15:restartNumberingAfterBreak="0">
    <w:nsid w:val="37E4549D"/>
    <w:multiLevelType w:val="hybridMultilevel"/>
    <w:tmpl w:val="9FC8523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05C4868"/>
    <w:multiLevelType w:val="hybridMultilevel"/>
    <w:tmpl w:val="B1A81E4C"/>
    <w:lvl w:ilvl="0" w:tplc="ECE223D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A8E7A40"/>
    <w:multiLevelType w:val="hybridMultilevel"/>
    <w:tmpl w:val="29B0929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F2E5559"/>
    <w:multiLevelType w:val="hybridMultilevel"/>
    <w:tmpl w:val="4A3C5DD6"/>
    <w:lvl w:ilvl="0" w:tplc="080A000F">
      <w:start w:val="1"/>
      <w:numFmt w:val="decimal"/>
      <w:lvlText w:val="%1."/>
      <w:lvlJc w:val="left"/>
      <w:pPr>
        <w:ind w:left="502" w:hanging="360"/>
      </w:pPr>
      <w:rPr>
        <w:rFonts w:hint="default"/>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14" w15:restartNumberingAfterBreak="0">
    <w:nsid w:val="5C72530D"/>
    <w:multiLevelType w:val="hybridMultilevel"/>
    <w:tmpl w:val="B1EC616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62202A6A"/>
    <w:multiLevelType w:val="hybridMultilevel"/>
    <w:tmpl w:val="D7D0D1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66440325"/>
    <w:multiLevelType w:val="hybridMultilevel"/>
    <w:tmpl w:val="BA0263A8"/>
    <w:lvl w:ilvl="0" w:tplc="9F527D7A">
      <w:start w:val="1"/>
      <w:numFmt w:val="decimal"/>
      <w:lvlText w:val="%1."/>
      <w:lvlJc w:val="left"/>
      <w:pPr>
        <w:ind w:left="720" w:hanging="360"/>
      </w:pPr>
      <w:rPr>
        <w:rFonts w:hint="default"/>
        <w:b w:val="0"/>
      </w:r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7" w15:restartNumberingAfterBreak="0">
    <w:nsid w:val="685270E0"/>
    <w:multiLevelType w:val="hybridMultilevel"/>
    <w:tmpl w:val="A1C6A21C"/>
    <w:lvl w:ilvl="0" w:tplc="AB240244">
      <w:start w:val="1"/>
      <w:numFmt w:val="decimal"/>
      <w:lvlText w:val="%1."/>
      <w:lvlJc w:val="left"/>
      <w:pPr>
        <w:tabs>
          <w:tab w:val="left" w:pos="207"/>
        </w:tabs>
        <w:ind w:left="972" w:hanging="405"/>
      </w:pPr>
    </w:lvl>
    <w:lvl w:ilvl="1" w:tplc="27A8B0A4">
      <w:start w:val="1"/>
      <w:numFmt w:val="lowerLetter"/>
      <w:lvlText w:val="%2."/>
      <w:lvlJc w:val="left"/>
      <w:pPr>
        <w:tabs>
          <w:tab w:val="left" w:pos="0"/>
        </w:tabs>
        <w:ind w:left="1440" w:hanging="360"/>
      </w:pPr>
    </w:lvl>
    <w:lvl w:ilvl="2" w:tplc="2DCC6072">
      <w:start w:val="1"/>
      <w:numFmt w:val="lowerRoman"/>
      <w:lvlText w:val="%3."/>
      <w:lvlJc w:val="right"/>
      <w:pPr>
        <w:tabs>
          <w:tab w:val="left" w:pos="0"/>
        </w:tabs>
        <w:ind w:left="2160" w:hanging="180"/>
      </w:pPr>
    </w:lvl>
    <w:lvl w:ilvl="3" w:tplc="84787E5A">
      <w:start w:val="1"/>
      <w:numFmt w:val="decimal"/>
      <w:lvlText w:val="%4."/>
      <w:lvlJc w:val="left"/>
      <w:pPr>
        <w:tabs>
          <w:tab w:val="left" w:pos="0"/>
        </w:tabs>
        <w:ind w:left="2880" w:hanging="360"/>
      </w:pPr>
    </w:lvl>
    <w:lvl w:ilvl="4" w:tplc="B6FEBA34">
      <w:start w:val="1"/>
      <w:numFmt w:val="lowerLetter"/>
      <w:lvlText w:val="%5."/>
      <w:lvlJc w:val="left"/>
      <w:pPr>
        <w:tabs>
          <w:tab w:val="left" w:pos="0"/>
        </w:tabs>
        <w:ind w:left="3600" w:hanging="360"/>
      </w:pPr>
    </w:lvl>
    <w:lvl w:ilvl="5" w:tplc="EBDA9318">
      <w:start w:val="1"/>
      <w:numFmt w:val="lowerRoman"/>
      <w:lvlText w:val="%6."/>
      <w:lvlJc w:val="right"/>
      <w:pPr>
        <w:tabs>
          <w:tab w:val="left" w:pos="0"/>
        </w:tabs>
        <w:ind w:left="4320" w:hanging="180"/>
      </w:pPr>
    </w:lvl>
    <w:lvl w:ilvl="6" w:tplc="8E62F07E">
      <w:start w:val="1"/>
      <w:numFmt w:val="decimal"/>
      <w:lvlText w:val="%7."/>
      <w:lvlJc w:val="left"/>
      <w:pPr>
        <w:tabs>
          <w:tab w:val="left" w:pos="0"/>
        </w:tabs>
        <w:ind w:left="5040" w:hanging="360"/>
      </w:pPr>
    </w:lvl>
    <w:lvl w:ilvl="7" w:tplc="C2D27A54">
      <w:start w:val="1"/>
      <w:numFmt w:val="lowerLetter"/>
      <w:lvlText w:val="%8."/>
      <w:lvlJc w:val="left"/>
      <w:pPr>
        <w:tabs>
          <w:tab w:val="left" w:pos="0"/>
        </w:tabs>
        <w:ind w:left="5760" w:hanging="360"/>
      </w:pPr>
    </w:lvl>
    <w:lvl w:ilvl="8" w:tplc="6DC0FBF0">
      <w:start w:val="1"/>
      <w:numFmt w:val="lowerRoman"/>
      <w:lvlText w:val="%9."/>
      <w:lvlJc w:val="right"/>
      <w:pPr>
        <w:tabs>
          <w:tab w:val="left" w:pos="0"/>
        </w:tabs>
        <w:ind w:left="6480" w:hanging="180"/>
      </w:pPr>
    </w:lvl>
  </w:abstractNum>
  <w:abstractNum w:abstractNumId="18" w15:restartNumberingAfterBreak="0">
    <w:nsid w:val="68682630"/>
    <w:multiLevelType w:val="hybridMultilevel"/>
    <w:tmpl w:val="971233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75E3592A"/>
    <w:multiLevelType w:val="hybridMultilevel"/>
    <w:tmpl w:val="C4D244A6"/>
    <w:lvl w:ilvl="0" w:tplc="C5A49806">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0" w15:restartNumberingAfterBreak="0">
    <w:nsid w:val="75E64017"/>
    <w:multiLevelType w:val="hybridMultilevel"/>
    <w:tmpl w:val="FB5ECC4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7C632AD0"/>
    <w:multiLevelType w:val="hybridMultilevel"/>
    <w:tmpl w:val="29B0929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7F1A6470"/>
    <w:multiLevelType w:val="hybridMultilevel"/>
    <w:tmpl w:val="8576A804"/>
    <w:lvl w:ilvl="0" w:tplc="560C5FB8">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10"/>
  </w:num>
  <w:num w:numId="2">
    <w:abstractNumId w:val="15"/>
  </w:num>
  <w:num w:numId="3">
    <w:abstractNumId w:val="7"/>
  </w:num>
  <w:num w:numId="4">
    <w:abstractNumId w:val="8"/>
  </w:num>
  <w:num w:numId="5">
    <w:abstractNumId w:val="4"/>
  </w:num>
  <w:num w:numId="6">
    <w:abstractNumId w:val="22"/>
  </w:num>
  <w:num w:numId="7">
    <w:abstractNumId w:val="19"/>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20"/>
  </w:num>
  <w:num w:numId="11">
    <w:abstractNumId w:val="18"/>
  </w:num>
  <w:num w:numId="12">
    <w:abstractNumId w:val="1"/>
  </w:num>
  <w:num w:numId="13">
    <w:abstractNumId w:val="12"/>
  </w:num>
  <w:num w:numId="14">
    <w:abstractNumId w:val="11"/>
  </w:num>
  <w:num w:numId="15">
    <w:abstractNumId w:val="21"/>
  </w:num>
  <w:num w:numId="16">
    <w:abstractNumId w:val="3"/>
  </w:num>
  <w:num w:numId="17">
    <w:abstractNumId w:val="2"/>
  </w:num>
  <w:num w:numId="18">
    <w:abstractNumId w:val="14"/>
  </w:num>
  <w:num w:numId="19">
    <w:abstractNumId w:val="6"/>
  </w:num>
  <w:num w:numId="20">
    <w:abstractNumId w:val="13"/>
  </w:num>
  <w:num w:numId="21">
    <w:abstractNumId w:val="16"/>
  </w:num>
  <w:num w:numId="22">
    <w:abstractNumId w:val="9"/>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366"/>
    <w:rsid w:val="00003A17"/>
    <w:rsid w:val="000046DA"/>
    <w:rsid w:val="00014CE5"/>
    <w:rsid w:val="000154AD"/>
    <w:rsid w:val="00022B64"/>
    <w:rsid w:val="0004458F"/>
    <w:rsid w:val="00054DD7"/>
    <w:rsid w:val="0006337B"/>
    <w:rsid w:val="00066065"/>
    <w:rsid w:val="00067FCB"/>
    <w:rsid w:val="000835E8"/>
    <w:rsid w:val="000940B8"/>
    <w:rsid w:val="00095052"/>
    <w:rsid w:val="000A156E"/>
    <w:rsid w:val="000A2E00"/>
    <w:rsid w:val="000B0E6B"/>
    <w:rsid w:val="000B3C91"/>
    <w:rsid w:val="000B400D"/>
    <w:rsid w:val="000B6BA5"/>
    <w:rsid w:val="000E3AB3"/>
    <w:rsid w:val="000E6C37"/>
    <w:rsid w:val="00112424"/>
    <w:rsid w:val="0012713B"/>
    <w:rsid w:val="001364EE"/>
    <w:rsid w:val="001367B8"/>
    <w:rsid w:val="00136A04"/>
    <w:rsid w:val="001423A5"/>
    <w:rsid w:val="001471B8"/>
    <w:rsid w:val="00155839"/>
    <w:rsid w:val="001636FF"/>
    <w:rsid w:val="001647B4"/>
    <w:rsid w:val="001A28AE"/>
    <w:rsid w:val="001C76BE"/>
    <w:rsid w:val="001D14B8"/>
    <w:rsid w:val="001D1A5F"/>
    <w:rsid w:val="001D4201"/>
    <w:rsid w:val="001D7F3C"/>
    <w:rsid w:val="002036EA"/>
    <w:rsid w:val="00206015"/>
    <w:rsid w:val="00230FE8"/>
    <w:rsid w:val="00231FB5"/>
    <w:rsid w:val="00251A18"/>
    <w:rsid w:val="00256227"/>
    <w:rsid w:val="00257F41"/>
    <w:rsid w:val="00260DE7"/>
    <w:rsid w:val="002744C4"/>
    <w:rsid w:val="0028427A"/>
    <w:rsid w:val="00284B60"/>
    <w:rsid w:val="00296395"/>
    <w:rsid w:val="002A19F3"/>
    <w:rsid w:val="002A52D5"/>
    <w:rsid w:val="002C1FF1"/>
    <w:rsid w:val="002C2FFA"/>
    <w:rsid w:val="002D0D91"/>
    <w:rsid w:val="002D0F4D"/>
    <w:rsid w:val="002E1BE3"/>
    <w:rsid w:val="002E29A8"/>
    <w:rsid w:val="002E328F"/>
    <w:rsid w:val="002E3559"/>
    <w:rsid w:val="002F7B29"/>
    <w:rsid w:val="00324337"/>
    <w:rsid w:val="00326366"/>
    <w:rsid w:val="00330A56"/>
    <w:rsid w:val="00341E25"/>
    <w:rsid w:val="003425E3"/>
    <w:rsid w:val="00342B5C"/>
    <w:rsid w:val="003431B6"/>
    <w:rsid w:val="003477E0"/>
    <w:rsid w:val="003523E9"/>
    <w:rsid w:val="003622BA"/>
    <w:rsid w:val="00367CFA"/>
    <w:rsid w:val="003729CB"/>
    <w:rsid w:val="00390F98"/>
    <w:rsid w:val="003973F3"/>
    <w:rsid w:val="003A5483"/>
    <w:rsid w:val="003B0F3C"/>
    <w:rsid w:val="003B1C93"/>
    <w:rsid w:val="003C20A6"/>
    <w:rsid w:val="003C44FB"/>
    <w:rsid w:val="003C55FA"/>
    <w:rsid w:val="003D4AC5"/>
    <w:rsid w:val="003E1C5C"/>
    <w:rsid w:val="003E1F2F"/>
    <w:rsid w:val="003F5401"/>
    <w:rsid w:val="00402B3A"/>
    <w:rsid w:val="00406314"/>
    <w:rsid w:val="004104B4"/>
    <w:rsid w:val="00410A06"/>
    <w:rsid w:val="004156A5"/>
    <w:rsid w:val="0042597D"/>
    <w:rsid w:val="004267BA"/>
    <w:rsid w:val="004273D7"/>
    <w:rsid w:val="00435F06"/>
    <w:rsid w:val="00441310"/>
    <w:rsid w:val="00450A2C"/>
    <w:rsid w:val="00463DA2"/>
    <w:rsid w:val="00466CA4"/>
    <w:rsid w:val="004910A7"/>
    <w:rsid w:val="004A4E48"/>
    <w:rsid w:val="004B43DA"/>
    <w:rsid w:val="004C0DEB"/>
    <w:rsid w:val="004E0C56"/>
    <w:rsid w:val="00505216"/>
    <w:rsid w:val="00505802"/>
    <w:rsid w:val="00505EE8"/>
    <w:rsid w:val="00521A8B"/>
    <w:rsid w:val="00524C3C"/>
    <w:rsid w:val="005454E5"/>
    <w:rsid w:val="005605ED"/>
    <w:rsid w:val="00563BB2"/>
    <w:rsid w:val="00570DD3"/>
    <w:rsid w:val="00571EF4"/>
    <w:rsid w:val="0057213B"/>
    <w:rsid w:val="00583B53"/>
    <w:rsid w:val="005922D3"/>
    <w:rsid w:val="00594DFA"/>
    <w:rsid w:val="00596D2A"/>
    <w:rsid w:val="005A7D2A"/>
    <w:rsid w:val="005B16EA"/>
    <w:rsid w:val="005B4FAB"/>
    <w:rsid w:val="005C239F"/>
    <w:rsid w:val="005C65CA"/>
    <w:rsid w:val="005E3962"/>
    <w:rsid w:val="005E6163"/>
    <w:rsid w:val="005E6AFF"/>
    <w:rsid w:val="005E7576"/>
    <w:rsid w:val="005F6A5B"/>
    <w:rsid w:val="006037B1"/>
    <w:rsid w:val="0060382E"/>
    <w:rsid w:val="00614091"/>
    <w:rsid w:val="00632F0B"/>
    <w:rsid w:val="0063592F"/>
    <w:rsid w:val="006403D6"/>
    <w:rsid w:val="006527A4"/>
    <w:rsid w:val="00667B5B"/>
    <w:rsid w:val="00667BBB"/>
    <w:rsid w:val="0067394A"/>
    <w:rsid w:val="006848C2"/>
    <w:rsid w:val="006A6141"/>
    <w:rsid w:val="006B1C0D"/>
    <w:rsid w:val="006B41B6"/>
    <w:rsid w:val="006C42E6"/>
    <w:rsid w:val="006C69D2"/>
    <w:rsid w:val="006D28A4"/>
    <w:rsid w:val="006D7C97"/>
    <w:rsid w:val="006E785A"/>
    <w:rsid w:val="006F2EF0"/>
    <w:rsid w:val="0070225A"/>
    <w:rsid w:val="00704055"/>
    <w:rsid w:val="0070509A"/>
    <w:rsid w:val="007165C3"/>
    <w:rsid w:val="00722B86"/>
    <w:rsid w:val="0074532D"/>
    <w:rsid w:val="00756C7D"/>
    <w:rsid w:val="007769CD"/>
    <w:rsid w:val="00780E90"/>
    <w:rsid w:val="007826F3"/>
    <w:rsid w:val="00782779"/>
    <w:rsid w:val="0078750C"/>
    <w:rsid w:val="00793175"/>
    <w:rsid w:val="007B0A95"/>
    <w:rsid w:val="007B43A8"/>
    <w:rsid w:val="007E63CA"/>
    <w:rsid w:val="007E7B71"/>
    <w:rsid w:val="00805808"/>
    <w:rsid w:val="00822E8B"/>
    <w:rsid w:val="00830BE0"/>
    <w:rsid w:val="00831897"/>
    <w:rsid w:val="00834AE9"/>
    <w:rsid w:val="00842693"/>
    <w:rsid w:val="008653BD"/>
    <w:rsid w:val="00877434"/>
    <w:rsid w:val="00880209"/>
    <w:rsid w:val="0088743B"/>
    <w:rsid w:val="008A2AD5"/>
    <w:rsid w:val="008A36EB"/>
    <w:rsid w:val="008A3D35"/>
    <w:rsid w:val="00902067"/>
    <w:rsid w:val="009031C9"/>
    <w:rsid w:val="00904250"/>
    <w:rsid w:val="00904D30"/>
    <w:rsid w:val="00904D67"/>
    <w:rsid w:val="00916AF4"/>
    <w:rsid w:val="009171D8"/>
    <w:rsid w:val="00930037"/>
    <w:rsid w:val="00931445"/>
    <w:rsid w:val="00931F8C"/>
    <w:rsid w:val="009338A4"/>
    <w:rsid w:val="00937E0E"/>
    <w:rsid w:val="00945709"/>
    <w:rsid w:val="009461AC"/>
    <w:rsid w:val="00952CDB"/>
    <w:rsid w:val="00954D5E"/>
    <w:rsid w:val="00971237"/>
    <w:rsid w:val="0099405E"/>
    <w:rsid w:val="009942EB"/>
    <w:rsid w:val="009A7020"/>
    <w:rsid w:val="009B3F98"/>
    <w:rsid w:val="009C126E"/>
    <w:rsid w:val="009D0B4E"/>
    <w:rsid w:val="009D1391"/>
    <w:rsid w:val="009E0EA8"/>
    <w:rsid w:val="009E2706"/>
    <w:rsid w:val="009E32B5"/>
    <w:rsid w:val="009F739D"/>
    <w:rsid w:val="009F7CB8"/>
    <w:rsid w:val="00A01986"/>
    <w:rsid w:val="00A23221"/>
    <w:rsid w:val="00A459B1"/>
    <w:rsid w:val="00A779B6"/>
    <w:rsid w:val="00A804AF"/>
    <w:rsid w:val="00A902CC"/>
    <w:rsid w:val="00AB1AA1"/>
    <w:rsid w:val="00AC3300"/>
    <w:rsid w:val="00B220AB"/>
    <w:rsid w:val="00B22664"/>
    <w:rsid w:val="00B2430A"/>
    <w:rsid w:val="00B439C7"/>
    <w:rsid w:val="00B55F18"/>
    <w:rsid w:val="00B70AF5"/>
    <w:rsid w:val="00B754D2"/>
    <w:rsid w:val="00B82493"/>
    <w:rsid w:val="00B935F2"/>
    <w:rsid w:val="00BA2327"/>
    <w:rsid w:val="00BA41E0"/>
    <w:rsid w:val="00BA7E6C"/>
    <w:rsid w:val="00BB3B7C"/>
    <w:rsid w:val="00BB422A"/>
    <w:rsid w:val="00BB6878"/>
    <w:rsid w:val="00BD26A4"/>
    <w:rsid w:val="00BE6045"/>
    <w:rsid w:val="00C2299A"/>
    <w:rsid w:val="00C23CDC"/>
    <w:rsid w:val="00C31BCB"/>
    <w:rsid w:val="00C366BD"/>
    <w:rsid w:val="00C463AF"/>
    <w:rsid w:val="00C463B8"/>
    <w:rsid w:val="00C46A7A"/>
    <w:rsid w:val="00C53862"/>
    <w:rsid w:val="00C82E90"/>
    <w:rsid w:val="00C83921"/>
    <w:rsid w:val="00C860AD"/>
    <w:rsid w:val="00C9280D"/>
    <w:rsid w:val="00C92CF0"/>
    <w:rsid w:val="00C96121"/>
    <w:rsid w:val="00CA3582"/>
    <w:rsid w:val="00CB1C0C"/>
    <w:rsid w:val="00CB71D7"/>
    <w:rsid w:val="00CC0111"/>
    <w:rsid w:val="00CC0E11"/>
    <w:rsid w:val="00CC5BCB"/>
    <w:rsid w:val="00CC60D8"/>
    <w:rsid w:val="00CF5D2E"/>
    <w:rsid w:val="00D01E78"/>
    <w:rsid w:val="00D031BA"/>
    <w:rsid w:val="00D054D6"/>
    <w:rsid w:val="00D175FD"/>
    <w:rsid w:val="00D330AB"/>
    <w:rsid w:val="00D348E5"/>
    <w:rsid w:val="00D515C2"/>
    <w:rsid w:val="00D578E8"/>
    <w:rsid w:val="00D61DBC"/>
    <w:rsid w:val="00D72164"/>
    <w:rsid w:val="00D77851"/>
    <w:rsid w:val="00D85A34"/>
    <w:rsid w:val="00D86582"/>
    <w:rsid w:val="00DA667D"/>
    <w:rsid w:val="00DB5518"/>
    <w:rsid w:val="00DC025A"/>
    <w:rsid w:val="00DC5C3F"/>
    <w:rsid w:val="00DF2293"/>
    <w:rsid w:val="00E13C1A"/>
    <w:rsid w:val="00E14DCA"/>
    <w:rsid w:val="00E17B96"/>
    <w:rsid w:val="00E234DF"/>
    <w:rsid w:val="00E23C76"/>
    <w:rsid w:val="00E24EF5"/>
    <w:rsid w:val="00E351F5"/>
    <w:rsid w:val="00E61115"/>
    <w:rsid w:val="00E62830"/>
    <w:rsid w:val="00E726FF"/>
    <w:rsid w:val="00E75145"/>
    <w:rsid w:val="00E8051C"/>
    <w:rsid w:val="00E82EA3"/>
    <w:rsid w:val="00E8349F"/>
    <w:rsid w:val="00EA27AD"/>
    <w:rsid w:val="00EA2A95"/>
    <w:rsid w:val="00EC76BC"/>
    <w:rsid w:val="00ED31DB"/>
    <w:rsid w:val="00ED4236"/>
    <w:rsid w:val="00ED7C3C"/>
    <w:rsid w:val="00EE009F"/>
    <w:rsid w:val="00EE6E64"/>
    <w:rsid w:val="00EF1368"/>
    <w:rsid w:val="00EF2D28"/>
    <w:rsid w:val="00F24F02"/>
    <w:rsid w:val="00F25016"/>
    <w:rsid w:val="00F32183"/>
    <w:rsid w:val="00F32465"/>
    <w:rsid w:val="00F32482"/>
    <w:rsid w:val="00F6759D"/>
    <w:rsid w:val="00F746B1"/>
    <w:rsid w:val="00F846CC"/>
    <w:rsid w:val="00F85E37"/>
    <w:rsid w:val="00F96071"/>
    <w:rsid w:val="00FA690D"/>
    <w:rsid w:val="00FC2E2B"/>
    <w:rsid w:val="00FE007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B0CA70"/>
  <w15:docId w15:val="{9748A88C-5258-4B75-925A-9EC5B6867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6366"/>
    <w:rPr>
      <w:rFonts w:ascii="Arial" w:hAnsi="Arial"/>
      <w:sz w:val="24"/>
    </w:rPr>
  </w:style>
  <w:style w:type="paragraph" w:styleId="Ttulo1">
    <w:name w:val="heading 1"/>
    <w:basedOn w:val="Normal"/>
    <w:next w:val="Normal"/>
    <w:link w:val="Ttulo1Car"/>
    <w:uiPriority w:val="9"/>
    <w:qFormat/>
    <w:rsid w:val="00326366"/>
    <w:pPr>
      <w:keepNext/>
      <w:keepLines/>
      <w:spacing w:before="480" w:after="0"/>
      <w:outlineLvl w:val="0"/>
    </w:pPr>
    <w:rPr>
      <w:rFonts w:asciiTheme="majorHAnsi" w:eastAsiaTheme="majorEastAsia" w:hAnsiTheme="majorHAnsi" w:cstheme="majorBidi"/>
      <w:b/>
      <w:bCs/>
      <w:color w:val="75C044"/>
      <w:sz w:val="28"/>
      <w:szCs w:val="28"/>
    </w:rPr>
  </w:style>
  <w:style w:type="paragraph" w:styleId="Ttulo2">
    <w:name w:val="heading 2"/>
    <w:basedOn w:val="Normal"/>
    <w:next w:val="Normal"/>
    <w:link w:val="Ttulo2Car"/>
    <w:uiPriority w:val="9"/>
    <w:unhideWhenUsed/>
    <w:qFormat/>
    <w:rsid w:val="004910A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26366"/>
    <w:rPr>
      <w:rFonts w:asciiTheme="majorHAnsi" w:eastAsiaTheme="majorEastAsia" w:hAnsiTheme="majorHAnsi" w:cstheme="majorBidi"/>
      <w:b/>
      <w:bCs/>
      <w:color w:val="75C044"/>
      <w:sz w:val="28"/>
      <w:szCs w:val="28"/>
    </w:rPr>
  </w:style>
  <w:style w:type="paragraph" w:styleId="Encabezado">
    <w:name w:val="header"/>
    <w:basedOn w:val="Normal"/>
    <w:link w:val="EncabezadoCar"/>
    <w:uiPriority w:val="99"/>
    <w:unhideWhenUsed/>
    <w:rsid w:val="0032636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26366"/>
    <w:rPr>
      <w:rFonts w:ascii="Arial" w:hAnsi="Arial"/>
      <w:sz w:val="24"/>
    </w:rPr>
  </w:style>
  <w:style w:type="paragraph" w:styleId="Piedepgina">
    <w:name w:val="footer"/>
    <w:basedOn w:val="Normal"/>
    <w:link w:val="PiedepginaCar"/>
    <w:uiPriority w:val="99"/>
    <w:unhideWhenUsed/>
    <w:rsid w:val="0032636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26366"/>
    <w:rPr>
      <w:rFonts w:ascii="Arial" w:hAnsi="Arial"/>
      <w:sz w:val="24"/>
    </w:rPr>
  </w:style>
  <w:style w:type="character" w:styleId="nfasissutil">
    <w:name w:val="Subtle Emphasis"/>
    <w:basedOn w:val="Fuentedeprrafopredeter"/>
    <w:uiPriority w:val="19"/>
    <w:qFormat/>
    <w:rsid w:val="00326366"/>
    <w:rPr>
      <w:i/>
      <w:iCs/>
      <w:color w:val="808080" w:themeColor="text1" w:themeTint="7F"/>
    </w:rPr>
  </w:style>
  <w:style w:type="paragraph" w:styleId="Prrafodelista">
    <w:name w:val="List Paragraph"/>
    <w:basedOn w:val="Normal"/>
    <w:uiPriority w:val="34"/>
    <w:qFormat/>
    <w:rsid w:val="00326366"/>
    <w:pPr>
      <w:ind w:left="720"/>
      <w:contextualSpacing/>
    </w:pPr>
  </w:style>
  <w:style w:type="paragraph" w:styleId="Cita">
    <w:name w:val="Quote"/>
    <w:basedOn w:val="Normal"/>
    <w:next w:val="Normal"/>
    <w:link w:val="CitaCar"/>
    <w:uiPriority w:val="29"/>
    <w:qFormat/>
    <w:rsid w:val="00326366"/>
    <w:rPr>
      <w:i/>
      <w:iCs/>
      <w:color w:val="000000" w:themeColor="text1"/>
    </w:rPr>
  </w:style>
  <w:style w:type="character" w:customStyle="1" w:styleId="CitaCar">
    <w:name w:val="Cita Car"/>
    <w:basedOn w:val="Fuentedeprrafopredeter"/>
    <w:link w:val="Cita"/>
    <w:uiPriority w:val="29"/>
    <w:rsid w:val="00326366"/>
    <w:rPr>
      <w:rFonts w:ascii="Arial" w:hAnsi="Arial"/>
      <w:i/>
      <w:iCs/>
      <w:color w:val="000000" w:themeColor="text1"/>
      <w:sz w:val="24"/>
    </w:rPr>
  </w:style>
  <w:style w:type="paragraph" w:styleId="NormalWeb">
    <w:name w:val="Normal (Web)"/>
    <w:basedOn w:val="Normal"/>
    <w:uiPriority w:val="99"/>
    <w:unhideWhenUsed/>
    <w:rsid w:val="00326366"/>
    <w:pPr>
      <w:spacing w:before="100" w:beforeAutospacing="1" w:after="100" w:afterAutospacing="1" w:line="240" w:lineRule="auto"/>
    </w:pPr>
    <w:rPr>
      <w:rFonts w:ascii="Times New Roman" w:eastAsia="Times New Roman" w:hAnsi="Times New Roman" w:cs="Times New Roman"/>
      <w:szCs w:val="24"/>
      <w:lang w:eastAsia="es-MX"/>
    </w:rPr>
  </w:style>
  <w:style w:type="character" w:customStyle="1" w:styleId="apple-converted-space">
    <w:name w:val="apple-converted-space"/>
    <w:basedOn w:val="Fuentedeprrafopredeter"/>
    <w:rsid w:val="00326366"/>
  </w:style>
  <w:style w:type="paragraph" w:styleId="Textodeglobo">
    <w:name w:val="Balloon Text"/>
    <w:basedOn w:val="Normal"/>
    <w:link w:val="TextodegloboCar"/>
    <w:uiPriority w:val="99"/>
    <w:semiHidden/>
    <w:unhideWhenUsed/>
    <w:rsid w:val="0032636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26366"/>
    <w:rPr>
      <w:rFonts w:ascii="Tahoma" w:hAnsi="Tahoma" w:cs="Tahoma"/>
      <w:sz w:val="16"/>
      <w:szCs w:val="16"/>
    </w:rPr>
  </w:style>
  <w:style w:type="character" w:customStyle="1" w:styleId="Ttulo2Car">
    <w:name w:val="Título 2 Car"/>
    <w:basedOn w:val="Fuentedeprrafopredeter"/>
    <w:link w:val="Ttulo2"/>
    <w:uiPriority w:val="9"/>
    <w:rsid w:val="004910A7"/>
    <w:rPr>
      <w:rFonts w:asciiTheme="majorHAnsi" w:eastAsiaTheme="majorEastAsia" w:hAnsiTheme="majorHAnsi" w:cstheme="majorBidi"/>
      <w:b/>
      <w:bCs/>
      <w:color w:val="4F81BD" w:themeColor="accent1"/>
      <w:sz w:val="26"/>
      <w:szCs w:val="26"/>
    </w:rPr>
  </w:style>
  <w:style w:type="paragraph" w:styleId="Textoindependiente">
    <w:name w:val="Body Text"/>
    <w:basedOn w:val="Normal"/>
    <w:link w:val="TextoindependienteCar"/>
    <w:semiHidden/>
    <w:unhideWhenUsed/>
    <w:rsid w:val="009B3F98"/>
    <w:pPr>
      <w:spacing w:after="0" w:line="240" w:lineRule="auto"/>
      <w:jc w:val="center"/>
    </w:pPr>
    <w:rPr>
      <w:rFonts w:ascii="Times New Roman" w:eastAsia="Times New Roman" w:hAnsi="Times New Roman" w:cs="Times New Roman"/>
      <w:sz w:val="20"/>
      <w:szCs w:val="20"/>
      <w:lang w:val="es-ES" w:eastAsia="es-MX"/>
    </w:rPr>
  </w:style>
  <w:style w:type="character" w:customStyle="1" w:styleId="TextoindependienteCar">
    <w:name w:val="Texto independiente Car"/>
    <w:basedOn w:val="Fuentedeprrafopredeter"/>
    <w:link w:val="Textoindependiente"/>
    <w:semiHidden/>
    <w:rsid w:val="009B3F98"/>
    <w:rPr>
      <w:rFonts w:ascii="Times New Roman" w:eastAsia="Times New Roman" w:hAnsi="Times New Roman" w:cs="Times New Roman"/>
      <w:sz w:val="20"/>
      <w:szCs w:val="20"/>
      <w:lang w:val="es-ES" w:eastAsia="es-MX"/>
    </w:rPr>
  </w:style>
  <w:style w:type="paragraph" w:styleId="Textoindependiente3">
    <w:name w:val="Body Text 3"/>
    <w:basedOn w:val="Normal"/>
    <w:link w:val="Textoindependiente3Car"/>
    <w:semiHidden/>
    <w:unhideWhenUsed/>
    <w:rsid w:val="009B3F98"/>
    <w:pPr>
      <w:spacing w:after="120" w:line="240" w:lineRule="auto"/>
    </w:pPr>
    <w:rPr>
      <w:rFonts w:ascii="Times New Roman" w:eastAsia="Times New Roman" w:hAnsi="Times New Roman" w:cs="Times New Roman"/>
      <w:sz w:val="16"/>
      <w:szCs w:val="16"/>
      <w:lang w:val="es-ES" w:eastAsia="es-MX"/>
    </w:rPr>
  </w:style>
  <w:style w:type="character" w:customStyle="1" w:styleId="Textoindependiente3Car">
    <w:name w:val="Texto independiente 3 Car"/>
    <w:basedOn w:val="Fuentedeprrafopredeter"/>
    <w:link w:val="Textoindependiente3"/>
    <w:semiHidden/>
    <w:rsid w:val="009B3F98"/>
    <w:rPr>
      <w:rFonts w:ascii="Times New Roman" w:eastAsia="Times New Roman" w:hAnsi="Times New Roman" w:cs="Times New Roman"/>
      <w:sz w:val="16"/>
      <w:szCs w:val="16"/>
      <w:lang w:val="es-ES" w:eastAsia="es-MX"/>
    </w:rPr>
  </w:style>
  <w:style w:type="paragraph" w:customStyle="1" w:styleId="Standard">
    <w:name w:val="Standard"/>
    <w:rsid w:val="00C366BD"/>
    <w:pPr>
      <w:suppressAutoHyphens/>
      <w:autoSpaceDN w:val="0"/>
      <w:spacing w:after="160" w:line="240" w:lineRule="auto"/>
      <w:textAlignment w:val="baseline"/>
    </w:pPr>
    <w:rPr>
      <w:rFonts w:ascii="Calibri" w:eastAsia="SimSun" w:hAnsi="Calibri" w:cs="Calibri"/>
      <w:kern w:val="3"/>
    </w:rPr>
  </w:style>
  <w:style w:type="table" w:styleId="Tablaconcuadrcula">
    <w:name w:val="Table Grid"/>
    <w:basedOn w:val="Tablanormal"/>
    <w:uiPriority w:val="59"/>
    <w:rsid w:val="00904D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0A2E00"/>
    <w:rPr>
      <w:color w:val="0000FF" w:themeColor="hyperlink"/>
      <w:u w:val="single"/>
    </w:rPr>
  </w:style>
  <w:style w:type="paragraph" w:styleId="Sinespaciado">
    <w:name w:val="No Spacing"/>
    <w:uiPriority w:val="1"/>
    <w:qFormat/>
    <w:rsid w:val="00880209"/>
    <w:pPr>
      <w:spacing w:after="0" w:line="240" w:lineRule="auto"/>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094175">
      <w:bodyDiv w:val="1"/>
      <w:marLeft w:val="0"/>
      <w:marRight w:val="0"/>
      <w:marTop w:val="0"/>
      <w:marBottom w:val="0"/>
      <w:divBdr>
        <w:top w:val="none" w:sz="0" w:space="0" w:color="auto"/>
        <w:left w:val="none" w:sz="0" w:space="0" w:color="auto"/>
        <w:bottom w:val="none" w:sz="0" w:space="0" w:color="auto"/>
        <w:right w:val="none" w:sz="0" w:space="0" w:color="auto"/>
      </w:divBdr>
    </w:div>
    <w:div w:id="243491178">
      <w:bodyDiv w:val="1"/>
      <w:marLeft w:val="0"/>
      <w:marRight w:val="0"/>
      <w:marTop w:val="0"/>
      <w:marBottom w:val="0"/>
      <w:divBdr>
        <w:top w:val="none" w:sz="0" w:space="0" w:color="auto"/>
        <w:left w:val="none" w:sz="0" w:space="0" w:color="auto"/>
        <w:bottom w:val="none" w:sz="0" w:space="0" w:color="auto"/>
        <w:right w:val="none" w:sz="0" w:space="0" w:color="auto"/>
      </w:divBdr>
      <w:divsChild>
        <w:div w:id="504245205">
          <w:marLeft w:val="0"/>
          <w:marRight w:val="0"/>
          <w:marTop w:val="0"/>
          <w:marBottom w:val="0"/>
          <w:divBdr>
            <w:top w:val="none" w:sz="0" w:space="0" w:color="auto"/>
            <w:left w:val="none" w:sz="0" w:space="0" w:color="auto"/>
            <w:bottom w:val="none" w:sz="0" w:space="0" w:color="auto"/>
            <w:right w:val="none" w:sz="0" w:space="0" w:color="auto"/>
          </w:divBdr>
        </w:div>
      </w:divsChild>
    </w:div>
    <w:div w:id="803503371">
      <w:bodyDiv w:val="1"/>
      <w:marLeft w:val="0"/>
      <w:marRight w:val="0"/>
      <w:marTop w:val="0"/>
      <w:marBottom w:val="0"/>
      <w:divBdr>
        <w:top w:val="none" w:sz="0" w:space="0" w:color="auto"/>
        <w:left w:val="none" w:sz="0" w:space="0" w:color="auto"/>
        <w:bottom w:val="none" w:sz="0" w:space="0" w:color="auto"/>
        <w:right w:val="none" w:sz="0" w:space="0" w:color="auto"/>
      </w:divBdr>
    </w:div>
    <w:div w:id="1764840775">
      <w:bodyDiv w:val="1"/>
      <w:marLeft w:val="0"/>
      <w:marRight w:val="0"/>
      <w:marTop w:val="0"/>
      <w:marBottom w:val="0"/>
      <w:divBdr>
        <w:top w:val="none" w:sz="0" w:space="0" w:color="auto"/>
        <w:left w:val="none" w:sz="0" w:space="0" w:color="auto"/>
        <w:bottom w:val="none" w:sz="0" w:space="0" w:color="auto"/>
        <w:right w:val="none" w:sz="0" w:space="0" w:color="auto"/>
      </w:divBdr>
    </w:div>
    <w:div w:id="1866208377">
      <w:bodyDiv w:val="1"/>
      <w:marLeft w:val="0"/>
      <w:marRight w:val="0"/>
      <w:marTop w:val="0"/>
      <w:marBottom w:val="0"/>
      <w:divBdr>
        <w:top w:val="none" w:sz="0" w:space="0" w:color="auto"/>
        <w:left w:val="none" w:sz="0" w:space="0" w:color="auto"/>
        <w:bottom w:val="none" w:sz="0" w:space="0" w:color="auto"/>
        <w:right w:val="none" w:sz="0" w:space="0" w:color="auto"/>
      </w:divBdr>
    </w:div>
    <w:div w:id="1877280361">
      <w:bodyDiv w:val="1"/>
      <w:marLeft w:val="0"/>
      <w:marRight w:val="0"/>
      <w:marTop w:val="0"/>
      <w:marBottom w:val="0"/>
      <w:divBdr>
        <w:top w:val="none" w:sz="0" w:space="0" w:color="auto"/>
        <w:left w:val="none" w:sz="0" w:space="0" w:color="auto"/>
        <w:bottom w:val="none" w:sz="0" w:space="0" w:color="auto"/>
        <w:right w:val="none" w:sz="0" w:space="0" w:color="auto"/>
      </w:divBdr>
    </w:div>
    <w:div w:id="2008484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nsparencia@ciudadcreativadigital.m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transparencia.info.jalisco.gob.mx/transparencia/organismo/27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DD5547-663E-4DC4-9824-6A1FFAFC0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1298</Words>
  <Characters>7141</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8423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hidalgo01</dc:creator>
  <cp:lastModifiedBy>Ana Arenas</cp:lastModifiedBy>
  <cp:revision>5</cp:revision>
  <cp:lastPrinted>2018-09-11T20:54:00Z</cp:lastPrinted>
  <dcterms:created xsi:type="dcterms:W3CDTF">2018-09-11T20:56:00Z</dcterms:created>
  <dcterms:modified xsi:type="dcterms:W3CDTF">2018-09-11T22:01:00Z</dcterms:modified>
</cp:coreProperties>
</file>