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F82" w:rsidRDefault="00D53F82" w:rsidP="00B751B8">
      <w:pPr>
        <w:spacing w:line="276" w:lineRule="auto"/>
        <w:jc w:val="both"/>
        <w:rPr>
          <w:rFonts w:ascii="Arial Narrow" w:hAnsi="Arial Narrow" w:cs="Arial"/>
          <w:lang w:val="es-MX"/>
        </w:rPr>
      </w:pPr>
      <w:bookmarkStart w:id="0" w:name="_GoBack"/>
      <w:bookmarkEnd w:id="0"/>
    </w:p>
    <w:p w:rsidR="00B751B8" w:rsidRPr="00EB2435" w:rsidRDefault="00B751B8" w:rsidP="00B751B8">
      <w:pPr>
        <w:spacing w:line="276" w:lineRule="auto"/>
        <w:jc w:val="both"/>
        <w:rPr>
          <w:rFonts w:ascii="Arial Narrow" w:hAnsi="Arial Narrow" w:cs="Arial"/>
        </w:rPr>
      </w:pPr>
      <w:r w:rsidRPr="00EB2435">
        <w:rPr>
          <w:rFonts w:ascii="Arial Narrow" w:hAnsi="Arial Narrow" w:cs="Arial"/>
          <w:lang w:val="es-MX"/>
        </w:rPr>
        <w:t>En la ciudad de Guadalajara, Jalisco,</w:t>
      </w:r>
      <w:r w:rsidR="004D67F7">
        <w:rPr>
          <w:rFonts w:ascii="Arial Narrow" w:hAnsi="Arial Narrow" w:cs="Arial"/>
          <w:lang w:val="es-MX"/>
        </w:rPr>
        <w:t xml:space="preserve"> </w:t>
      </w:r>
      <w:r w:rsidR="00B36988" w:rsidRPr="00EB2435">
        <w:rPr>
          <w:rFonts w:ascii="Arial Narrow" w:hAnsi="Arial Narrow" w:cs="Arial"/>
          <w:lang w:val="es-MX"/>
        </w:rPr>
        <w:t xml:space="preserve">siendo las </w:t>
      </w:r>
      <w:r w:rsidR="004D67F7">
        <w:rPr>
          <w:rFonts w:ascii="Arial Narrow" w:hAnsi="Arial Narrow" w:cs="Arial"/>
          <w:lang w:val="es-MX"/>
        </w:rPr>
        <w:t xml:space="preserve">10:00 </w:t>
      </w:r>
      <w:r w:rsidR="00B36988" w:rsidRPr="00EB2435">
        <w:rPr>
          <w:rFonts w:ascii="Arial Narrow" w:hAnsi="Arial Narrow" w:cs="Arial"/>
          <w:lang w:val="es-MX"/>
        </w:rPr>
        <w:t>horas</w:t>
      </w:r>
      <w:r w:rsidR="00A550A1" w:rsidRPr="00EB2435">
        <w:rPr>
          <w:rFonts w:ascii="Arial Narrow" w:hAnsi="Arial Narrow" w:cs="Arial"/>
          <w:lang w:val="es-MX"/>
        </w:rPr>
        <w:t xml:space="preserve"> del </w:t>
      </w:r>
      <w:r w:rsidR="005E393C" w:rsidRPr="00EB2435">
        <w:rPr>
          <w:rFonts w:ascii="Arial Narrow" w:hAnsi="Arial Narrow" w:cs="Arial"/>
          <w:lang w:val="es-MX"/>
        </w:rPr>
        <w:t xml:space="preserve">25 </w:t>
      </w:r>
      <w:r w:rsidR="00A550A1" w:rsidRPr="00EB2435">
        <w:rPr>
          <w:rFonts w:ascii="Arial Narrow" w:hAnsi="Arial Narrow" w:cs="Arial"/>
          <w:lang w:val="es-MX"/>
        </w:rPr>
        <w:t>veinticinco de junio</w:t>
      </w:r>
      <w:r w:rsidR="00B36988" w:rsidRPr="00EB2435">
        <w:rPr>
          <w:rFonts w:ascii="Arial Narrow" w:hAnsi="Arial Narrow" w:cs="Arial"/>
          <w:lang w:val="es-MX"/>
        </w:rPr>
        <w:t xml:space="preserve"> de </w:t>
      </w:r>
      <w:r w:rsidR="005E393C" w:rsidRPr="00EB2435">
        <w:rPr>
          <w:rFonts w:ascii="Arial Narrow" w:hAnsi="Arial Narrow" w:cs="Arial"/>
          <w:lang w:val="es-MX"/>
        </w:rPr>
        <w:t xml:space="preserve">2015 </w:t>
      </w:r>
      <w:r w:rsidRPr="00EB2435">
        <w:rPr>
          <w:rFonts w:ascii="Arial Narrow" w:hAnsi="Arial Narrow" w:cs="Arial"/>
          <w:lang w:val="es-MX"/>
        </w:rPr>
        <w:t xml:space="preserve">dos mil quince, </w:t>
      </w:r>
      <w:r w:rsidRPr="00EB2435">
        <w:rPr>
          <w:rFonts w:ascii="Arial Narrow" w:hAnsi="Arial Narrow" w:cs="Arial"/>
        </w:rPr>
        <w:t>en el 2o. piso del Instituto Jalisciense de las Mujeres, ubicado en Miguel Blanco No. 883, colonia Centro, las y los Integrantes del Comité de Adquisiciones, Arrendamientos y Servicios del Instituto Jalisciense de las Mujeres, se reunier</w:t>
      </w:r>
      <w:r w:rsidR="00A550A1" w:rsidRPr="00EB2435">
        <w:rPr>
          <w:rFonts w:ascii="Arial Narrow" w:hAnsi="Arial Narrow" w:cs="Arial"/>
        </w:rPr>
        <w:t>on para llevar a cabo la Cuarta</w:t>
      </w:r>
      <w:r w:rsidRPr="00EB2435">
        <w:rPr>
          <w:rFonts w:ascii="Arial Narrow" w:hAnsi="Arial Narrow" w:cs="Arial"/>
        </w:rPr>
        <w:t xml:space="preserve"> Sesión Ordinaria de este Órgano Colegiado, para el ejercicio de recursos federales 2015, de acuerdo a lo dispuesto por los artículos 1° fracción IV y 20 fracción II, de la Ley de Adquisiciones, Arrendamientos y Servicios del Sector Público; así como los artículos 20 fracción II, Inciso a),  y 22 fracción I, de su Reglamento. - - - - - </w:t>
      </w:r>
      <w:r w:rsidR="00A01A15" w:rsidRPr="00EB2435">
        <w:rPr>
          <w:rFonts w:ascii="Arial Narrow" w:hAnsi="Arial Narrow" w:cs="Arial"/>
        </w:rPr>
        <w:t xml:space="preserve">- - - - - - - - - - - - - - - - - - - - - - - - - - - - - - - </w:t>
      </w:r>
    </w:p>
    <w:p w:rsidR="005E393C" w:rsidRPr="00EB2435" w:rsidRDefault="005E393C" w:rsidP="00B751B8">
      <w:pPr>
        <w:spacing w:line="276" w:lineRule="auto"/>
        <w:jc w:val="both"/>
        <w:rPr>
          <w:rFonts w:ascii="Arial Narrow" w:hAnsi="Arial Narrow" w:cs="Arial"/>
        </w:rPr>
      </w:pPr>
    </w:p>
    <w:p w:rsidR="00B751B8" w:rsidRPr="00EB2435" w:rsidRDefault="00B751B8" w:rsidP="00B751B8">
      <w:pPr>
        <w:spacing w:line="276" w:lineRule="auto"/>
        <w:jc w:val="both"/>
        <w:rPr>
          <w:rFonts w:ascii="Arial Narrow" w:hAnsi="Arial Narrow" w:cs="Arial"/>
        </w:rPr>
      </w:pPr>
      <w:r w:rsidRPr="00EB2435">
        <w:rPr>
          <w:rFonts w:ascii="Arial Narrow" w:hAnsi="Arial Narrow" w:cs="Arial"/>
        </w:rPr>
        <w:t xml:space="preserve">La reunión fue presidida por la </w:t>
      </w:r>
      <w:r w:rsidRPr="00EB2435">
        <w:rPr>
          <w:rFonts w:ascii="Arial Narrow" w:hAnsi="Arial Narrow" w:cs="Arial"/>
          <w:b/>
        </w:rPr>
        <w:t xml:space="preserve">Doctora Érika Adriana Loyo </w:t>
      </w:r>
      <w:r w:rsidR="00D53F82" w:rsidRPr="00EB2435">
        <w:rPr>
          <w:rFonts w:ascii="Arial Narrow" w:hAnsi="Arial Narrow" w:cs="Arial"/>
          <w:b/>
        </w:rPr>
        <w:t>Beristaín</w:t>
      </w:r>
      <w:r w:rsidRPr="00EB2435">
        <w:rPr>
          <w:rFonts w:ascii="Arial Narrow" w:hAnsi="Arial Narrow" w:cs="Arial"/>
        </w:rPr>
        <w:t xml:space="preserve">, Oficial Mayor del Comité, </w:t>
      </w:r>
      <w:r w:rsidRPr="00EB2435">
        <w:rPr>
          <w:rFonts w:ascii="Arial Narrow" w:hAnsi="Arial Narrow" w:cs="Arial"/>
          <w:i/>
        </w:rPr>
        <w:t>con derecho a voz y voto</w:t>
      </w:r>
      <w:r w:rsidRPr="00EB2435">
        <w:rPr>
          <w:rFonts w:ascii="Arial Narrow" w:hAnsi="Arial Narrow" w:cs="Arial"/>
        </w:rPr>
        <w:t xml:space="preserve">, y estuvieron presentes en la reunión, los siguientes servidores públicos: - - - - - - - </w:t>
      </w:r>
      <w:r w:rsidR="00A01A15" w:rsidRPr="00EB2435">
        <w:rPr>
          <w:rFonts w:ascii="Arial Narrow" w:hAnsi="Arial Narrow" w:cs="Arial"/>
        </w:rPr>
        <w:t>- - - - - - - - - - - - - - - - - - - - - - - - - - - - - - - - - - - - - - - - - - - - - - - - - - - - - -</w:t>
      </w:r>
    </w:p>
    <w:p w:rsidR="005E393C" w:rsidRPr="00EB2435" w:rsidRDefault="005E393C" w:rsidP="00B751B8">
      <w:pPr>
        <w:spacing w:line="276" w:lineRule="auto"/>
        <w:jc w:val="both"/>
        <w:rPr>
          <w:rFonts w:ascii="Arial Narrow" w:hAnsi="Arial Narrow" w:cs="Arial"/>
        </w:rPr>
      </w:pPr>
    </w:p>
    <w:p w:rsidR="00B751B8" w:rsidRPr="00EB2435" w:rsidRDefault="00B751B8" w:rsidP="00B751B8">
      <w:pPr>
        <w:spacing w:line="276" w:lineRule="auto"/>
        <w:jc w:val="both"/>
        <w:rPr>
          <w:rFonts w:ascii="Arial Narrow" w:hAnsi="Arial Narrow" w:cs="Arial"/>
        </w:rPr>
      </w:pPr>
      <w:r w:rsidRPr="00EB2435">
        <w:rPr>
          <w:rFonts w:ascii="Arial Narrow" w:hAnsi="Arial Narrow" w:cs="Arial"/>
          <w:b/>
        </w:rPr>
        <w:t>Licda. Paulina Hernández Diz,</w:t>
      </w:r>
      <w:r w:rsidRPr="00EB2435">
        <w:rPr>
          <w:rFonts w:ascii="Arial Narrow" w:hAnsi="Arial Narrow" w:cs="Arial"/>
        </w:rPr>
        <w:t xml:space="preserve"> Secretaria Técnica del Comité, </w:t>
      </w:r>
      <w:r w:rsidRPr="00EB2435">
        <w:rPr>
          <w:rFonts w:ascii="Arial Narrow" w:hAnsi="Arial Narrow" w:cs="Arial"/>
          <w:i/>
        </w:rPr>
        <w:t>únicamente con derecho a voz</w:t>
      </w:r>
      <w:r w:rsidRPr="00EB2435">
        <w:rPr>
          <w:rFonts w:ascii="Arial Narrow" w:hAnsi="Arial Narrow" w:cs="Arial"/>
          <w:b/>
        </w:rPr>
        <w:t>;Maximina Bastida Cuevas,</w:t>
      </w:r>
      <w:r w:rsidRPr="00EB2435">
        <w:rPr>
          <w:rFonts w:ascii="Arial Narrow" w:hAnsi="Arial Narrow" w:cs="Arial"/>
        </w:rPr>
        <w:t xml:space="preserve"> Vocal por la Coordinación de Planeación, Evaluación y Seguimiento, </w:t>
      </w:r>
      <w:r w:rsidRPr="00EB2435">
        <w:rPr>
          <w:rFonts w:ascii="Arial Narrow" w:hAnsi="Arial Narrow" w:cs="Arial"/>
          <w:i/>
        </w:rPr>
        <w:t>con derecho a voz y voto</w:t>
      </w:r>
      <w:r w:rsidRPr="00EB2435">
        <w:rPr>
          <w:rFonts w:ascii="Arial Narrow" w:hAnsi="Arial Narrow" w:cs="Arial"/>
        </w:rPr>
        <w:t xml:space="preserve">; </w:t>
      </w:r>
      <w:r w:rsidRPr="00EB2435">
        <w:rPr>
          <w:rFonts w:ascii="Arial Narrow" w:hAnsi="Arial Narrow" w:cs="Arial"/>
          <w:b/>
        </w:rPr>
        <w:t>Licda. Katia Torres Durán,</w:t>
      </w:r>
      <w:r w:rsidRPr="00EB2435">
        <w:rPr>
          <w:rFonts w:ascii="Arial Narrow" w:hAnsi="Arial Narrow" w:cs="Arial"/>
        </w:rPr>
        <w:t xml:space="preserve"> Vocal por la Coordinación de Administración, </w:t>
      </w:r>
      <w:r w:rsidRPr="00EB2435">
        <w:rPr>
          <w:rFonts w:ascii="Arial Narrow" w:hAnsi="Arial Narrow" w:cs="Arial"/>
          <w:i/>
        </w:rPr>
        <w:t>con derecho a voz y voto</w:t>
      </w:r>
      <w:r w:rsidRPr="00EB2435">
        <w:rPr>
          <w:rFonts w:ascii="Arial Narrow" w:hAnsi="Arial Narrow" w:cs="Arial"/>
        </w:rPr>
        <w:t xml:space="preserve">; </w:t>
      </w:r>
      <w:r w:rsidRPr="00EB2435">
        <w:rPr>
          <w:rFonts w:ascii="Arial Narrow" w:hAnsi="Arial Narrow" w:cs="Arial"/>
          <w:b/>
        </w:rPr>
        <w:t>Mtro. Vicente Alejandro Alcántara Ramírez</w:t>
      </w:r>
      <w:r w:rsidRPr="00EB2435">
        <w:rPr>
          <w:rFonts w:ascii="Arial Narrow" w:hAnsi="Arial Narrow" w:cs="Arial"/>
        </w:rPr>
        <w:t xml:space="preserve">, en carácter de asesor por la Coordinación Jurídica; </w:t>
      </w:r>
      <w:r w:rsidRPr="00EB2435">
        <w:rPr>
          <w:rFonts w:ascii="Arial Narrow" w:hAnsi="Arial Narrow" w:cs="Arial"/>
          <w:b/>
        </w:rPr>
        <w:t xml:space="preserve">Licda. Rosana Benavides Montejano, </w:t>
      </w:r>
      <w:r w:rsidRPr="00EB2435">
        <w:rPr>
          <w:rFonts w:ascii="Arial Narrow" w:hAnsi="Arial Narrow" w:cs="Arial"/>
        </w:rPr>
        <w:t xml:space="preserve">en carácter deasesora por el Órgano Interno de Control.- - - - - - - - - - - - - - - - - - - - - -- - -  - - - - --  - </w:t>
      </w:r>
    </w:p>
    <w:p w:rsidR="00514BA4" w:rsidRPr="00EB2435" w:rsidRDefault="00514BA4" w:rsidP="00B751B8">
      <w:pPr>
        <w:spacing w:line="276" w:lineRule="auto"/>
        <w:jc w:val="both"/>
        <w:rPr>
          <w:rFonts w:ascii="Arial Narrow" w:hAnsi="Arial Narrow" w:cs="Arial"/>
        </w:rPr>
      </w:pPr>
    </w:p>
    <w:p w:rsidR="00B751B8" w:rsidRPr="00EB2435" w:rsidRDefault="00B751B8" w:rsidP="00B751B8">
      <w:pPr>
        <w:pStyle w:val="Prrafodelista"/>
        <w:suppressAutoHyphens/>
        <w:autoSpaceDE w:val="0"/>
        <w:spacing w:line="276" w:lineRule="auto"/>
        <w:ind w:left="0"/>
        <w:jc w:val="both"/>
        <w:rPr>
          <w:rFonts w:ascii="Arial Narrow" w:hAnsi="Arial Narrow" w:cs="Arial"/>
        </w:rPr>
      </w:pPr>
      <w:r w:rsidRPr="00EB2435">
        <w:rPr>
          <w:rFonts w:ascii="Arial Narrow" w:hAnsi="Arial Narrow" w:cs="Arial"/>
        </w:rPr>
        <w:t>- - - - - - - - - - - - - - - - - - - - - - -</w:t>
      </w:r>
      <w:r w:rsidR="00497922" w:rsidRPr="00EB2435">
        <w:rPr>
          <w:rFonts w:ascii="Arial Narrow" w:hAnsi="Arial Narrow" w:cs="Arial"/>
        </w:rPr>
        <w:t xml:space="preserve">  - - - - </w:t>
      </w:r>
      <w:r w:rsidRPr="00EB2435">
        <w:rPr>
          <w:rFonts w:ascii="Arial Narrow" w:hAnsi="Arial Narrow" w:cs="Arial"/>
        </w:rPr>
        <w:t xml:space="preserve"> ORDEN DEL DÍA  - - - - - - - - - - - - - - - - - - - </w:t>
      </w:r>
      <w:r w:rsidR="00497922" w:rsidRPr="00EB2435">
        <w:rPr>
          <w:rFonts w:ascii="Arial Narrow" w:hAnsi="Arial Narrow" w:cs="Arial"/>
        </w:rPr>
        <w:t>- - - -</w:t>
      </w:r>
      <w:r w:rsidRPr="00EB2435">
        <w:rPr>
          <w:rFonts w:ascii="Arial Narrow" w:hAnsi="Arial Narrow" w:cs="Arial"/>
        </w:rPr>
        <w:t xml:space="preserve"> - - - - - - </w:t>
      </w:r>
    </w:p>
    <w:p w:rsidR="00B751B8" w:rsidRPr="00EB2435" w:rsidRDefault="00B751B8" w:rsidP="00B751B8">
      <w:pPr>
        <w:autoSpaceDE w:val="0"/>
        <w:spacing w:line="276" w:lineRule="auto"/>
        <w:jc w:val="both"/>
        <w:rPr>
          <w:rFonts w:ascii="Arial Narrow" w:hAnsi="Arial Narrow" w:cs="Arial"/>
        </w:rPr>
      </w:pPr>
    </w:p>
    <w:p w:rsidR="00B751B8" w:rsidRPr="00EB2435" w:rsidRDefault="00B751B8" w:rsidP="00B751B8">
      <w:pPr>
        <w:spacing w:line="276" w:lineRule="auto"/>
        <w:jc w:val="both"/>
        <w:rPr>
          <w:rFonts w:ascii="Arial Narrow" w:hAnsi="Arial Narrow" w:cs="Arial"/>
        </w:rPr>
      </w:pPr>
      <w:r w:rsidRPr="00EB2435">
        <w:rPr>
          <w:rFonts w:ascii="Arial Narrow" w:hAnsi="Arial Narrow" w:cs="Arial"/>
          <w:b/>
        </w:rPr>
        <w:t>Primero.-</w:t>
      </w:r>
      <w:r w:rsidRPr="00EB2435">
        <w:rPr>
          <w:rFonts w:ascii="Arial Narrow" w:hAnsi="Arial Narrow" w:cs="Arial"/>
        </w:rPr>
        <w:t xml:space="preserve"> Lista de Asistencia y en su caso declaración de existencia de Quórum Legal.</w:t>
      </w:r>
    </w:p>
    <w:p w:rsidR="00B751B8" w:rsidRPr="00EB2435" w:rsidRDefault="00B751B8" w:rsidP="00B751B8">
      <w:pPr>
        <w:spacing w:line="276" w:lineRule="auto"/>
        <w:jc w:val="both"/>
        <w:rPr>
          <w:rFonts w:ascii="Arial Narrow" w:hAnsi="Arial Narrow" w:cs="Arial"/>
        </w:rPr>
      </w:pPr>
    </w:p>
    <w:p w:rsidR="00B751B8" w:rsidRPr="00EB2435" w:rsidRDefault="00B751B8" w:rsidP="00B751B8">
      <w:pPr>
        <w:tabs>
          <w:tab w:val="num" w:pos="0"/>
        </w:tabs>
        <w:spacing w:line="276" w:lineRule="auto"/>
        <w:jc w:val="both"/>
        <w:rPr>
          <w:rFonts w:ascii="Arial Narrow" w:hAnsi="Arial Narrow" w:cs="Arial"/>
        </w:rPr>
      </w:pPr>
      <w:r w:rsidRPr="00EB2435">
        <w:rPr>
          <w:rFonts w:ascii="Arial Narrow" w:hAnsi="Arial Narrow" w:cs="Arial"/>
          <w:b/>
        </w:rPr>
        <w:t>Segundo.-</w:t>
      </w:r>
      <w:r w:rsidRPr="00EB2435">
        <w:rPr>
          <w:rFonts w:ascii="Arial Narrow" w:hAnsi="Arial Narrow" w:cs="Arial"/>
        </w:rPr>
        <w:t xml:space="preserve"> Discusión y aprobación del Orden del Día.</w:t>
      </w:r>
    </w:p>
    <w:p w:rsidR="00B751B8" w:rsidRPr="00EB2435" w:rsidRDefault="00B751B8" w:rsidP="00B751B8">
      <w:pPr>
        <w:tabs>
          <w:tab w:val="num" w:pos="0"/>
        </w:tabs>
        <w:spacing w:line="276" w:lineRule="auto"/>
        <w:jc w:val="both"/>
        <w:rPr>
          <w:rFonts w:ascii="Arial Narrow" w:hAnsi="Arial Narrow" w:cs="Arial"/>
        </w:rPr>
      </w:pPr>
    </w:p>
    <w:p w:rsidR="00F5360C" w:rsidRPr="00EB2435" w:rsidRDefault="00B751B8" w:rsidP="00F5360C">
      <w:pPr>
        <w:spacing w:line="276" w:lineRule="auto"/>
        <w:jc w:val="both"/>
        <w:rPr>
          <w:rFonts w:ascii="Arial Narrow" w:hAnsi="Arial Narrow" w:cs="Arial"/>
        </w:rPr>
      </w:pPr>
      <w:r w:rsidRPr="00EB2435">
        <w:rPr>
          <w:rFonts w:ascii="Arial Narrow" w:hAnsi="Arial Narrow" w:cs="Arial"/>
          <w:b/>
        </w:rPr>
        <w:t>Tercero.-</w:t>
      </w:r>
      <w:r w:rsidR="00F5360C" w:rsidRPr="00EB2435">
        <w:rPr>
          <w:rFonts w:ascii="Arial Narrow" w:hAnsi="Arial Narrow" w:cs="Arial"/>
        </w:rPr>
        <w:t>Dictaminación de los procesos de contratación por excepción a la licitación pública en el proyecto PAIMEF 2015.</w:t>
      </w:r>
    </w:p>
    <w:p w:rsidR="00F5360C" w:rsidRPr="00EB2435" w:rsidRDefault="00F5360C" w:rsidP="00B751B8">
      <w:pPr>
        <w:spacing w:line="276" w:lineRule="auto"/>
        <w:jc w:val="both"/>
        <w:rPr>
          <w:rFonts w:ascii="Arial Narrow" w:hAnsi="Arial Narrow" w:cs="Arial"/>
        </w:rPr>
      </w:pPr>
    </w:p>
    <w:p w:rsidR="00B751B8" w:rsidRPr="00EB2435" w:rsidRDefault="00F5360C" w:rsidP="00B751B8">
      <w:pPr>
        <w:spacing w:line="276" w:lineRule="auto"/>
        <w:jc w:val="both"/>
        <w:rPr>
          <w:rFonts w:ascii="Arial Narrow" w:hAnsi="Arial Narrow" w:cs="Arial"/>
        </w:rPr>
      </w:pPr>
      <w:r w:rsidRPr="00EB2435">
        <w:rPr>
          <w:rFonts w:ascii="Arial Narrow" w:hAnsi="Arial Narrow" w:cs="Arial"/>
          <w:b/>
        </w:rPr>
        <w:t xml:space="preserve">Cuarto.- </w:t>
      </w:r>
      <w:r w:rsidR="005D0E61" w:rsidRPr="00EB2435">
        <w:rPr>
          <w:rFonts w:ascii="Arial Narrow" w:hAnsi="Arial Narrow" w:cs="Arial"/>
        </w:rPr>
        <w:t>Dictaminación de los procesos de contratación por excepción a la licitación pública en el proyecto TRANSVERSALIDAD 2015.</w:t>
      </w:r>
    </w:p>
    <w:p w:rsidR="005D0E61" w:rsidRPr="00EB2435" w:rsidRDefault="005D0E61" w:rsidP="00B751B8">
      <w:pPr>
        <w:spacing w:line="276" w:lineRule="auto"/>
        <w:jc w:val="both"/>
        <w:rPr>
          <w:rFonts w:ascii="Arial Narrow" w:hAnsi="Arial Narrow" w:cs="Arial"/>
        </w:rPr>
      </w:pPr>
    </w:p>
    <w:p w:rsidR="00B751B8" w:rsidRPr="00EB2435" w:rsidRDefault="00B751B8" w:rsidP="00B751B8">
      <w:pPr>
        <w:spacing w:line="276" w:lineRule="auto"/>
        <w:jc w:val="both"/>
        <w:rPr>
          <w:rFonts w:ascii="Arial Narrow" w:hAnsi="Arial Narrow" w:cs="Arial"/>
        </w:rPr>
      </w:pPr>
      <w:r w:rsidRPr="00EB2435">
        <w:rPr>
          <w:rFonts w:ascii="Arial Narrow" w:hAnsi="Arial Narrow" w:cs="Arial"/>
          <w:b/>
        </w:rPr>
        <w:t>Quinto.-</w:t>
      </w:r>
      <w:r w:rsidR="005D0E61" w:rsidRPr="00EB2435">
        <w:rPr>
          <w:rFonts w:ascii="Arial Narrow" w:hAnsi="Arial Narrow" w:cs="Arial"/>
        </w:rPr>
        <w:t>Asuntos varios.</w:t>
      </w:r>
    </w:p>
    <w:p w:rsidR="00B751B8" w:rsidRPr="00EB2435" w:rsidRDefault="00B751B8" w:rsidP="00B751B8">
      <w:pPr>
        <w:spacing w:line="276" w:lineRule="auto"/>
        <w:jc w:val="both"/>
        <w:rPr>
          <w:rFonts w:ascii="Arial Narrow" w:hAnsi="Arial Narrow" w:cs="Arial"/>
        </w:rPr>
      </w:pPr>
    </w:p>
    <w:p w:rsidR="00A731AD" w:rsidRPr="00EB2435" w:rsidRDefault="00B751B8" w:rsidP="00B751B8">
      <w:pPr>
        <w:autoSpaceDE w:val="0"/>
        <w:spacing w:line="276" w:lineRule="auto"/>
        <w:jc w:val="both"/>
        <w:rPr>
          <w:rFonts w:ascii="Arial Narrow" w:hAnsi="Arial Narrow" w:cs="Arial"/>
          <w:b/>
        </w:rPr>
      </w:pPr>
      <w:r w:rsidRPr="00EB2435">
        <w:rPr>
          <w:rFonts w:ascii="Arial Narrow" w:hAnsi="Arial Narrow" w:cs="Arial"/>
          <w:b/>
        </w:rPr>
        <w:t xml:space="preserve">- - - - -  - - - - - - - - - - - - - - - - - - - - - - - - - - - - - - - - - -  - - - - - - - - - - - - - - - - - - - - - - - - - - - - - </w:t>
      </w:r>
    </w:p>
    <w:p w:rsidR="00B751B8" w:rsidRPr="00EB2435" w:rsidRDefault="00B751B8" w:rsidP="00B751B8">
      <w:pPr>
        <w:autoSpaceDE w:val="0"/>
        <w:spacing w:line="276" w:lineRule="auto"/>
        <w:jc w:val="both"/>
        <w:rPr>
          <w:rFonts w:ascii="Arial Narrow" w:hAnsi="Arial Narrow" w:cs="Arial"/>
          <w:b/>
        </w:rPr>
      </w:pPr>
      <w:r w:rsidRPr="00EB2435">
        <w:rPr>
          <w:rFonts w:ascii="Arial Narrow" w:hAnsi="Arial Narrow" w:cs="Arial"/>
          <w:b/>
        </w:rPr>
        <w:t xml:space="preserve">- - -  - - - - - - - - - - - - - - - - - - - - - - - - - - - - - - - - - -  - - - - - - - - - - - - - - - - - - - - - - - - - - - - - - - - - </w:t>
      </w:r>
    </w:p>
    <w:p w:rsidR="005D0E61" w:rsidRPr="00EB2435" w:rsidRDefault="005D0E61" w:rsidP="00B751B8">
      <w:pPr>
        <w:autoSpaceDE w:val="0"/>
        <w:spacing w:line="276" w:lineRule="auto"/>
        <w:jc w:val="both"/>
        <w:rPr>
          <w:rFonts w:ascii="Arial Narrow" w:hAnsi="Arial Narrow" w:cs="Arial"/>
          <w:b/>
        </w:rPr>
      </w:pPr>
    </w:p>
    <w:p w:rsidR="00B751B8" w:rsidRPr="00EB2435" w:rsidRDefault="00B751B8" w:rsidP="00B751B8">
      <w:pPr>
        <w:autoSpaceDE w:val="0"/>
        <w:spacing w:line="276" w:lineRule="auto"/>
        <w:jc w:val="both"/>
        <w:rPr>
          <w:rFonts w:ascii="Arial Narrow" w:hAnsi="Arial Narrow" w:cs="Arial"/>
        </w:rPr>
      </w:pPr>
      <w:r w:rsidRPr="00EB2435">
        <w:rPr>
          <w:rFonts w:ascii="Arial Narrow" w:hAnsi="Arial Narrow" w:cs="Arial"/>
          <w:b/>
        </w:rPr>
        <w:t>Primer Punto del Orden del Día.-</w:t>
      </w:r>
      <w:r w:rsidRPr="00EB2435">
        <w:rPr>
          <w:rFonts w:ascii="Arial Narrow" w:hAnsi="Arial Narrow" w:cs="Arial"/>
        </w:rPr>
        <w:t xml:space="preserve"> LISTA DE ASISTENCIA. - - - - - - - - - - - - - - - - - - - - - - </w:t>
      </w:r>
      <w:r w:rsidR="00456A9D" w:rsidRPr="00EB2435">
        <w:rPr>
          <w:rFonts w:ascii="Arial Narrow" w:hAnsi="Arial Narrow" w:cs="Arial"/>
        </w:rPr>
        <w:t xml:space="preserve"> - - - - </w:t>
      </w:r>
    </w:p>
    <w:p w:rsidR="00936B2B" w:rsidRPr="00EB2435" w:rsidRDefault="00936B2B" w:rsidP="00B751B8">
      <w:pPr>
        <w:autoSpaceDE w:val="0"/>
        <w:spacing w:line="276" w:lineRule="auto"/>
        <w:jc w:val="both"/>
        <w:rPr>
          <w:rFonts w:ascii="Arial Narrow" w:hAnsi="Arial Narrow" w:cs="Arial"/>
        </w:rPr>
      </w:pPr>
    </w:p>
    <w:p w:rsidR="00F5360C" w:rsidRPr="00EB2435" w:rsidRDefault="00F5360C" w:rsidP="00B751B8">
      <w:pPr>
        <w:autoSpaceDE w:val="0"/>
        <w:spacing w:line="276" w:lineRule="auto"/>
        <w:jc w:val="both"/>
        <w:rPr>
          <w:rFonts w:ascii="Arial Narrow" w:hAnsi="Arial Narrow" w:cs="Arial"/>
        </w:rPr>
      </w:pPr>
    </w:p>
    <w:p w:rsidR="00B751B8" w:rsidRPr="00EB2435" w:rsidRDefault="00B751B8" w:rsidP="00B751B8">
      <w:pPr>
        <w:autoSpaceDE w:val="0"/>
        <w:spacing w:line="276" w:lineRule="auto"/>
        <w:jc w:val="both"/>
        <w:rPr>
          <w:rFonts w:ascii="Arial Narrow" w:hAnsi="Arial Narrow" w:cs="Arial"/>
        </w:rPr>
      </w:pPr>
      <w:r w:rsidRPr="00EB2435">
        <w:rPr>
          <w:rFonts w:ascii="Arial Narrow" w:hAnsi="Arial Narrow" w:cs="Arial"/>
        </w:rPr>
        <w:t xml:space="preserve">En cumplimiento a lo establecido en el punto Primero del orden del día y después de haber pasado la lista de asistencia correspondiente, los miembros del Comité con derecho a voz y voto, declararon la existencia del quórum legal requerido para el desarrollo de la presente reunión. </w:t>
      </w:r>
    </w:p>
    <w:p w:rsidR="00B751B8" w:rsidRPr="00EB2435" w:rsidRDefault="00B751B8" w:rsidP="00B751B8">
      <w:pPr>
        <w:autoSpaceDE w:val="0"/>
        <w:spacing w:line="276" w:lineRule="auto"/>
        <w:jc w:val="both"/>
        <w:rPr>
          <w:rFonts w:ascii="Arial Narrow" w:hAnsi="Arial Narrow" w:cs="Arial"/>
        </w:rPr>
      </w:pPr>
    </w:p>
    <w:p w:rsidR="00B751B8" w:rsidRPr="00EB2435" w:rsidRDefault="00B751B8" w:rsidP="00B751B8">
      <w:pPr>
        <w:autoSpaceDE w:val="0"/>
        <w:spacing w:line="276" w:lineRule="auto"/>
        <w:jc w:val="both"/>
        <w:rPr>
          <w:rFonts w:ascii="Arial Narrow" w:hAnsi="Arial Narrow" w:cs="Arial"/>
        </w:rPr>
      </w:pPr>
      <w:r w:rsidRPr="00EB2435">
        <w:rPr>
          <w:rFonts w:ascii="Arial Narrow" w:hAnsi="Arial Narrow" w:cs="Arial"/>
          <w:b/>
        </w:rPr>
        <w:t>Segundo Punto del Orden del Día.-</w:t>
      </w:r>
      <w:r w:rsidRPr="00EB2435">
        <w:rPr>
          <w:rFonts w:ascii="Arial Narrow" w:hAnsi="Arial Narrow" w:cs="Arial"/>
        </w:rPr>
        <w:t xml:space="preserve"> APROBACIÓN DEL ORDEN DEL DÍA.- - - - - - - - - - - - - - -Asimismo y como segundo punto los integrantes con derecho a votoaprobaron el orden del día mismo que fue distribuido con 3 días hábiles de antelación para su conocimiento, conforme a lo dispuesto por la fracción IV del artículo 22 del Reglamento de la Ley de la materia. </w:t>
      </w:r>
      <w:r w:rsidR="005E393C" w:rsidRPr="00EB2435">
        <w:rPr>
          <w:rFonts w:ascii="Arial Narrow" w:hAnsi="Arial Narrow" w:cs="Arial"/>
        </w:rPr>
        <w:t xml:space="preserve">- - - - - - - </w:t>
      </w:r>
    </w:p>
    <w:p w:rsidR="00B751B8" w:rsidRPr="00EB2435" w:rsidRDefault="00B751B8" w:rsidP="00B751B8">
      <w:pPr>
        <w:autoSpaceDE w:val="0"/>
        <w:spacing w:line="276" w:lineRule="auto"/>
        <w:jc w:val="both"/>
        <w:rPr>
          <w:rFonts w:ascii="Arial Narrow" w:hAnsi="Arial Narrow" w:cs="Arial"/>
        </w:rPr>
      </w:pPr>
    </w:p>
    <w:p w:rsidR="00F24A10" w:rsidRPr="00EB2435" w:rsidRDefault="00B751B8" w:rsidP="00F24A10">
      <w:pPr>
        <w:spacing w:line="276" w:lineRule="auto"/>
        <w:jc w:val="both"/>
        <w:rPr>
          <w:rFonts w:ascii="Arial Narrow" w:hAnsi="Arial Narrow" w:cs="Arial"/>
        </w:rPr>
      </w:pPr>
      <w:r w:rsidRPr="00EB2435">
        <w:rPr>
          <w:rFonts w:ascii="Arial Narrow" w:hAnsi="Arial Narrow" w:cs="Arial"/>
          <w:b/>
        </w:rPr>
        <w:t>Tercer Punto del Orden del Día.-</w:t>
      </w:r>
      <w:r w:rsidR="00F24A10" w:rsidRPr="00EB2435">
        <w:rPr>
          <w:rFonts w:ascii="Arial Narrow" w:hAnsi="Arial Narrow" w:cs="Arial"/>
        </w:rPr>
        <w:t xml:space="preserve">DICTAMINACIÓN DE LOS PROCESOS DE CONTRATACIÓN POR EXCEPCIÓN A LA LICITACIÓN PÚBLICA EN EL PROYECTO PAIMEF 2015.- - - - - - - - - - </w:t>
      </w:r>
    </w:p>
    <w:p w:rsidR="0049612F" w:rsidRPr="00EB2435" w:rsidRDefault="0049612F" w:rsidP="00F24A10">
      <w:pPr>
        <w:spacing w:line="276" w:lineRule="auto"/>
        <w:jc w:val="both"/>
        <w:rPr>
          <w:rFonts w:ascii="Arial Narrow" w:hAnsi="Arial Narrow" w:cs="Arial"/>
        </w:rPr>
      </w:pPr>
    </w:p>
    <w:p w:rsidR="00F5360C" w:rsidRPr="00EB2435" w:rsidRDefault="00F5360C" w:rsidP="00F5360C">
      <w:pPr>
        <w:spacing w:line="276" w:lineRule="auto"/>
        <w:jc w:val="both"/>
        <w:rPr>
          <w:rFonts w:ascii="Arial Narrow" w:hAnsi="Arial Narrow" w:cs="Arial"/>
        </w:rPr>
      </w:pPr>
      <w:r w:rsidRPr="00EB2435">
        <w:rPr>
          <w:rFonts w:ascii="Arial Narrow" w:hAnsi="Arial Narrow" w:cs="Arial"/>
          <w:b/>
        </w:rPr>
        <w:t xml:space="preserve">I. </w:t>
      </w:r>
      <w:r w:rsidRPr="00EB2435">
        <w:rPr>
          <w:rFonts w:ascii="Arial Narrow" w:hAnsi="Arial Narrow" w:cs="Arial"/>
        </w:rPr>
        <w:t xml:space="preserve">La Coordinación de Servicios, presentó la siguiente propuesta: </w:t>
      </w:r>
    </w:p>
    <w:p w:rsidR="00F5360C" w:rsidRPr="00EB2435" w:rsidRDefault="00F5360C" w:rsidP="00F5360C">
      <w:pPr>
        <w:spacing w:line="276" w:lineRule="auto"/>
        <w:jc w:val="both"/>
        <w:rPr>
          <w:rFonts w:ascii="Arial Narrow" w:hAnsi="Arial Narrow" w:cs="Arial"/>
        </w:rPr>
      </w:pPr>
    </w:p>
    <w:p w:rsidR="00F5360C" w:rsidRPr="00EB2435" w:rsidRDefault="00F5360C" w:rsidP="00F5360C">
      <w:pPr>
        <w:numPr>
          <w:ilvl w:val="0"/>
          <w:numId w:val="4"/>
        </w:numPr>
        <w:spacing w:line="276" w:lineRule="auto"/>
        <w:jc w:val="both"/>
        <w:rPr>
          <w:rFonts w:ascii="Arial Narrow" w:hAnsi="Arial Narrow" w:cs="Arial"/>
        </w:rPr>
      </w:pPr>
      <w:r w:rsidRPr="00EB2435">
        <w:rPr>
          <w:rFonts w:ascii="Arial Narrow" w:hAnsi="Arial Narrow" w:cs="Arial"/>
          <w:lang w:val="es-MX"/>
        </w:rPr>
        <w:t>CHRISTIAN RAÚL GALAVIZ RAMÍREZ</w:t>
      </w:r>
      <w:r w:rsidRPr="00EB2435">
        <w:rPr>
          <w:rFonts w:ascii="Arial Narrow" w:hAnsi="Arial Narrow" w:cs="Arial"/>
        </w:rPr>
        <w:t xml:space="preserve">, para implementar un programa de contención emocional para 55 profesionistas que brindan atención directa, adscritos y adscritas al Instituto Jalisciense de las Mujeres, mediante sesiones grupales e individuales durante seis meses. (Acción </w:t>
      </w:r>
      <w:r w:rsidRPr="00EB2435">
        <w:rPr>
          <w:rFonts w:ascii="Arial Narrow" w:hAnsi="Arial Narrow" w:cs="Arial"/>
          <w:lang w:val="es-MX"/>
        </w:rPr>
        <w:t>CV.1</w:t>
      </w:r>
      <w:r w:rsidRPr="00EB2435">
        <w:rPr>
          <w:rFonts w:ascii="Arial Narrow" w:hAnsi="Arial Narrow" w:cs="Arial"/>
        </w:rPr>
        <w:t xml:space="preserve">) </w:t>
      </w:r>
    </w:p>
    <w:p w:rsidR="00F5360C" w:rsidRPr="00EB2435" w:rsidRDefault="00F5360C" w:rsidP="00F5360C">
      <w:pPr>
        <w:spacing w:line="276" w:lineRule="auto"/>
        <w:jc w:val="both"/>
        <w:rPr>
          <w:rFonts w:ascii="Arial Narrow" w:hAnsi="Arial Narrow" w:cs="Arial"/>
        </w:rPr>
      </w:pPr>
    </w:p>
    <w:p w:rsidR="00F5360C" w:rsidRPr="00EB2435" w:rsidRDefault="00F5360C" w:rsidP="00F5360C">
      <w:pPr>
        <w:spacing w:line="276" w:lineRule="auto"/>
        <w:jc w:val="both"/>
        <w:rPr>
          <w:rFonts w:ascii="Arial Narrow" w:hAnsi="Arial Narrow" w:cs="Arial"/>
        </w:rPr>
      </w:pPr>
      <w:r w:rsidRPr="00EB2435">
        <w:rPr>
          <w:rFonts w:ascii="Arial Narrow" w:hAnsi="Arial Narrow" w:cs="Arial"/>
        </w:rPr>
        <w:t xml:space="preserve">Una vez verificada la propuesta de justificación, en base al perfil, currículum, trayectoria, experiencia en cada ramo, se pregunta a quienes integran el Comité con derecho a voto, si aprueba la propuesta presentada, a lo que se manifiestan a favor, quedando aprobado por unanimidad emitiéndose el siguiente: - - - - - - - - - - - - - - - - - - - - - - - - - - - - - - - - - - - - - - - - - -- - </w:t>
      </w:r>
    </w:p>
    <w:p w:rsidR="00F5360C" w:rsidRPr="00EB2435" w:rsidRDefault="00F5360C" w:rsidP="00F5360C">
      <w:pPr>
        <w:spacing w:line="276" w:lineRule="auto"/>
        <w:jc w:val="both"/>
        <w:rPr>
          <w:rFonts w:ascii="Arial Narrow" w:hAnsi="Arial Narrow" w:cs="Arial"/>
          <w:b/>
          <w:bCs/>
        </w:rPr>
      </w:pPr>
    </w:p>
    <w:p w:rsidR="00F5360C" w:rsidRPr="00EB2435" w:rsidRDefault="00F5360C" w:rsidP="00F5360C">
      <w:pPr>
        <w:spacing w:line="276" w:lineRule="auto"/>
        <w:jc w:val="both"/>
        <w:rPr>
          <w:rFonts w:ascii="Arial Narrow" w:hAnsi="Arial Narrow" w:cs="Arial"/>
          <w:b/>
          <w:bCs/>
        </w:rPr>
      </w:pPr>
      <w:r w:rsidRPr="00EB2435">
        <w:rPr>
          <w:rFonts w:ascii="Arial Narrow" w:hAnsi="Arial Narrow" w:cs="Arial"/>
          <w:b/>
          <w:bCs/>
        </w:rPr>
        <w:t xml:space="preserve">- - - - - - - - - - - - - - - - - - - - - - - - - - - - - -D I C T A M E N  - - - - - - - - - - - - - - - - - - - - - - - - - - - - </w:t>
      </w:r>
    </w:p>
    <w:p w:rsidR="00F5360C" w:rsidRPr="00EB2435" w:rsidRDefault="00F5360C" w:rsidP="00F5360C">
      <w:pPr>
        <w:spacing w:line="276" w:lineRule="auto"/>
        <w:jc w:val="both"/>
        <w:rPr>
          <w:rFonts w:ascii="Arial Narrow" w:hAnsi="Arial Narrow" w:cs="Arial"/>
          <w:bCs/>
        </w:rPr>
      </w:pPr>
    </w:p>
    <w:p w:rsidR="00F5360C" w:rsidRPr="00EB2435" w:rsidRDefault="00F5360C" w:rsidP="00F5360C">
      <w:pPr>
        <w:spacing w:line="276" w:lineRule="auto"/>
        <w:jc w:val="both"/>
        <w:rPr>
          <w:rFonts w:ascii="Arial Narrow" w:hAnsi="Arial Narrow" w:cs="Arial"/>
          <w:bCs/>
          <w:lang w:val="es-MX"/>
        </w:rPr>
      </w:pPr>
      <w:r w:rsidRPr="00EB2435">
        <w:rPr>
          <w:rFonts w:ascii="Arial Narrow" w:hAnsi="Arial Narrow" w:cs="Arial"/>
          <w:bCs/>
        </w:rPr>
        <w:t xml:space="preserve">CON FUNDAMENTO EN EL ARTÍCULO 22 FRACCIÓN II DE LA LEY DE ADQUISICIONES, ARRENDAMIENTOS Y SERVICIOS DEL SECTOR PÚBLICO CON EL RESULTADO DE LA VOTACIÓN A FAVOR POR UNANIMIDAD DE VOTOS DE LOS INTEGRANTES DEL COMITÉ, SE DICTAMINA PROCEDENTE LA EXCEPCIÓN A LA LICITACIÓN PÚBLICA Y REALIZAR LA CONTRATACIÓN A TRAVÉS DE ADJUDICACIÓN DIRECTA CONFORME A LAS RAZONES DETERMINADAS EN EL ESCRITO DE JUSTIFICACIÓN PRESENTADO POR LA COORDINACIÓN DE SERVICIOS, AL PROVEEDOR </w:t>
      </w:r>
      <w:r w:rsidRPr="00EB2435">
        <w:rPr>
          <w:rFonts w:ascii="Arial Narrow" w:hAnsi="Arial Narrow" w:cs="Arial"/>
          <w:bCs/>
          <w:lang w:val="es-MX"/>
        </w:rPr>
        <w:t xml:space="preserve">CHRISTIAN RAÚL GALAVIZ RAMÍREZ, </w:t>
      </w:r>
    </w:p>
    <w:p w:rsidR="00F5360C" w:rsidRPr="00EB2435" w:rsidRDefault="00F5360C" w:rsidP="00F5360C">
      <w:pPr>
        <w:spacing w:line="276" w:lineRule="auto"/>
        <w:jc w:val="both"/>
        <w:rPr>
          <w:rFonts w:ascii="Arial Narrow" w:hAnsi="Arial Narrow" w:cs="Arial"/>
        </w:rPr>
      </w:pPr>
      <w:r w:rsidRPr="00EB2435">
        <w:rPr>
          <w:rFonts w:ascii="Arial Narrow" w:hAnsi="Arial Narrow" w:cs="Arial"/>
          <w:bCs/>
        </w:rPr>
        <w:t xml:space="preserve">POR CUBRIR EL PERFIL ADECUADO Y TENER LA EXPERIENCIA Y CONOCIMIENTOS NECESARIOS PARA DESPLEGAR EL SERVICIO REQUERIDO, EN APEGO A LO PREVISTO POR LA FRACCIÓN XIV DEL ARTÍCULO 41 DE LA LEY DE ADQUISCIONES, ARRENDAMIENTOS Y SERVICIOS DEL SECTOR PÚBLICO. - - - - - - - - - - - - - - - - - - - - - - - - - </w:t>
      </w:r>
    </w:p>
    <w:p w:rsidR="00F5360C" w:rsidRPr="00EB2435" w:rsidRDefault="00F5360C" w:rsidP="007F3D8B">
      <w:pPr>
        <w:jc w:val="both"/>
        <w:rPr>
          <w:rFonts w:ascii="Arial Narrow" w:hAnsi="Arial Narrow"/>
          <w:b/>
          <w:highlight w:val="yellow"/>
        </w:rPr>
      </w:pPr>
    </w:p>
    <w:p w:rsidR="00F5360C" w:rsidRPr="00EB2435" w:rsidRDefault="00F5360C" w:rsidP="007F3D8B">
      <w:pPr>
        <w:jc w:val="both"/>
        <w:rPr>
          <w:rFonts w:ascii="Arial Narrow" w:hAnsi="Arial Narrow"/>
          <w:b/>
        </w:rPr>
      </w:pPr>
    </w:p>
    <w:p w:rsidR="00F5360C" w:rsidRPr="00EB2435" w:rsidRDefault="00F5360C" w:rsidP="007F3D8B">
      <w:pPr>
        <w:jc w:val="both"/>
        <w:rPr>
          <w:rFonts w:ascii="Arial Narrow" w:hAnsi="Arial Narrow"/>
          <w:b/>
        </w:rPr>
      </w:pPr>
    </w:p>
    <w:p w:rsidR="007D5CC8" w:rsidRPr="00EB2435" w:rsidRDefault="007D5CC8" w:rsidP="007F3D8B">
      <w:pPr>
        <w:jc w:val="both"/>
        <w:rPr>
          <w:rFonts w:ascii="Arial Narrow" w:hAnsi="Arial Narrow"/>
        </w:rPr>
      </w:pPr>
      <w:r w:rsidRPr="00EB2435">
        <w:rPr>
          <w:rFonts w:ascii="Arial Narrow" w:hAnsi="Arial Narrow"/>
          <w:b/>
        </w:rPr>
        <w:t xml:space="preserve">II. </w:t>
      </w:r>
      <w:r w:rsidRPr="00EB2435">
        <w:rPr>
          <w:rFonts w:ascii="Arial Narrow" w:hAnsi="Arial Narrow"/>
        </w:rPr>
        <w:t xml:space="preserve">La </w:t>
      </w:r>
      <w:r w:rsidR="00943BAC" w:rsidRPr="00EB2435">
        <w:rPr>
          <w:rFonts w:ascii="Arial Narrow" w:hAnsi="Arial Narrow"/>
        </w:rPr>
        <w:t>Coordinación</w:t>
      </w:r>
      <w:r w:rsidRPr="00EB2435">
        <w:rPr>
          <w:rFonts w:ascii="Arial Narrow" w:hAnsi="Arial Narrow"/>
        </w:rPr>
        <w:t xml:space="preserve"> para el Desarrollo de la Equidad de </w:t>
      </w:r>
      <w:r w:rsidR="00943BAC" w:rsidRPr="00EB2435">
        <w:rPr>
          <w:rFonts w:ascii="Arial Narrow" w:hAnsi="Arial Narrow"/>
        </w:rPr>
        <w:t>Género,</w:t>
      </w:r>
      <w:r w:rsidRPr="00EB2435">
        <w:rPr>
          <w:rFonts w:ascii="Arial Narrow" w:hAnsi="Arial Narrow"/>
        </w:rPr>
        <w:t xml:space="preserve"> presento sus propuestas para la contratación por adjudicación directa, por excepción a la licitación </w:t>
      </w:r>
      <w:r w:rsidR="00943BAC" w:rsidRPr="00EB2435">
        <w:rPr>
          <w:rFonts w:ascii="Arial Narrow" w:hAnsi="Arial Narrow"/>
        </w:rPr>
        <w:t>pública</w:t>
      </w:r>
      <w:r w:rsidRPr="00EB2435">
        <w:rPr>
          <w:rFonts w:ascii="Arial Narrow" w:hAnsi="Arial Narrow"/>
        </w:rPr>
        <w:t xml:space="preserve">, conforme a las justificaciones elaboradas previamente, para la </w:t>
      </w:r>
      <w:r w:rsidR="00943BAC" w:rsidRPr="00EB2435">
        <w:rPr>
          <w:rFonts w:ascii="Arial Narrow" w:hAnsi="Arial Narrow"/>
        </w:rPr>
        <w:t>Dictaminación</w:t>
      </w:r>
      <w:r w:rsidRPr="00EB2435">
        <w:rPr>
          <w:rFonts w:ascii="Arial Narrow" w:hAnsi="Arial Narrow"/>
        </w:rPr>
        <w:t xml:space="preserve"> respectiva, a favor de la proveedora siguiente:</w:t>
      </w:r>
    </w:p>
    <w:p w:rsidR="007D5CC8" w:rsidRPr="00EB2435" w:rsidRDefault="007D5CC8" w:rsidP="007F3D8B">
      <w:pPr>
        <w:jc w:val="both"/>
        <w:rPr>
          <w:rFonts w:ascii="Arial Narrow" w:hAnsi="Arial Narrow"/>
        </w:rPr>
      </w:pPr>
    </w:p>
    <w:p w:rsidR="007D5CC8" w:rsidRPr="00EB2435" w:rsidRDefault="007D5CC8" w:rsidP="007F3D8B">
      <w:pPr>
        <w:pStyle w:val="Prrafodelista"/>
        <w:numPr>
          <w:ilvl w:val="0"/>
          <w:numId w:val="16"/>
        </w:numPr>
        <w:jc w:val="both"/>
        <w:rPr>
          <w:rFonts w:ascii="Arial Narrow" w:hAnsi="Arial Narrow"/>
        </w:rPr>
      </w:pPr>
      <w:r w:rsidRPr="00EB2435">
        <w:rPr>
          <w:rFonts w:ascii="Arial Narrow" w:hAnsi="Arial Narrow"/>
        </w:rPr>
        <w:t xml:space="preserve">ALEJANDRA GUADALUPE HIDALGO RODRIGUEZ, para realizar Foro de </w:t>
      </w:r>
      <w:r w:rsidR="00943BAC" w:rsidRPr="00EB2435">
        <w:rPr>
          <w:rFonts w:ascii="Arial Narrow" w:hAnsi="Arial Narrow"/>
        </w:rPr>
        <w:t>Sensibilización</w:t>
      </w:r>
      <w:r w:rsidRPr="00EB2435">
        <w:rPr>
          <w:rFonts w:ascii="Arial Narrow" w:hAnsi="Arial Narrow"/>
        </w:rPr>
        <w:t xml:space="preserve"> y </w:t>
      </w:r>
      <w:r w:rsidR="00943BAC" w:rsidRPr="00EB2435">
        <w:rPr>
          <w:rFonts w:ascii="Arial Narrow" w:hAnsi="Arial Narrow"/>
        </w:rPr>
        <w:t>Visibilización</w:t>
      </w:r>
      <w:r w:rsidRPr="00EB2435">
        <w:rPr>
          <w:rFonts w:ascii="Arial Narrow" w:hAnsi="Arial Narrow"/>
        </w:rPr>
        <w:t xml:space="preserve"> de las </w:t>
      </w:r>
      <w:r w:rsidR="00943BAC" w:rsidRPr="00EB2435">
        <w:rPr>
          <w:rFonts w:ascii="Arial Narrow" w:hAnsi="Arial Narrow"/>
        </w:rPr>
        <w:t>mujeres</w:t>
      </w:r>
      <w:r w:rsidRPr="00EB2435">
        <w:rPr>
          <w:rFonts w:ascii="Arial Narrow" w:hAnsi="Arial Narrow"/>
        </w:rPr>
        <w:t xml:space="preserve"> trabajadoras domesticas, sus necesidades y situación actual, dirigido a 40 funcionarias (os) publicas (os) de la </w:t>
      </w:r>
      <w:r w:rsidR="00943BAC" w:rsidRPr="00EB2435">
        <w:rPr>
          <w:rFonts w:ascii="Arial Narrow" w:hAnsi="Arial Narrow"/>
        </w:rPr>
        <w:t>Administración</w:t>
      </w:r>
      <w:r w:rsidRPr="00EB2435">
        <w:rPr>
          <w:rFonts w:ascii="Arial Narrow" w:hAnsi="Arial Narrow"/>
        </w:rPr>
        <w:t xml:space="preserve"> Publica Estatal</w:t>
      </w:r>
      <w:r w:rsidR="00943BAC" w:rsidRPr="00EB2435">
        <w:rPr>
          <w:rFonts w:ascii="Arial Narrow" w:hAnsi="Arial Narrow"/>
        </w:rPr>
        <w:t xml:space="preserve"> con duración de 6 horas.</w:t>
      </w:r>
    </w:p>
    <w:p w:rsidR="00F5360C" w:rsidRPr="00EB2435" w:rsidRDefault="00F5360C" w:rsidP="00F5360C">
      <w:pPr>
        <w:pStyle w:val="Prrafodelista"/>
        <w:ind w:left="720"/>
        <w:jc w:val="both"/>
        <w:rPr>
          <w:rFonts w:ascii="Arial Narrow" w:hAnsi="Arial Narrow"/>
        </w:rPr>
      </w:pPr>
    </w:p>
    <w:p w:rsidR="00390211" w:rsidRPr="00EB2435" w:rsidRDefault="00091C93" w:rsidP="007F3D8B">
      <w:pPr>
        <w:jc w:val="both"/>
        <w:rPr>
          <w:rFonts w:ascii="Arial Narrow" w:hAnsi="Arial Narrow"/>
        </w:rPr>
      </w:pPr>
      <w:r w:rsidRPr="00EB2435">
        <w:rPr>
          <w:rFonts w:ascii="Arial Narrow" w:hAnsi="Arial Narrow"/>
        </w:rPr>
        <w:t xml:space="preserve">A lo cual una vez presentada la propuesta se pregunta quienes integran el Comité si es de aprobarse y se aprueba por decisión unánime, emitiéndose el siguiente: </w:t>
      </w:r>
    </w:p>
    <w:p w:rsidR="00091C93" w:rsidRPr="00EB2435" w:rsidRDefault="00091C93" w:rsidP="007F3D8B">
      <w:pPr>
        <w:jc w:val="both"/>
        <w:rPr>
          <w:rFonts w:ascii="Arial Narrow" w:hAnsi="Arial Narrow"/>
        </w:rPr>
      </w:pPr>
    </w:p>
    <w:p w:rsidR="00091C93" w:rsidRPr="00EB2435" w:rsidRDefault="00091C93" w:rsidP="00091C93">
      <w:pPr>
        <w:jc w:val="both"/>
        <w:rPr>
          <w:rFonts w:ascii="Arial Narrow" w:hAnsi="Arial Narrow"/>
          <w:b/>
          <w:bCs/>
        </w:rPr>
      </w:pPr>
      <w:r w:rsidRPr="00EB2435">
        <w:rPr>
          <w:rFonts w:ascii="Arial Narrow" w:hAnsi="Arial Narrow"/>
          <w:b/>
          <w:bCs/>
        </w:rPr>
        <w:t>- - - - - - - - - - - - - - - - - - - - - - - - - - - - -D I C T A M E N  - - - - - - - - - - - - - - - - - - - - - - - - - -</w:t>
      </w:r>
      <w:r w:rsidR="00497922" w:rsidRPr="00EB2435">
        <w:rPr>
          <w:rFonts w:ascii="Arial Narrow" w:hAnsi="Arial Narrow"/>
          <w:b/>
          <w:bCs/>
        </w:rPr>
        <w:t xml:space="preserve"> - - - </w:t>
      </w:r>
    </w:p>
    <w:p w:rsidR="00091C93" w:rsidRPr="00EB2435" w:rsidRDefault="00091C93" w:rsidP="00091C93">
      <w:pPr>
        <w:jc w:val="both"/>
        <w:rPr>
          <w:rFonts w:ascii="Arial Narrow" w:hAnsi="Arial Narrow"/>
          <w:bCs/>
        </w:rPr>
      </w:pPr>
    </w:p>
    <w:p w:rsidR="00091C93" w:rsidRPr="00EB2435" w:rsidRDefault="00091C93" w:rsidP="00091C93">
      <w:pPr>
        <w:jc w:val="both"/>
        <w:rPr>
          <w:rFonts w:ascii="Arial Narrow" w:hAnsi="Arial Narrow"/>
          <w:bCs/>
        </w:rPr>
      </w:pPr>
      <w:r w:rsidRPr="00EB2435">
        <w:rPr>
          <w:rFonts w:ascii="Arial Narrow" w:hAnsi="Arial Narrow"/>
          <w:bCs/>
        </w:rPr>
        <w:t xml:space="preserve">CON FUNDAMENTO EN EL ARTÍCULO 22 FRACCIÓN II DE LA LEY DE ADQUISICIONES, ARRENDAMIENTOS Y SERVICIOS DEL SECTOR PÚBLICO CON EL RESULTADO DE LA VOTACIÓN A FAVOR POR UNANIMIDAD DE VOTOS DE LOS INTEGRANTES DEL COMITÉ, SE DICTAMINA PROCEDENTE LA EXCEPCIÓN A LA LICITACIÓN PÚBLICA Y REALIZAR LA CONTRATACIÓN A TRAVÉS DE ADJUDICACIÓN DIRECTA CONFORME A LAS RAZONES DETERMINADAS EN EL ESCRITO DE JUSTIFICACIÓN PRESENTADO POR LA COORDINACIÓN PARA EL DESARROLLO DE LA EQUIDAD DE GÉNERO, DE </w:t>
      </w:r>
      <w:r w:rsidR="00943BAC" w:rsidRPr="00EB2435">
        <w:rPr>
          <w:rFonts w:ascii="Arial Narrow" w:hAnsi="Arial Narrow"/>
          <w:bCs/>
        </w:rPr>
        <w:t xml:space="preserve">LA PROVEEDORA ALEJANDRA GUADALUPE HIDALGO RODRIGUEZ, </w:t>
      </w:r>
      <w:r w:rsidRPr="00EB2435">
        <w:rPr>
          <w:rFonts w:ascii="Arial Narrow" w:hAnsi="Arial Narrow"/>
          <w:bCs/>
        </w:rPr>
        <w:t xml:space="preserve">POR CUBRIR EL PERFIL ADECUADO Y TENER LA EXPERIENCIA Y CONOCIMIENTOS NECESARIOS PARA DESPLEGAR LOS SERVICIOS REQUERIDOS, EN APEGO A LO PREVISTO POR LA FRACCIÓN XIV DEL ARTÍCULO 41, DE LA LEY DE ADQUISCIONES, ARRENDAMIENTOS Y SERVICIOS DEL SECTOR PÚBLICO. - - - - - - - - </w:t>
      </w:r>
      <w:r w:rsidR="00EB2435">
        <w:rPr>
          <w:rFonts w:ascii="Arial Narrow" w:hAnsi="Arial Narrow"/>
          <w:bCs/>
        </w:rPr>
        <w:t xml:space="preserve">- - - - - - - - - - - - - - - - - - - - - - - - - - - - - - - - - </w:t>
      </w:r>
    </w:p>
    <w:p w:rsidR="008845D4" w:rsidRPr="00EB2435" w:rsidRDefault="008845D4" w:rsidP="00091C93">
      <w:pPr>
        <w:jc w:val="both"/>
        <w:rPr>
          <w:rFonts w:ascii="Arial Narrow" w:hAnsi="Arial Narrow"/>
        </w:rPr>
      </w:pPr>
    </w:p>
    <w:p w:rsidR="00F5360C" w:rsidRPr="00EB2435" w:rsidRDefault="00943BAC" w:rsidP="00F5360C">
      <w:pPr>
        <w:spacing w:line="276" w:lineRule="auto"/>
        <w:jc w:val="both"/>
        <w:rPr>
          <w:rFonts w:ascii="Arial Narrow" w:hAnsi="Arial Narrow"/>
        </w:rPr>
      </w:pPr>
      <w:r w:rsidRPr="00EB2435">
        <w:rPr>
          <w:rFonts w:ascii="Arial Narrow" w:hAnsi="Arial Narrow"/>
          <w:b/>
        </w:rPr>
        <w:t>Cuarto</w:t>
      </w:r>
      <w:r w:rsidR="00F24A10" w:rsidRPr="00EB2435">
        <w:rPr>
          <w:rFonts w:ascii="Arial Narrow" w:hAnsi="Arial Narrow"/>
          <w:b/>
        </w:rPr>
        <w:t xml:space="preserve">Punto del Orden del Día.- </w:t>
      </w:r>
      <w:r w:rsidR="00F5360C" w:rsidRPr="00EB2435">
        <w:rPr>
          <w:rFonts w:ascii="Arial Narrow" w:hAnsi="Arial Narrow"/>
        </w:rPr>
        <w:t>DICTAMINACIÓN DE LOS PROCESOS DE CONTRATACIÓN POR EXCEPCIÓN A LA LICITACIÓN PÚBLICA EN TRANSVERSALIDAD 2015.</w:t>
      </w:r>
    </w:p>
    <w:p w:rsidR="00F5360C" w:rsidRPr="00EB2435" w:rsidRDefault="00F5360C" w:rsidP="00497922">
      <w:pPr>
        <w:spacing w:line="276" w:lineRule="auto"/>
        <w:jc w:val="both"/>
        <w:rPr>
          <w:rFonts w:ascii="Arial Narrow" w:hAnsi="Arial Narrow"/>
          <w:b/>
        </w:rPr>
      </w:pPr>
    </w:p>
    <w:p w:rsidR="00F5360C" w:rsidRPr="00EB2435" w:rsidRDefault="00F5360C" w:rsidP="00F5360C">
      <w:pPr>
        <w:spacing w:line="276" w:lineRule="auto"/>
        <w:jc w:val="both"/>
        <w:rPr>
          <w:rFonts w:ascii="Arial Narrow" w:hAnsi="Arial Narrow"/>
        </w:rPr>
      </w:pPr>
      <w:r w:rsidRPr="00EB2435">
        <w:rPr>
          <w:rFonts w:ascii="Arial Narrow" w:hAnsi="Arial Narrow"/>
          <w:b/>
        </w:rPr>
        <w:t xml:space="preserve">I.- </w:t>
      </w:r>
      <w:r w:rsidRPr="00EB2435">
        <w:rPr>
          <w:rFonts w:ascii="Arial Narrow" w:hAnsi="Arial Narrow"/>
        </w:rPr>
        <w:t xml:space="preserve">La Coordinación de Planeación, Evaluación y Seguimiento, presentó sus propuestas para contratar bajo el procedimiento de adjudicación directa, por excepción a la licitación pública, precisadas en las justificaciones respectivas, a favor de las y los proveedores siguientes: </w:t>
      </w:r>
    </w:p>
    <w:p w:rsidR="00F5360C" w:rsidRPr="00EB2435" w:rsidRDefault="00F5360C" w:rsidP="00F5360C">
      <w:pPr>
        <w:spacing w:line="276" w:lineRule="auto"/>
        <w:jc w:val="both"/>
        <w:rPr>
          <w:rFonts w:ascii="Arial Narrow" w:hAnsi="Arial Narrow"/>
        </w:rPr>
      </w:pPr>
    </w:p>
    <w:p w:rsidR="00F5360C" w:rsidRPr="00EB2435" w:rsidRDefault="00F5360C" w:rsidP="00F5360C">
      <w:pPr>
        <w:numPr>
          <w:ilvl w:val="0"/>
          <w:numId w:val="7"/>
        </w:numPr>
        <w:spacing w:line="276" w:lineRule="auto"/>
        <w:jc w:val="both"/>
        <w:rPr>
          <w:rFonts w:ascii="Arial Narrow" w:hAnsi="Arial Narrow"/>
        </w:rPr>
      </w:pPr>
      <w:r w:rsidRPr="00EB2435">
        <w:rPr>
          <w:rFonts w:ascii="Arial Narrow" w:hAnsi="Arial Narrow"/>
          <w:lang w:val="es-MX"/>
        </w:rPr>
        <w:t>SOFÍA GURI HERNÁNDEZ TORRES</w:t>
      </w:r>
      <w:r w:rsidRPr="00EB2435">
        <w:rPr>
          <w:rFonts w:ascii="Arial Narrow" w:hAnsi="Arial Narrow"/>
        </w:rPr>
        <w:t xml:space="preserve">, para </w:t>
      </w:r>
      <w:r w:rsidRPr="00EB2435">
        <w:rPr>
          <w:rFonts w:ascii="Arial Narrow" w:hAnsi="Arial Narrow"/>
          <w:lang w:val="es-MX"/>
        </w:rPr>
        <w:t xml:space="preserve">realizar un mínimo de 10 procesos de sensibilización con 10 grupos diferentes conformados con un mínimo de 15 hombres estudiantes mayores de 18 años, en base al Programa “Puños Abiertos. Hombres Reconstruyéndose en el Diálogo”, correspondiente a la ejecución de la meta 19: Proyecto Piloto para realizar Proceso de Sensibilización para Hombres en Materia de Violencia contra las Mujeres, dirigido a 150 estudiantes de nivel superior, del proyecto </w:t>
      </w:r>
      <w:r w:rsidRPr="00EB2435">
        <w:rPr>
          <w:rFonts w:ascii="Arial Narrow" w:hAnsi="Arial Narrow"/>
          <w:lang w:val="es-MX"/>
        </w:rPr>
        <w:lastRenderedPageBreak/>
        <w:t xml:space="preserve">denominado </w:t>
      </w:r>
      <w:r w:rsidRPr="00EB2435">
        <w:rPr>
          <w:rFonts w:ascii="Arial Narrow" w:hAnsi="Arial Narrow"/>
          <w:i/>
          <w:lang w:val="es-MX"/>
        </w:rPr>
        <w:t>Jalisco comprometido con la Igualdad de Género</w:t>
      </w:r>
      <w:r w:rsidRPr="00EB2435">
        <w:rPr>
          <w:rFonts w:ascii="Arial Narrow" w:hAnsi="Arial Narrow"/>
          <w:lang w:val="es-MX"/>
        </w:rPr>
        <w:t xml:space="preserve"> en el marco del Programa de Fortalecimiento a la Transversalidad de la Perspectiva de Género 2015.</w:t>
      </w:r>
    </w:p>
    <w:p w:rsidR="00F5360C" w:rsidRPr="00EB2435" w:rsidRDefault="00F5360C" w:rsidP="00F5360C">
      <w:pPr>
        <w:spacing w:line="276" w:lineRule="auto"/>
        <w:jc w:val="both"/>
        <w:rPr>
          <w:rFonts w:ascii="Arial Narrow" w:hAnsi="Arial Narrow"/>
        </w:rPr>
      </w:pPr>
    </w:p>
    <w:p w:rsidR="00F5360C" w:rsidRPr="00EB2435" w:rsidRDefault="00F5360C" w:rsidP="00F5360C">
      <w:pPr>
        <w:numPr>
          <w:ilvl w:val="0"/>
          <w:numId w:val="7"/>
        </w:numPr>
        <w:spacing w:line="276" w:lineRule="auto"/>
        <w:jc w:val="both"/>
        <w:rPr>
          <w:rFonts w:ascii="Arial Narrow" w:hAnsi="Arial Narrow"/>
        </w:rPr>
      </w:pPr>
      <w:r w:rsidRPr="00EB2435">
        <w:rPr>
          <w:rFonts w:ascii="Arial Narrow" w:hAnsi="Arial Narrow"/>
          <w:lang w:val="es-MX"/>
        </w:rPr>
        <w:t>JESÚS JAVIER SANTILLÁN RAMÍREZ</w:t>
      </w:r>
      <w:r w:rsidRPr="00EB2435">
        <w:rPr>
          <w:rFonts w:ascii="Arial Narrow" w:hAnsi="Arial Narrow"/>
        </w:rPr>
        <w:t xml:space="preserve">, para </w:t>
      </w:r>
      <w:r w:rsidRPr="00EB2435">
        <w:rPr>
          <w:rFonts w:ascii="Arial Narrow" w:hAnsi="Arial Narrow"/>
          <w:lang w:val="es-MX"/>
        </w:rPr>
        <w:t xml:space="preserve">realizar un mínimo de 10 procesos de sensibilización con 10 grupos diferentes conformados con un mínimo de 15 hombres estudiantes mayores de 18 años, en base al Programa “Puños Abiertos. Hombres Reconstruyéndose en el Diálogo”, correspondiente a la ejecución de la meta 19: Proyecto Piloto para realizar Proceso de Sensibilización para Hombres en Materia de Violencia contra las Mujeres, dirigido a 150 estudiantes de nivel superior, del proyecto denominado </w:t>
      </w:r>
      <w:r w:rsidRPr="00EB2435">
        <w:rPr>
          <w:rFonts w:ascii="Arial Narrow" w:hAnsi="Arial Narrow"/>
          <w:i/>
          <w:lang w:val="es-MX"/>
        </w:rPr>
        <w:t>Jalisco comprometido con la Igualdad de Género</w:t>
      </w:r>
      <w:r w:rsidRPr="00EB2435">
        <w:rPr>
          <w:rFonts w:ascii="Arial Narrow" w:hAnsi="Arial Narrow"/>
          <w:lang w:val="es-MX"/>
        </w:rPr>
        <w:t xml:space="preserve"> en el marco del Programa de Fortalecimiento a la Transversalidad de la Perspectiva de Género 2015.</w:t>
      </w:r>
    </w:p>
    <w:p w:rsidR="00F5360C" w:rsidRPr="00EB2435" w:rsidRDefault="00F5360C" w:rsidP="00F5360C">
      <w:pPr>
        <w:spacing w:line="276" w:lineRule="auto"/>
        <w:jc w:val="both"/>
        <w:rPr>
          <w:rFonts w:ascii="Arial Narrow" w:hAnsi="Arial Narrow"/>
        </w:rPr>
      </w:pPr>
    </w:p>
    <w:p w:rsidR="00F5360C" w:rsidRPr="00EB2435" w:rsidRDefault="00F5360C" w:rsidP="00F5360C">
      <w:pPr>
        <w:numPr>
          <w:ilvl w:val="0"/>
          <w:numId w:val="7"/>
        </w:numPr>
        <w:spacing w:line="276" w:lineRule="auto"/>
        <w:jc w:val="both"/>
        <w:rPr>
          <w:rFonts w:ascii="Arial Narrow" w:hAnsi="Arial Narrow"/>
        </w:rPr>
      </w:pPr>
      <w:r w:rsidRPr="00EB2435">
        <w:rPr>
          <w:rFonts w:ascii="Arial Narrow" w:hAnsi="Arial Narrow"/>
          <w:lang w:val="es-MX"/>
        </w:rPr>
        <w:t xml:space="preserve">MARÍA TERESA HERNÁNDEZ PEZO, apoyo administrativo para el seguimiento del Programa de Fortalecimiento a la Transversalidad de la Perspectiva de Género, para el desarrollo del fortalecimiento, seguimiento y monitoreo al Proyecto </w:t>
      </w:r>
      <w:r w:rsidRPr="00EB2435">
        <w:rPr>
          <w:rFonts w:ascii="Arial Narrow" w:hAnsi="Arial Narrow"/>
          <w:i/>
          <w:lang w:val="es-MX"/>
        </w:rPr>
        <w:t xml:space="preserve">“Jalisco comprometido con la Igualdad de Género”. (01 julio) </w:t>
      </w:r>
    </w:p>
    <w:p w:rsidR="00F5360C" w:rsidRPr="00EB2435" w:rsidRDefault="00F5360C" w:rsidP="00F5360C">
      <w:pPr>
        <w:spacing w:line="276" w:lineRule="auto"/>
        <w:jc w:val="both"/>
        <w:rPr>
          <w:rFonts w:ascii="Arial Narrow" w:hAnsi="Arial Narrow"/>
        </w:rPr>
      </w:pPr>
    </w:p>
    <w:p w:rsidR="00F5360C" w:rsidRPr="00EB2435" w:rsidRDefault="00F5360C" w:rsidP="00F5360C">
      <w:pPr>
        <w:spacing w:line="276" w:lineRule="auto"/>
        <w:jc w:val="both"/>
        <w:rPr>
          <w:rFonts w:ascii="Arial Narrow" w:hAnsi="Arial Narrow"/>
        </w:rPr>
      </w:pPr>
      <w:r w:rsidRPr="00EB2435">
        <w:rPr>
          <w:rFonts w:ascii="Arial Narrow" w:hAnsi="Arial Narrow"/>
        </w:rPr>
        <w:t xml:space="preserve">Presentada la propuesta, se pregunta a quienes integran el Comité si es de aprobarse, a lo que se acepta por unanimidad de votos, emitiéndose el siguiente:- - - - - - - - - - - - - - - - - - - - - - - - - - </w:t>
      </w:r>
    </w:p>
    <w:p w:rsidR="00F5360C" w:rsidRPr="00EB2435" w:rsidRDefault="00F5360C" w:rsidP="00F5360C">
      <w:pPr>
        <w:spacing w:line="276" w:lineRule="auto"/>
        <w:jc w:val="both"/>
        <w:rPr>
          <w:rFonts w:ascii="Arial Narrow" w:hAnsi="Arial Narrow"/>
        </w:rPr>
      </w:pPr>
    </w:p>
    <w:p w:rsidR="00F5360C" w:rsidRPr="00EB2435" w:rsidRDefault="00F5360C" w:rsidP="00F5360C">
      <w:pPr>
        <w:spacing w:line="276" w:lineRule="auto"/>
        <w:jc w:val="both"/>
        <w:rPr>
          <w:rFonts w:ascii="Arial Narrow" w:hAnsi="Arial Narrow"/>
          <w:bCs/>
        </w:rPr>
      </w:pPr>
      <w:r w:rsidRPr="00EB2435">
        <w:rPr>
          <w:rFonts w:ascii="Arial Narrow" w:hAnsi="Arial Narrow"/>
          <w:bCs/>
        </w:rPr>
        <w:t xml:space="preserve">- - - - - - - - - - - - - - - - - - - - - - - - - - - - - - - -D I C T A M E N  - - - - - - - - - - - - - - - - - - - - - - - - - - </w:t>
      </w:r>
    </w:p>
    <w:p w:rsidR="00F5360C" w:rsidRPr="00EB2435" w:rsidRDefault="00F5360C" w:rsidP="00F5360C">
      <w:pPr>
        <w:spacing w:line="276" w:lineRule="auto"/>
        <w:jc w:val="both"/>
        <w:rPr>
          <w:rFonts w:ascii="Arial Narrow" w:hAnsi="Arial Narrow"/>
          <w:bCs/>
        </w:rPr>
      </w:pPr>
    </w:p>
    <w:p w:rsidR="00F5360C" w:rsidRPr="00EB2435" w:rsidRDefault="00F5360C" w:rsidP="00F5360C">
      <w:pPr>
        <w:spacing w:line="276" w:lineRule="auto"/>
        <w:jc w:val="both"/>
        <w:rPr>
          <w:rFonts w:ascii="Arial Narrow" w:hAnsi="Arial Narrow"/>
          <w:bCs/>
        </w:rPr>
      </w:pPr>
      <w:r w:rsidRPr="00EB2435">
        <w:rPr>
          <w:rFonts w:ascii="Arial Narrow" w:hAnsi="Arial Narrow"/>
          <w:bCs/>
        </w:rPr>
        <w:t xml:space="preserve">CON FUNDAMENTO EN EL ARTÍCULO 22 FRACCIÓN II DE LA LEY DE ADQUISICIONES, ARRENDAMIENTOS Y SERVICIOS DEL SECTOR PÚBLICO CON EL RESULTADO DE LA VOTACIÓN A FAVOR POR UNANIMIDAD DE VOTOS DE LOS INTEGRANTES DEL COMITÉ, </w:t>
      </w:r>
    </w:p>
    <w:p w:rsidR="00F5360C" w:rsidRPr="00EB2435" w:rsidRDefault="00F5360C" w:rsidP="00F5360C">
      <w:pPr>
        <w:spacing w:line="276" w:lineRule="auto"/>
        <w:jc w:val="both"/>
        <w:rPr>
          <w:rFonts w:ascii="Arial Narrow" w:hAnsi="Arial Narrow"/>
          <w:bCs/>
        </w:rPr>
      </w:pPr>
    </w:p>
    <w:p w:rsidR="00F5360C" w:rsidRPr="00EB2435" w:rsidRDefault="00F5360C" w:rsidP="00F5360C">
      <w:pPr>
        <w:spacing w:line="276" w:lineRule="auto"/>
        <w:jc w:val="both"/>
        <w:rPr>
          <w:rFonts w:ascii="Arial Narrow" w:hAnsi="Arial Narrow"/>
        </w:rPr>
      </w:pPr>
      <w:r w:rsidRPr="00EB2435">
        <w:rPr>
          <w:rFonts w:ascii="Arial Narrow" w:hAnsi="Arial Narrow"/>
          <w:bCs/>
        </w:rPr>
        <w:t xml:space="preserve">SE DICTAMINA PROCEDENTE LA EXCEPCIÓN A LA LICITACIÓN PÚBLICA Y REALIZAR LA CONTRATACIÓN A TRAVÉS DE ADJUDICACIÓN DIRECTA CONFORME A LAS RAZONES DETERMINADAS EN LOS ESCRITOS DE JUSTIFICACIÓN PRESENTADOS POR LA COORDINACIÓN DE PLANEACIÓN, EVALUACIÓN Y SEGUIMIENTO, DE LAS Y LOS PROFESIONISTASSIGUIENTES: </w:t>
      </w:r>
      <w:r w:rsidRPr="00EB2435">
        <w:rPr>
          <w:rFonts w:ascii="Arial Narrow" w:hAnsi="Arial Narrow"/>
          <w:bCs/>
          <w:lang w:val="es-MX"/>
        </w:rPr>
        <w:t xml:space="preserve">SOFÍA GURI HERNÁNDEZ TORRES, MARÍA TERESA HERNÁNDEZ PEZO, JESÚS JAVIER SANTILLÁN RAMÍREZ, </w:t>
      </w:r>
      <w:r w:rsidRPr="00EB2435">
        <w:rPr>
          <w:rFonts w:ascii="Arial Narrow" w:hAnsi="Arial Narrow"/>
          <w:bCs/>
        </w:rPr>
        <w:t xml:space="preserve">POR CUBRIR EL PERFIL ADECUADO Y TENER LA EXPERIENCIA Y CONOCIMIENTOS NECESARIOS PARA DESPLEGAR LOS SERVICIOS REQUERIDOS, EN APEGO A LO PREVISTO POR LA FRACCIÓN XIV DEL ARTÍCULO 41, DE LA LEY DE ADQUISCIONES, ARRENDAMIENTOS Y SERVICIOS DEL SECTOR PÚBLICO. - - - - - - - - - - - - - - - - - - - - - - - - - - - - - - - - - - - - - - - - - - </w:t>
      </w:r>
    </w:p>
    <w:p w:rsidR="00F5360C" w:rsidRPr="00EB2435" w:rsidRDefault="00F5360C" w:rsidP="00F5360C">
      <w:pPr>
        <w:spacing w:line="276" w:lineRule="auto"/>
        <w:jc w:val="both"/>
        <w:rPr>
          <w:rFonts w:ascii="Arial Narrow" w:hAnsi="Arial Narrow"/>
          <w:b/>
        </w:rPr>
      </w:pPr>
    </w:p>
    <w:p w:rsidR="00F5360C" w:rsidRPr="00EB2435" w:rsidRDefault="00F5360C" w:rsidP="00F5360C">
      <w:pPr>
        <w:spacing w:line="276" w:lineRule="auto"/>
        <w:jc w:val="both"/>
        <w:rPr>
          <w:rFonts w:ascii="Arial Narrow" w:hAnsi="Arial Narrow"/>
        </w:rPr>
      </w:pPr>
      <w:r w:rsidRPr="00EB2435">
        <w:rPr>
          <w:rFonts w:ascii="Arial Narrow" w:hAnsi="Arial Narrow"/>
          <w:b/>
        </w:rPr>
        <w:t xml:space="preserve">II. </w:t>
      </w:r>
      <w:r w:rsidRPr="00EB2435">
        <w:rPr>
          <w:rFonts w:ascii="Arial Narrow" w:hAnsi="Arial Narrow"/>
        </w:rPr>
        <w:t xml:space="preserve">La Coordinación de Comunicación Social y Difusión, presentó su propuesta de adjudicación directa para la contratación de la profesionista siguiente: </w:t>
      </w:r>
    </w:p>
    <w:p w:rsidR="00F5360C" w:rsidRPr="00EB2435" w:rsidRDefault="00F5360C" w:rsidP="00F5360C">
      <w:pPr>
        <w:spacing w:line="276" w:lineRule="auto"/>
        <w:jc w:val="both"/>
        <w:rPr>
          <w:rFonts w:ascii="Arial Narrow" w:hAnsi="Arial Narrow"/>
        </w:rPr>
      </w:pPr>
    </w:p>
    <w:p w:rsidR="00F5360C" w:rsidRPr="00EB2435" w:rsidRDefault="00F5360C" w:rsidP="00F5360C">
      <w:pPr>
        <w:numPr>
          <w:ilvl w:val="0"/>
          <w:numId w:val="17"/>
        </w:numPr>
        <w:spacing w:line="276" w:lineRule="auto"/>
        <w:jc w:val="both"/>
        <w:rPr>
          <w:rFonts w:ascii="Arial Narrow" w:hAnsi="Arial Narrow"/>
          <w:bCs/>
        </w:rPr>
      </w:pPr>
      <w:r w:rsidRPr="00EB2435">
        <w:rPr>
          <w:rFonts w:ascii="Arial Narrow" w:hAnsi="Arial Narrow"/>
        </w:rPr>
        <w:lastRenderedPageBreak/>
        <w:t xml:space="preserve">SARA LOVERA LÓPEZ, </w:t>
      </w:r>
      <w:r w:rsidRPr="00EB2435">
        <w:rPr>
          <w:rFonts w:ascii="Arial Narrow" w:hAnsi="Arial Narrow"/>
          <w:lang w:val="es-MX"/>
        </w:rPr>
        <w:t xml:space="preserve">realizar un taller para  la incorporación del lenguaje incluyente en la comunicación institucional para 16 titulares y operativos de las áreas de comunicación  social del Gobierno del Estado de Jalisco, con duración de 24 horas, en el que se aborde la temática siguiente: </w:t>
      </w:r>
      <w:r w:rsidRPr="00EB2435">
        <w:rPr>
          <w:rFonts w:ascii="Arial Narrow" w:hAnsi="Arial Narrow"/>
          <w:bCs/>
        </w:rPr>
        <w:t>Comunicación incluyente y cultura institucional, Buenas prácticas de los procesos de Comunicación, Lenguaje de Género; el uso no sexista del lenguaje. (15 de julio)</w:t>
      </w:r>
    </w:p>
    <w:p w:rsidR="00F5360C" w:rsidRPr="00EB2435" w:rsidRDefault="00F5360C" w:rsidP="00F5360C">
      <w:pPr>
        <w:spacing w:line="276" w:lineRule="auto"/>
        <w:jc w:val="both"/>
        <w:rPr>
          <w:rFonts w:ascii="Arial Narrow" w:hAnsi="Arial Narrow"/>
          <w:sz w:val="16"/>
          <w:szCs w:val="16"/>
        </w:rPr>
      </w:pPr>
    </w:p>
    <w:p w:rsidR="00F5360C" w:rsidRPr="00EB2435" w:rsidRDefault="00F5360C" w:rsidP="00F5360C">
      <w:pPr>
        <w:spacing w:line="276" w:lineRule="auto"/>
        <w:jc w:val="both"/>
        <w:rPr>
          <w:rFonts w:ascii="Arial Narrow" w:hAnsi="Arial Narrow"/>
        </w:rPr>
      </w:pPr>
      <w:r w:rsidRPr="00EB2435">
        <w:rPr>
          <w:rFonts w:ascii="Arial Narrow" w:hAnsi="Arial Narrow"/>
        </w:rPr>
        <w:t xml:space="preserve">A lo que se procede a aprobar la propuesta, aprobándose por unanimidad de votos, emitiéndose el dictamen siguiente: </w:t>
      </w:r>
    </w:p>
    <w:p w:rsidR="00F5360C" w:rsidRPr="00EB2435" w:rsidRDefault="00F5360C" w:rsidP="00F5360C">
      <w:pPr>
        <w:spacing w:line="276" w:lineRule="auto"/>
        <w:jc w:val="both"/>
        <w:rPr>
          <w:rFonts w:ascii="Arial Narrow" w:hAnsi="Arial Narrow"/>
          <w:sz w:val="16"/>
          <w:szCs w:val="16"/>
        </w:rPr>
      </w:pPr>
    </w:p>
    <w:p w:rsidR="00F5360C" w:rsidRPr="00EB2435" w:rsidRDefault="00F5360C" w:rsidP="00F5360C">
      <w:pPr>
        <w:spacing w:line="276" w:lineRule="auto"/>
        <w:jc w:val="both"/>
        <w:rPr>
          <w:rFonts w:ascii="Arial Narrow" w:hAnsi="Arial Narrow"/>
          <w:bCs/>
        </w:rPr>
      </w:pPr>
      <w:r w:rsidRPr="00EB2435">
        <w:rPr>
          <w:rFonts w:ascii="Arial Narrow" w:hAnsi="Arial Narrow"/>
          <w:bCs/>
        </w:rPr>
        <w:t xml:space="preserve">- - - - - - - - - - - - - - - - - - - - - - - - - - - - - - - -D I C T A M E N  - - - - - - - - - - - - - - - - - - - - - - - - - - </w:t>
      </w:r>
    </w:p>
    <w:p w:rsidR="00F5360C" w:rsidRPr="00EB2435" w:rsidRDefault="00F5360C" w:rsidP="00F5360C">
      <w:pPr>
        <w:spacing w:line="276" w:lineRule="auto"/>
        <w:jc w:val="both"/>
        <w:rPr>
          <w:rFonts w:ascii="Arial Narrow" w:hAnsi="Arial Narrow"/>
          <w:bCs/>
          <w:sz w:val="16"/>
          <w:szCs w:val="16"/>
        </w:rPr>
      </w:pPr>
    </w:p>
    <w:p w:rsidR="00F5360C" w:rsidRPr="00EB2435" w:rsidRDefault="00F5360C" w:rsidP="00F5360C">
      <w:pPr>
        <w:spacing w:line="276" w:lineRule="auto"/>
        <w:jc w:val="both"/>
        <w:rPr>
          <w:rFonts w:ascii="Arial Narrow" w:hAnsi="Arial Narrow"/>
        </w:rPr>
      </w:pPr>
      <w:r w:rsidRPr="00EB2435">
        <w:rPr>
          <w:rFonts w:ascii="Arial Narrow" w:hAnsi="Arial Narrow"/>
          <w:bCs/>
        </w:rPr>
        <w:t xml:space="preserve">CON FUNDAMENTO EN EL ARTÍCULO 22 FRACCIÓN II DE LA LEY DE ADQUISICIONES, ARRENDAMIENTOS Y SERVICIOS DEL SECTOR PÚBLICO CON EL RESULTADO DE LA VOTACIÓN A FAVOR POR UNANIMIDAD DE VOTOS DE LOS INTEGRANTES DEL COMITÉ, SE DICTAMINA PROCEDENTE LA EXCEPCIÓN A LA LICITACIÓN PÚBLICA Y REALIZAR LA CONTRATACIÓN A TRAVÉS DE ADJUDICACIÓN DIRECTA CONFORME A LAS RAZONES DETERMINADAS EN EL ESCRITO DE JUSTIFICACIÓN PRESENTADO POR LA COORDINACIÓN DE COMUNICACIÓN SOCIAL Y DIFUSIÓN, DE LA PROFESIONISTA SARA LOVERA LÓPEZ, POR CUBRIR EL PERFIL ADECUADO Y TENER LA EXPERIENCIA Y CONOCIMIENTOS NECESARIOS PARA DESPLEGAR LOS SERVICIOS REQUERIDOS, EN APEGO A LO PREVISTO POR LA FRACCIÓN XIV DEL ARTÍCULO 41, DE LA LEY DE ADQUISCIONES, ARRENDAMIENTOS Y SERVICIOS DEL SECTOR PÚBLICO. - - - - - - - - - - - </w:t>
      </w:r>
    </w:p>
    <w:p w:rsidR="00F5360C" w:rsidRPr="00EB2435" w:rsidRDefault="00F5360C" w:rsidP="00F5360C">
      <w:pPr>
        <w:spacing w:line="276" w:lineRule="auto"/>
        <w:jc w:val="both"/>
        <w:rPr>
          <w:rFonts w:ascii="Arial Narrow" w:hAnsi="Arial Narrow"/>
          <w:b/>
          <w:sz w:val="16"/>
          <w:szCs w:val="16"/>
        </w:rPr>
      </w:pPr>
    </w:p>
    <w:p w:rsidR="00F24A10" w:rsidRPr="00EB2435" w:rsidRDefault="00F5360C" w:rsidP="00497922">
      <w:pPr>
        <w:spacing w:line="276" w:lineRule="auto"/>
        <w:jc w:val="both"/>
        <w:rPr>
          <w:rFonts w:ascii="Arial Narrow" w:hAnsi="Arial Narrow"/>
          <w:b/>
        </w:rPr>
      </w:pPr>
      <w:r w:rsidRPr="00EB2435">
        <w:rPr>
          <w:rFonts w:ascii="Arial Narrow" w:hAnsi="Arial Narrow"/>
          <w:b/>
        </w:rPr>
        <w:t>Quinto.-</w:t>
      </w:r>
      <w:r w:rsidR="00126A3D" w:rsidRPr="00EB2435">
        <w:rPr>
          <w:rFonts w:ascii="Arial Narrow" w:hAnsi="Arial Narrow"/>
        </w:rPr>
        <w:t xml:space="preserve">ASUNTOS VARIOS.- - - - - - - - - - - - - - - - - - - - - - - - - - - - - </w:t>
      </w:r>
      <w:r w:rsidR="00266533" w:rsidRPr="00EB2435">
        <w:rPr>
          <w:rFonts w:ascii="Arial Narrow" w:hAnsi="Arial Narrow"/>
        </w:rPr>
        <w:t xml:space="preserve">- - - - </w:t>
      </w:r>
      <w:r w:rsidRPr="00EB2435">
        <w:rPr>
          <w:rFonts w:ascii="Arial Narrow" w:hAnsi="Arial Narrow"/>
        </w:rPr>
        <w:t xml:space="preserve">- - - - - - - - - - - - - - - - </w:t>
      </w:r>
    </w:p>
    <w:p w:rsidR="00497922" w:rsidRPr="00EB2435" w:rsidRDefault="00497922" w:rsidP="00D53F82">
      <w:pPr>
        <w:spacing w:line="276" w:lineRule="auto"/>
        <w:jc w:val="both"/>
        <w:rPr>
          <w:rFonts w:ascii="Arial Narrow" w:hAnsi="Arial Narrow" w:cs="Arial"/>
          <w:b/>
          <w:sz w:val="16"/>
          <w:szCs w:val="16"/>
        </w:rPr>
      </w:pPr>
    </w:p>
    <w:p w:rsidR="00D53F82" w:rsidRPr="00EB2435" w:rsidRDefault="00D53F82" w:rsidP="00D53F82">
      <w:pPr>
        <w:spacing w:line="276" w:lineRule="auto"/>
        <w:jc w:val="both"/>
        <w:rPr>
          <w:rFonts w:ascii="Arial Narrow" w:hAnsi="Arial Narrow" w:cs="Arial"/>
          <w:lang w:val="es-MX"/>
        </w:rPr>
      </w:pPr>
      <w:r w:rsidRPr="00EB2435">
        <w:rPr>
          <w:rFonts w:ascii="Arial Narrow" w:hAnsi="Arial Narrow" w:cs="Arial"/>
          <w:b/>
        </w:rPr>
        <w:t>La Doctora Érika Adriana Loyo Beristáin,</w:t>
      </w:r>
      <w:r w:rsidRPr="00EB2435">
        <w:rPr>
          <w:rFonts w:ascii="Arial Narrow" w:hAnsi="Arial Narrow" w:cs="Arial"/>
        </w:rPr>
        <w:t xml:space="preserve"> preguntó si no había algún asunto más que tratar. </w:t>
      </w:r>
      <w:r w:rsidRPr="00EB2435">
        <w:rPr>
          <w:rFonts w:ascii="Arial Narrow" w:hAnsi="Arial Narrow" w:cs="Arial"/>
          <w:lang w:val="es-MX"/>
        </w:rPr>
        <w:t xml:space="preserve">No habiendo otro asunto que tratar, se da por concluida </w:t>
      </w:r>
      <w:r w:rsidR="00936B2B" w:rsidRPr="00EB2435">
        <w:rPr>
          <w:rFonts w:ascii="Arial Narrow" w:hAnsi="Arial Narrow" w:cs="Arial"/>
          <w:lang w:val="es-MX"/>
        </w:rPr>
        <w:t>la presente reunión, siendo las 1</w:t>
      </w:r>
      <w:r w:rsidR="004D67F7">
        <w:rPr>
          <w:rFonts w:ascii="Arial Narrow" w:hAnsi="Arial Narrow" w:cs="Arial"/>
          <w:lang w:val="es-MX"/>
        </w:rPr>
        <w:t>1:45</w:t>
      </w:r>
      <w:r w:rsidRPr="00EB2435">
        <w:rPr>
          <w:rFonts w:ascii="Arial Narrow" w:hAnsi="Arial Narrow" w:cs="Arial"/>
          <w:lang w:val="es-MX"/>
        </w:rPr>
        <w:t xml:space="preserve"> horas del día de su inicio, firmando al calce y al margen los que en ella intervinieron para su debida constancia legal. </w:t>
      </w:r>
    </w:p>
    <w:p w:rsidR="00F5360C" w:rsidRPr="00943BAC" w:rsidRDefault="00F5360C" w:rsidP="00D53F82">
      <w:pPr>
        <w:spacing w:line="276" w:lineRule="auto"/>
        <w:jc w:val="both"/>
        <w:rPr>
          <w:rFonts w:ascii="Arial Narrow" w:hAnsi="Arial Narrow" w:cs="Arial"/>
          <w:sz w:val="23"/>
          <w:szCs w:val="23"/>
          <w:lang w:val="es-MX"/>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3"/>
        <w:gridCol w:w="3917"/>
      </w:tblGrid>
      <w:tr w:rsidR="00D53F82" w:rsidRPr="00497922" w:rsidTr="00AD5FB9">
        <w:tc>
          <w:tcPr>
            <w:tcW w:w="4928" w:type="dxa"/>
          </w:tcPr>
          <w:p w:rsidR="00D53F82" w:rsidRPr="00497922" w:rsidRDefault="00D53F82" w:rsidP="00AD5FB9">
            <w:pPr>
              <w:jc w:val="both"/>
              <w:rPr>
                <w:rFonts w:ascii="Arial Narrow" w:hAnsi="Arial Narrow" w:cs="Arial"/>
                <w:b/>
                <w:sz w:val="20"/>
              </w:rPr>
            </w:pPr>
            <w:r w:rsidRPr="00497922">
              <w:rPr>
                <w:rFonts w:ascii="Arial Narrow" w:hAnsi="Arial Narrow" w:cs="Arial"/>
                <w:b/>
                <w:sz w:val="20"/>
              </w:rPr>
              <w:t>NOMBRE:</w:t>
            </w:r>
          </w:p>
        </w:tc>
        <w:tc>
          <w:tcPr>
            <w:tcW w:w="4028" w:type="dxa"/>
          </w:tcPr>
          <w:p w:rsidR="00D53F82" w:rsidRPr="00497922" w:rsidRDefault="00D53F82" w:rsidP="00AD5FB9">
            <w:pPr>
              <w:jc w:val="both"/>
              <w:rPr>
                <w:rFonts w:ascii="Arial Narrow" w:hAnsi="Arial Narrow" w:cs="Arial"/>
                <w:b/>
                <w:sz w:val="20"/>
              </w:rPr>
            </w:pPr>
            <w:r w:rsidRPr="00497922">
              <w:rPr>
                <w:rFonts w:ascii="Arial Narrow" w:hAnsi="Arial Narrow" w:cs="Arial"/>
                <w:b/>
                <w:sz w:val="20"/>
              </w:rPr>
              <w:t>FIRMA:</w:t>
            </w:r>
          </w:p>
        </w:tc>
      </w:tr>
      <w:tr w:rsidR="00D53F82" w:rsidRPr="00497922" w:rsidTr="00AD5FB9">
        <w:tc>
          <w:tcPr>
            <w:tcW w:w="4928" w:type="dxa"/>
          </w:tcPr>
          <w:p w:rsidR="00D53F82" w:rsidRPr="00497922" w:rsidRDefault="00D53F82" w:rsidP="00AD5FB9">
            <w:pPr>
              <w:jc w:val="both"/>
              <w:rPr>
                <w:rFonts w:ascii="Arial Narrow" w:hAnsi="Arial Narrow" w:cs="Arial"/>
                <w:sz w:val="20"/>
              </w:rPr>
            </w:pPr>
            <w:r w:rsidRPr="00497922">
              <w:rPr>
                <w:rFonts w:ascii="Arial Narrow" w:hAnsi="Arial Narrow" w:cs="Arial"/>
                <w:sz w:val="20"/>
              </w:rPr>
              <w:t>Dra. Érika Adriana Loyo Beristáin</w:t>
            </w:r>
          </w:p>
          <w:p w:rsidR="00D53F82" w:rsidRPr="00497922" w:rsidRDefault="00D53F82" w:rsidP="00AD5FB9">
            <w:pPr>
              <w:jc w:val="both"/>
              <w:rPr>
                <w:rFonts w:ascii="Arial Narrow" w:hAnsi="Arial Narrow" w:cs="Arial"/>
                <w:sz w:val="20"/>
              </w:rPr>
            </w:pPr>
            <w:r w:rsidRPr="00497922">
              <w:rPr>
                <w:rFonts w:ascii="Arial Narrow" w:hAnsi="Arial Narrow" w:cs="Arial"/>
                <w:sz w:val="20"/>
              </w:rPr>
              <w:t>Oficial Mayor</w:t>
            </w:r>
          </w:p>
        </w:tc>
        <w:tc>
          <w:tcPr>
            <w:tcW w:w="4028" w:type="dxa"/>
          </w:tcPr>
          <w:p w:rsidR="00D53F82" w:rsidRPr="00497922" w:rsidRDefault="00D53F82" w:rsidP="00AD5FB9">
            <w:pPr>
              <w:jc w:val="both"/>
              <w:rPr>
                <w:rFonts w:ascii="Arial Narrow" w:hAnsi="Arial Narrow" w:cs="Arial"/>
                <w:sz w:val="20"/>
              </w:rPr>
            </w:pPr>
          </w:p>
        </w:tc>
      </w:tr>
      <w:tr w:rsidR="00D53F82" w:rsidRPr="00497922" w:rsidTr="00AD5FB9">
        <w:tc>
          <w:tcPr>
            <w:tcW w:w="4928" w:type="dxa"/>
          </w:tcPr>
          <w:p w:rsidR="00D53F82" w:rsidRPr="00497922" w:rsidRDefault="00D53F82" w:rsidP="00AD5FB9">
            <w:pPr>
              <w:jc w:val="both"/>
              <w:rPr>
                <w:rFonts w:ascii="Arial Narrow" w:hAnsi="Arial Narrow" w:cs="Arial"/>
                <w:sz w:val="20"/>
              </w:rPr>
            </w:pPr>
            <w:r w:rsidRPr="00497922">
              <w:rPr>
                <w:rFonts w:ascii="Arial Narrow" w:hAnsi="Arial Narrow" w:cs="Arial"/>
                <w:sz w:val="20"/>
              </w:rPr>
              <w:t>C. Maximina Bastida Cuevas</w:t>
            </w:r>
          </w:p>
          <w:p w:rsidR="00D53F82" w:rsidRPr="00497922" w:rsidRDefault="00D53F82" w:rsidP="00AD5FB9">
            <w:pPr>
              <w:jc w:val="both"/>
              <w:rPr>
                <w:rFonts w:ascii="Arial Narrow" w:hAnsi="Arial Narrow" w:cs="Arial"/>
                <w:b/>
                <w:sz w:val="20"/>
              </w:rPr>
            </w:pPr>
            <w:r w:rsidRPr="00497922">
              <w:rPr>
                <w:rFonts w:ascii="Arial Narrow" w:hAnsi="Arial Narrow" w:cs="Arial"/>
                <w:sz w:val="20"/>
              </w:rPr>
              <w:t>Vocal por la Coordinación de Planeación, Evaluación y Seguimiento</w:t>
            </w:r>
          </w:p>
        </w:tc>
        <w:tc>
          <w:tcPr>
            <w:tcW w:w="4028" w:type="dxa"/>
          </w:tcPr>
          <w:p w:rsidR="00D53F82" w:rsidRPr="00497922" w:rsidRDefault="00D53F82" w:rsidP="00AD5FB9">
            <w:pPr>
              <w:jc w:val="both"/>
              <w:rPr>
                <w:rFonts w:ascii="Arial Narrow" w:hAnsi="Arial Narrow" w:cs="Arial"/>
                <w:sz w:val="20"/>
              </w:rPr>
            </w:pPr>
          </w:p>
          <w:p w:rsidR="00D53F82" w:rsidRPr="00497922" w:rsidRDefault="00D53F82" w:rsidP="00AD5FB9">
            <w:pPr>
              <w:jc w:val="both"/>
              <w:rPr>
                <w:rFonts w:ascii="Arial Narrow" w:hAnsi="Arial Narrow" w:cs="Arial"/>
                <w:sz w:val="20"/>
              </w:rPr>
            </w:pPr>
          </w:p>
          <w:p w:rsidR="00D53F82" w:rsidRPr="00497922" w:rsidRDefault="00D53F82" w:rsidP="00AD5FB9">
            <w:pPr>
              <w:jc w:val="both"/>
              <w:rPr>
                <w:rFonts w:ascii="Arial Narrow" w:hAnsi="Arial Narrow" w:cs="Arial"/>
                <w:b/>
                <w:sz w:val="20"/>
              </w:rPr>
            </w:pPr>
          </w:p>
        </w:tc>
      </w:tr>
      <w:tr w:rsidR="00D53F82" w:rsidRPr="00497922" w:rsidTr="00AD5FB9">
        <w:tc>
          <w:tcPr>
            <w:tcW w:w="4928" w:type="dxa"/>
          </w:tcPr>
          <w:p w:rsidR="00D53F82" w:rsidRPr="00497922" w:rsidRDefault="00D53F82" w:rsidP="00AD5FB9">
            <w:pPr>
              <w:jc w:val="both"/>
              <w:rPr>
                <w:rFonts w:ascii="Arial Narrow" w:hAnsi="Arial Narrow" w:cs="Arial"/>
                <w:sz w:val="20"/>
              </w:rPr>
            </w:pPr>
            <w:r w:rsidRPr="00497922">
              <w:rPr>
                <w:rFonts w:ascii="Arial Narrow" w:hAnsi="Arial Narrow" w:cs="Arial"/>
                <w:sz w:val="20"/>
              </w:rPr>
              <w:t>Licda. Katia Torres Durán</w:t>
            </w:r>
          </w:p>
          <w:p w:rsidR="00D53F82" w:rsidRPr="00497922" w:rsidRDefault="00D53F82" w:rsidP="00AD5FB9">
            <w:pPr>
              <w:jc w:val="both"/>
              <w:rPr>
                <w:rFonts w:ascii="Arial Narrow" w:hAnsi="Arial Narrow" w:cs="Arial"/>
                <w:sz w:val="20"/>
              </w:rPr>
            </w:pPr>
            <w:r w:rsidRPr="00497922">
              <w:rPr>
                <w:rFonts w:ascii="Arial Narrow" w:hAnsi="Arial Narrow" w:cs="Arial"/>
                <w:sz w:val="20"/>
              </w:rPr>
              <w:t>Vocal por la Coordinación de Administración</w:t>
            </w:r>
          </w:p>
        </w:tc>
        <w:tc>
          <w:tcPr>
            <w:tcW w:w="4028" w:type="dxa"/>
          </w:tcPr>
          <w:p w:rsidR="00D53F82" w:rsidRPr="00497922" w:rsidRDefault="00D53F82" w:rsidP="00AD5FB9">
            <w:pPr>
              <w:jc w:val="both"/>
              <w:rPr>
                <w:rFonts w:ascii="Arial Narrow" w:hAnsi="Arial Narrow" w:cs="Arial"/>
                <w:b/>
                <w:sz w:val="20"/>
              </w:rPr>
            </w:pPr>
          </w:p>
        </w:tc>
      </w:tr>
      <w:tr w:rsidR="00D53F82" w:rsidRPr="00497922" w:rsidTr="00AD5FB9">
        <w:tc>
          <w:tcPr>
            <w:tcW w:w="4928" w:type="dxa"/>
          </w:tcPr>
          <w:p w:rsidR="00D53F82" w:rsidRPr="00497922" w:rsidRDefault="00D53F82" w:rsidP="00AD5FB9">
            <w:pPr>
              <w:jc w:val="both"/>
              <w:rPr>
                <w:rFonts w:ascii="Arial Narrow" w:hAnsi="Arial Narrow" w:cs="Arial"/>
                <w:sz w:val="20"/>
              </w:rPr>
            </w:pPr>
            <w:r w:rsidRPr="00497922">
              <w:rPr>
                <w:rFonts w:ascii="Arial Narrow" w:hAnsi="Arial Narrow" w:cs="Arial"/>
                <w:sz w:val="20"/>
              </w:rPr>
              <w:t>Licda. Paulina Hernández Diz</w:t>
            </w:r>
          </w:p>
          <w:p w:rsidR="00D53F82" w:rsidRPr="00497922" w:rsidRDefault="00D53F82" w:rsidP="00AD5FB9">
            <w:pPr>
              <w:jc w:val="both"/>
              <w:rPr>
                <w:rFonts w:ascii="Arial Narrow" w:hAnsi="Arial Narrow" w:cs="Arial"/>
                <w:sz w:val="20"/>
              </w:rPr>
            </w:pPr>
            <w:r w:rsidRPr="00497922">
              <w:rPr>
                <w:rFonts w:ascii="Arial Narrow" w:hAnsi="Arial Narrow" w:cs="Arial"/>
                <w:sz w:val="20"/>
              </w:rPr>
              <w:t>Secretaria Técnica</w:t>
            </w:r>
          </w:p>
        </w:tc>
        <w:tc>
          <w:tcPr>
            <w:tcW w:w="4028" w:type="dxa"/>
          </w:tcPr>
          <w:p w:rsidR="00D53F82" w:rsidRPr="00497922" w:rsidRDefault="00D53F82" w:rsidP="00AD5FB9">
            <w:pPr>
              <w:jc w:val="both"/>
              <w:rPr>
                <w:rFonts w:ascii="Arial Narrow" w:hAnsi="Arial Narrow" w:cs="Arial"/>
                <w:b/>
                <w:sz w:val="20"/>
              </w:rPr>
            </w:pPr>
          </w:p>
        </w:tc>
      </w:tr>
      <w:tr w:rsidR="00D53F82" w:rsidRPr="00497922" w:rsidTr="00AD5FB9">
        <w:tc>
          <w:tcPr>
            <w:tcW w:w="4928" w:type="dxa"/>
          </w:tcPr>
          <w:p w:rsidR="00D53F82" w:rsidRPr="00497922" w:rsidRDefault="00D53F82" w:rsidP="00AD5FB9">
            <w:pPr>
              <w:jc w:val="both"/>
              <w:rPr>
                <w:rFonts w:ascii="Arial Narrow" w:hAnsi="Arial Narrow" w:cs="Arial"/>
                <w:sz w:val="20"/>
              </w:rPr>
            </w:pPr>
            <w:r w:rsidRPr="00497922">
              <w:rPr>
                <w:rFonts w:ascii="Arial Narrow" w:hAnsi="Arial Narrow" w:cs="Arial"/>
                <w:sz w:val="20"/>
              </w:rPr>
              <w:t>Mtro. Vicente Alejandro Alcántara Ramírez</w:t>
            </w:r>
          </w:p>
          <w:p w:rsidR="00D53F82" w:rsidRPr="00497922" w:rsidRDefault="00D53F82" w:rsidP="00AD5FB9">
            <w:pPr>
              <w:jc w:val="both"/>
              <w:rPr>
                <w:rFonts w:ascii="Arial Narrow" w:hAnsi="Arial Narrow" w:cs="Arial"/>
                <w:sz w:val="20"/>
              </w:rPr>
            </w:pPr>
            <w:r w:rsidRPr="00497922">
              <w:rPr>
                <w:rFonts w:ascii="Arial Narrow" w:hAnsi="Arial Narrow" w:cs="Arial"/>
                <w:sz w:val="20"/>
              </w:rPr>
              <w:t>Asesor por la Coordinación Jurídica</w:t>
            </w:r>
          </w:p>
        </w:tc>
        <w:tc>
          <w:tcPr>
            <w:tcW w:w="4028" w:type="dxa"/>
          </w:tcPr>
          <w:p w:rsidR="00D53F82" w:rsidRPr="00497922" w:rsidRDefault="00D53F82" w:rsidP="00AD5FB9">
            <w:pPr>
              <w:jc w:val="both"/>
              <w:rPr>
                <w:rFonts w:ascii="Arial Narrow" w:hAnsi="Arial Narrow" w:cs="Arial"/>
                <w:sz w:val="20"/>
              </w:rPr>
            </w:pPr>
          </w:p>
        </w:tc>
      </w:tr>
      <w:tr w:rsidR="00D53F82" w:rsidRPr="00497922" w:rsidTr="00AD5FB9">
        <w:tc>
          <w:tcPr>
            <w:tcW w:w="4928" w:type="dxa"/>
          </w:tcPr>
          <w:p w:rsidR="00D53F82" w:rsidRPr="00497922" w:rsidRDefault="00D53F82" w:rsidP="00AD5FB9">
            <w:pPr>
              <w:jc w:val="both"/>
              <w:rPr>
                <w:rFonts w:ascii="Arial Narrow" w:hAnsi="Arial Narrow" w:cs="Arial"/>
                <w:sz w:val="20"/>
              </w:rPr>
            </w:pPr>
            <w:r w:rsidRPr="00497922">
              <w:rPr>
                <w:rFonts w:ascii="Arial Narrow" w:hAnsi="Arial Narrow" w:cs="Arial"/>
                <w:sz w:val="20"/>
              </w:rPr>
              <w:t>Licda. Rosana Venabides Montejano</w:t>
            </w:r>
          </w:p>
          <w:p w:rsidR="00D53F82" w:rsidRPr="00497922" w:rsidRDefault="00D53F82" w:rsidP="00AD5FB9">
            <w:pPr>
              <w:jc w:val="both"/>
              <w:rPr>
                <w:rFonts w:ascii="Arial Narrow" w:hAnsi="Arial Narrow" w:cs="Arial"/>
                <w:sz w:val="20"/>
              </w:rPr>
            </w:pPr>
            <w:r w:rsidRPr="00497922">
              <w:rPr>
                <w:rFonts w:ascii="Arial Narrow" w:hAnsi="Arial Narrow" w:cs="Arial"/>
                <w:sz w:val="20"/>
              </w:rPr>
              <w:t>Asesora por el Órgano Interno de Control</w:t>
            </w:r>
          </w:p>
        </w:tc>
        <w:tc>
          <w:tcPr>
            <w:tcW w:w="4028" w:type="dxa"/>
          </w:tcPr>
          <w:p w:rsidR="00D53F82" w:rsidRPr="00497922" w:rsidRDefault="00D53F82" w:rsidP="00AD5FB9">
            <w:pPr>
              <w:jc w:val="both"/>
              <w:rPr>
                <w:rFonts w:ascii="Arial Narrow" w:hAnsi="Arial Narrow" w:cs="Arial"/>
                <w:sz w:val="20"/>
              </w:rPr>
            </w:pPr>
          </w:p>
        </w:tc>
      </w:tr>
    </w:tbl>
    <w:p w:rsidR="00D53F82" w:rsidRPr="0084755A" w:rsidRDefault="00D53F82" w:rsidP="008845D4">
      <w:pPr>
        <w:spacing w:line="360" w:lineRule="auto"/>
        <w:jc w:val="both"/>
        <w:rPr>
          <w:rFonts w:ascii="Arial Narrow" w:hAnsi="Arial Narrow" w:cs="Arial"/>
        </w:rPr>
      </w:pPr>
    </w:p>
    <w:sectPr w:rsidR="00D53F82" w:rsidRPr="0084755A" w:rsidSect="0095206D">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219" w:rsidRDefault="00206219" w:rsidP="00B751B8">
      <w:r>
        <w:separator/>
      </w:r>
    </w:p>
  </w:endnote>
  <w:endnote w:type="continuationSeparator" w:id="0">
    <w:p w:rsidR="00206219" w:rsidRDefault="00206219" w:rsidP="00B75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219" w:rsidRDefault="00206219" w:rsidP="00B751B8">
      <w:r>
        <w:separator/>
      </w:r>
    </w:p>
  </w:footnote>
  <w:footnote w:type="continuationSeparator" w:id="0">
    <w:p w:rsidR="00206219" w:rsidRDefault="00206219" w:rsidP="00B751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CC8" w:rsidRDefault="0002324A" w:rsidP="00B751B8">
    <w:pPr>
      <w:tabs>
        <w:tab w:val="left" w:pos="3828"/>
      </w:tabs>
      <w:jc w:val="both"/>
      <w:rPr>
        <w:rFonts w:ascii="Arial" w:hAnsi="Arial" w:cs="Arial"/>
        <w:b/>
        <w:noProof/>
        <w:sz w:val="20"/>
        <w:lang w:val="es-MX" w:eastAsia="es-MX"/>
      </w:rPr>
    </w:pPr>
    <w:r w:rsidRPr="00226DC6">
      <w:rPr>
        <w:noProof/>
        <w:lang w:val="es-MX" w:eastAsia="es-MX"/>
      </w:rPr>
      <w:drawing>
        <wp:anchor distT="0" distB="0" distL="114300" distR="114300" simplePos="0" relativeHeight="251659264" behindDoc="0" locked="0" layoutInCell="1" allowOverlap="1" wp14:anchorId="58E1729B" wp14:editId="5BF6783A">
          <wp:simplePos x="0" y="0"/>
          <wp:positionH relativeFrom="column">
            <wp:posOffset>3651885</wp:posOffset>
          </wp:positionH>
          <wp:positionV relativeFrom="paragraph">
            <wp:posOffset>-120650</wp:posOffset>
          </wp:positionV>
          <wp:extent cx="1657985" cy="526415"/>
          <wp:effectExtent l="0" t="0" r="0" b="0"/>
          <wp:wrapSquare wrapText="bothSides"/>
          <wp:docPr id="3" name="Picture 3" descr="C:\Documents and Settings\Isidro\Mis documentos\2013\Varios\logo Gob 2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descr="C:\Documents and Settings\Isidro\Mis documentos\2013\Varios\logo Gob 201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5798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MX" w:eastAsia="es-MX"/>
      </w:rPr>
      <w:t xml:space="preserve"> </w:t>
    </w:r>
    <w:r w:rsidR="007D5CC8">
      <w:rPr>
        <w:rFonts w:ascii="Arial" w:hAnsi="Arial" w:cs="Arial"/>
        <w:b/>
        <w:noProof/>
        <w:sz w:val="20"/>
        <w:lang w:val="es-MX" w:eastAsia="es-MX"/>
      </w:rPr>
      <w:drawing>
        <wp:inline distT="0" distB="0" distL="0" distR="0" wp14:anchorId="446CF87D" wp14:editId="2385A396">
          <wp:extent cx="1732915" cy="510540"/>
          <wp:effectExtent l="0" t="0" r="635"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2915" cy="510540"/>
                  </a:xfrm>
                  <a:prstGeom prst="rect">
                    <a:avLst/>
                  </a:prstGeom>
                  <a:solidFill>
                    <a:srgbClr val="FFFFFF"/>
                  </a:solidFill>
                  <a:ln>
                    <a:noFill/>
                  </a:ln>
                </pic:spPr>
              </pic:pic>
            </a:graphicData>
          </a:graphic>
        </wp:inline>
      </w:drawing>
    </w:r>
  </w:p>
  <w:p w:rsidR="007D5CC8" w:rsidRPr="00A01A15" w:rsidRDefault="007D5CC8" w:rsidP="00B751B8">
    <w:pPr>
      <w:tabs>
        <w:tab w:val="left" w:pos="3828"/>
      </w:tabs>
      <w:ind w:left="3969"/>
      <w:jc w:val="both"/>
      <w:rPr>
        <w:rFonts w:ascii="Arial" w:hAnsi="Arial" w:cs="Arial"/>
        <w:b/>
        <w:sz w:val="18"/>
        <w:szCs w:val="18"/>
        <w:lang w:val="es-MX"/>
      </w:rPr>
    </w:pPr>
    <w:r>
      <w:rPr>
        <w:rFonts w:ascii="Arial" w:hAnsi="Arial" w:cs="Arial"/>
        <w:b/>
        <w:sz w:val="18"/>
        <w:szCs w:val="18"/>
        <w:lang w:val="es-MX"/>
      </w:rPr>
      <w:t>ACTA DE LA CUARTA</w:t>
    </w:r>
    <w:r w:rsidRPr="00A01A15">
      <w:rPr>
        <w:rFonts w:ascii="Arial" w:hAnsi="Arial" w:cs="Arial"/>
        <w:b/>
        <w:sz w:val="18"/>
        <w:szCs w:val="18"/>
        <w:lang w:val="es-MX"/>
      </w:rPr>
      <w:t xml:space="preserve"> SESIÓN ORDINARIA DEL EJERCICIO 2015, DEL COMITÉ DE ADQUISICIONES, ARRENDAMIENTOS Y SERVICIOS DEL INSTITUTO JALISCIENSE DE LAS MUJERES, PARA EL EJERCICIO DE RECURSOS FEDERALES 2013-2015.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BD14866_"/>
      </v:shape>
    </w:pict>
  </w:numPicBullet>
  <w:abstractNum w:abstractNumId="0">
    <w:nsid w:val="029F4BAA"/>
    <w:multiLevelType w:val="hybridMultilevel"/>
    <w:tmpl w:val="03787FA6"/>
    <w:lvl w:ilvl="0" w:tplc="AC92DFEA">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A7C7895"/>
    <w:multiLevelType w:val="hybridMultilevel"/>
    <w:tmpl w:val="98CC69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183036A"/>
    <w:multiLevelType w:val="hybridMultilevel"/>
    <w:tmpl w:val="11FA28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987054F"/>
    <w:multiLevelType w:val="hybridMultilevel"/>
    <w:tmpl w:val="BDFE4572"/>
    <w:lvl w:ilvl="0" w:tplc="FD787F80">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F4832C8"/>
    <w:multiLevelType w:val="hybridMultilevel"/>
    <w:tmpl w:val="DBB099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BAE7D13"/>
    <w:multiLevelType w:val="hybridMultilevel"/>
    <w:tmpl w:val="9B381F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1D317AE"/>
    <w:multiLevelType w:val="hybridMultilevel"/>
    <w:tmpl w:val="F2DEC238"/>
    <w:lvl w:ilvl="0" w:tplc="D840AAC6">
      <w:start w:val="2"/>
      <w:numFmt w:val="bullet"/>
      <w:lvlText w:val="-"/>
      <w:lvlJc w:val="left"/>
      <w:pPr>
        <w:ind w:left="420" w:hanging="360"/>
      </w:pPr>
      <w:rPr>
        <w:rFonts w:ascii="Arial Narrow" w:eastAsia="Times New Roman" w:hAnsi="Arial Narrow" w:cs="Arial" w:hint="default"/>
      </w:rPr>
    </w:lvl>
    <w:lvl w:ilvl="1" w:tplc="080A0003" w:tentative="1">
      <w:start w:val="1"/>
      <w:numFmt w:val="bullet"/>
      <w:lvlText w:val="o"/>
      <w:lvlJc w:val="left"/>
      <w:pPr>
        <w:ind w:left="1140" w:hanging="360"/>
      </w:pPr>
      <w:rPr>
        <w:rFonts w:ascii="Courier New" w:hAnsi="Courier New" w:cs="Courier New" w:hint="default"/>
      </w:rPr>
    </w:lvl>
    <w:lvl w:ilvl="2" w:tplc="080A0005" w:tentative="1">
      <w:start w:val="1"/>
      <w:numFmt w:val="bullet"/>
      <w:lvlText w:val=""/>
      <w:lvlJc w:val="left"/>
      <w:pPr>
        <w:ind w:left="1860" w:hanging="360"/>
      </w:pPr>
      <w:rPr>
        <w:rFonts w:ascii="Wingdings" w:hAnsi="Wingdings" w:hint="default"/>
      </w:rPr>
    </w:lvl>
    <w:lvl w:ilvl="3" w:tplc="080A0001" w:tentative="1">
      <w:start w:val="1"/>
      <w:numFmt w:val="bullet"/>
      <w:lvlText w:val=""/>
      <w:lvlJc w:val="left"/>
      <w:pPr>
        <w:ind w:left="2580" w:hanging="360"/>
      </w:pPr>
      <w:rPr>
        <w:rFonts w:ascii="Symbol" w:hAnsi="Symbol" w:hint="default"/>
      </w:rPr>
    </w:lvl>
    <w:lvl w:ilvl="4" w:tplc="080A0003" w:tentative="1">
      <w:start w:val="1"/>
      <w:numFmt w:val="bullet"/>
      <w:lvlText w:val="o"/>
      <w:lvlJc w:val="left"/>
      <w:pPr>
        <w:ind w:left="3300" w:hanging="360"/>
      </w:pPr>
      <w:rPr>
        <w:rFonts w:ascii="Courier New" w:hAnsi="Courier New" w:cs="Courier New" w:hint="default"/>
      </w:rPr>
    </w:lvl>
    <w:lvl w:ilvl="5" w:tplc="080A0005" w:tentative="1">
      <w:start w:val="1"/>
      <w:numFmt w:val="bullet"/>
      <w:lvlText w:val=""/>
      <w:lvlJc w:val="left"/>
      <w:pPr>
        <w:ind w:left="4020" w:hanging="360"/>
      </w:pPr>
      <w:rPr>
        <w:rFonts w:ascii="Wingdings" w:hAnsi="Wingdings" w:hint="default"/>
      </w:rPr>
    </w:lvl>
    <w:lvl w:ilvl="6" w:tplc="080A0001" w:tentative="1">
      <w:start w:val="1"/>
      <w:numFmt w:val="bullet"/>
      <w:lvlText w:val=""/>
      <w:lvlJc w:val="left"/>
      <w:pPr>
        <w:ind w:left="4740" w:hanging="360"/>
      </w:pPr>
      <w:rPr>
        <w:rFonts w:ascii="Symbol" w:hAnsi="Symbol" w:hint="default"/>
      </w:rPr>
    </w:lvl>
    <w:lvl w:ilvl="7" w:tplc="080A0003" w:tentative="1">
      <w:start w:val="1"/>
      <w:numFmt w:val="bullet"/>
      <w:lvlText w:val="o"/>
      <w:lvlJc w:val="left"/>
      <w:pPr>
        <w:ind w:left="5460" w:hanging="360"/>
      </w:pPr>
      <w:rPr>
        <w:rFonts w:ascii="Courier New" w:hAnsi="Courier New" w:cs="Courier New" w:hint="default"/>
      </w:rPr>
    </w:lvl>
    <w:lvl w:ilvl="8" w:tplc="080A0005" w:tentative="1">
      <w:start w:val="1"/>
      <w:numFmt w:val="bullet"/>
      <w:lvlText w:val=""/>
      <w:lvlJc w:val="left"/>
      <w:pPr>
        <w:ind w:left="6180" w:hanging="360"/>
      </w:pPr>
      <w:rPr>
        <w:rFonts w:ascii="Wingdings" w:hAnsi="Wingdings" w:hint="default"/>
      </w:rPr>
    </w:lvl>
  </w:abstractNum>
  <w:abstractNum w:abstractNumId="7">
    <w:nsid w:val="3BA56A02"/>
    <w:multiLevelType w:val="hybridMultilevel"/>
    <w:tmpl w:val="1812B8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E033513"/>
    <w:multiLevelType w:val="hybridMultilevel"/>
    <w:tmpl w:val="9A588A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3EA75B57"/>
    <w:multiLevelType w:val="hybridMultilevel"/>
    <w:tmpl w:val="C25A95EC"/>
    <w:lvl w:ilvl="0" w:tplc="AC92DFEA">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39B45DE"/>
    <w:multiLevelType w:val="hybridMultilevel"/>
    <w:tmpl w:val="0F20A196"/>
    <w:lvl w:ilvl="0" w:tplc="AC92DFEA">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7EC500C"/>
    <w:multiLevelType w:val="hybridMultilevel"/>
    <w:tmpl w:val="27C40F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58B56FD8"/>
    <w:multiLevelType w:val="hybridMultilevel"/>
    <w:tmpl w:val="03AEA6EE"/>
    <w:lvl w:ilvl="0" w:tplc="0C0A000F">
      <w:start w:val="1"/>
      <w:numFmt w:val="decimal"/>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5C167FCD"/>
    <w:multiLevelType w:val="hybridMultilevel"/>
    <w:tmpl w:val="5CBE5A5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6311485F"/>
    <w:multiLevelType w:val="hybridMultilevel"/>
    <w:tmpl w:val="BA0E4A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6A231794"/>
    <w:multiLevelType w:val="hybridMultilevel"/>
    <w:tmpl w:val="6DC823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7804145F"/>
    <w:multiLevelType w:val="hybridMultilevel"/>
    <w:tmpl w:val="86281A22"/>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8"/>
  </w:num>
  <w:num w:numId="4">
    <w:abstractNumId w:val="11"/>
  </w:num>
  <w:num w:numId="5">
    <w:abstractNumId w:val="13"/>
  </w:num>
  <w:num w:numId="6">
    <w:abstractNumId w:val="5"/>
  </w:num>
  <w:num w:numId="7">
    <w:abstractNumId w:val="14"/>
  </w:num>
  <w:num w:numId="8">
    <w:abstractNumId w:val="12"/>
  </w:num>
  <w:num w:numId="9">
    <w:abstractNumId w:val="10"/>
  </w:num>
  <w:num w:numId="10">
    <w:abstractNumId w:val="2"/>
  </w:num>
  <w:num w:numId="11">
    <w:abstractNumId w:val="7"/>
  </w:num>
  <w:num w:numId="12">
    <w:abstractNumId w:val="0"/>
  </w:num>
  <w:num w:numId="13">
    <w:abstractNumId w:val="9"/>
  </w:num>
  <w:num w:numId="14">
    <w:abstractNumId w:val="16"/>
  </w:num>
  <w:num w:numId="15">
    <w:abstractNumId w:val="1"/>
  </w:num>
  <w:num w:numId="16">
    <w:abstractNumId w:val="1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1B8"/>
    <w:rsid w:val="0002324A"/>
    <w:rsid w:val="00091C93"/>
    <w:rsid w:val="000B2598"/>
    <w:rsid w:val="00126A3D"/>
    <w:rsid w:val="00165F1C"/>
    <w:rsid w:val="001E16FE"/>
    <w:rsid w:val="002032AE"/>
    <w:rsid w:val="00205430"/>
    <w:rsid w:val="00206219"/>
    <w:rsid w:val="002244FC"/>
    <w:rsid w:val="0022734A"/>
    <w:rsid w:val="00266533"/>
    <w:rsid w:val="002806BF"/>
    <w:rsid w:val="002C0671"/>
    <w:rsid w:val="002C4008"/>
    <w:rsid w:val="002F51CB"/>
    <w:rsid w:val="003347BB"/>
    <w:rsid w:val="00336055"/>
    <w:rsid w:val="0034245F"/>
    <w:rsid w:val="00355DE1"/>
    <w:rsid w:val="00385531"/>
    <w:rsid w:val="00390211"/>
    <w:rsid w:val="00456A9D"/>
    <w:rsid w:val="0049612F"/>
    <w:rsid w:val="00497922"/>
    <w:rsid w:val="004D67F7"/>
    <w:rsid w:val="00514BA4"/>
    <w:rsid w:val="0058406A"/>
    <w:rsid w:val="00587AC9"/>
    <w:rsid w:val="005D0E61"/>
    <w:rsid w:val="005E393C"/>
    <w:rsid w:val="005F3A38"/>
    <w:rsid w:val="006136C0"/>
    <w:rsid w:val="0067593D"/>
    <w:rsid w:val="00744AD6"/>
    <w:rsid w:val="007C2E03"/>
    <w:rsid w:val="007D5CC8"/>
    <w:rsid w:val="007F3D8B"/>
    <w:rsid w:val="007F3FAD"/>
    <w:rsid w:val="00827DB3"/>
    <w:rsid w:val="0084433D"/>
    <w:rsid w:val="0084547E"/>
    <w:rsid w:val="008845D4"/>
    <w:rsid w:val="008C5BF3"/>
    <w:rsid w:val="008E6B78"/>
    <w:rsid w:val="009272B3"/>
    <w:rsid w:val="00936B2B"/>
    <w:rsid w:val="00943BAC"/>
    <w:rsid w:val="0095206D"/>
    <w:rsid w:val="00965DBD"/>
    <w:rsid w:val="00A01A15"/>
    <w:rsid w:val="00A400DF"/>
    <w:rsid w:val="00A550A1"/>
    <w:rsid w:val="00A664ED"/>
    <w:rsid w:val="00A731AD"/>
    <w:rsid w:val="00AD5FB9"/>
    <w:rsid w:val="00AE616C"/>
    <w:rsid w:val="00B0397C"/>
    <w:rsid w:val="00B36988"/>
    <w:rsid w:val="00B41C7B"/>
    <w:rsid w:val="00B53FAE"/>
    <w:rsid w:val="00B72A58"/>
    <w:rsid w:val="00B751B8"/>
    <w:rsid w:val="00BA127F"/>
    <w:rsid w:val="00BB4750"/>
    <w:rsid w:val="00BD3789"/>
    <w:rsid w:val="00BE1EA2"/>
    <w:rsid w:val="00C246D8"/>
    <w:rsid w:val="00C81D9F"/>
    <w:rsid w:val="00C9398F"/>
    <w:rsid w:val="00C97DDE"/>
    <w:rsid w:val="00CA2849"/>
    <w:rsid w:val="00CE12D0"/>
    <w:rsid w:val="00CE47D5"/>
    <w:rsid w:val="00CE5C21"/>
    <w:rsid w:val="00D36E3B"/>
    <w:rsid w:val="00D42603"/>
    <w:rsid w:val="00D4551A"/>
    <w:rsid w:val="00D53F82"/>
    <w:rsid w:val="00DC59D5"/>
    <w:rsid w:val="00E47717"/>
    <w:rsid w:val="00EB2435"/>
    <w:rsid w:val="00F10205"/>
    <w:rsid w:val="00F24A10"/>
    <w:rsid w:val="00F5360C"/>
    <w:rsid w:val="00FB1416"/>
    <w:rsid w:val="00FD674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A10"/>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751B8"/>
    <w:pPr>
      <w:tabs>
        <w:tab w:val="center" w:pos="4252"/>
        <w:tab w:val="right" w:pos="8504"/>
      </w:tabs>
    </w:pPr>
  </w:style>
  <w:style w:type="character" w:customStyle="1" w:styleId="EncabezadoCar">
    <w:name w:val="Encabezado Car"/>
    <w:basedOn w:val="Fuentedeprrafopredeter"/>
    <w:link w:val="Encabezado"/>
    <w:uiPriority w:val="99"/>
    <w:rsid w:val="00B751B8"/>
  </w:style>
  <w:style w:type="paragraph" w:styleId="Piedepgina">
    <w:name w:val="footer"/>
    <w:basedOn w:val="Normal"/>
    <w:link w:val="PiedepginaCar"/>
    <w:uiPriority w:val="99"/>
    <w:unhideWhenUsed/>
    <w:rsid w:val="00B751B8"/>
    <w:pPr>
      <w:tabs>
        <w:tab w:val="center" w:pos="4252"/>
        <w:tab w:val="right" w:pos="8504"/>
      </w:tabs>
    </w:pPr>
  </w:style>
  <w:style w:type="character" w:customStyle="1" w:styleId="PiedepginaCar">
    <w:name w:val="Pie de página Car"/>
    <w:basedOn w:val="Fuentedeprrafopredeter"/>
    <w:link w:val="Piedepgina"/>
    <w:uiPriority w:val="99"/>
    <w:rsid w:val="00B751B8"/>
  </w:style>
  <w:style w:type="paragraph" w:styleId="Textodeglobo">
    <w:name w:val="Balloon Text"/>
    <w:basedOn w:val="Normal"/>
    <w:link w:val="TextodegloboCar"/>
    <w:uiPriority w:val="99"/>
    <w:semiHidden/>
    <w:unhideWhenUsed/>
    <w:rsid w:val="00B751B8"/>
    <w:rPr>
      <w:rFonts w:ascii="Tahoma" w:hAnsi="Tahoma" w:cs="Tahoma"/>
      <w:sz w:val="16"/>
      <w:szCs w:val="16"/>
    </w:rPr>
  </w:style>
  <w:style w:type="character" w:customStyle="1" w:styleId="TextodegloboCar">
    <w:name w:val="Texto de globo Car"/>
    <w:basedOn w:val="Fuentedeprrafopredeter"/>
    <w:link w:val="Textodeglobo"/>
    <w:uiPriority w:val="99"/>
    <w:semiHidden/>
    <w:rsid w:val="00B751B8"/>
    <w:rPr>
      <w:rFonts w:ascii="Tahoma" w:hAnsi="Tahoma" w:cs="Tahoma"/>
      <w:sz w:val="16"/>
      <w:szCs w:val="16"/>
    </w:rPr>
  </w:style>
  <w:style w:type="paragraph" w:styleId="Prrafodelista">
    <w:name w:val="List Paragraph"/>
    <w:basedOn w:val="Normal"/>
    <w:uiPriority w:val="34"/>
    <w:qFormat/>
    <w:rsid w:val="00B751B8"/>
    <w:pPr>
      <w:ind w:left="708"/>
    </w:pPr>
  </w:style>
  <w:style w:type="table" w:styleId="Tablaconcuadrcula">
    <w:name w:val="Table Grid"/>
    <w:basedOn w:val="Tablanormal"/>
    <w:uiPriority w:val="59"/>
    <w:rsid w:val="00BD3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A10"/>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751B8"/>
    <w:pPr>
      <w:tabs>
        <w:tab w:val="center" w:pos="4252"/>
        <w:tab w:val="right" w:pos="8504"/>
      </w:tabs>
    </w:pPr>
  </w:style>
  <w:style w:type="character" w:customStyle="1" w:styleId="EncabezadoCar">
    <w:name w:val="Encabezado Car"/>
    <w:basedOn w:val="Fuentedeprrafopredeter"/>
    <w:link w:val="Encabezado"/>
    <w:uiPriority w:val="99"/>
    <w:rsid w:val="00B751B8"/>
  </w:style>
  <w:style w:type="paragraph" w:styleId="Piedepgina">
    <w:name w:val="footer"/>
    <w:basedOn w:val="Normal"/>
    <w:link w:val="PiedepginaCar"/>
    <w:uiPriority w:val="99"/>
    <w:unhideWhenUsed/>
    <w:rsid w:val="00B751B8"/>
    <w:pPr>
      <w:tabs>
        <w:tab w:val="center" w:pos="4252"/>
        <w:tab w:val="right" w:pos="8504"/>
      </w:tabs>
    </w:pPr>
  </w:style>
  <w:style w:type="character" w:customStyle="1" w:styleId="PiedepginaCar">
    <w:name w:val="Pie de página Car"/>
    <w:basedOn w:val="Fuentedeprrafopredeter"/>
    <w:link w:val="Piedepgina"/>
    <w:uiPriority w:val="99"/>
    <w:rsid w:val="00B751B8"/>
  </w:style>
  <w:style w:type="paragraph" w:styleId="Textodeglobo">
    <w:name w:val="Balloon Text"/>
    <w:basedOn w:val="Normal"/>
    <w:link w:val="TextodegloboCar"/>
    <w:uiPriority w:val="99"/>
    <w:semiHidden/>
    <w:unhideWhenUsed/>
    <w:rsid w:val="00B751B8"/>
    <w:rPr>
      <w:rFonts w:ascii="Tahoma" w:hAnsi="Tahoma" w:cs="Tahoma"/>
      <w:sz w:val="16"/>
      <w:szCs w:val="16"/>
    </w:rPr>
  </w:style>
  <w:style w:type="character" w:customStyle="1" w:styleId="TextodegloboCar">
    <w:name w:val="Texto de globo Car"/>
    <w:basedOn w:val="Fuentedeprrafopredeter"/>
    <w:link w:val="Textodeglobo"/>
    <w:uiPriority w:val="99"/>
    <w:semiHidden/>
    <w:rsid w:val="00B751B8"/>
    <w:rPr>
      <w:rFonts w:ascii="Tahoma" w:hAnsi="Tahoma" w:cs="Tahoma"/>
      <w:sz w:val="16"/>
      <w:szCs w:val="16"/>
    </w:rPr>
  </w:style>
  <w:style w:type="paragraph" w:styleId="Prrafodelista">
    <w:name w:val="List Paragraph"/>
    <w:basedOn w:val="Normal"/>
    <w:uiPriority w:val="34"/>
    <w:qFormat/>
    <w:rsid w:val="00B751B8"/>
    <w:pPr>
      <w:ind w:left="708"/>
    </w:pPr>
  </w:style>
  <w:style w:type="table" w:styleId="Tablaconcuadrcula">
    <w:name w:val="Table Grid"/>
    <w:basedOn w:val="Tablanormal"/>
    <w:uiPriority w:val="59"/>
    <w:rsid w:val="00BD3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29297">
      <w:bodyDiv w:val="1"/>
      <w:marLeft w:val="0"/>
      <w:marRight w:val="0"/>
      <w:marTop w:val="0"/>
      <w:marBottom w:val="0"/>
      <w:divBdr>
        <w:top w:val="none" w:sz="0" w:space="0" w:color="auto"/>
        <w:left w:val="none" w:sz="0" w:space="0" w:color="auto"/>
        <w:bottom w:val="none" w:sz="0" w:space="0" w:color="auto"/>
        <w:right w:val="none" w:sz="0" w:space="0" w:color="auto"/>
      </w:divBdr>
    </w:div>
    <w:div w:id="71660614">
      <w:bodyDiv w:val="1"/>
      <w:marLeft w:val="0"/>
      <w:marRight w:val="0"/>
      <w:marTop w:val="0"/>
      <w:marBottom w:val="0"/>
      <w:divBdr>
        <w:top w:val="none" w:sz="0" w:space="0" w:color="auto"/>
        <w:left w:val="none" w:sz="0" w:space="0" w:color="auto"/>
        <w:bottom w:val="none" w:sz="0" w:space="0" w:color="auto"/>
        <w:right w:val="none" w:sz="0" w:space="0" w:color="auto"/>
      </w:divBdr>
    </w:div>
    <w:div w:id="129634364">
      <w:bodyDiv w:val="1"/>
      <w:marLeft w:val="0"/>
      <w:marRight w:val="0"/>
      <w:marTop w:val="0"/>
      <w:marBottom w:val="0"/>
      <w:divBdr>
        <w:top w:val="none" w:sz="0" w:space="0" w:color="auto"/>
        <w:left w:val="none" w:sz="0" w:space="0" w:color="auto"/>
        <w:bottom w:val="none" w:sz="0" w:space="0" w:color="auto"/>
        <w:right w:val="none" w:sz="0" w:space="0" w:color="auto"/>
      </w:divBdr>
    </w:div>
    <w:div w:id="165631652">
      <w:bodyDiv w:val="1"/>
      <w:marLeft w:val="0"/>
      <w:marRight w:val="0"/>
      <w:marTop w:val="0"/>
      <w:marBottom w:val="0"/>
      <w:divBdr>
        <w:top w:val="none" w:sz="0" w:space="0" w:color="auto"/>
        <w:left w:val="none" w:sz="0" w:space="0" w:color="auto"/>
        <w:bottom w:val="none" w:sz="0" w:space="0" w:color="auto"/>
        <w:right w:val="none" w:sz="0" w:space="0" w:color="auto"/>
      </w:divBdr>
    </w:div>
    <w:div w:id="297683854">
      <w:bodyDiv w:val="1"/>
      <w:marLeft w:val="0"/>
      <w:marRight w:val="0"/>
      <w:marTop w:val="0"/>
      <w:marBottom w:val="0"/>
      <w:divBdr>
        <w:top w:val="none" w:sz="0" w:space="0" w:color="auto"/>
        <w:left w:val="none" w:sz="0" w:space="0" w:color="auto"/>
        <w:bottom w:val="none" w:sz="0" w:space="0" w:color="auto"/>
        <w:right w:val="none" w:sz="0" w:space="0" w:color="auto"/>
      </w:divBdr>
    </w:div>
    <w:div w:id="357002163">
      <w:bodyDiv w:val="1"/>
      <w:marLeft w:val="0"/>
      <w:marRight w:val="0"/>
      <w:marTop w:val="0"/>
      <w:marBottom w:val="0"/>
      <w:divBdr>
        <w:top w:val="none" w:sz="0" w:space="0" w:color="auto"/>
        <w:left w:val="none" w:sz="0" w:space="0" w:color="auto"/>
        <w:bottom w:val="none" w:sz="0" w:space="0" w:color="auto"/>
        <w:right w:val="none" w:sz="0" w:space="0" w:color="auto"/>
      </w:divBdr>
    </w:div>
    <w:div w:id="403338832">
      <w:bodyDiv w:val="1"/>
      <w:marLeft w:val="0"/>
      <w:marRight w:val="0"/>
      <w:marTop w:val="0"/>
      <w:marBottom w:val="0"/>
      <w:divBdr>
        <w:top w:val="none" w:sz="0" w:space="0" w:color="auto"/>
        <w:left w:val="none" w:sz="0" w:space="0" w:color="auto"/>
        <w:bottom w:val="none" w:sz="0" w:space="0" w:color="auto"/>
        <w:right w:val="none" w:sz="0" w:space="0" w:color="auto"/>
      </w:divBdr>
    </w:div>
    <w:div w:id="438381167">
      <w:bodyDiv w:val="1"/>
      <w:marLeft w:val="0"/>
      <w:marRight w:val="0"/>
      <w:marTop w:val="0"/>
      <w:marBottom w:val="0"/>
      <w:divBdr>
        <w:top w:val="none" w:sz="0" w:space="0" w:color="auto"/>
        <w:left w:val="none" w:sz="0" w:space="0" w:color="auto"/>
        <w:bottom w:val="none" w:sz="0" w:space="0" w:color="auto"/>
        <w:right w:val="none" w:sz="0" w:space="0" w:color="auto"/>
      </w:divBdr>
    </w:div>
    <w:div w:id="510875741">
      <w:bodyDiv w:val="1"/>
      <w:marLeft w:val="0"/>
      <w:marRight w:val="0"/>
      <w:marTop w:val="0"/>
      <w:marBottom w:val="0"/>
      <w:divBdr>
        <w:top w:val="none" w:sz="0" w:space="0" w:color="auto"/>
        <w:left w:val="none" w:sz="0" w:space="0" w:color="auto"/>
        <w:bottom w:val="none" w:sz="0" w:space="0" w:color="auto"/>
        <w:right w:val="none" w:sz="0" w:space="0" w:color="auto"/>
      </w:divBdr>
    </w:div>
    <w:div w:id="528765563">
      <w:bodyDiv w:val="1"/>
      <w:marLeft w:val="0"/>
      <w:marRight w:val="0"/>
      <w:marTop w:val="0"/>
      <w:marBottom w:val="0"/>
      <w:divBdr>
        <w:top w:val="none" w:sz="0" w:space="0" w:color="auto"/>
        <w:left w:val="none" w:sz="0" w:space="0" w:color="auto"/>
        <w:bottom w:val="none" w:sz="0" w:space="0" w:color="auto"/>
        <w:right w:val="none" w:sz="0" w:space="0" w:color="auto"/>
      </w:divBdr>
    </w:div>
    <w:div w:id="619998488">
      <w:bodyDiv w:val="1"/>
      <w:marLeft w:val="0"/>
      <w:marRight w:val="0"/>
      <w:marTop w:val="0"/>
      <w:marBottom w:val="0"/>
      <w:divBdr>
        <w:top w:val="none" w:sz="0" w:space="0" w:color="auto"/>
        <w:left w:val="none" w:sz="0" w:space="0" w:color="auto"/>
        <w:bottom w:val="none" w:sz="0" w:space="0" w:color="auto"/>
        <w:right w:val="none" w:sz="0" w:space="0" w:color="auto"/>
      </w:divBdr>
    </w:div>
    <w:div w:id="627859176">
      <w:bodyDiv w:val="1"/>
      <w:marLeft w:val="0"/>
      <w:marRight w:val="0"/>
      <w:marTop w:val="0"/>
      <w:marBottom w:val="0"/>
      <w:divBdr>
        <w:top w:val="none" w:sz="0" w:space="0" w:color="auto"/>
        <w:left w:val="none" w:sz="0" w:space="0" w:color="auto"/>
        <w:bottom w:val="none" w:sz="0" w:space="0" w:color="auto"/>
        <w:right w:val="none" w:sz="0" w:space="0" w:color="auto"/>
      </w:divBdr>
    </w:div>
    <w:div w:id="631517323">
      <w:bodyDiv w:val="1"/>
      <w:marLeft w:val="0"/>
      <w:marRight w:val="0"/>
      <w:marTop w:val="0"/>
      <w:marBottom w:val="0"/>
      <w:divBdr>
        <w:top w:val="none" w:sz="0" w:space="0" w:color="auto"/>
        <w:left w:val="none" w:sz="0" w:space="0" w:color="auto"/>
        <w:bottom w:val="none" w:sz="0" w:space="0" w:color="auto"/>
        <w:right w:val="none" w:sz="0" w:space="0" w:color="auto"/>
      </w:divBdr>
    </w:div>
    <w:div w:id="658195626">
      <w:bodyDiv w:val="1"/>
      <w:marLeft w:val="0"/>
      <w:marRight w:val="0"/>
      <w:marTop w:val="0"/>
      <w:marBottom w:val="0"/>
      <w:divBdr>
        <w:top w:val="none" w:sz="0" w:space="0" w:color="auto"/>
        <w:left w:val="none" w:sz="0" w:space="0" w:color="auto"/>
        <w:bottom w:val="none" w:sz="0" w:space="0" w:color="auto"/>
        <w:right w:val="none" w:sz="0" w:space="0" w:color="auto"/>
      </w:divBdr>
    </w:div>
    <w:div w:id="721249877">
      <w:bodyDiv w:val="1"/>
      <w:marLeft w:val="0"/>
      <w:marRight w:val="0"/>
      <w:marTop w:val="0"/>
      <w:marBottom w:val="0"/>
      <w:divBdr>
        <w:top w:val="none" w:sz="0" w:space="0" w:color="auto"/>
        <w:left w:val="none" w:sz="0" w:space="0" w:color="auto"/>
        <w:bottom w:val="none" w:sz="0" w:space="0" w:color="auto"/>
        <w:right w:val="none" w:sz="0" w:space="0" w:color="auto"/>
      </w:divBdr>
    </w:div>
    <w:div w:id="853148456">
      <w:bodyDiv w:val="1"/>
      <w:marLeft w:val="0"/>
      <w:marRight w:val="0"/>
      <w:marTop w:val="0"/>
      <w:marBottom w:val="0"/>
      <w:divBdr>
        <w:top w:val="none" w:sz="0" w:space="0" w:color="auto"/>
        <w:left w:val="none" w:sz="0" w:space="0" w:color="auto"/>
        <w:bottom w:val="none" w:sz="0" w:space="0" w:color="auto"/>
        <w:right w:val="none" w:sz="0" w:space="0" w:color="auto"/>
      </w:divBdr>
    </w:div>
    <w:div w:id="861406081">
      <w:bodyDiv w:val="1"/>
      <w:marLeft w:val="0"/>
      <w:marRight w:val="0"/>
      <w:marTop w:val="0"/>
      <w:marBottom w:val="0"/>
      <w:divBdr>
        <w:top w:val="none" w:sz="0" w:space="0" w:color="auto"/>
        <w:left w:val="none" w:sz="0" w:space="0" w:color="auto"/>
        <w:bottom w:val="none" w:sz="0" w:space="0" w:color="auto"/>
        <w:right w:val="none" w:sz="0" w:space="0" w:color="auto"/>
      </w:divBdr>
    </w:div>
    <w:div w:id="924344017">
      <w:bodyDiv w:val="1"/>
      <w:marLeft w:val="0"/>
      <w:marRight w:val="0"/>
      <w:marTop w:val="0"/>
      <w:marBottom w:val="0"/>
      <w:divBdr>
        <w:top w:val="none" w:sz="0" w:space="0" w:color="auto"/>
        <w:left w:val="none" w:sz="0" w:space="0" w:color="auto"/>
        <w:bottom w:val="none" w:sz="0" w:space="0" w:color="auto"/>
        <w:right w:val="none" w:sz="0" w:space="0" w:color="auto"/>
      </w:divBdr>
    </w:div>
    <w:div w:id="964390781">
      <w:bodyDiv w:val="1"/>
      <w:marLeft w:val="0"/>
      <w:marRight w:val="0"/>
      <w:marTop w:val="0"/>
      <w:marBottom w:val="0"/>
      <w:divBdr>
        <w:top w:val="none" w:sz="0" w:space="0" w:color="auto"/>
        <w:left w:val="none" w:sz="0" w:space="0" w:color="auto"/>
        <w:bottom w:val="none" w:sz="0" w:space="0" w:color="auto"/>
        <w:right w:val="none" w:sz="0" w:space="0" w:color="auto"/>
      </w:divBdr>
    </w:div>
    <w:div w:id="1064793246">
      <w:bodyDiv w:val="1"/>
      <w:marLeft w:val="0"/>
      <w:marRight w:val="0"/>
      <w:marTop w:val="0"/>
      <w:marBottom w:val="0"/>
      <w:divBdr>
        <w:top w:val="none" w:sz="0" w:space="0" w:color="auto"/>
        <w:left w:val="none" w:sz="0" w:space="0" w:color="auto"/>
        <w:bottom w:val="none" w:sz="0" w:space="0" w:color="auto"/>
        <w:right w:val="none" w:sz="0" w:space="0" w:color="auto"/>
      </w:divBdr>
    </w:div>
    <w:div w:id="1122460410">
      <w:bodyDiv w:val="1"/>
      <w:marLeft w:val="0"/>
      <w:marRight w:val="0"/>
      <w:marTop w:val="0"/>
      <w:marBottom w:val="0"/>
      <w:divBdr>
        <w:top w:val="none" w:sz="0" w:space="0" w:color="auto"/>
        <w:left w:val="none" w:sz="0" w:space="0" w:color="auto"/>
        <w:bottom w:val="none" w:sz="0" w:space="0" w:color="auto"/>
        <w:right w:val="none" w:sz="0" w:space="0" w:color="auto"/>
      </w:divBdr>
    </w:div>
    <w:div w:id="1180704654">
      <w:bodyDiv w:val="1"/>
      <w:marLeft w:val="0"/>
      <w:marRight w:val="0"/>
      <w:marTop w:val="0"/>
      <w:marBottom w:val="0"/>
      <w:divBdr>
        <w:top w:val="none" w:sz="0" w:space="0" w:color="auto"/>
        <w:left w:val="none" w:sz="0" w:space="0" w:color="auto"/>
        <w:bottom w:val="none" w:sz="0" w:space="0" w:color="auto"/>
        <w:right w:val="none" w:sz="0" w:space="0" w:color="auto"/>
      </w:divBdr>
    </w:div>
    <w:div w:id="1333685723">
      <w:bodyDiv w:val="1"/>
      <w:marLeft w:val="0"/>
      <w:marRight w:val="0"/>
      <w:marTop w:val="0"/>
      <w:marBottom w:val="0"/>
      <w:divBdr>
        <w:top w:val="none" w:sz="0" w:space="0" w:color="auto"/>
        <w:left w:val="none" w:sz="0" w:space="0" w:color="auto"/>
        <w:bottom w:val="none" w:sz="0" w:space="0" w:color="auto"/>
        <w:right w:val="none" w:sz="0" w:space="0" w:color="auto"/>
      </w:divBdr>
    </w:div>
    <w:div w:id="1393895125">
      <w:bodyDiv w:val="1"/>
      <w:marLeft w:val="0"/>
      <w:marRight w:val="0"/>
      <w:marTop w:val="0"/>
      <w:marBottom w:val="0"/>
      <w:divBdr>
        <w:top w:val="none" w:sz="0" w:space="0" w:color="auto"/>
        <w:left w:val="none" w:sz="0" w:space="0" w:color="auto"/>
        <w:bottom w:val="none" w:sz="0" w:space="0" w:color="auto"/>
        <w:right w:val="none" w:sz="0" w:space="0" w:color="auto"/>
      </w:divBdr>
    </w:div>
    <w:div w:id="1395008404">
      <w:bodyDiv w:val="1"/>
      <w:marLeft w:val="0"/>
      <w:marRight w:val="0"/>
      <w:marTop w:val="0"/>
      <w:marBottom w:val="0"/>
      <w:divBdr>
        <w:top w:val="none" w:sz="0" w:space="0" w:color="auto"/>
        <w:left w:val="none" w:sz="0" w:space="0" w:color="auto"/>
        <w:bottom w:val="none" w:sz="0" w:space="0" w:color="auto"/>
        <w:right w:val="none" w:sz="0" w:space="0" w:color="auto"/>
      </w:divBdr>
    </w:div>
    <w:div w:id="1623728573">
      <w:bodyDiv w:val="1"/>
      <w:marLeft w:val="0"/>
      <w:marRight w:val="0"/>
      <w:marTop w:val="0"/>
      <w:marBottom w:val="0"/>
      <w:divBdr>
        <w:top w:val="none" w:sz="0" w:space="0" w:color="auto"/>
        <w:left w:val="none" w:sz="0" w:space="0" w:color="auto"/>
        <w:bottom w:val="none" w:sz="0" w:space="0" w:color="auto"/>
        <w:right w:val="none" w:sz="0" w:space="0" w:color="auto"/>
      </w:divBdr>
    </w:div>
    <w:div w:id="1791053441">
      <w:bodyDiv w:val="1"/>
      <w:marLeft w:val="0"/>
      <w:marRight w:val="0"/>
      <w:marTop w:val="0"/>
      <w:marBottom w:val="0"/>
      <w:divBdr>
        <w:top w:val="none" w:sz="0" w:space="0" w:color="auto"/>
        <w:left w:val="none" w:sz="0" w:space="0" w:color="auto"/>
        <w:bottom w:val="none" w:sz="0" w:space="0" w:color="auto"/>
        <w:right w:val="none" w:sz="0" w:space="0" w:color="auto"/>
      </w:divBdr>
    </w:div>
    <w:div w:id="1798837692">
      <w:bodyDiv w:val="1"/>
      <w:marLeft w:val="0"/>
      <w:marRight w:val="0"/>
      <w:marTop w:val="0"/>
      <w:marBottom w:val="0"/>
      <w:divBdr>
        <w:top w:val="none" w:sz="0" w:space="0" w:color="auto"/>
        <w:left w:val="none" w:sz="0" w:space="0" w:color="auto"/>
        <w:bottom w:val="none" w:sz="0" w:space="0" w:color="auto"/>
        <w:right w:val="none" w:sz="0" w:space="0" w:color="auto"/>
      </w:divBdr>
    </w:div>
    <w:div w:id="1865635150">
      <w:bodyDiv w:val="1"/>
      <w:marLeft w:val="0"/>
      <w:marRight w:val="0"/>
      <w:marTop w:val="0"/>
      <w:marBottom w:val="0"/>
      <w:divBdr>
        <w:top w:val="none" w:sz="0" w:space="0" w:color="auto"/>
        <w:left w:val="none" w:sz="0" w:space="0" w:color="auto"/>
        <w:bottom w:val="none" w:sz="0" w:space="0" w:color="auto"/>
        <w:right w:val="none" w:sz="0" w:space="0" w:color="auto"/>
      </w:divBdr>
    </w:div>
    <w:div w:id="1927838352">
      <w:bodyDiv w:val="1"/>
      <w:marLeft w:val="0"/>
      <w:marRight w:val="0"/>
      <w:marTop w:val="0"/>
      <w:marBottom w:val="0"/>
      <w:divBdr>
        <w:top w:val="none" w:sz="0" w:space="0" w:color="auto"/>
        <w:left w:val="none" w:sz="0" w:space="0" w:color="auto"/>
        <w:bottom w:val="none" w:sz="0" w:space="0" w:color="auto"/>
        <w:right w:val="none" w:sz="0" w:space="0" w:color="auto"/>
      </w:divBdr>
    </w:div>
    <w:div w:id="2001230112">
      <w:bodyDiv w:val="1"/>
      <w:marLeft w:val="0"/>
      <w:marRight w:val="0"/>
      <w:marTop w:val="0"/>
      <w:marBottom w:val="0"/>
      <w:divBdr>
        <w:top w:val="none" w:sz="0" w:space="0" w:color="auto"/>
        <w:left w:val="none" w:sz="0" w:space="0" w:color="auto"/>
        <w:bottom w:val="none" w:sz="0" w:space="0" w:color="auto"/>
        <w:right w:val="none" w:sz="0" w:space="0" w:color="auto"/>
      </w:divBdr>
    </w:div>
    <w:div w:id="2008046587">
      <w:bodyDiv w:val="1"/>
      <w:marLeft w:val="0"/>
      <w:marRight w:val="0"/>
      <w:marTop w:val="0"/>
      <w:marBottom w:val="0"/>
      <w:divBdr>
        <w:top w:val="none" w:sz="0" w:space="0" w:color="auto"/>
        <w:left w:val="none" w:sz="0" w:space="0" w:color="auto"/>
        <w:bottom w:val="none" w:sz="0" w:space="0" w:color="auto"/>
        <w:right w:val="none" w:sz="0" w:space="0" w:color="auto"/>
      </w:divBdr>
    </w:div>
    <w:div w:id="2027975279">
      <w:bodyDiv w:val="1"/>
      <w:marLeft w:val="0"/>
      <w:marRight w:val="0"/>
      <w:marTop w:val="0"/>
      <w:marBottom w:val="0"/>
      <w:divBdr>
        <w:top w:val="none" w:sz="0" w:space="0" w:color="auto"/>
        <w:left w:val="none" w:sz="0" w:space="0" w:color="auto"/>
        <w:bottom w:val="none" w:sz="0" w:space="0" w:color="auto"/>
        <w:right w:val="none" w:sz="0" w:space="0" w:color="auto"/>
      </w:divBdr>
    </w:div>
    <w:div w:id="211917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C747D-CA56-4D3A-8CFB-F5114B4E1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1948</Words>
  <Characters>10717</Characters>
  <Application>Microsoft Office Word</Application>
  <DocSecurity>4</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pc-ijm</cp:lastModifiedBy>
  <cp:revision>2</cp:revision>
  <cp:lastPrinted>2016-07-21T19:21:00Z</cp:lastPrinted>
  <dcterms:created xsi:type="dcterms:W3CDTF">2016-10-14T09:37:00Z</dcterms:created>
  <dcterms:modified xsi:type="dcterms:W3CDTF">2016-10-14T09:37:00Z</dcterms:modified>
</cp:coreProperties>
</file>