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A" w:rsidRDefault="00D6395A" w:rsidP="001819C6">
      <w:pPr>
        <w:rPr>
          <w:rFonts w:ascii="Arial" w:hAnsi="Arial" w:cs="Arial"/>
          <w:b/>
          <w:bCs/>
          <w:color w:val="FF0000"/>
          <w:sz w:val="32"/>
          <w:lang w:val="es-ES_tradnl"/>
        </w:rPr>
      </w:pPr>
      <w:r>
        <w:rPr>
          <w:rFonts w:ascii="Arial" w:hAnsi="Arial" w:cs="Arial"/>
          <w:b/>
          <w:bCs/>
          <w:noProof/>
          <w:color w:val="FF0000"/>
          <w:sz w:val="32"/>
          <w:lang w:val="es-MX" w:eastAsia="es-MX"/>
        </w:rPr>
        <w:drawing>
          <wp:inline distT="0" distB="0" distL="0" distR="0">
            <wp:extent cx="699135" cy="685800"/>
            <wp:effectExtent l="1905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050B0A" w:rsidRDefault="001819C6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6600"/>
          <w:sz w:val="32"/>
          <w:lang w:val="es-ES_tradnl"/>
        </w:rPr>
        <w:t>E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6600"/>
          <w:sz w:val="32"/>
          <w:lang w:val="es-ES_tradnl"/>
        </w:rPr>
        <w:t>C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>ES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TAURACIÓN DE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O</w:t>
      </w:r>
      <w:r w:rsidR="00050B0A"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050B0A" w:rsidRDefault="00050B0A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050B0A" w:rsidRDefault="00050B0A">
      <w:pPr>
        <w:jc w:val="center"/>
        <w:rPr>
          <w:rFonts w:ascii="Arial" w:hAnsi="Arial" w:cs="Arial"/>
          <w:b/>
          <w:bCs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 de prácticas de campo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Pr="00CE4C87" w:rsidRDefault="00CE4C87">
      <w:pPr>
        <w:pStyle w:val="Ttulo2"/>
        <w:rPr>
          <w:b/>
          <w:bCs/>
          <w:u w:val="none"/>
        </w:rPr>
      </w:pPr>
      <w:r>
        <w:rPr>
          <w:b/>
          <w:bCs/>
        </w:rPr>
        <w:t>SE</w:t>
      </w:r>
      <w:r w:rsidR="00050B0A">
        <w:rPr>
          <w:b/>
          <w:bCs/>
        </w:rPr>
        <w:t>MESTRE QUE REPORTA</w:t>
      </w:r>
      <w:r w:rsidR="00E60132">
        <w:rPr>
          <w:b/>
          <w:bCs/>
          <w:u w:val="none"/>
        </w:rPr>
        <w:t xml:space="preserve">                           </w:t>
      </w:r>
      <w:r>
        <w:rPr>
          <w:b/>
          <w:bCs/>
          <w:u w:val="none"/>
        </w:rPr>
        <w:t>FECHA</w:t>
      </w:r>
      <w:r w:rsidR="00F21FAF">
        <w:rPr>
          <w:b/>
          <w:bCs/>
          <w:u w:val="none"/>
        </w:rPr>
        <w:t>: _</w:t>
      </w:r>
      <w:r>
        <w:rPr>
          <w:b/>
          <w:bCs/>
          <w:u w:val="none"/>
        </w:rPr>
        <w:t>_</w:t>
      </w:r>
      <w:r w:rsidR="00E60132">
        <w:rPr>
          <w:b/>
          <w:bCs/>
          <w:u w:val="none"/>
        </w:rPr>
        <w:t>9 de febrero del 2017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 xml:space="preserve">el </w:t>
      </w:r>
      <w:r w:rsidR="00CE4C87">
        <w:rPr>
          <w:rFonts w:ascii="Arial" w:hAnsi="Arial" w:cs="Arial"/>
          <w:lang w:val="es-ES_tradnl"/>
        </w:rPr>
        <w:t>se</w:t>
      </w:r>
      <w:r>
        <w:rPr>
          <w:rFonts w:ascii="Arial" w:hAnsi="Arial" w:cs="Arial"/>
          <w:lang w:val="es-ES_tradnl"/>
        </w:rPr>
        <w:t>mestre que reporta.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050B0A" w:rsidRDefault="001251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Febrero </w:t>
            </w:r>
            <w:r w:rsidR="00C4389E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Julio</w:t>
            </w:r>
          </w:p>
        </w:tc>
        <w:tc>
          <w:tcPr>
            <w:tcW w:w="2225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050B0A" w:rsidRDefault="00FF176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</w:t>
            </w:r>
            <w:r w:rsidR="00125115">
              <w:rPr>
                <w:rFonts w:ascii="Arial" w:hAnsi="Arial" w:cs="Arial"/>
                <w:lang w:val="es-ES_tradnl"/>
              </w:rPr>
              <w:t xml:space="preserve"> </w:t>
            </w:r>
            <w:r w:rsidR="00EA35E5">
              <w:rPr>
                <w:rFonts w:ascii="Arial" w:hAnsi="Arial" w:cs="Arial"/>
                <w:lang w:val="es-ES_tradnl"/>
              </w:rPr>
              <w:t>–</w:t>
            </w:r>
            <w:r w:rsidR="00125115">
              <w:rPr>
                <w:rFonts w:ascii="Arial" w:hAnsi="Arial" w:cs="Arial"/>
                <w:lang w:val="es-ES_tradnl"/>
              </w:rPr>
              <w:t xml:space="preserve"> </w:t>
            </w:r>
            <w:r w:rsidR="00EA35E5">
              <w:rPr>
                <w:rFonts w:ascii="Arial" w:hAnsi="Arial" w:cs="Arial"/>
                <w:lang w:val="es-ES_tradnl"/>
              </w:rPr>
              <w:t>Diciembre 2016</w:t>
            </w:r>
          </w:p>
        </w:tc>
        <w:tc>
          <w:tcPr>
            <w:tcW w:w="2225" w:type="dxa"/>
          </w:tcPr>
          <w:p w:rsidR="00050B0A" w:rsidRPr="00315770" w:rsidRDefault="00E60132">
            <w:pPr>
              <w:jc w:val="center"/>
              <w:rPr>
                <w:rFonts w:ascii="Arial" w:hAnsi="Arial" w:cs="Arial"/>
                <w:b/>
                <w:color w:val="FF0000"/>
                <w:lang w:val="es-ES_tradnl"/>
              </w:rPr>
            </w:pPr>
            <w:r>
              <w:rPr>
                <w:rFonts w:ascii="Arial" w:hAnsi="Arial" w:cs="Arial"/>
                <w:b/>
                <w:color w:val="FF0000"/>
                <w:lang w:val="es-ES_tradnl"/>
              </w:rPr>
              <w:t>X</w:t>
            </w:r>
          </w:p>
        </w:tc>
      </w:tr>
    </w:tbl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 acuerdo con las actividades que desarrollaste durante el </w:t>
      </w:r>
      <w:r w:rsidR="001819C6">
        <w:rPr>
          <w:rFonts w:ascii="Arial" w:hAnsi="Arial" w:cs="Arial"/>
          <w:lang w:val="es-ES_tradnl"/>
        </w:rPr>
        <w:t>semestre</w:t>
      </w:r>
      <w:r>
        <w:rPr>
          <w:rFonts w:ascii="Arial" w:hAnsi="Arial" w:cs="Arial"/>
          <w:lang w:val="es-ES_tradnl"/>
        </w:rPr>
        <w:t xml:space="preserve">, llena los apartados que correspondan de manera amplia y detallada cuando el caso lo </w:t>
      </w:r>
      <w:bookmarkStart w:id="0" w:name="_GoBack"/>
      <w:bookmarkEnd w:id="0"/>
      <w:r>
        <w:rPr>
          <w:rFonts w:ascii="Arial" w:hAnsi="Arial" w:cs="Arial"/>
          <w:lang w:val="es-ES_tradnl"/>
        </w:rPr>
        <w:t xml:space="preserve">amerite (recuerda que el formato está hecho en Word y la celda se </w:t>
      </w:r>
      <w:r w:rsidR="00F21FAF">
        <w:rPr>
          <w:rFonts w:ascii="Arial" w:hAnsi="Arial" w:cs="Arial"/>
          <w:lang w:val="es-ES_tradnl"/>
        </w:rPr>
        <w:t>amplía</w:t>
      </w:r>
      <w:r>
        <w:rPr>
          <w:rFonts w:ascii="Arial" w:hAnsi="Arial" w:cs="Arial"/>
          <w:lang w:val="es-ES_tradnl"/>
        </w:rPr>
        <w:t xml:space="preserve"> según se requiera)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IMPARTICIÓN DE ASIGNATURA CURRICULAR</w:t>
      </w: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</w:t>
            </w:r>
            <w:r w:rsidRPr="00610968">
              <w:rPr>
                <w:rFonts w:ascii="Arial" w:hAnsi="Arial" w:cs="Arial"/>
                <w:b/>
                <w:lang w:val="es-ES_tradnl"/>
              </w:rPr>
              <w:t xml:space="preserve">: </w:t>
            </w:r>
            <w:r w:rsidR="00E60132" w:rsidRPr="00610968">
              <w:rPr>
                <w:rFonts w:ascii="Arial" w:hAnsi="Arial" w:cs="Arial"/>
                <w:b/>
                <w:lang w:val="es-ES_tradnl"/>
              </w:rPr>
              <w:t>TALLA EN MADERA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Profesores Participantes:</w:t>
            </w:r>
            <w:r w:rsidR="00E60132">
              <w:rPr>
                <w:rFonts w:ascii="Arial" w:hAnsi="Arial" w:cs="Arial"/>
                <w:lang w:val="es-ES_tradnl"/>
              </w:rPr>
              <w:t xml:space="preserve"> </w:t>
            </w:r>
            <w:r w:rsidR="00E60132" w:rsidRPr="00610968">
              <w:rPr>
                <w:rFonts w:ascii="Arial" w:hAnsi="Arial" w:cs="Arial"/>
                <w:b/>
                <w:lang w:val="es-ES_tradnl"/>
              </w:rPr>
              <w:t xml:space="preserve">MGDC. JOSÉ ANTONIO RAMÍREZ RUIZ Y </w:t>
            </w:r>
            <w:r w:rsidR="00E60132" w:rsidRPr="00610968">
              <w:rPr>
                <w:b/>
              </w:rPr>
              <w:t>ROGELIO BARBA JIMÉNEZ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Relación de temas impartidos:</w:t>
            </w:r>
          </w:p>
          <w:p w:rsidR="00D67AFA" w:rsidRPr="00610968" w:rsidRDefault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MODULO I</w:t>
            </w:r>
          </w:p>
          <w:p w:rsidR="00D67AFA" w:rsidRPr="00610968" w:rsidRDefault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1.Presentación e introducción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 xml:space="preserve">1.1 Encuadre 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>1.2 Herramientas elementales  para talla en madera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 xml:space="preserve">1.2.1 Medidas de seguridad 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1.3 Características de la madera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MÓDULO II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2. Elementos geométricos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>2.1 Retículas y tableros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2.2 Cenefas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MODULO III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3. Elementos orgánicos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>3.1 Flora del ornamento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3.2 Figuras zoomorfas (fauna en la ornamentación)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MODULO IV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4. Elementos humanos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 xml:space="preserve">4.1 Figura masculina y femenina 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4.2 Figura infantil, juvenil y ancianos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MODULO V</w:t>
            </w:r>
          </w:p>
          <w:p w:rsidR="00D67AFA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5. Elementos fantásticos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>5.1 Figuras imaginarias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>5.2 Híbridos hombre-flora</w:t>
            </w:r>
          </w:p>
          <w:p w:rsidR="00D67AFA" w:rsidRPr="00610968" w:rsidRDefault="00D67AFA" w:rsidP="00D67AFA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0968">
              <w:rPr>
                <w:b/>
              </w:rPr>
              <w:t>5.3Híbridos hombre-fauna.</w:t>
            </w:r>
          </w:p>
          <w:p w:rsidR="005B2569" w:rsidRPr="00610968" w:rsidRDefault="00D67AFA" w:rsidP="00D67AFA">
            <w:pPr>
              <w:jc w:val="both"/>
              <w:rPr>
                <w:b/>
              </w:rPr>
            </w:pPr>
            <w:r w:rsidRPr="00610968">
              <w:rPr>
                <w:b/>
              </w:rPr>
              <w:t>5.4 Híbridos flora-fauna</w:t>
            </w:r>
          </w:p>
          <w:p w:rsidR="005F7B9C" w:rsidRPr="00F21FAF" w:rsidRDefault="005F7B9C" w:rsidP="00D67AFA">
            <w:pPr>
              <w:jc w:val="both"/>
            </w:pPr>
          </w:p>
        </w:tc>
      </w:tr>
      <w:tr w:rsidR="00050B0A">
        <w:tc>
          <w:tcPr>
            <w:tcW w:w="8438" w:type="dxa"/>
          </w:tcPr>
          <w:p w:rsidR="00050B0A" w:rsidRPr="006C5F72" w:rsidRDefault="00050B0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Técnicas didácticas empleadas:</w:t>
            </w:r>
            <w:r w:rsidR="00610968">
              <w:rPr>
                <w:rFonts w:ascii="Arial" w:hAnsi="Arial" w:cs="Arial"/>
                <w:lang w:val="es-ES_tradnl"/>
              </w:rPr>
              <w:t xml:space="preserve"> </w:t>
            </w:r>
            <w:r w:rsidR="00610968" w:rsidRPr="006C5F72">
              <w:rPr>
                <w:rFonts w:ascii="Arial" w:hAnsi="Arial" w:cs="Arial"/>
                <w:b/>
                <w:lang w:val="es-ES_tradnl"/>
              </w:rPr>
              <w:t xml:space="preserve">PROYECCION DE IMÁGENES DE TÉCNICAS DE CADA PIEZA A DESARROLLAR. </w:t>
            </w:r>
          </w:p>
          <w:p w:rsidR="00610968" w:rsidRPr="006C5F72" w:rsidRDefault="0061096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C5F72">
              <w:rPr>
                <w:rFonts w:ascii="Arial" w:hAnsi="Arial" w:cs="Arial"/>
                <w:b/>
                <w:lang w:val="es-ES_tradnl"/>
              </w:rPr>
              <w:t>PIEZAS DESARROLLADAS.</w:t>
            </w:r>
          </w:p>
          <w:p w:rsidR="00610968" w:rsidRPr="006C5F72" w:rsidRDefault="0061096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C5F72">
              <w:rPr>
                <w:rFonts w:ascii="Arial" w:hAnsi="Arial" w:cs="Arial"/>
                <w:b/>
                <w:lang w:val="es-ES_tradnl"/>
              </w:rPr>
              <w:t>PROCESOS PASO A PASO.</w:t>
            </w:r>
          </w:p>
          <w:p w:rsidR="00610968" w:rsidRDefault="0061096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Alcances de las técnicas didácticas:</w:t>
            </w:r>
            <w:r w:rsidR="00610968">
              <w:rPr>
                <w:rFonts w:ascii="Arial" w:hAnsi="Arial" w:cs="Arial"/>
                <w:lang w:val="es-ES_tradnl"/>
              </w:rPr>
              <w:t xml:space="preserve"> </w:t>
            </w:r>
            <w:r w:rsidR="00610968" w:rsidRPr="006C5F72">
              <w:rPr>
                <w:rFonts w:ascii="Arial" w:hAnsi="Arial" w:cs="Arial"/>
                <w:b/>
                <w:lang w:val="es-ES_tradnl"/>
              </w:rPr>
              <w:t>SE DESARROLLA UN BUEN ENTENDIMIENTO DEL PROCESO DE CADA PIEZA A ELABORAR.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Comentarios sobre los resultados obtenidos:</w:t>
            </w:r>
            <w:r w:rsidR="00610968">
              <w:rPr>
                <w:rFonts w:ascii="Arial" w:hAnsi="Arial" w:cs="Arial"/>
                <w:lang w:val="es-ES_tradnl"/>
              </w:rPr>
              <w:t xml:space="preserve"> </w:t>
            </w:r>
            <w:r w:rsidR="00610968" w:rsidRPr="006C5F72">
              <w:rPr>
                <w:rFonts w:ascii="Arial" w:hAnsi="Arial" w:cs="Arial"/>
                <w:b/>
                <w:lang w:val="es-ES_tradnl"/>
              </w:rPr>
              <w:t>APRENDIZAJE EN EL MANEJO DE LAS HERRAMIENTAS Y SU APLICACIÓN EN LA EJECUCIÓN DE LAS TÉCNICAS DEL OFICIO.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Aprovechamiento del grupo:</w:t>
            </w:r>
            <w:r w:rsidR="00610968">
              <w:rPr>
                <w:rFonts w:ascii="Arial" w:hAnsi="Arial" w:cs="Arial"/>
                <w:lang w:val="es-ES_tradnl"/>
              </w:rPr>
              <w:t xml:space="preserve"> </w:t>
            </w:r>
            <w:r w:rsidR="00610968" w:rsidRPr="006C5F72">
              <w:rPr>
                <w:rFonts w:ascii="Arial" w:hAnsi="Arial" w:cs="Arial"/>
                <w:b/>
                <w:lang w:val="es-ES_tradnl"/>
              </w:rPr>
              <w:t>SE MANIFIESTA EN EL RESULTADO OBTENIDO EN CADA UNA DE LAS PIEZAS DESARROLLADAS</w:t>
            </w:r>
            <w:r w:rsidR="006C5F72" w:rsidRPr="006C5F72">
              <w:rPr>
                <w:rFonts w:ascii="Arial" w:hAnsi="Arial" w:cs="Arial"/>
                <w:b/>
                <w:lang w:val="es-ES_tradnl"/>
              </w:rPr>
              <w:t>, EN LA EVOLUCIÓN DE LA APLICACIÓN DE LAS TÉCNICAS.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Profesores invitados y temas impartidos: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Visitas efectuadas: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Relación de prácticas de laboratorio:</w:t>
            </w:r>
          </w:p>
        </w:tc>
      </w:tr>
    </w:tbl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extoindependiente"/>
      </w:pPr>
      <w:r>
        <w:t>En el caso de los Seminarios Taller de Restauración, también llena el siguiente apartado.</w:t>
      </w:r>
    </w:p>
    <w:p w:rsidR="00050B0A" w:rsidRDefault="00050B0A">
      <w:pPr>
        <w:pStyle w:val="Textoindependiente"/>
      </w:pPr>
    </w:p>
    <w:p w:rsidR="00050B0A" w:rsidRDefault="00050B0A">
      <w:pPr>
        <w:pStyle w:val="Textoindependiente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Colecciones intervenidas: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Obra asegurada: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Descripción de sus características desde el punto de vista didáctico: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Autorización de la intervención por el  INAH o el INBA: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PROYECTO DE INVESTIGACION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PROCESAMIENTO DE MATERIAL DIDACTICO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Ejercicios didácticos: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Descripción del tipo de material procesado: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Porcentaje de avance en la conformación del paquete didáctico de la materia:</w:t>
            </w: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ASESORIA A OTRAS ASIGNATURAS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Tema impartido: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ELABORACIÓN DE DICTAMEN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Solicitado por: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050B0A" w:rsidRDefault="00050B0A">
      <w:pPr>
        <w:pStyle w:val="Ttulo3"/>
      </w:pPr>
      <w:r>
        <w:t>REALIZACIÓN PRÁCTICA DE CAMPO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PARTICIPACIÓN EN ENCUENTROS ACADÉMICOS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encuentro: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encuentro: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realización: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PUBLICACIONES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publicación: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POSGRADOS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la obtención del grado: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CURSOS DE CAPACITACIÓN O ACTUALIZACIÓN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Nombre del curso: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 xml:space="preserve">IMPARTICIÓN DE CONFERENCIA EXTRACURRICULAR 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IMPARTICIÓN DE CURSO EXTRACURRICULAR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Ttulo3"/>
      </w:pPr>
      <w:r>
        <w:t>OTROS</w:t>
      </w: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050B0A" w:rsidSect="008976E6"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B57"/>
    <w:multiLevelType w:val="hybridMultilevel"/>
    <w:tmpl w:val="2A9E59EA"/>
    <w:lvl w:ilvl="0" w:tplc="E5B6170C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E"/>
    <w:rsid w:val="00037036"/>
    <w:rsid w:val="00050B0A"/>
    <w:rsid w:val="00125115"/>
    <w:rsid w:val="001819C6"/>
    <w:rsid w:val="001C3618"/>
    <w:rsid w:val="00315770"/>
    <w:rsid w:val="00470356"/>
    <w:rsid w:val="005B2569"/>
    <w:rsid w:val="005F7B9C"/>
    <w:rsid w:val="00610968"/>
    <w:rsid w:val="006C5F72"/>
    <w:rsid w:val="008976E6"/>
    <w:rsid w:val="009176E9"/>
    <w:rsid w:val="0095075E"/>
    <w:rsid w:val="00A1185D"/>
    <w:rsid w:val="00AB6DCB"/>
    <w:rsid w:val="00AC2E12"/>
    <w:rsid w:val="00B36800"/>
    <w:rsid w:val="00C4389E"/>
    <w:rsid w:val="00CE4C87"/>
    <w:rsid w:val="00D6395A"/>
    <w:rsid w:val="00D67AFA"/>
    <w:rsid w:val="00D82BD0"/>
    <w:rsid w:val="00DC6CAA"/>
    <w:rsid w:val="00E1573B"/>
    <w:rsid w:val="00E60132"/>
    <w:rsid w:val="00EA35E5"/>
    <w:rsid w:val="00F21FAF"/>
    <w:rsid w:val="00F42DE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D89123-E29E-4522-AEC0-833EBB2A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E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976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976E6"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qFormat/>
    <w:rsid w:val="008976E6"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8976E6"/>
    <w:rPr>
      <w:sz w:val="20"/>
      <w:szCs w:val="20"/>
    </w:rPr>
  </w:style>
  <w:style w:type="character" w:styleId="Refdenotaalpie">
    <w:name w:val="footnote reference"/>
    <w:semiHidden/>
    <w:rsid w:val="008976E6"/>
    <w:rPr>
      <w:vertAlign w:val="superscript"/>
    </w:rPr>
  </w:style>
  <w:style w:type="paragraph" w:styleId="Textoindependiente">
    <w:name w:val="Body Text"/>
    <w:basedOn w:val="Normal"/>
    <w:rsid w:val="008976E6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D82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2BD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conservación y Restauración de Occte.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Gisela García</cp:lastModifiedBy>
  <cp:revision>3</cp:revision>
  <cp:lastPrinted>2003-03-14T20:39:00Z</cp:lastPrinted>
  <dcterms:created xsi:type="dcterms:W3CDTF">2017-02-21T18:47:00Z</dcterms:created>
  <dcterms:modified xsi:type="dcterms:W3CDTF">2017-02-23T15:36:00Z</dcterms:modified>
</cp:coreProperties>
</file>