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8DC5" w14:textId="77777777" w:rsidR="002D4BD4" w:rsidRPr="002A291D" w:rsidRDefault="002D4BD4" w:rsidP="00E01D9E">
      <w:pPr>
        <w:spacing w:after="0" w:line="240" w:lineRule="auto"/>
        <w:jc w:val="right"/>
        <w:rPr>
          <w:rFonts w:cstheme="minorHAnsi"/>
          <w:b/>
        </w:rPr>
      </w:pPr>
    </w:p>
    <w:p w14:paraId="7FB7CF79" w14:textId="1195A71F" w:rsidR="00F407C3" w:rsidRPr="002A291D" w:rsidRDefault="004916BE" w:rsidP="00E01D9E">
      <w:pPr>
        <w:spacing w:after="0" w:line="240" w:lineRule="auto"/>
        <w:jc w:val="center"/>
        <w:rPr>
          <w:rFonts w:cstheme="minorHAnsi"/>
          <w:b/>
        </w:rPr>
      </w:pPr>
      <w:bookmarkStart w:id="0" w:name="_Hlk50470314"/>
      <w:r w:rsidRPr="002A291D">
        <w:rPr>
          <w:rFonts w:cstheme="minorHAnsi"/>
          <w:b/>
        </w:rPr>
        <w:t>SEXTA</w:t>
      </w:r>
      <w:r w:rsidR="00E009C9" w:rsidRPr="002A291D">
        <w:rPr>
          <w:rFonts w:cstheme="minorHAnsi"/>
          <w:b/>
        </w:rPr>
        <w:t xml:space="preserve"> SESIÓN EXTRAORDINARIA</w:t>
      </w:r>
      <w:r w:rsidR="007550C9" w:rsidRPr="002A291D">
        <w:rPr>
          <w:rFonts w:cstheme="minorHAnsi"/>
          <w:b/>
        </w:rPr>
        <w:t xml:space="preserve"> 2022</w:t>
      </w:r>
    </w:p>
    <w:p w14:paraId="27B692A8" w14:textId="77777777" w:rsidR="007550C9" w:rsidRPr="002A291D" w:rsidRDefault="00E009C9" w:rsidP="00E01D9E">
      <w:pPr>
        <w:spacing w:after="0" w:line="240" w:lineRule="auto"/>
        <w:jc w:val="center"/>
        <w:rPr>
          <w:rFonts w:cstheme="minorHAnsi"/>
          <w:b/>
        </w:rPr>
      </w:pPr>
      <w:r w:rsidRPr="002A291D">
        <w:rPr>
          <w:rFonts w:cstheme="minorHAnsi"/>
          <w:b/>
        </w:rPr>
        <w:t>COMITÉ DE TRANSPARENCIA DEL CENTRO DE COORDINACIÓN, COMANDO, CONTROL, COMUNICACIONES Y CÓMPUTO DEL ESTADO DE JALISCO</w:t>
      </w:r>
    </w:p>
    <w:p w14:paraId="63DCEAC2" w14:textId="79504A95" w:rsidR="00E009C9" w:rsidRPr="002A291D" w:rsidRDefault="007550C9" w:rsidP="00E01D9E">
      <w:pPr>
        <w:spacing w:after="0" w:line="240" w:lineRule="auto"/>
        <w:jc w:val="center"/>
        <w:rPr>
          <w:rFonts w:cstheme="minorHAnsi"/>
          <w:b/>
        </w:rPr>
      </w:pPr>
      <w:r w:rsidRPr="002A291D">
        <w:rPr>
          <w:rFonts w:cstheme="minorHAnsi"/>
          <w:b/>
        </w:rPr>
        <w:t>“ESCUDO URBANO C5”</w:t>
      </w:r>
      <w:r w:rsidR="00E009C9" w:rsidRPr="002A291D">
        <w:rPr>
          <w:rFonts w:cstheme="minorHAnsi"/>
          <w:b/>
        </w:rPr>
        <w:t>.</w:t>
      </w:r>
    </w:p>
    <w:bookmarkEnd w:id="0"/>
    <w:p w14:paraId="499F4CEB" w14:textId="76D47728" w:rsidR="00F407C3" w:rsidRPr="002A291D" w:rsidRDefault="004916BE" w:rsidP="00E01D9E">
      <w:pPr>
        <w:spacing w:line="240" w:lineRule="auto"/>
        <w:jc w:val="center"/>
        <w:rPr>
          <w:rFonts w:cstheme="minorHAnsi"/>
          <w:b/>
        </w:rPr>
      </w:pPr>
      <w:r w:rsidRPr="002A291D">
        <w:rPr>
          <w:rFonts w:cstheme="minorHAnsi"/>
          <w:b/>
        </w:rPr>
        <w:t>31</w:t>
      </w:r>
      <w:r w:rsidR="000C2485" w:rsidRPr="002A291D">
        <w:rPr>
          <w:rFonts w:cstheme="minorHAnsi"/>
          <w:b/>
        </w:rPr>
        <w:t xml:space="preserve"> DE ENERO DE 2022</w:t>
      </w:r>
    </w:p>
    <w:p w14:paraId="282C0567" w14:textId="77777777" w:rsidR="00792F45" w:rsidRPr="002A291D" w:rsidRDefault="00792F45" w:rsidP="00E01D9E">
      <w:pPr>
        <w:spacing w:line="240" w:lineRule="auto"/>
        <w:contextualSpacing/>
        <w:rPr>
          <w:rFonts w:cstheme="minorHAnsi"/>
          <w:bCs/>
        </w:rPr>
      </w:pPr>
    </w:p>
    <w:p w14:paraId="023F2F3B" w14:textId="1489A456" w:rsidR="002D47E8" w:rsidRPr="002A291D" w:rsidRDefault="002D47E8" w:rsidP="00E01D9E">
      <w:pPr>
        <w:spacing w:line="240" w:lineRule="auto"/>
        <w:jc w:val="both"/>
        <w:rPr>
          <w:rFonts w:cstheme="minorHAnsi"/>
        </w:rPr>
      </w:pPr>
      <w:r w:rsidRPr="002A291D">
        <w:rPr>
          <w:rFonts w:cstheme="minorHAnsi"/>
        </w:rPr>
        <w:t xml:space="preserve">En el municipio de Tlajomulco de Zúñiga, Jalisco, siendo las </w:t>
      </w:r>
      <w:r w:rsidR="00CB2042" w:rsidRPr="002A291D">
        <w:rPr>
          <w:rFonts w:cstheme="minorHAnsi"/>
        </w:rPr>
        <w:t>10</w:t>
      </w:r>
      <w:r w:rsidRPr="002A291D">
        <w:rPr>
          <w:rFonts w:cstheme="minorHAnsi"/>
        </w:rPr>
        <w:t>:</w:t>
      </w:r>
      <w:r w:rsidR="00CB2042" w:rsidRPr="002A291D">
        <w:rPr>
          <w:rFonts w:cstheme="minorHAnsi"/>
        </w:rPr>
        <w:t xml:space="preserve">00 </w:t>
      </w:r>
      <w:r w:rsidRPr="002A291D">
        <w:rPr>
          <w:rFonts w:cstheme="minorHAnsi"/>
        </w:rPr>
        <w:t>horas</w:t>
      </w:r>
      <w:r w:rsidR="001F74BA" w:rsidRPr="002A291D">
        <w:rPr>
          <w:rFonts w:cstheme="minorHAnsi"/>
        </w:rPr>
        <w:t xml:space="preserve"> </w:t>
      </w:r>
      <w:r w:rsidR="00CB2042" w:rsidRPr="002A291D">
        <w:rPr>
          <w:rFonts w:cstheme="minorHAnsi"/>
        </w:rPr>
        <w:t xml:space="preserve">diez </w:t>
      </w:r>
      <w:r w:rsidR="001F74BA" w:rsidRPr="002A291D">
        <w:rPr>
          <w:rFonts w:cstheme="minorHAnsi"/>
        </w:rPr>
        <w:t xml:space="preserve">horas </w:t>
      </w:r>
      <w:r w:rsidRPr="002A291D">
        <w:rPr>
          <w:rFonts w:cstheme="minorHAnsi"/>
        </w:rPr>
        <w:t>del</w:t>
      </w:r>
      <w:r w:rsidR="001F74BA" w:rsidRPr="002A291D">
        <w:rPr>
          <w:rFonts w:cstheme="minorHAnsi"/>
        </w:rPr>
        <w:t xml:space="preserve"> día</w:t>
      </w:r>
      <w:r w:rsidRPr="002A291D">
        <w:rPr>
          <w:rFonts w:cstheme="minorHAnsi"/>
        </w:rPr>
        <w:t xml:space="preserve"> </w:t>
      </w:r>
      <w:r w:rsidR="00CB2042" w:rsidRPr="002A291D">
        <w:rPr>
          <w:rFonts w:cstheme="minorHAnsi"/>
        </w:rPr>
        <w:t xml:space="preserve">31 treinta y uno </w:t>
      </w:r>
      <w:r w:rsidRPr="002A291D">
        <w:rPr>
          <w:rFonts w:cstheme="minorHAnsi"/>
        </w:rPr>
        <w:t>de enero de</w:t>
      </w:r>
      <w:r w:rsidR="001F74BA" w:rsidRPr="002A291D">
        <w:rPr>
          <w:rFonts w:cstheme="minorHAnsi"/>
        </w:rPr>
        <w:t>l año</w:t>
      </w:r>
      <w:r w:rsidRPr="002A291D">
        <w:rPr>
          <w:rFonts w:cstheme="minorHAnsi"/>
        </w:rPr>
        <w:t xml:space="preserve"> 2022 dos mil veintidós, dentro de las instalaciones de este</w:t>
      </w:r>
      <w:r w:rsidR="00C27075" w:rsidRPr="002A291D">
        <w:rPr>
          <w:rFonts w:cstheme="minorHAnsi"/>
        </w:rPr>
        <w:t xml:space="preserve"> Organismo Público </w:t>
      </w:r>
      <w:r w:rsidR="009B01F9" w:rsidRPr="002A291D">
        <w:rPr>
          <w:rFonts w:cstheme="minorHAnsi"/>
        </w:rPr>
        <w:t>Descentralizado denominado</w:t>
      </w:r>
      <w:r w:rsidRPr="002A291D">
        <w:rPr>
          <w:rFonts w:cstheme="minorHAnsi"/>
        </w:rPr>
        <w:t xml:space="preserve"> Centro de Coordinación, Comando, Control, Comunicaciones y Cómputo del Estado de Jalisco, </w:t>
      </w:r>
      <w:r w:rsidR="009B01F9" w:rsidRPr="002A291D">
        <w:rPr>
          <w:rFonts w:cstheme="minorHAnsi"/>
        </w:rPr>
        <w:t xml:space="preserve">en adelante “Escudo Urbano C5”, </w:t>
      </w:r>
      <w:r w:rsidRPr="002A291D">
        <w:rPr>
          <w:rFonts w:cstheme="minorHAnsi"/>
        </w:rPr>
        <w:t>ubicado en Paseo de la Cima sin número, sección bosques, Fraccionamiento El Palomar,</w:t>
      </w:r>
      <w:r w:rsidR="009B01F9" w:rsidRPr="002A291D">
        <w:rPr>
          <w:rFonts w:cstheme="minorHAnsi"/>
        </w:rPr>
        <w:t xml:space="preserve"> en</w:t>
      </w:r>
      <w:r w:rsidRPr="002A291D">
        <w:rPr>
          <w:rFonts w:cstheme="minorHAnsi"/>
        </w:rPr>
        <w:t xml:space="preserve"> Tlajomulco de Zúñiga; se reúnen en la oficina de la  Dirección General de </w:t>
      </w:r>
      <w:r w:rsidR="009B01F9" w:rsidRPr="002A291D">
        <w:rPr>
          <w:rFonts w:cstheme="minorHAnsi"/>
        </w:rPr>
        <w:t>“</w:t>
      </w:r>
      <w:r w:rsidRPr="002A291D">
        <w:rPr>
          <w:rFonts w:cstheme="minorHAnsi"/>
        </w:rPr>
        <w:t>Escudo Urbano C5</w:t>
      </w:r>
      <w:r w:rsidR="009B01F9" w:rsidRPr="002A291D">
        <w:rPr>
          <w:rFonts w:cstheme="minorHAnsi"/>
        </w:rPr>
        <w:t>”</w:t>
      </w:r>
      <w:r w:rsidRPr="002A291D">
        <w:rPr>
          <w:rFonts w:cstheme="minorHAnsi"/>
        </w:rPr>
        <w:t xml:space="preserve">, la Mtra. Ruth Irais Ruiz Velasco Campos, Directora General; el Mtro. Noé Cobián Jiménez, Director Jurídico; y el Lic. Miguel Flores Gómez, Titular del Órgano de Control Interno, todos de este </w:t>
      </w:r>
      <w:r w:rsidR="00C9584D" w:rsidRPr="002A291D">
        <w:rPr>
          <w:rFonts w:cstheme="minorHAnsi"/>
        </w:rPr>
        <w:t>“</w:t>
      </w:r>
      <w:r w:rsidRPr="002A291D">
        <w:rPr>
          <w:rFonts w:cstheme="minorHAnsi"/>
        </w:rPr>
        <w:t>Escudo Urbano C5</w:t>
      </w:r>
      <w:r w:rsidR="00C9584D" w:rsidRPr="002A291D">
        <w:rPr>
          <w:rFonts w:cstheme="minorHAnsi"/>
        </w:rPr>
        <w:t>”</w:t>
      </w:r>
      <w:r w:rsidRPr="002A291D">
        <w:rPr>
          <w:rFonts w:cstheme="minorHAnsi"/>
        </w:rPr>
        <w:t xml:space="preserve">, a efecto de llevar a cabo el desahogo de la </w:t>
      </w:r>
      <w:r w:rsidR="00CB2042" w:rsidRPr="002A291D">
        <w:rPr>
          <w:rFonts w:cstheme="minorHAnsi"/>
          <w:b/>
          <w:bCs/>
        </w:rPr>
        <w:t xml:space="preserve">SEXTA </w:t>
      </w:r>
      <w:r w:rsidRPr="002A291D">
        <w:rPr>
          <w:rFonts w:cstheme="minorHAnsi"/>
          <w:b/>
          <w:bCs/>
        </w:rPr>
        <w:t>SESIÓN EXTRAORDINARIA</w:t>
      </w:r>
      <w:r w:rsidR="001F74BA" w:rsidRPr="002A291D">
        <w:rPr>
          <w:rFonts w:cstheme="minorHAnsi"/>
          <w:b/>
          <w:bCs/>
        </w:rPr>
        <w:t xml:space="preserve"> 2022</w:t>
      </w:r>
      <w:r w:rsidRPr="002A291D">
        <w:rPr>
          <w:rFonts w:cstheme="minorHAnsi"/>
          <w:b/>
          <w:bCs/>
        </w:rPr>
        <w:t xml:space="preserve"> DE ESTE COMITÉ DE TRANSPARENCIA</w:t>
      </w:r>
      <w:r w:rsidRPr="002A291D">
        <w:rPr>
          <w:rFonts w:cstheme="minorHAnsi"/>
        </w:rPr>
        <w:t xml:space="preserve">. En este sentido, </w:t>
      </w:r>
      <w:r w:rsidR="001F74BA" w:rsidRPr="002A291D">
        <w:rPr>
          <w:rFonts w:cstheme="minorHAnsi"/>
        </w:rPr>
        <w:t>se desahoga</w:t>
      </w:r>
      <w:r w:rsidR="009B01F9" w:rsidRPr="002A291D">
        <w:rPr>
          <w:rFonts w:cstheme="minorHAnsi"/>
        </w:rPr>
        <w:t xml:space="preserve"> la presente</w:t>
      </w:r>
      <w:r w:rsidR="001F74BA" w:rsidRPr="002A291D">
        <w:rPr>
          <w:rFonts w:cstheme="minorHAnsi"/>
        </w:rPr>
        <w:t xml:space="preserve"> sesión, conforme al siguiente:</w:t>
      </w:r>
    </w:p>
    <w:p w14:paraId="6C969BCA" w14:textId="18FF8054" w:rsidR="00921E6D" w:rsidRPr="002A291D" w:rsidRDefault="00921E6D" w:rsidP="00E01D9E">
      <w:pPr>
        <w:spacing w:line="240" w:lineRule="auto"/>
        <w:jc w:val="center"/>
        <w:rPr>
          <w:rFonts w:cstheme="minorHAnsi"/>
          <w:b/>
          <w:bCs/>
        </w:rPr>
      </w:pPr>
      <w:r w:rsidRPr="002A291D">
        <w:rPr>
          <w:rFonts w:cstheme="minorHAnsi"/>
          <w:b/>
          <w:bCs/>
        </w:rPr>
        <w:t>ORDEN DEL DÍA.</w:t>
      </w:r>
    </w:p>
    <w:p w14:paraId="4C8822BE" w14:textId="63529B5C" w:rsidR="00C620BB" w:rsidRPr="002A291D" w:rsidRDefault="00B43413" w:rsidP="00E01D9E">
      <w:pPr>
        <w:spacing w:line="240" w:lineRule="auto"/>
        <w:ind w:left="708"/>
        <w:jc w:val="both"/>
        <w:rPr>
          <w:rFonts w:cstheme="minorHAnsi"/>
        </w:rPr>
      </w:pPr>
      <w:r w:rsidRPr="002A291D">
        <w:rPr>
          <w:rFonts w:cstheme="minorHAnsi"/>
        </w:rPr>
        <w:t>I</w:t>
      </w:r>
      <w:r w:rsidR="00C620BB" w:rsidRPr="002A291D">
        <w:rPr>
          <w:rFonts w:cstheme="minorHAnsi"/>
        </w:rPr>
        <w:t xml:space="preserve">.- </w:t>
      </w:r>
      <w:r w:rsidR="009E606A" w:rsidRPr="002A291D">
        <w:rPr>
          <w:rFonts w:cstheme="minorHAnsi"/>
        </w:rPr>
        <w:t>Lista de asistencia, verificación de quórum del Comité de Transparencia.</w:t>
      </w:r>
    </w:p>
    <w:p w14:paraId="77152CD3" w14:textId="36C69C2D" w:rsidR="00C620BB" w:rsidRPr="002A291D" w:rsidRDefault="00B43413" w:rsidP="00E01D9E">
      <w:pPr>
        <w:spacing w:line="240" w:lineRule="auto"/>
        <w:ind w:left="708"/>
        <w:jc w:val="both"/>
        <w:rPr>
          <w:rFonts w:cstheme="minorHAnsi"/>
        </w:rPr>
      </w:pPr>
      <w:r w:rsidRPr="002A291D">
        <w:rPr>
          <w:rFonts w:cstheme="minorHAnsi"/>
        </w:rPr>
        <w:t>II</w:t>
      </w:r>
      <w:r w:rsidR="00C620BB" w:rsidRPr="002A291D">
        <w:rPr>
          <w:rFonts w:cstheme="minorHAnsi"/>
        </w:rPr>
        <w:t xml:space="preserve">.- </w:t>
      </w:r>
      <w:r w:rsidR="00A8354E" w:rsidRPr="002A291D">
        <w:rPr>
          <w:rFonts w:cstheme="minorHAnsi"/>
        </w:rPr>
        <w:t>Análisis,</w:t>
      </w:r>
      <w:r w:rsidR="00DD3290" w:rsidRPr="002A291D">
        <w:rPr>
          <w:rFonts w:cstheme="minorHAnsi"/>
        </w:rPr>
        <w:t xml:space="preserve"> discusión y en su caso, la clasificación de información como reservada derivado</w:t>
      </w:r>
      <w:r w:rsidR="00A8354E" w:rsidRPr="002A291D">
        <w:rPr>
          <w:rFonts w:cstheme="minorHAnsi"/>
        </w:rPr>
        <w:t xml:space="preserve"> </w:t>
      </w:r>
      <w:r w:rsidR="00DD3290" w:rsidRPr="002A291D">
        <w:rPr>
          <w:rFonts w:cstheme="minorHAnsi"/>
        </w:rPr>
        <w:t>de la solicitud de acceso a la información folio</w:t>
      </w:r>
      <w:r w:rsidR="00A8354E" w:rsidRPr="002A291D">
        <w:rPr>
          <w:rFonts w:cstheme="minorHAnsi"/>
        </w:rPr>
        <w:t xml:space="preserve"> </w:t>
      </w:r>
      <w:r w:rsidR="00E25BB0" w:rsidRPr="002A291D">
        <w:rPr>
          <w:rFonts w:cstheme="minorHAnsi"/>
        </w:rPr>
        <w:t>142515722000051</w:t>
      </w:r>
      <w:r w:rsidR="00A8354E" w:rsidRPr="002A291D">
        <w:rPr>
          <w:rFonts w:cstheme="minorHAnsi"/>
        </w:rPr>
        <w:t>, tramitada dentro del expediente EUC5/SAIP/0</w:t>
      </w:r>
      <w:r w:rsidR="00E25BB0" w:rsidRPr="002A291D">
        <w:rPr>
          <w:rFonts w:cstheme="minorHAnsi"/>
        </w:rPr>
        <w:t>40</w:t>
      </w:r>
      <w:r w:rsidR="00A8354E" w:rsidRPr="002A291D">
        <w:rPr>
          <w:rFonts w:cstheme="minorHAnsi"/>
        </w:rPr>
        <w:t>/2022</w:t>
      </w:r>
      <w:r w:rsidR="00C620BB" w:rsidRPr="002A291D">
        <w:rPr>
          <w:rFonts w:cstheme="minorHAnsi"/>
        </w:rPr>
        <w:t>;</w:t>
      </w:r>
    </w:p>
    <w:p w14:paraId="4E98D489" w14:textId="2005E297" w:rsidR="000711E1" w:rsidRPr="002A291D" w:rsidRDefault="00B43413" w:rsidP="00E01D9E">
      <w:pPr>
        <w:spacing w:line="240" w:lineRule="auto"/>
        <w:ind w:left="708"/>
        <w:jc w:val="both"/>
        <w:rPr>
          <w:rFonts w:cstheme="minorHAnsi"/>
        </w:rPr>
      </w:pPr>
      <w:r w:rsidRPr="002A291D">
        <w:rPr>
          <w:rFonts w:cstheme="minorHAnsi"/>
        </w:rPr>
        <w:t>III</w:t>
      </w:r>
      <w:r w:rsidR="000711E1" w:rsidRPr="002A291D">
        <w:rPr>
          <w:rFonts w:cstheme="minorHAnsi"/>
        </w:rPr>
        <w:t xml:space="preserve">.- </w:t>
      </w:r>
      <w:r w:rsidR="008008A3" w:rsidRPr="002A291D">
        <w:rPr>
          <w:rFonts w:cstheme="minorHAnsi"/>
        </w:rPr>
        <w:t>Asuntos generales</w:t>
      </w:r>
      <w:r w:rsidR="000711E1" w:rsidRPr="002A291D">
        <w:rPr>
          <w:rFonts w:cstheme="minorHAnsi"/>
        </w:rPr>
        <w:t>.</w:t>
      </w:r>
    </w:p>
    <w:p w14:paraId="4B8A3574" w14:textId="77777777" w:rsidR="00F46A91" w:rsidRDefault="00F46A91" w:rsidP="00E01D9E">
      <w:pPr>
        <w:widowControl w:val="0"/>
        <w:spacing w:after="0" w:line="240" w:lineRule="auto"/>
        <w:jc w:val="both"/>
        <w:rPr>
          <w:rFonts w:cstheme="minorHAnsi"/>
          <w:b/>
          <w:bCs/>
        </w:rPr>
      </w:pPr>
    </w:p>
    <w:p w14:paraId="4088510B" w14:textId="2811BCF1" w:rsidR="008008A3" w:rsidRPr="002A291D" w:rsidRDefault="00B43413" w:rsidP="00E01D9E">
      <w:pPr>
        <w:widowControl w:val="0"/>
        <w:spacing w:after="0" w:line="240" w:lineRule="auto"/>
        <w:jc w:val="both"/>
        <w:rPr>
          <w:rFonts w:cstheme="minorHAnsi"/>
          <w:b/>
          <w:bCs/>
        </w:rPr>
      </w:pPr>
      <w:r w:rsidRPr="002A291D">
        <w:rPr>
          <w:rFonts w:cstheme="minorHAnsi"/>
          <w:b/>
          <w:bCs/>
        </w:rPr>
        <w:t>I</w:t>
      </w:r>
      <w:r w:rsidR="008008A3" w:rsidRPr="002A291D">
        <w:rPr>
          <w:rFonts w:cstheme="minorHAnsi"/>
          <w:b/>
          <w:bCs/>
        </w:rPr>
        <w:t>.- LISTA DE ASISTENCIA, VERIFICACIÓN DE QUÓRUM DEL COMITÉ DE TRANSPARENCIA.</w:t>
      </w:r>
    </w:p>
    <w:p w14:paraId="53BDE3CF" w14:textId="77777777" w:rsidR="008008A3" w:rsidRPr="002A291D" w:rsidRDefault="008008A3" w:rsidP="00E01D9E">
      <w:pPr>
        <w:widowControl w:val="0"/>
        <w:spacing w:after="0" w:line="240" w:lineRule="auto"/>
        <w:jc w:val="both"/>
        <w:rPr>
          <w:rFonts w:cstheme="minorHAnsi"/>
          <w:b/>
          <w:bCs/>
        </w:rPr>
      </w:pPr>
    </w:p>
    <w:p w14:paraId="36EBC2A9" w14:textId="0161F40D" w:rsidR="009E606A" w:rsidRPr="002A291D" w:rsidRDefault="009E606A" w:rsidP="00E01D9E">
      <w:pPr>
        <w:widowControl w:val="0"/>
        <w:spacing w:after="0" w:line="240" w:lineRule="auto"/>
        <w:jc w:val="both"/>
        <w:rPr>
          <w:rFonts w:cstheme="minorHAnsi"/>
        </w:rPr>
      </w:pPr>
      <w:r w:rsidRPr="002A291D">
        <w:rPr>
          <w:rFonts w:cstheme="minorHAnsi"/>
        </w:rPr>
        <w:t xml:space="preserve">Para dar inicio con el desarrollo del Orden del Día aprobado, </w:t>
      </w:r>
      <w:r w:rsidR="00C9584D" w:rsidRPr="002A291D">
        <w:rPr>
          <w:rFonts w:cstheme="minorHAnsi"/>
        </w:rPr>
        <w:t xml:space="preserve">la Mtra. Ruth Irais Ruiz Velasco Campos, en su carácter de Presidenta del Comité, </w:t>
      </w:r>
      <w:r w:rsidRPr="002A291D">
        <w:rPr>
          <w:rFonts w:cstheme="minorHAnsi"/>
        </w:rPr>
        <w:t>pasa lista de asistencia para verificar la integración del quórum necesario para la presente sesión, determinándose la presencia de:</w:t>
      </w:r>
    </w:p>
    <w:p w14:paraId="0D97A4EA" w14:textId="77777777" w:rsidR="009E606A" w:rsidRPr="002A291D" w:rsidRDefault="009E606A" w:rsidP="00E01D9E">
      <w:pPr>
        <w:widowControl w:val="0"/>
        <w:spacing w:after="0" w:line="240" w:lineRule="auto"/>
        <w:jc w:val="both"/>
        <w:rPr>
          <w:rFonts w:cstheme="minorHAnsi"/>
          <w:b/>
        </w:rPr>
      </w:pPr>
    </w:p>
    <w:p w14:paraId="6C6F8865" w14:textId="2C674F64" w:rsidR="009E606A" w:rsidRPr="002A291D" w:rsidRDefault="009E606A" w:rsidP="00E01D9E">
      <w:pPr>
        <w:pStyle w:val="Prrafodelista"/>
        <w:numPr>
          <w:ilvl w:val="0"/>
          <w:numId w:val="16"/>
        </w:numPr>
        <w:spacing w:after="0" w:line="240" w:lineRule="auto"/>
        <w:jc w:val="both"/>
        <w:rPr>
          <w:rFonts w:cstheme="minorHAnsi"/>
        </w:rPr>
      </w:pPr>
      <w:r w:rsidRPr="002A291D">
        <w:rPr>
          <w:rFonts w:cstheme="minorHAnsi"/>
        </w:rPr>
        <w:t>Mtra. Ruth Irais Ruiz Velasco Campos, Directora</w:t>
      </w:r>
      <w:r w:rsidR="00311C72" w:rsidRPr="002A291D">
        <w:rPr>
          <w:rFonts w:cstheme="minorHAnsi"/>
        </w:rPr>
        <w:t xml:space="preserve"> </w:t>
      </w:r>
      <w:r w:rsidRPr="002A291D">
        <w:rPr>
          <w:rFonts w:cstheme="minorHAnsi"/>
        </w:rPr>
        <w:t xml:space="preserve">General y Presidenta del Comité </w:t>
      </w:r>
      <w:r w:rsidR="001F74BA" w:rsidRPr="002A291D">
        <w:rPr>
          <w:rFonts w:cstheme="minorHAnsi"/>
        </w:rPr>
        <w:t>d</w:t>
      </w:r>
      <w:r w:rsidRPr="002A291D">
        <w:rPr>
          <w:rFonts w:cstheme="minorHAnsi"/>
        </w:rPr>
        <w:t>e Transparencia;</w:t>
      </w:r>
    </w:p>
    <w:p w14:paraId="0D9E5E7B" w14:textId="316E3838" w:rsidR="009E606A" w:rsidRPr="002A291D" w:rsidRDefault="009E606A" w:rsidP="00E01D9E">
      <w:pPr>
        <w:pStyle w:val="Prrafodelista"/>
        <w:numPr>
          <w:ilvl w:val="0"/>
          <w:numId w:val="16"/>
        </w:numPr>
        <w:spacing w:after="0" w:line="240" w:lineRule="auto"/>
        <w:contextualSpacing w:val="0"/>
        <w:jc w:val="both"/>
        <w:rPr>
          <w:rFonts w:cstheme="minorHAnsi"/>
        </w:rPr>
      </w:pPr>
      <w:r w:rsidRPr="002A291D">
        <w:rPr>
          <w:rFonts w:cstheme="minorHAnsi"/>
        </w:rPr>
        <w:t xml:space="preserve">Lic. Miguel Flores Gómez, Titular del Órgano Interno de Control, e Integrante del Comité; y </w:t>
      </w:r>
    </w:p>
    <w:p w14:paraId="0F9B5460" w14:textId="53C1D4D1" w:rsidR="009E606A" w:rsidRPr="002A291D" w:rsidRDefault="009E606A" w:rsidP="00E01D9E">
      <w:pPr>
        <w:widowControl w:val="0"/>
        <w:numPr>
          <w:ilvl w:val="0"/>
          <w:numId w:val="16"/>
        </w:numPr>
        <w:spacing w:after="0" w:line="240" w:lineRule="auto"/>
        <w:jc w:val="both"/>
        <w:rPr>
          <w:rFonts w:cstheme="minorHAnsi"/>
          <w:b/>
        </w:rPr>
      </w:pPr>
      <w:r w:rsidRPr="002A291D">
        <w:rPr>
          <w:rFonts w:cstheme="minorHAnsi"/>
        </w:rPr>
        <w:t>Mtro. Noé Cobián Jiménez, Director de Área Jurídica y Secretario Técnico del Comité</w:t>
      </w:r>
    </w:p>
    <w:p w14:paraId="5500A97C" w14:textId="77777777" w:rsidR="009E606A" w:rsidRPr="002A291D" w:rsidRDefault="009E606A" w:rsidP="00E01D9E">
      <w:pPr>
        <w:widowControl w:val="0"/>
        <w:spacing w:after="0" w:line="240" w:lineRule="auto"/>
        <w:ind w:left="720"/>
        <w:jc w:val="both"/>
        <w:rPr>
          <w:rFonts w:cstheme="minorHAnsi"/>
          <w:b/>
        </w:rPr>
      </w:pPr>
    </w:p>
    <w:p w14:paraId="1572E63F" w14:textId="5FA3D6E5" w:rsidR="009E606A" w:rsidRPr="002A291D" w:rsidRDefault="009E606A" w:rsidP="00E01D9E">
      <w:pPr>
        <w:widowControl w:val="0"/>
        <w:spacing w:after="0" w:line="240" w:lineRule="auto"/>
        <w:jc w:val="both"/>
        <w:rPr>
          <w:rFonts w:cstheme="minorHAnsi"/>
          <w:i/>
        </w:rPr>
      </w:pPr>
      <w:r w:rsidRPr="002A291D">
        <w:rPr>
          <w:rFonts w:cstheme="minorHAnsi"/>
          <w:b/>
          <w:i/>
          <w:u w:val="single"/>
        </w:rPr>
        <w:t>ACUERDO PRIMERO</w:t>
      </w:r>
      <w:r w:rsidRPr="002A291D">
        <w:rPr>
          <w:rFonts w:cstheme="minorHAnsi"/>
          <w:b/>
          <w:i/>
        </w:rPr>
        <w:t xml:space="preserve">.- APROBACIÓN POR MAYORÍA DE VOTOS DEL PRIMER PUNTO DEL ORDEN DEL DÍA: </w:t>
      </w:r>
      <w:r w:rsidRPr="002A291D">
        <w:rPr>
          <w:rFonts w:cstheme="minorHAnsi"/>
          <w:i/>
        </w:rPr>
        <w:t xml:space="preserve">Considerando lo anterior, </w:t>
      </w:r>
      <w:r w:rsidRPr="002A291D">
        <w:rPr>
          <w:rFonts w:cstheme="minorHAnsi"/>
          <w:i/>
          <w:u w:val="single"/>
        </w:rPr>
        <w:t>se acordó por mayoría de votos</w:t>
      </w:r>
      <w:r w:rsidRPr="002A291D">
        <w:rPr>
          <w:rFonts w:cstheme="minorHAnsi"/>
          <w:i/>
        </w:rPr>
        <w:t>, dar por iniciada la presente Sesión Extraordinaria del Comité</w:t>
      </w:r>
      <w:r w:rsidR="00DD3290" w:rsidRPr="002A291D">
        <w:rPr>
          <w:rFonts w:cstheme="minorHAnsi"/>
          <w:i/>
        </w:rPr>
        <w:t xml:space="preserve"> de Transparencia</w:t>
      </w:r>
      <w:r w:rsidRPr="002A291D">
        <w:rPr>
          <w:rFonts w:cstheme="minorHAnsi"/>
          <w:i/>
        </w:rPr>
        <w:t xml:space="preserve"> 2022 al encontrarse presente el quórum </w:t>
      </w:r>
      <w:r w:rsidRPr="002A291D">
        <w:rPr>
          <w:rFonts w:cstheme="minorHAnsi"/>
          <w:i/>
        </w:rPr>
        <w:lastRenderedPageBreak/>
        <w:t>establecido en el artículo 29.2 de La Ley de Transparencia de conformidad con lo anteriormente establecido.</w:t>
      </w:r>
    </w:p>
    <w:p w14:paraId="05405F5B" w14:textId="77777777" w:rsidR="009E606A" w:rsidRPr="002A291D" w:rsidRDefault="009E606A" w:rsidP="00E01D9E">
      <w:pPr>
        <w:spacing w:line="240" w:lineRule="auto"/>
        <w:jc w:val="both"/>
        <w:rPr>
          <w:rFonts w:cstheme="minorHAnsi"/>
          <w:b/>
          <w:bCs/>
        </w:rPr>
      </w:pPr>
    </w:p>
    <w:p w14:paraId="709E9C79" w14:textId="25DC5A29" w:rsidR="000711E1" w:rsidRPr="002A291D" w:rsidRDefault="00B43413" w:rsidP="00E01D9E">
      <w:pPr>
        <w:spacing w:line="240" w:lineRule="auto"/>
        <w:jc w:val="both"/>
        <w:rPr>
          <w:rFonts w:cstheme="minorHAnsi"/>
          <w:b/>
          <w:bCs/>
        </w:rPr>
      </w:pPr>
      <w:r w:rsidRPr="002A291D">
        <w:rPr>
          <w:rFonts w:cstheme="minorHAnsi"/>
          <w:b/>
          <w:bCs/>
        </w:rPr>
        <w:t>II</w:t>
      </w:r>
      <w:r w:rsidR="008008A3" w:rsidRPr="002A291D">
        <w:rPr>
          <w:rFonts w:cstheme="minorHAnsi"/>
          <w:b/>
          <w:bCs/>
        </w:rPr>
        <w:t>.- ANÁLISIS, DISCUSIÓN Y, EN SU CASO, APROBACIÓN DE LA RESERVA DE INFORMACIÓN, DERIVADA DE</w:t>
      </w:r>
      <w:r w:rsidR="00DD3290" w:rsidRPr="002A291D">
        <w:rPr>
          <w:rFonts w:cstheme="minorHAnsi"/>
          <w:b/>
          <w:bCs/>
        </w:rPr>
        <w:t xml:space="preserve"> </w:t>
      </w:r>
      <w:r w:rsidR="008008A3" w:rsidRPr="002A291D">
        <w:rPr>
          <w:rFonts w:cstheme="minorHAnsi"/>
          <w:b/>
          <w:bCs/>
        </w:rPr>
        <w:t>L</w:t>
      </w:r>
      <w:r w:rsidR="00DD3290" w:rsidRPr="002A291D">
        <w:rPr>
          <w:rFonts w:cstheme="minorHAnsi"/>
          <w:b/>
          <w:bCs/>
        </w:rPr>
        <w:t>A SOLICITUD DE INFORMACIÓN</w:t>
      </w:r>
      <w:r w:rsidR="008008A3" w:rsidRPr="002A291D">
        <w:rPr>
          <w:rFonts w:cstheme="minorHAnsi"/>
          <w:b/>
          <w:bCs/>
        </w:rPr>
        <w:t xml:space="preserve"> FOLIO </w:t>
      </w:r>
      <w:r w:rsidR="00E25BB0" w:rsidRPr="002A291D">
        <w:rPr>
          <w:rFonts w:cstheme="minorHAnsi"/>
          <w:b/>
          <w:bCs/>
        </w:rPr>
        <w:t>142515722000051</w:t>
      </w:r>
      <w:r w:rsidR="008008A3" w:rsidRPr="002A291D">
        <w:rPr>
          <w:rFonts w:cstheme="minorHAnsi"/>
          <w:b/>
          <w:bCs/>
        </w:rPr>
        <w:t>, TRAMITADA DENTRO DEL EXPEDIENTE EUC5/SAIP/0</w:t>
      </w:r>
      <w:r w:rsidR="00E25BB0" w:rsidRPr="002A291D">
        <w:rPr>
          <w:rFonts w:cstheme="minorHAnsi"/>
          <w:b/>
          <w:bCs/>
        </w:rPr>
        <w:t>40</w:t>
      </w:r>
      <w:r w:rsidR="008008A3" w:rsidRPr="002A291D">
        <w:rPr>
          <w:rFonts w:cstheme="minorHAnsi"/>
          <w:b/>
          <w:bCs/>
        </w:rPr>
        <w:t>/2022.</w:t>
      </w:r>
    </w:p>
    <w:p w14:paraId="1C2B43F1" w14:textId="2A9BA56B" w:rsidR="00F54FB9" w:rsidRPr="002A291D" w:rsidRDefault="00EA15CB" w:rsidP="00E01D9E">
      <w:pPr>
        <w:spacing w:after="0" w:line="240" w:lineRule="auto"/>
        <w:jc w:val="both"/>
        <w:rPr>
          <w:rFonts w:cstheme="minorHAnsi"/>
        </w:rPr>
      </w:pPr>
      <w:r w:rsidRPr="002A291D">
        <w:rPr>
          <w:rFonts w:cstheme="minorHAnsi"/>
          <w:b/>
        </w:rPr>
        <w:t xml:space="preserve">Competencia. </w:t>
      </w:r>
      <w:r w:rsidR="00F54FB9" w:rsidRPr="002A291D">
        <w:rPr>
          <w:rFonts w:cstheme="minorHAnsi"/>
        </w:rPr>
        <w:t xml:space="preserve">El Centro de Coordinación, Comando, Control, Comunicaciones y Cómputo del Estado de Jalisco, también conocido como “Escudo Urbano C5”, es un Organismo Público Descentralizado, </w:t>
      </w:r>
      <w:r w:rsidR="00DD3290" w:rsidRPr="002A291D">
        <w:rPr>
          <w:rFonts w:cstheme="minorHAnsi"/>
        </w:rPr>
        <w:t xml:space="preserve">que </w:t>
      </w:r>
      <w:r w:rsidR="00F54FB9" w:rsidRPr="002A291D">
        <w:rPr>
          <w:rFonts w:cstheme="minorHAnsi"/>
        </w:rPr>
        <w:t>tiene a su cargo la captación de información integral para la toma de decisiones en las materias de protección civil, procuración de justicia, seguridad pública, urgencias médicas, movilidad, medio ambiente, servicios a la 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p>
    <w:p w14:paraId="42DA2508" w14:textId="77777777" w:rsidR="00F54FB9" w:rsidRPr="002A291D" w:rsidRDefault="00F54FB9" w:rsidP="00E01D9E">
      <w:pPr>
        <w:spacing w:line="240" w:lineRule="auto"/>
        <w:contextualSpacing/>
        <w:rPr>
          <w:rFonts w:cstheme="minorHAnsi"/>
        </w:rPr>
      </w:pPr>
    </w:p>
    <w:p w14:paraId="45CB6B63" w14:textId="77777777" w:rsidR="00F54FB9" w:rsidRPr="002A291D" w:rsidRDefault="00F54FB9" w:rsidP="00E01D9E">
      <w:pPr>
        <w:spacing w:after="0" w:line="240" w:lineRule="auto"/>
        <w:jc w:val="both"/>
        <w:rPr>
          <w:rFonts w:cstheme="minorHAnsi"/>
          <w:color w:val="FF0000"/>
        </w:rPr>
      </w:pPr>
      <w:r w:rsidRPr="002A291D">
        <w:rPr>
          <w:rFonts w:cstheme="minorHAnsi"/>
        </w:rPr>
        <w:t xml:space="preserve">Las atribuciones relativas a las materias de su competencia, se entienden en los conceptos y amplitud que son propios de una instancia de coordinación en materia de seguridad pública ante las dependencias y entidades de las tres niveles de gobierno de la administración pública y señalados en la Constitución Federal y sus leyes reglamentarias, en la Constitución del Estado, en las leyes sustantivas y adjetivas en las que se contemple su intervención, así como en los términos específicos establecidos en la Ley. </w:t>
      </w:r>
    </w:p>
    <w:p w14:paraId="70C79953" w14:textId="77777777" w:rsidR="00F54FB9" w:rsidRPr="002A291D" w:rsidRDefault="00F54FB9" w:rsidP="00E01D9E">
      <w:pPr>
        <w:spacing w:after="0" w:line="240" w:lineRule="auto"/>
        <w:jc w:val="both"/>
        <w:rPr>
          <w:rFonts w:cstheme="minorHAnsi"/>
          <w:highlight w:val="yellow"/>
        </w:rPr>
      </w:pPr>
    </w:p>
    <w:p w14:paraId="501B96C6" w14:textId="77EF1E3F" w:rsidR="001F74BA" w:rsidRPr="002A291D" w:rsidRDefault="001F74BA" w:rsidP="00E01D9E">
      <w:pPr>
        <w:tabs>
          <w:tab w:val="left" w:pos="2835"/>
        </w:tabs>
        <w:spacing w:after="0" w:line="240" w:lineRule="auto"/>
        <w:jc w:val="both"/>
        <w:rPr>
          <w:rFonts w:cstheme="minorHAnsi"/>
        </w:rPr>
      </w:pPr>
      <w:r w:rsidRPr="002A291D">
        <w:rPr>
          <w:rFonts w:cstheme="minorHAnsi"/>
        </w:rPr>
        <w:t>El Comité de Transparencia es competente para conocer del presente asunto, de conformidad a lo establecido en los artículos 18.2 y 30.1 fracción II de la Ley de Transparencia, Acceso a la Información Pública del Estado de Jalisco y sus Municipios, así como en los Lineamientos</w:t>
      </w:r>
      <w:r w:rsidRPr="002A291D">
        <w:rPr>
          <w:rFonts w:cstheme="minorHAnsi"/>
          <w:color w:val="2F2F2F"/>
          <w:shd w:val="clear" w:color="auto" w:fill="FFFFFF"/>
        </w:rPr>
        <w:t xml:space="preserve"> </w:t>
      </w:r>
      <w:r w:rsidRPr="002A291D">
        <w:rPr>
          <w:rFonts w:cstheme="minorHAnsi"/>
        </w:rPr>
        <w:t>generales en materia de clasificación y desclasificación de la información.</w:t>
      </w:r>
    </w:p>
    <w:p w14:paraId="4D7402CB" w14:textId="77777777" w:rsidR="001F74BA" w:rsidRPr="002A291D" w:rsidRDefault="001F74BA" w:rsidP="00E01D9E">
      <w:pPr>
        <w:spacing w:after="0" w:line="240" w:lineRule="auto"/>
        <w:jc w:val="both"/>
        <w:rPr>
          <w:rFonts w:cstheme="minorHAnsi"/>
        </w:rPr>
      </w:pPr>
    </w:p>
    <w:p w14:paraId="32F7E7F4" w14:textId="5F99C762" w:rsidR="005E5CB7" w:rsidRPr="002A291D" w:rsidRDefault="00EA15CB" w:rsidP="00E01D9E">
      <w:pPr>
        <w:pStyle w:val="Textoindependienteprimerasangra"/>
        <w:spacing w:line="240" w:lineRule="auto"/>
        <w:ind w:firstLine="0"/>
        <w:jc w:val="both"/>
        <w:rPr>
          <w:rFonts w:cstheme="minorHAnsi"/>
        </w:rPr>
      </w:pPr>
      <w:r w:rsidRPr="002A291D">
        <w:rPr>
          <w:rFonts w:cstheme="minorHAnsi"/>
          <w:b/>
        </w:rPr>
        <w:t>Análisis del asunto</w:t>
      </w:r>
      <w:r w:rsidRPr="002A291D">
        <w:rPr>
          <w:rFonts w:cstheme="minorHAnsi"/>
        </w:rPr>
        <w:t xml:space="preserve">: </w:t>
      </w:r>
      <w:r w:rsidR="005E5CB7" w:rsidRPr="002A291D">
        <w:rPr>
          <w:rFonts w:cstheme="minorHAnsi"/>
        </w:rPr>
        <w:t>El</w:t>
      </w:r>
      <w:r w:rsidR="001F74BA" w:rsidRPr="002A291D">
        <w:rPr>
          <w:rFonts w:cstheme="minorHAnsi"/>
        </w:rPr>
        <w:t xml:space="preserve"> Secretar</w:t>
      </w:r>
      <w:r w:rsidR="005E5CB7" w:rsidRPr="002A291D">
        <w:rPr>
          <w:rFonts w:cstheme="minorHAnsi"/>
        </w:rPr>
        <w:t>io</w:t>
      </w:r>
      <w:r w:rsidR="001F74BA" w:rsidRPr="002A291D">
        <w:rPr>
          <w:rFonts w:cstheme="minorHAnsi"/>
        </w:rPr>
        <w:t xml:space="preserve"> Técnico del Comité,</w:t>
      </w:r>
      <w:r w:rsidR="00E25BB0" w:rsidRPr="002A291D">
        <w:rPr>
          <w:rFonts w:cstheme="minorHAnsi"/>
        </w:rPr>
        <w:t xml:space="preserve"> en su carácter de Director Jurídico,</w:t>
      </w:r>
      <w:r w:rsidR="001F74BA" w:rsidRPr="002A291D">
        <w:rPr>
          <w:rFonts w:cstheme="minorHAnsi"/>
        </w:rPr>
        <w:t xml:space="preserve"> informa que recibió la</w:t>
      </w:r>
      <w:r w:rsidR="005E5CB7" w:rsidRPr="002A291D">
        <w:rPr>
          <w:rFonts w:cstheme="minorHAnsi"/>
        </w:rPr>
        <w:t xml:space="preserve"> siguiente solicitud de información:</w:t>
      </w:r>
    </w:p>
    <w:p w14:paraId="1216921F" w14:textId="434452E6" w:rsidR="00B56F52" w:rsidRPr="002A291D" w:rsidRDefault="00B56F52" w:rsidP="00E01D9E">
      <w:pPr>
        <w:spacing w:line="240" w:lineRule="auto"/>
        <w:jc w:val="both"/>
        <w:rPr>
          <w:rFonts w:cstheme="minorHAnsi"/>
          <w:bCs/>
        </w:rPr>
      </w:pPr>
      <w:r w:rsidRPr="003341D2">
        <w:rPr>
          <w:rFonts w:cstheme="minorHAnsi"/>
          <w:b/>
        </w:rPr>
        <w:t>1.</w:t>
      </w:r>
      <w:r w:rsidRPr="002A291D">
        <w:rPr>
          <w:rFonts w:cstheme="minorHAnsi"/>
          <w:bCs/>
        </w:rPr>
        <w:t xml:space="preserve"> Con fecha 24 veinticuatro de enero de 2022 dos mil veintidós, se presentó por medio de la Plataforma Nacional de Transparencia, la solicitud bajo el folio número 142515722000051 a las 14:58 catorce horas con cincuenta y ocho minutos, </w:t>
      </w:r>
      <w:r w:rsidRPr="002A291D">
        <w:rPr>
          <w:rFonts w:cstheme="minorHAnsi"/>
          <w:color w:val="222222"/>
          <w:shd w:val="clear" w:color="auto" w:fill="FFFFFF"/>
        </w:rPr>
        <w:t xml:space="preserve">aperturando el expediente </w:t>
      </w:r>
      <w:r w:rsidRPr="002A291D">
        <w:rPr>
          <w:rFonts w:cstheme="minorHAnsi"/>
          <w:b/>
        </w:rPr>
        <w:t xml:space="preserve">EUC5/SAIP/040/2022, </w:t>
      </w:r>
      <w:r w:rsidRPr="002A291D">
        <w:rPr>
          <w:rFonts w:cstheme="minorHAnsi"/>
          <w:bCs/>
        </w:rPr>
        <w:t xml:space="preserve">requiriendo lo siguiente: </w:t>
      </w:r>
    </w:p>
    <w:p w14:paraId="06F06DE8" w14:textId="77777777" w:rsidR="00B56F52" w:rsidRPr="002A291D" w:rsidRDefault="00B56F52" w:rsidP="00E01D9E">
      <w:pPr>
        <w:pStyle w:val="Textoindependiente"/>
        <w:tabs>
          <w:tab w:val="left" w:pos="851"/>
        </w:tabs>
        <w:spacing w:line="240" w:lineRule="auto"/>
        <w:ind w:left="708" w:right="-64"/>
        <w:jc w:val="both"/>
        <w:rPr>
          <w:rFonts w:cstheme="minorHAnsi"/>
        </w:rPr>
      </w:pPr>
      <w:r w:rsidRPr="002A291D">
        <w:rPr>
          <w:rFonts w:cstheme="minorHAnsi"/>
        </w:rPr>
        <w:t>“Necesito una reproducción del Oficio el oficio No. CGES/DGGP/281/2020 y el el      Oficio EUC5/DAF/053/2020” (SIC)</w:t>
      </w:r>
    </w:p>
    <w:p w14:paraId="2BD94804" w14:textId="77777777" w:rsidR="00B56F52" w:rsidRPr="002A291D" w:rsidRDefault="00B56F52" w:rsidP="00E01D9E">
      <w:pPr>
        <w:pStyle w:val="Textoindependienteprimerasangra"/>
        <w:spacing w:line="240" w:lineRule="auto"/>
        <w:ind w:firstLine="0"/>
        <w:jc w:val="both"/>
        <w:rPr>
          <w:rFonts w:cstheme="minorHAnsi"/>
          <w:color w:val="7030A0"/>
          <w:highlight w:val="yellow"/>
        </w:rPr>
      </w:pPr>
    </w:p>
    <w:p w14:paraId="7E83A996" w14:textId="77777777" w:rsidR="00B56F52" w:rsidRPr="002A291D" w:rsidRDefault="00B56F52" w:rsidP="00E01D9E">
      <w:pPr>
        <w:spacing w:after="0" w:line="240" w:lineRule="auto"/>
        <w:jc w:val="both"/>
        <w:rPr>
          <w:rFonts w:cstheme="minorHAnsi"/>
          <w:b/>
        </w:rPr>
      </w:pPr>
      <w:r w:rsidRPr="002A291D">
        <w:rPr>
          <w:rFonts w:cstheme="minorHAnsi"/>
          <w:b/>
        </w:rPr>
        <w:lastRenderedPageBreak/>
        <w:t xml:space="preserve">2. </w:t>
      </w:r>
      <w:r w:rsidRPr="002A291D">
        <w:rPr>
          <w:rFonts w:cstheme="minorHAnsi"/>
          <w:bCs/>
        </w:rPr>
        <w:t xml:space="preserve">Derivado del análisis de la solicitud, con fecha 25 veinticinco de enero de 2022 dos mil veintidós, se emitió el Acuerdo de Competencia Parcial por esta Unidad de Transparencia, </w:t>
      </w:r>
      <w:r w:rsidRPr="002A291D">
        <w:rPr>
          <w:rFonts w:eastAsia="Arial Unicode MS" w:cstheme="minorHAnsi"/>
        </w:rPr>
        <w:t xml:space="preserve">teniendo en consideración </w:t>
      </w:r>
      <w:r w:rsidRPr="002A291D">
        <w:rPr>
          <w:rFonts w:eastAsia="Arial Unicode MS" w:cstheme="minorHAnsi"/>
          <w:b/>
          <w:u w:val="single"/>
        </w:rPr>
        <w:t>la literalidad</w:t>
      </w:r>
      <w:r w:rsidRPr="002A291D">
        <w:rPr>
          <w:rFonts w:eastAsia="Arial Unicode MS" w:cstheme="minorHAnsi"/>
        </w:rPr>
        <w:t xml:space="preserve"> de la solicitud de acceso a la información, se desprende que</w:t>
      </w:r>
      <w:r w:rsidRPr="002A291D">
        <w:rPr>
          <w:rFonts w:cstheme="minorHAnsi"/>
          <w:b/>
        </w:rPr>
        <w:t xml:space="preserve"> las siglas “CGES”, señaladas en la numeración del oficio CGES/DGGP/281/2020, corresponden a la Coordinación General Estratégica de Seguridad del Estado de Jalisco. </w:t>
      </w:r>
    </w:p>
    <w:p w14:paraId="7BF44EC0" w14:textId="77777777" w:rsidR="002A291D" w:rsidRPr="002A291D" w:rsidRDefault="002A291D" w:rsidP="00E01D9E">
      <w:pPr>
        <w:spacing w:after="0" w:line="240" w:lineRule="auto"/>
        <w:jc w:val="both"/>
        <w:rPr>
          <w:rFonts w:cstheme="minorHAnsi"/>
          <w:bCs/>
        </w:rPr>
      </w:pPr>
    </w:p>
    <w:p w14:paraId="791A59F7" w14:textId="55B0D550" w:rsidR="002A291D" w:rsidRPr="002A291D" w:rsidRDefault="002A291D" w:rsidP="00E01D9E">
      <w:pPr>
        <w:spacing w:after="0" w:line="240" w:lineRule="auto"/>
        <w:jc w:val="both"/>
        <w:rPr>
          <w:rFonts w:cstheme="minorHAnsi"/>
          <w:b/>
        </w:rPr>
      </w:pPr>
      <w:r w:rsidRPr="002A291D">
        <w:rPr>
          <w:rFonts w:cstheme="minorHAnsi"/>
          <w:bCs/>
        </w:rPr>
        <w:t>Debido a ello, se llevó a cabo la notificación de dicho acuerdo, a las 18:10 del día de su emisión, para efecto de que, por su conducto, se diera respuesta a:</w:t>
      </w:r>
    </w:p>
    <w:p w14:paraId="02FA55DD" w14:textId="77777777" w:rsidR="002A291D" w:rsidRPr="002A291D" w:rsidRDefault="002A291D" w:rsidP="00E01D9E">
      <w:pPr>
        <w:spacing w:after="0" w:line="240" w:lineRule="auto"/>
        <w:jc w:val="both"/>
        <w:rPr>
          <w:rFonts w:cstheme="minorHAnsi"/>
          <w:b/>
        </w:rPr>
      </w:pPr>
    </w:p>
    <w:p w14:paraId="58BCBFF2" w14:textId="77777777" w:rsidR="002A291D" w:rsidRPr="002A291D" w:rsidRDefault="002A291D" w:rsidP="00E01D9E">
      <w:pPr>
        <w:pStyle w:val="Textoindependiente"/>
        <w:tabs>
          <w:tab w:val="left" w:pos="851"/>
        </w:tabs>
        <w:spacing w:line="240" w:lineRule="auto"/>
        <w:ind w:left="708" w:right="-64"/>
        <w:jc w:val="both"/>
        <w:rPr>
          <w:rFonts w:cstheme="minorHAnsi"/>
        </w:rPr>
      </w:pPr>
      <w:r w:rsidRPr="002A291D">
        <w:rPr>
          <w:rFonts w:cstheme="minorHAnsi"/>
        </w:rPr>
        <w:t>“Necesito una reproducción del Oficio el oficio No. CGES/DGGP/281/2020…” (SIC)</w:t>
      </w:r>
    </w:p>
    <w:p w14:paraId="5C1C9DC0" w14:textId="77777777" w:rsidR="002A291D" w:rsidRPr="002A291D" w:rsidRDefault="002A291D" w:rsidP="00E01D9E">
      <w:pPr>
        <w:spacing w:after="0" w:line="240" w:lineRule="auto"/>
        <w:jc w:val="both"/>
        <w:rPr>
          <w:rFonts w:cstheme="minorHAnsi"/>
          <w:b/>
        </w:rPr>
      </w:pPr>
    </w:p>
    <w:p w14:paraId="1C0DCA31" w14:textId="50DCC2BD" w:rsidR="00B56F52" w:rsidRPr="002A291D" w:rsidRDefault="002A291D" w:rsidP="00E01D9E">
      <w:pPr>
        <w:spacing w:after="0" w:line="240" w:lineRule="auto"/>
        <w:jc w:val="both"/>
        <w:rPr>
          <w:rFonts w:cstheme="minorHAnsi"/>
          <w:b/>
        </w:rPr>
      </w:pPr>
      <w:r w:rsidRPr="002A291D">
        <w:rPr>
          <w:rFonts w:cstheme="minorHAnsi"/>
          <w:b/>
        </w:rPr>
        <w:t xml:space="preserve">3. </w:t>
      </w:r>
      <w:r w:rsidRPr="002A291D">
        <w:rPr>
          <w:rFonts w:cstheme="minorHAnsi"/>
          <w:bCs/>
        </w:rPr>
        <w:t xml:space="preserve">Para efecto de dar trámite se llevó a cabo la gestión de búsqueda en la Dirección Administrativa y Financiera de este Escudo Urbano C5, para efecto de que informara lo correspondiente al </w:t>
      </w:r>
      <w:r w:rsidRPr="002A291D">
        <w:rPr>
          <w:rFonts w:cstheme="minorHAnsi"/>
          <w:i/>
        </w:rPr>
        <w:t>Oficio EUC5/DAF/053/2020</w:t>
      </w:r>
      <w:r w:rsidRPr="002A291D">
        <w:rPr>
          <w:rFonts w:cstheme="minorHAnsi"/>
          <w:bCs/>
        </w:rPr>
        <w:t>.</w:t>
      </w:r>
    </w:p>
    <w:p w14:paraId="445BCBF4" w14:textId="77777777" w:rsidR="00880BA9" w:rsidRPr="002A291D" w:rsidRDefault="00880BA9" w:rsidP="00E01D9E">
      <w:pPr>
        <w:spacing w:after="0" w:line="240" w:lineRule="auto"/>
        <w:ind w:left="708"/>
        <w:jc w:val="both"/>
        <w:rPr>
          <w:rFonts w:cstheme="minorHAnsi"/>
          <w:i/>
          <w:iCs/>
        </w:rPr>
      </w:pPr>
    </w:p>
    <w:p w14:paraId="384A4DDA" w14:textId="2F2D20CB" w:rsidR="00730164" w:rsidRPr="002A291D" w:rsidRDefault="002A291D" w:rsidP="00E01D9E">
      <w:pPr>
        <w:spacing w:after="0" w:line="240" w:lineRule="auto"/>
        <w:jc w:val="both"/>
        <w:rPr>
          <w:rFonts w:cstheme="minorHAnsi"/>
        </w:rPr>
      </w:pPr>
      <w:r w:rsidRPr="002A291D">
        <w:rPr>
          <w:rFonts w:cstheme="minorHAnsi"/>
        </w:rPr>
        <w:t>Derivado</w:t>
      </w:r>
      <w:r w:rsidR="00EA15CB" w:rsidRPr="002A291D">
        <w:rPr>
          <w:rFonts w:cstheme="minorHAnsi"/>
        </w:rPr>
        <w:t xml:space="preserve"> de la respuesta recibida,</w:t>
      </w:r>
      <w:r w:rsidR="005E5CB7" w:rsidRPr="002A291D">
        <w:rPr>
          <w:rFonts w:cstheme="minorHAnsi"/>
        </w:rPr>
        <w:t xml:space="preserve"> resulta</w:t>
      </w:r>
      <w:r w:rsidR="00F54FB9" w:rsidRPr="002A291D">
        <w:rPr>
          <w:rFonts w:cstheme="minorHAnsi"/>
        </w:rPr>
        <w:t xml:space="preserve"> indispensable analizar la información </w:t>
      </w:r>
      <w:r w:rsidR="00DD3290" w:rsidRPr="002A291D">
        <w:rPr>
          <w:rFonts w:cstheme="minorHAnsi"/>
        </w:rPr>
        <w:t>relativa a</w:t>
      </w:r>
      <w:r w:rsidR="00E44D75" w:rsidRPr="002A291D">
        <w:rPr>
          <w:rFonts w:cstheme="minorHAnsi"/>
        </w:rPr>
        <w:t xml:space="preserve"> </w:t>
      </w:r>
      <w:r w:rsidR="00730164" w:rsidRPr="002A291D">
        <w:rPr>
          <w:rFonts w:cstheme="minorHAnsi"/>
        </w:rPr>
        <w:t>la petición</w:t>
      </w:r>
      <w:r w:rsidR="00EA15CB" w:rsidRPr="002A291D">
        <w:rPr>
          <w:rFonts w:cstheme="minorHAnsi"/>
        </w:rPr>
        <w:t xml:space="preserve">, </w:t>
      </w:r>
      <w:r w:rsidR="005E5CB7" w:rsidRPr="002A291D">
        <w:rPr>
          <w:rFonts w:cstheme="minorHAnsi"/>
        </w:rPr>
        <w:t xml:space="preserve">conforme </w:t>
      </w:r>
      <w:r w:rsidR="00880BA9" w:rsidRPr="002A291D">
        <w:rPr>
          <w:rFonts w:cstheme="minorHAnsi"/>
        </w:rPr>
        <w:t>a</w:t>
      </w:r>
      <w:r w:rsidR="00EA15CB" w:rsidRPr="002A291D">
        <w:rPr>
          <w:rFonts w:cstheme="minorHAnsi"/>
        </w:rPr>
        <w:t xml:space="preserve"> </w:t>
      </w:r>
      <w:r w:rsidR="00880BA9" w:rsidRPr="002A291D">
        <w:rPr>
          <w:rFonts w:cstheme="minorHAnsi"/>
        </w:rPr>
        <w:t>l</w:t>
      </w:r>
      <w:r w:rsidR="00EA15CB" w:rsidRPr="002A291D">
        <w:rPr>
          <w:rFonts w:cstheme="minorHAnsi"/>
        </w:rPr>
        <w:t>o</w:t>
      </w:r>
      <w:r w:rsidR="005E5CB7" w:rsidRPr="002A291D">
        <w:rPr>
          <w:rFonts w:cstheme="minorHAnsi"/>
        </w:rPr>
        <w:t xml:space="preserve"> siguiente:</w:t>
      </w:r>
      <w:r w:rsidR="00730164" w:rsidRPr="002A291D">
        <w:rPr>
          <w:rFonts w:cstheme="minorHAnsi"/>
        </w:rPr>
        <w:t xml:space="preserve"> </w:t>
      </w:r>
    </w:p>
    <w:p w14:paraId="08DB4D84" w14:textId="77777777" w:rsidR="00B73E1B" w:rsidRDefault="00B73E1B" w:rsidP="00E01D9E">
      <w:pPr>
        <w:shd w:val="clear" w:color="auto" w:fill="FFFFFF"/>
        <w:spacing w:after="0" w:line="240" w:lineRule="auto"/>
        <w:ind w:right="113"/>
        <w:jc w:val="both"/>
        <w:rPr>
          <w:rFonts w:cstheme="minorHAnsi"/>
        </w:rPr>
      </w:pPr>
    </w:p>
    <w:p w14:paraId="27F6FAC8" w14:textId="4295D363" w:rsidR="00730164" w:rsidRPr="002A291D" w:rsidRDefault="00730164" w:rsidP="00E01D9E">
      <w:pPr>
        <w:shd w:val="clear" w:color="auto" w:fill="FFFFFF"/>
        <w:spacing w:after="0" w:line="240" w:lineRule="auto"/>
        <w:ind w:right="113"/>
        <w:jc w:val="both"/>
        <w:rPr>
          <w:rFonts w:cstheme="minorHAnsi"/>
        </w:rPr>
      </w:pPr>
      <w:r w:rsidRPr="002A291D">
        <w:rPr>
          <w:rFonts w:cstheme="minorHAnsi"/>
        </w:rPr>
        <w:t>La información pública, por mandato constitucional, debe publicitarse o proporcionarse cuando los ciudadanos ejerzan su derecho de acceso a la información pública en virtud de la interpretación del principio de máxima publicidad contemplado en el artículo 6, apartado A, fracción I de la Constitución Política de los Estados Unidos Mexicanos; sin embargo, dicho derecho fundamental no es absoluto, ello por situarse</w:t>
      </w:r>
      <w:r w:rsidR="00DD3290" w:rsidRPr="002A291D">
        <w:rPr>
          <w:rFonts w:cstheme="minorHAnsi"/>
        </w:rPr>
        <w:t xml:space="preserve"> en este caso</w:t>
      </w:r>
      <w:r w:rsidRPr="002A291D">
        <w:rPr>
          <w:rFonts w:cstheme="minorHAnsi"/>
        </w:rPr>
        <w:t xml:space="preserve"> dentro de los supuestos de reserva de la información, por así afectar o comprometer actuaciones de los Sujetos Obligados; siendo este caso en específico, el </w:t>
      </w:r>
      <w:r w:rsidR="000602F7" w:rsidRPr="002A291D">
        <w:rPr>
          <w:rFonts w:cstheme="minorHAnsi"/>
        </w:rPr>
        <w:t xml:space="preserve">vulnerar </w:t>
      </w:r>
      <w:r w:rsidR="007550C9" w:rsidRPr="002A291D">
        <w:rPr>
          <w:rFonts w:cstheme="minorHAnsi"/>
        </w:rPr>
        <w:t>la integridad y la vida de las personas.</w:t>
      </w:r>
    </w:p>
    <w:p w14:paraId="48FFA22C" w14:textId="64BC7AB1" w:rsidR="00730164" w:rsidRPr="002A291D" w:rsidRDefault="00730164" w:rsidP="00E01D9E">
      <w:pPr>
        <w:shd w:val="clear" w:color="auto" w:fill="FFFFFF"/>
        <w:spacing w:line="240" w:lineRule="auto"/>
        <w:ind w:right="113"/>
        <w:jc w:val="both"/>
        <w:rPr>
          <w:rFonts w:cstheme="minorHAnsi"/>
        </w:rPr>
      </w:pPr>
      <w:r w:rsidRPr="002A291D">
        <w:rPr>
          <w:rFonts w:cstheme="minorHAnsi"/>
        </w:rPr>
        <w:t>En este sentido, este Comité de Transparencia, enc</w:t>
      </w:r>
      <w:r w:rsidR="00DD3290" w:rsidRPr="002A291D">
        <w:rPr>
          <w:rFonts w:cstheme="minorHAnsi"/>
        </w:rPr>
        <w:t>uentra</w:t>
      </w:r>
      <w:r w:rsidRPr="002A291D">
        <w:rPr>
          <w:rFonts w:cstheme="minorHAnsi"/>
        </w:rPr>
        <w:t xml:space="preserve"> pertinente revisar el catálogo de información reservada, prevista en el artículo 11</w:t>
      </w:r>
      <w:r w:rsidR="00DE27AB" w:rsidRPr="002A291D">
        <w:rPr>
          <w:rFonts w:cstheme="minorHAnsi"/>
        </w:rPr>
        <w:t>3</w:t>
      </w:r>
      <w:r w:rsidRPr="002A291D">
        <w:rPr>
          <w:rFonts w:cstheme="minorHAnsi"/>
        </w:rPr>
        <w:t xml:space="preserve"> de la Ley General de Transparencia y Acceso a la Información Pública, observándose que encuadra en las hipótesis señaladas en sus fracciones</w:t>
      </w:r>
      <w:r w:rsidR="001C15D8" w:rsidRPr="002A291D">
        <w:rPr>
          <w:rFonts w:cstheme="minorHAnsi"/>
        </w:rPr>
        <w:t xml:space="preserve"> I,</w:t>
      </w:r>
      <w:r w:rsidRPr="002A291D">
        <w:rPr>
          <w:rFonts w:cstheme="minorHAnsi"/>
        </w:rPr>
        <w:t xml:space="preserve"> V</w:t>
      </w:r>
      <w:r w:rsidR="001C15D8" w:rsidRPr="002A291D">
        <w:rPr>
          <w:rFonts w:cstheme="minorHAnsi"/>
        </w:rPr>
        <w:t>, VII, X</w:t>
      </w:r>
      <w:r w:rsidRPr="002A291D">
        <w:rPr>
          <w:rFonts w:cstheme="minorHAnsi"/>
        </w:rPr>
        <w:t xml:space="preserve"> y XII; así mismo, se desprende que, la información que hoy nos ocupa, encuadra dentro de la Ley de Transparencia y Acceso a la Información Pública del Estado de Jalisco y sus municipios, regulados en la fracción I, incisos</w:t>
      </w:r>
      <w:r w:rsidR="00F560BD" w:rsidRPr="002A291D">
        <w:rPr>
          <w:rFonts w:cstheme="minorHAnsi"/>
        </w:rPr>
        <w:t xml:space="preserve"> a)</w:t>
      </w:r>
      <w:r w:rsidR="00BE529C" w:rsidRPr="002A291D">
        <w:rPr>
          <w:rFonts w:cstheme="minorHAnsi"/>
        </w:rPr>
        <w:t xml:space="preserve"> y </w:t>
      </w:r>
      <w:r w:rsidRPr="002A291D">
        <w:rPr>
          <w:rFonts w:cstheme="minorHAnsi"/>
        </w:rPr>
        <w:t>c)</w:t>
      </w:r>
      <w:r w:rsidR="001C15D8" w:rsidRPr="002A291D">
        <w:rPr>
          <w:rFonts w:cstheme="minorHAnsi"/>
        </w:rPr>
        <w:t xml:space="preserve">, </w:t>
      </w:r>
      <w:r w:rsidRPr="002A291D">
        <w:rPr>
          <w:rFonts w:cstheme="minorHAnsi"/>
        </w:rPr>
        <w:t>del artículo 17</w:t>
      </w:r>
      <w:r w:rsidR="00140FE5" w:rsidRPr="002A291D">
        <w:rPr>
          <w:rFonts w:cstheme="minorHAnsi"/>
        </w:rPr>
        <w:t>.1</w:t>
      </w:r>
      <w:r w:rsidRPr="002A291D">
        <w:rPr>
          <w:rFonts w:cstheme="minorHAnsi"/>
        </w:rPr>
        <w:t xml:space="preserve">. </w:t>
      </w:r>
    </w:p>
    <w:p w14:paraId="11FD51D2" w14:textId="1FC5F38B" w:rsidR="00730164" w:rsidRPr="002A291D" w:rsidRDefault="00730164" w:rsidP="00E01D9E">
      <w:pPr>
        <w:shd w:val="clear" w:color="auto" w:fill="FFFFFF"/>
        <w:spacing w:line="240" w:lineRule="auto"/>
        <w:ind w:right="113"/>
        <w:jc w:val="both"/>
        <w:rPr>
          <w:rFonts w:cstheme="minorHAnsi"/>
        </w:rPr>
      </w:pPr>
      <w:r w:rsidRPr="002A291D">
        <w:rPr>
          <w:rFonts w:cstheme="minorHAnsi"/>
        </w:rPr>
        <w:t xml:space="preserve">Resulta evidente que tanto la legislación general como la local en materia de transparencia y acceso a la información pública, </w:t>
      </w:r>
      <w:r w:rsidR="00DE27AB" w:rsidRPr="002A291D">
        <w:rPr>
          <w:rFonts w:cstheme="minorHAnsi"/>
        </w:rPr>
        <w:t>prevén</w:t>
      </w:r>
      <w:r w:rsidRPr="002A291D">
        <w:rPr>
          <w:rFonts w:cstheme="minorHAnsi"/>
        </w:rPr>
        <w:t xml:space="preserve"> las hipótesis </w:t>
      </w:r>
      <w:r w:rsidR="00DD3290" w:rsidRPr="002A291D">
        <w:rPr>
          <w:rFonts w:cstheme="minorHAnsi"/>
        </w:rPr>
        <w:t>relacionadas con información que pueda comprometer</w:t>
      </w:r>
      <w:r w:rsidRPr="002A291D">
        <w:rPr>
          <w:rFonts w:cstheme="minorHAnsi"/>
        </w:rPr>
        <w:t xml:space="preserve"> la </w:t>
      </w:r>
      <w:r w:rsidR="00B37623" w:rsidRPr="002A291D">
        <w:rPr>
          <w:rFonts w:cstheme="minorHAnsi"/>
        </w:rPr>
        <w:t xml:space="preserve">vida, </w:t>
      </w:r>
      <w:r w:rsidR="00140FE5" w:rsidRPr="002A291D">
        <w:rPr>
          <w:rFonts w:cstheme="minorHAnsi"/>
        </w:rPr>
        <w:t xml:space="preserve">la </w:t>
      </w:r>
      <w:r w:rsidR="00B37623" w:rsidRPr="002A291D">
        <w:rPr>
          <w:rFonts w:cstheme="minorHAnsi"/>
        </w:rPr>
        <w:t xml:space="preserve">seguridad o </w:t>
      </w:r>
      <w:r w:rsidR="00140FE5" w:rsidRPr="002A291D">
        <w:rPr>
          <w:rFonts w:cstheme="minorHAnsi"/>
        </w:rPr>
        <w:t xml:space="preserve">la </w:t>
      </w:r>
      <w:r w:rsidR="00B37623" w:rsidRPr="002A291D">
        <w:rPr>
          <w:rFonts w:cstheme="minorHAnsi"/>
        </w:rPr>
        <w:t>salud de cualquier persona</w:t>
      </w:r>
      <w:r w:rsidRPr="002A291D">
        <w:rPr>
          <w:rFonts w:cstheme="minorHAnsi"/>
        </w:rPr>
        <w:t>.</w:t>
      </w:r>
    </w:p>
    <w:p w14:paraId="00B00116" w14:textId="41C972BF" w:rsidR="000602F7" w:rsidRPr="002A291D" w:rsidRDefault="000602F7" w:rsidP="00E01D9E">
      <w:pPr>
        <w:shd w:val="clear" w:color="auto" w:fill="FFFFFF"/>
        <w:spacing w:line="240" w:lineRule="auto"/>
        <w:ind w:right="113"/>
        <w:jc w:val="both"/>
        <w:rPr>
          <w:rFonts w:cstheme="minorHAnsi"/>
        </w:rPr>
      </w:pPr>
      <w:r w:rsidRPr="002A291D">
        <w:rPr>
          <w:rFonts w:cstheme="minorHAnsi"/>
        </w:rPr>
        <w:t xml:space="preserve">Ahora bien, debido al análisis del oficio requerido, se desprende que ventila asuntos tales como la validación de contratación y promoción de personal, para su adscripción en el Escudo Urbano C5. </w:t>
      </w:r>
      <w:r w:rsidR="00A41476" w:rsidRPr="002A291D">
        <w:rPr>
          <w:rFonts w:cstheme="minorHAnsi"/>
        </w:rPr>
        <w:t xml:space="preserve">De ahí que, se advierten nombres completos de personas aspirantes a ocupar un cargo público o bien, ser contratadas bajo contrato asimilable a salario. </w:t>
      </w:r>
    </w:p>
    <w:p w14:paraId="6843E672" w14:textId="36C046C7" w:rsidR="0075340C" w:rsidRPr="002A291D" w:rsidRDefault="0075340C" w:rsidP="00E01D9E">
      <w:pPr>
        <w:shd w:val="clear" w:color="auto" w:fill="FFFFFF"/>
        <w:spacing w:line="240" w:lineRule="auto"/>
        <w:ind w:right="113"/>
        <w:jc w:val="both"/>
        <w:rPr>
          <w:rFonts w:cstheme="minorHAnsi"/>
        </w:rPr>
      </w:pPr>
      <w:r w:rsidRPr="002A291D">
        <w:rPr>
          <w:rFonts w:cstheme="minorHAnsi"/>
        </w:rPr>
        <w:lastRenderedPageBreak/>
        <w:t>Una de las finalidades primarias de “Escudo Urbano C5” es atender eventos de reacción inmediata, en los casos en que, a través de la información obtenida con equipos y sistemas tecnológicos de dicho organismo, se aprecie la comisión de un hecho delictuoso o infracción administrativa y se esté en posibilidad jurídica y material de asegurar a quien probablemente lo cometió o participó en su comisión, tal como lo dispone el artículo 186 fracción IV de la Ley del Sistema de Seguridad Pública para el Estado de Jalisco.</w:t>
      </w:r>
    </w:p>
    <w:p w14:paraId="7A85B319" w14:textId="77777777" w:rsidR="0075340C" w:rsidRPr="002A291D" w:rsidRDefault="0075340C" w:rsidP="00E01D9E">
      <w:pPr>
        <w:spacing w:line="240" w:lineRule="auto"/>
        <w:ind w:left="708"/>
        <w:jc w:val="both"/>
        <w:rPr>
          <w:rFonts w:asciiTheme="majorHAnsi" w:hAnsiTheme="majorHAnsi" w:cstheme="majorHAnsi"/>
          <w:b/>
          <w:bCs/>
          <w:i/>
          <w:iCs/>
        </w:rPr>
      </w:pPr>
      <w:r w:rsidRPr="002A291D">
        <w:rPr>
          <w:rFonts w:asciiTheme="majorHAnsi" w:hAnsiTheme="majorHAnsi" w:cstheme="majorHAnsi"/>
          <w:b/>
          <w:i/>
          <w:iCs/>
        </w:rPr>
        <w:t xml:space="preserve">Artículo 186. </w:t>
      </w:r>
      <w:r w:rsidRPr="002A291D">
        <w:rPr>
          <w:rFonts w:asciiTheme="majorHAnsi" w:hAnsiTheme="majorHAnsi" w:cstheme="majorHAnsi"/>
          <w:bCs/>
          <w:i/>
          <w:iCs/>
        </w:rPr>
        <w:t>La información en materia de seguridad pública compuesta por imágenes o sonidos captados a través de equipos o sistemas tecnológicos, podrá ser utilizada mediante orden por autoridad competente en:</w:t>
      </w:r>
    </w:p>
    <w:p w14:paraId="7634B606" w14:textId="77777777" w:rsidR="0075340C" w:rsidRPr="002A291D" w:rsidRDefault="0075340C" w:rsidP="00E01D9E">
      <w:pPr>
        <w:spacing w:line="240" w:lineRule="auto"/>
        <w:ind w:left="708"/>
        <w:jc w:val="both"/>
        <w:rPr>
          <w:rFonts w:asciiTheme="majorHAnsi" w:hAnsiTheme="majorHAnsi" w:cstheme="majorHAnsi"/>
          <w:i/>
          <w:iCs/>
        </w:rPr>
      </w:pPr>
      <w:r w:rsidRPr="002A291D">
        <w:rPr>
          <w:rFonts w:asciiTheme="majorHAnsi" w:hAnsiTheme="majorHAnsi" w:cstheme="majorHAnsi"/>
          <w:i/>
          <w:iCs/>
        </w:rPr>
        <w:t>I. La prevención de los delitos e infracciones administrativas;</w:t>
      </w:r>
    </w:p>
    <w:p w14:paraId="5F37EC67" w14:textId="77777777" w:rsidR="0075340C" w:rsidRPr="002A291D" w:rsidRDefault="0075340C" w:rsidP="00E01D9E">
      <w:pPr>
        <w:spacing w:line="240" w:lineRule="auto"/>
        <w:ind w:left="708"/>
        <w:jc w:val="both"/>
        <w:rPr>
          <w:rFonts w:asciiTheme="majorHAnsi" w:hAnsiTheme="majorHAnsi" w:cstheme="majorHAnsi"/>
          <w:i/>
          <w:iCs/>
        </w:rPr>
      </w:pPr>
      <w:r w:rsidRPr="002A291D">
        <w:rPr>
          <w:rFonts w:asciiTheme="majorHAnsi" w:hAnsiTheme="majorHAnsi" w:cstheme="majorHAnsi"/>
          <w:i/>
          <w:iCs/>
        </w:rPr>
        <w:t>II. La investigación de los delitos;</w:t>
      </w:r>
    </w:p>
    <w:p w14:paraId="7F751EBB" w14:textId="77777777" w:rsidR="0075340C" w:rsidRPr="002A291D" w:rsidRDefault="0075340C" w:rsidP="00E01D9E">
      <w:pPr>
        <w:spacing w:line="240" w:lineRule="auto"/>
        <w:ind w:left="708"/>
        <w:jc w:val="both"/>
        <w:rPr>
          <w:rFonts w:asciiTheme="majorHAnsi" w:hAnsiTheme="majorHAnsi" w:cstheme="majorHAnsi"/>
          <w:i/>
          <w:iCs/>
        </w:rPr>
      </w:pPr>
      <w:r w:rsidRPr="002A291D">
        <w:rPr>
          <w:rFonts w:asciiTheme="majorHAnsi" w:hAnsiTheme="majorHAnsi" w:cstheme="majorHAnsi"/>
          <w:i/>
          <w:iCs/>
        </w:rPr>
        <w:t>III. La imposición de sanciones por infracciones administrativas; o</w:t>
      </w:r>
    </w:p>
    <w:p w14:paraId="4B28DAAD" w14:textId="77777777" w:rsidR="0075340C" w:rsidRPr="002A291D" w:rsidRDefault="0075340C" w:rsidP="00E01D9E">
      <w:pPr>
        <w:spacing w:after="0" w:line="240" w:lineRule="auto"/>
        <w:ind w:left="708"/>
        <w:jc w:val="both"/>
        <w:rPr>
          <w:rFonts w:asciiTheme="majorHAnsi" w:hAnsiTheme="majorHAnsi" w:cstheme="majorHAnsi"/>
          <w:i/>
          <w:iCs/>
        </w:rPr>
      </w:pPr>
      <w:r w:rsidRPr="002A291D">
        <w:rPr>
          <w:rFonts w:asciiTheme="majorHAnsi" w:hAnsiTheme="majorHAnsi" w:cstheme="majorHAnsi"/>
          <w:i/>
          <w:iCs/>
        </w:rPr>
        <w:t>IV. Reacción inmediata, en los casos en que, a través de la información obtenida con equipos y sistemas tecnológicos del “Escudo Urbano C5”, se aprecie la comisión de un hecho delictuoso o infracción administrativa y se esté en posibilidad jurídica y material de asegurar a quien probablemente lo cometió o participó en su comisión, de conformidad con las leyes aplicables.</w:t>
      </w:r>
    </w:p>
    <w:p w14:paraId="1AF614B5" w14:textId="77777777" w:rsidR="00F46A91" w:rsidRDefault="00F46A91" w:rsidP="00E01D9E">
      <w:pPr>
        <w:spacing w:after="0" w:line="240" w:lineRule="auto"/>
        <w:jc w:val="both"/>
        <w:rPr>
          <w:rFonts w:cstheme="minorHAnsi"/>
        </w:rPr>
      </w:pPr>
    </w:p>
    <w:p w14:paraId="480B7D90" w14:textId="2A8066D7" w:rsidR="00827E9E" w:rsidRPr="002A291D" w:rsidRDefault="0075340C" w:rsidP="00E01D9E">
      <w:pPr>
        <w:spacing w:line="240" w:lineRule="auto"/>
        <w:jc w:val="both"/>
        <w:rPr>
          <w:rFonts w:cstheme="minorHAnsi"/>
          <w:u w:val="single"/>
        </w:rPr>
      </w:pPr>
      <w:r w:rsidRPr="002A291D">
        <w:rPr>
          <w:rFonts w:cstheme="minorHAnsi"/>
        </w:rPr>
        <w:t>Ahora bien, de acuerdo con lo dispuesto en el artículo 3 fracciones XII y XXIV, de la Ley del Sistema de Seguridad Pública para el Estado de Jalisco, se consideran elementos operativos los integrantes de las instituciones que</w:t>
      </w:r>
      <w:r w:rsidRPr="002A291D">
        <w:rPr>
          <w:rFonts w:cstheme="minorHAnsi"/>
          <w:b/>
        </w:rPr>
        <w:t xml:space="preserve"> realicen funciones de operadores o supervisores en los centros de comunicación </w:t>
      </w:r>
      <w:r w:rsidRPr="002A291D">
        <w:rPr>
          <w:rFonts w:cstheme="minorHAnsi"/>
        </w:rPr>
        <w:t xml:space="preserve">o cabinas de radio de las instituciones de seguridad pública o lleven a cabo funciones operativas en las áreas previstas por el artículo 5º de dicha ley. De ahí que, el personal </w:t>
      </w:r>
      <w:r w:rsidR="00827E9E" w:rsidRPr="002A291D">
        <w:rPr>
          <w:rFonts w:cstheme="minorHAnsi"/>
        </w:rPr>
        <w:t>que se propone para ocupar algún cargo dentro de la Dirección de Área Operativa de este “Escudo Urbano C5”, encuadra en este supuesto.</w:t>
      </w:r>
    </w:p>
    <w:p w14:paraId="2CF78C08" w14:textId="5DED9FB3" w:rsidR="0075340C" w:rsidRPr="002A291D" w:rsidRDefault="00827E9E" w:rsidP="00E01D9E">
      <w:pPr>
        <w:spacing w:line="240" w:lineRule="auto"/>
        <w:jc w:val="both"/>
        <w:rPr>
          <w:rFonts w:cstheme="minorHAnsi"/>
        </w:rPr>
      </w:pPr>
      <w:r w:rsidRPr="002A291D">
        <w:rPr>
          <w:rFonts w:cstheme="minorHAnsi"/>
        </w:rPr>
        <w:t>De lo anterior</w:t>
      </w:r>
      <w:r w:rsidR="0075340C" w:rsidRPr="002A291D">
        <w:rPr>
          <w:rFonts w:cstheme="minorHAnsi"/>
        </w:rPr>
        <w:t>, se deduce que la legitimación de elementos operativos de seguridad no solamente concierne a la naturaleza de las funciones en materia de prevención, investigación y persecución de los delitos, sino también al carácter del nombramiento que ostenten o al instrumento jurídico equivalente o análogo que les confiera tal característica, lo que se continua robusteciendo con lo establecido en el artículo 27 de la Ley del Sistema de Seguridad Pública para el Estado de Jalisco, que a la letra dispone lo siguiente:</w:t>
      </w:r>
    </w:p>
    <w:p w14:paraId="2FC3D20B" w14:textId="77777777" w:rsidR="0075340C" w:rsidRPr="00E01D9E" w:rsidRDefault="0075340C" w:rsidP="00E01D9E">
      <w:pPr>
        <w:tabs>
          <w:tab w:val="left" w:pos="1134"/>
        </w:tabs>
        <w:spacing w:after="0" w:line="240" w:lineRule="auto"/>
        <w:ind w:left="708"/>
        <w:jc w:val="both"/>
        <w:rPr>
          <w:rFonts w:asciiTheme="majorHAnsi" w:hAnsiTheme="majorHAnsi" w:cstheme="majorHAnsi"/>
          <w:i/>
          <w:sz w:val="20"/>
          <w:szCs w:val="20"/>
          <w:lang w:val="es-ES" w:eastAsia="zh-CN"/>
        </w:rPr>
      </w:pPr>
      <w:r w:rsidRPr="00E01D9E">
        <w:rPr>
          <w:rFonts w:asciiTheme="majorHAnsi" w:hAnsiTheme="majorHAnsi" w:cstheme="majorHAnsi"/>
          <w:b/>
          <w:bCs/>
          <w:i/>
          <w:color w:val="000000"/>
          <w:spacing w:val="-3"/>
          <w:sz w:val="20"/>
          <w:szCs w:val="20"/>
          <w:lang w:eastAsia="zh-CN"/>
        </w:rPr>
        <w:t>Artículo 27.</w:t>
      </w:r>
      <w:r w:rsidRPr="00E01D9E">
        <w:rPr>
          <w:rFonts w:asciiTheme="majorHAnsi" w:hAnsiTheme="majorHAnsi" w:cstheme="majorHAnsi"/>
          <w:i/>
          <w:color w:val="000000"/>
          <w:spacing w:val="-3"/>
          <w:sz w:val="20"/>
          <w:szCs w:val="20"/>
          <w:lang w:eastAsia="zh-CN"/>
        </w:rPr>
        <w:t xml:space="preserve"> Se consideran como elementos operativos los integrantes de las instituciones de seguridad pública, procuración de justicia y peritos del Instituto Jalisciense de Ciencias Forenses, a quienes se les atribuya ese carácter mediante nombramiento, instrumento jurídico equivalente expedido por autoridad competente o</w:t>
      </w:r>
      <w:r w:rsidRPr="00E01D9E">
        <w:rPr>
          <w:rFonts w:asciiTheme="majorHAnsi" w:hAnsiTheme="majorHAnsi" w:cstheme="majorHAnsi"/>
          <w:i/>
          <w:color w:val="000000"/>
          <w:sz w:val="20"/>
          <w:szCs w:val="20"/>
          <w:lang w:val="es-ES" w:eastAsia="zh-CN"/>
        </w:rPr>
        <w:t xml:space="preserve"> </w:t>
      </w:r>
      <w:r w:rsidRPr="00E01D9E">
        <w:rPr>
          <w:rFonts w:asciiTheme="majorHAnsi" w:hAnsiTheme="majorHAnsi" w:cstheme="majorHAnsi"/>
          <w:b/>
          <w:bCs/>
          <w:i/>
          <w:color w:val="000000"/>
          <w:sz w:val="20"/>
          <w:szCs w:val="20"/>
          <w:u w:val="single"/>
          <w:lang w:val="es-ES" w:eastAsia="zh-CN"/>
        </w:rPr>
        <w:t>realicen funciones de operadores</w:t>
      </w:r>
      <w:r w:rsidRPr="00E01D9E">
        <w:rPr>
          <w:rFonts w:asciiTheme="majorHAnsi" w:hAnsiTheme="majorHAnsi" w:cstheme="majorHAnsi"/>
          <w:i/>
          <w:color w:val="000000"/>
          <w:sz w:val="20"/>
          <w:szCs w:val="20"/>
          <w:lang w:val="es-ES" w:eastAsia="zh-CN"/>
        </w:rPr>
        <w:t xml:space="preserve"> o supervisores </w:t>
      </w:r>
      <w:r w:rsidRPr="00E01D9E">
        <w:rPr>
          <w:rFonts w:asciiTheme="majorHAnsi" w:hAnsiTheme="majorHAnsi" w:cstheme="majorHAnsi"/>
          <w:b/>
          <w:bCs/>
          <w:i/>
          <w:color w:val="000000"/>
          <w:sz w:val="20"/>
          <w:szCs w:val="20"/>
          <w:u w:val="single"/>
          <w:lang w:val="es-ES" w:eastAsia="zh-CN"/>
        </w:rPr>
        <w:t xml:space="preserve">en los centros de comunicación </w:t>
      </w:r>
      <w:r w:rsidRPr="00E01D9E">
        <w:rPr>
          <w:rFonts w:asciiTheme="majorHAnsi" w:hAnsiTheme="majorHAnsi" w:cstheme="majorHAnsi"/>
          <w:i/>
          <w:color w:val="000000"/>
          <w:sz w:val="20"/>
          <w:szCs w:val="20"/>
          <w:lang w:val="es-ES" w:eastAsia="zh-CN"/>
        </w:rPr>
        <w:t xml:space="preserve">o cabinas de radio de las instituciones de seguridad pública o </w:t>
      </w:r>
      <w:r w:rsidRPr="00E01D9E">
        <w:rPr>
          <w:rFonts w:asciiTheme="majorHAnsi" w:hAnsiTheme="majorHAnsi" w:cstheme="majorHAnsi"/>
          <w:i/>
          <w:color w:val="000000"/>
          <w:spacing w:val="-3"/>
          <w:sz w:val="20"/>
          <w:szCs w:val="20"/>
          <w:lang w:eastAsia="zh-CN"/>
        </w:rPr>
        <w:t>lleven a cabo funciones operativas en las áreas previstas por el artículo 5º de esta ley.</w:t>
      </w:r>
    </w:p>
    <w:p w14:paraId="065DC040" w14:textId="77777777" w:rsidR="0075340C" w:rsidRPr="00E01D9E" w:rsidRDefault="0075340C" w:rsidP="00E01D9E">
      <w:pPr>
        <w:tabs>
          <w:tab w:val="left" w:pos="1134"/>
        </w:tabs>
        <w:spacing w:after="0" w:line="240" w:lineRule="auto"/>
        <w:ind w:left="708"/>
        <w:jc w:val="both"/>
        <w:rPr>
          <w:rFonts w:asciiTheme="majorHAnsi" w:hAnsiTheme="majorHAnsi" w:cstheme="majorHAnsi"/>
          <w:i/>
          <w:color w:val="000000"/>
          <w:spacing w:val="-3"/>
          <w:sz w:val="20"/>
          <w:szCs w:val="20"/>
          <w:lang w:eastAsia="zh-CN"/>
        </w:rPr>
      </w:pPr>
    </w:p>
    <w:p w14:paraId="55A4F8F7" w14:textId="77777777" w:rsidR="0075340C" w:rsidRPr="00E01D9E" w:rsidRDefault="0075340C" w:rsidP="00E01D9E">
      <w:pPr>
        <w:tabs>
          <w:tab w:val="left" w:pos="1134"/>
        </w:tabs>
        <w:spacing w:after="0" w:line="240" w:lineRule="auto"/>
        <w:ind w:left="708"/>
        <w:jc w:val="both"/>
        <w:rPr>
          <w:rFonts w:asciiTheme="majorHAnsi" w:hAnsiTheme="majorHAnsi" w:cstheme="majorHAnsi"/>
          <w:i/>
          <w:sz w:val="20"/>
          <w:szCs w:val="20"/>
          <w:lang w:val="es-ES" w:eastAsia="zh-CN"/>
        </w:rPr>
      </w:pPr>
      <w:r w:rsidRPr="00E01D9E">
        <w:rPr>
          <w:rFonts w:asciiTheme="majorHAnsi" w:hAnsiTheme="majorHAnsi" w:cstheme="majorHAnsi"/>
          <w:i/>
          <w:color w:val="000000"/>
          <w:spacing w:val="-3"/>
          <w:sz w:val="20"/>
          <w:szCs w:val="20"/>
          <w:lang w:eastAsia="zh-CN"/>
        </w:rPr>
        <w:lastRenderedPageBreak/>
        <w:t xml:space="preserve">Los nombramientos a que se refiere el párrafo anterior tienen carácter confidenciales respecto a </w:t>
      </w:r>
      <w:r w:rsidRPr="00E01D9E">
        <w:rPr>
          <w:rFonts w:asciiTheme="majorHAnsi" w:hAnsiTheme="majorHAnsi" w:cstheme="majorHAnsi"/>
          <w:b/>
          <w:bCs/>
          <w:i/>
          <w:color w:val="000000"/>
          <w:spacing w:val="-3"/>
          <w:sz w:val="20"/>
          <w:szCs w:val="20"/>
          <w:u w:val="single"/>
          <w:lang w:eastAsia="zh-CN"/>
        </w:rPr>
        <w:t>los datos personales y reservados en los demás datos cuando menos tres años posteriores a la terminación de la conclusión del servicio</w:t>
      </w:r>
      <w:r w:rsidRPr="00E01D9E">
        <w:rPr>
          <w:rFonts w:asciiTheme="majorHAnsi" w:hAnsiTheme="majorHAnsi" w:cstheme="majorHAnsi"/>
          <w:i/>
          <w:color w:val="000000"/>
          <w:spacing w:val="-3"/>
          <w:sz w:val="20"/>
          <w:szCs w:val="20"/>
          <w:lang w:eastAsia="zh-CN"/>
        </w:rPr>
        <w:t>…</w:t>
      </w:r>
    </w:p>
    <w:p w14:paraId="5B45B18C" w14:textId="4D761A14" w:rsidR="0075340C" w:rsidRPr="002A291D" w:rsidRDefault="0075340C" w:rsidP="00E01D9E">
      <w:pPr>
        <w:shd w:val="clear" w:color="auto" w:fill="FFFFFF"/>
        <w:spacing w:after="0" w:line="240" w:lineRule="auto"/>
        <w:ind w:right="113"/>
        <w:jc w:val="both"/>
        <w:rPr>
          <w:rFonts w:cstheme="minorHAnsi"/>
        </w:rPr>
      </w:pPr>
    </w:p>
    <w:p w14:paraId="1818178A" w14:textId="7D0C1243" w:rsidR="00827E9E" w:rsidRPr="002A291D" w:rsidRDefault="00827E9E" w:rsidP="00E01D9E">
      <w:pPr>
        <w:shd w:val="clear" w:color="auto" w:fill="FFFFFF"/>
        <w:spacing w:line="240" w:lineRule="auto"/>
        <w:ind w:right="113"/>
        <w:jc w:val="both"/>
        <w:rPr>
          <w:rFonts w:cstheme="minorHAnsi"/>
        </w:rPr>
      </w:pPr>
      <w:r w:rsidRPr="002A291D">
        <w:rPr>
          <w:rFonts w:cstheme="minorHAnsi"/>
        </w:rPr>
        <w:t>De lo anterior, se advierte el impedimento legal para llevar a cabo la entrega de la información completa contenida en el oficio solicitado, ya que los datos personales de los servidores públicos dedicados a funciones en materia de seguridad deben protegerse y evitar su divulgación o publicación, considerando que no solamente se pondría en riesgo latente la vida, integridad y salud de los mismos, sino que también se podría vulnerar la seguridad pública en perjuicio de los ciudadanos, a través del debilitamiento, identificación y localización de los elementos con ejecución de actividades operativas que, particularmente en “Escudo Urbano C5”, realizan funciones y actividades relacionadas con procesos de obtención, clasificación, análisis, custodia y remisión de información necesaria para la prevención, investigación y persecución de los delitos, urgencias médicas, emergencias, mediante la integración y análisis de información captada a través de la utilización de herramientas tecnológicas, bases de datos o cualquier servicio, sistema o equipo de telecomunicación y de geolocalización de que disponga.</w:t>
      </w:r>
    </w:p>
    <w:p w14:paraId="3FF928CE" w14:textId="7AE1CF7C" w:rsidR="00827E9E" w:rsidRPr="002A291D" w:rsidRDefault="00827E9E" w:rsidP="00E01D9E">
      <w:pPr>
        <w:shd w:val="clear" w:color="auto" w:fill="FFFFFF"/>
        <w:spacing w:line="240" w:lineRule="auto"/>
        <w:ind w:right="86"/>
        <w:jc w:val="both"/>
        <w:rPr>
          <w:rFonts w:cstheme="minorHAnsi"/>
        </w:rPr>
      </w:pPr>
      <w:r w:rsidRPr="002A291D">
        <w:rPr>
          <w:rFonts w:cstheme="minorHAnsi"/>
          <w:bCs/>
        </w:rPr>
        <w:t xml:space="preserve">Por lo anterior, se considera necesaria la protección y reserva de la información consistente en los nombres completos de las personas propuestas para ocupar un cargo como “Operador o Supervisor Escudo Urbano C5”, puesto que </w:t>
      </w:r>
      <w:r w:rsidRPr="002A291D">
        <w:rPr>
          <w:rFonts w:cstheme="minorHAnsi"/>
        </w:rPr>
        <w:t>todos los elementos operativos que conforman la estructura orgánica y funcional de “Escudo urbano C5”, tanto por el nombramiento que se ostenta como por la naturaleza de las funciones desarrolladas, se considera que debe ser clasificada como de carácter reservada y confidencial, resultando aplicable para ello el criterio número 06/2009 emitido por el entonces IFAI, ahora Instituto Nacional de Transparencia, Acceso a la Información y Protección de Datos Personales, que a la letra dice lo siguiente:</w:t>
      </w:r>
    </w:p>
    <w:p w14:paraId="549F3163" w14:textId="77777777" w:rsidR="00827E9E" w:rsidRPr="00E01D9E" w:rsidRDefault="00827E9E" w:rsidP="00E01D9E">
      <w:pPr>
        <w:spacing w:line="240" w:lineRule="auto"/>
        <w:ind w:left="709"/>
        <w:jc w:val="both"/>
        <w:rPr>
          <w:rFonts w:asciiTheme="majorHAnsi" w:hAnsiTheme="majorHAnsi" w:cstheme="majorHAnsi"/>
          <w:i/>
          <w:sz w:val="20"/>
          <w:szCs w:val="20"/>
        </w:rPr>
      </w:pPr>
      <w:r w:rsidRPr="00E01D9E">
        <w:rPr>
          <w:rFonts w:asciiTheme="majorHAnsi" w:hAnsiTheme="majorHAnsi" w:cstheme="majorHAnsi"/>
          <w:b/>
          <w:i/>
          <w:spacing w:val="-1"/>
          <w:sz w:val="20"/>
          <w:szCs w:val="20"/>
        </w:rPr>
        <w:t>N</w:t>
      </w:r>
      <w:r w:rsidRPr="00E01D9E">
        <w:rPr>
          <w:rFonts w:asciiTheme="majorHAnsi" w:hAnsiTheme="majorHAnsi" w:cstheme="majorHAnsi"/>
          <w:b/>
          <w:i/>
          <w:sz w:val="20"/>
          <w:szCs w:val="20"/>
        </w:rPr>
        <w:t>ombres de s</w:t>
      </w:r>
      <w:r w:rsidRPr="00E01D9E">
        <w:rPr>
          <w:rFonts w:asciiTheme="majorHAnsi" w:hAnsiTheme="majorHAnsi" w:cstheme="majorHAnsi"/>
          <w:b/>
          <w:i/>
          <w:spacing w:val="-3"/>
          <w:sz w:val="20"/>
          <w:szCs w:val="20"/>
        </w:rPr>
        <w:t>e</w:t>
      </w:r>
      <w:r w:rsidRPr="00E01D9E">
        <w:rPr>
          <w:rFonts w:asciiTheme="majorHAnsi" w:hAnsiTheme="majorHAnsi" w:cstheme="majorHAnsi"/>
          <w:b/>
          <w:i/>
          <w:sz w:val="20"/>
          <w:szCs w:val="20"/>
        </w:rPr>
        <w:t>r</w:t>
      </w:r>
      <w:r w:rsidRPr="00E01D9E">
        <w:rPr>
          <w:rFonts w:asciiTheme="majorHAnsi" w:hAnsiTheme="majorHAnsi" w:cstheme="majorHAnsi"/>
          <w:b/>
          <w:i/>
          <w:spacing w:val="-2"/>
          <w:sz w:val="20"/>
          <w:szCs w:val="20"/>
        </w:rPr>
        <w:t>v</w:t>
      </w:r>
      <w:r w:rsidRPr="00E01D9E">
        <w:rPr>
          <w:rFonts w:asciiTheme="majorHAnsi" w:hAnsiTheme="majorHAnsi" w:cstheme="majorHAnsi"/>
          <w:b/>
          <w:i/>
          <w:spacing w:val="1"/>
          <w:sz w:val="20"/>
          <w:szCs w:val="20"/>
        </w:rPr>
        <w:t>i</w:t>
      </w:r>
      <w:r w:rsidRPr="00E01D9E">
        <w:rPr>
          <w:rFonts w:asciiTheme="majorHAnsi" w:hAnsiTheme="majorHAnsi" w:cstheme="majorHAnsi"/>
          <w:b/>
          <w:i/>
          <w:sz w:val="20"/>
          <w:szCs w:val="20"/>
        </w:rPr>
        <w:t>d</w:t>
      </w:r>
      <w:r w:rsidRPr="00E01D9E">
        <w:rPr>
          <w:rFonts w:asciiTheme="majorHAnsi" w:hAnsiTheme="majorHAnsi" w:cstheme="majorHAnsi"/>
          <w:b/>
          <w:i/>
          <w:spacing w:val="-1"/>
          <w:sz w:val="20"/>
          <w:szCs w:val="20"/>
        </w:rPr>
        <w:t>o</w:t>
      </w:r>
      <w:r w:rsidRPr="00E01D9E">
        <w:rPr>
          <w:rFonts w:asciiTheme="majorHAnsi" w:hAnsiTheme="majorHAnsi" w:cstheme="majorHAnsi"/>
          <w:b/>
          <w:i/>
          <w:sz w:val="20"/>
          <w:szCs w:val="20"/>
        </w:rPr>
        <w:t>r</w:t>
      </w:r>
      <w:r w:rsidRPr="00E01D9E">
        <w:rPr>
          <w:rFonts w:asciiTheme="majorHAnsi" w:hAnsiTheme="majorHAnsi" w:cstheme="majorHAnsi"/>
          <w:b/>
          <w:i/>
          <w:spacing w:val="-2"/>
          <w:sz w:val="20"/>
          <w:szCs w:val="20"/>
        </w:rPr>
        <w:t>e</w:t>
      </w:r>
      <w:r w:rsidRPr="00E01D9E">
        <w:rPr>
          <w:rFonts w:asciiTheme="majorHAnsi" w:hAnsiTheme="majorHAnsi" w:cstheme="majorHAnsi"/>
          <w:b/>
          <w:i/>
          <w:sz w:val="20"/>
          <w:szCs w:val="20"/>
        </w:rPr>
        <w:t>s p</w:t>
      </w:r>
      <w:r w:rsidRPr="00E01D9E">
        <w:rPr>
          <w:rFonts w:asciiTheme="majorHAnsi" w:hAnsiTheme="majorHAnsi" w:cstheme="majorHAnsi"/>
          <w:b/>
          <w:i/>
          <w:spacing w:val="-1"/>
          <w:sz w:val="20"/>
          <w:szCs w:val="20"/>
        </w:rPr>
        <w:t>ú</w:t>
      </w:r>
      <w:r w:rsidRPr="00E01D9E">
        <w:rPr>
          <w:rFonts w:asciiTheme="majorHAnsi" w:hAnsiTheme="majorHAnsi" w:cstheme="majorHAnsi"/>
          <w:b/>
          <w:i/>
          <w:sz w:val="20"/>
          <w:szCs w:val="20"/>
        </w:rPr>
        <w:t>b</w:t>
      </w:r>
      <w:r w:rsidRPr="00E01D9E">
        <w:rPr>
          <w:rFonts w:asciiTheme="majorHAnsi" w:hAnsiTheme="majorHAnsi" w:cstheme="majorHAnsi"/>
          <w:b/>
          <w:i/>
          <w:spacing w:val="-2"/>
          <w:sz w:val="20"/>
          <w:szCs w:val="20"/>
        </w:rPr>
        <w:t>l</w:t>
      </w:r>
      <w:r w:rsidRPr="00E01D9E">
        <w:rPr>
          <w:rFonts w:asciiTheme="majorHAnsi" w:hAnsiTheme="majorHAnsi" w:cstheme="majorHAnsi"/>
          <w:b/>
          <w:i/>
          <w:spacing w:val="1"/>
          <w:sz w:val="20"/>
          <w:szCs w:val="20"/>
        </w:rPr>
        <w:t>i</w:t>
      </w:r>
      <w:r w:rsidRPr="00E01D9E">
        <w:rPr>
          <w:rFonts w:asciiTheme="majorHAnsi" w:hAnsiTheme="majorHAnsi" w:cstheme="majorHAnsi"/>
          <w:b/>
          <w:i/>
          <w:sz w:val="20"/>
          <w:szCs w:val="20"/>
        </w:rPr>
        <w:t>c</w:t>
      </w:r>
      <w:r w:rsidRPr="00E01D9E">
        <w:rPr>
          <w:rFonts w:asciiTheme="majorHAnsi" w:hAnsiTheme="majorHAnsi" w:cstheme="majorHAnsi"/>
          <w:b/>
          <w:i/>
          <w:spacing w:val="-1"/>
          <w:sz w:val="20"/>
          <w:szCs w:val="20"/>
        </w:rPr>
        <w:t>o</w:t>
      </w:r>
      <w:r w:rsidRPr="00E01D9E">
        <w:rPr>
          <w:rFonts w:asciiTheme="majorHAnsi" w:hAnsiTheme="majorHAnsi" w:cstheme="majorHAnsi"/>
          <w:b/>
          <w:i/>
          <w:sz w:val="20"/>
          <w:szCs w:val="20"/>
        </w:rPr>
        <w:t>s d</w:t>
      </w:r>
      <w:r w:rsidRPr="00E01D9E">
        <w:rPr>
          <w:rFonts w:asciiTheme="majorHAnsi" w:hAnsiTheme="majorHAnsi" w:cstheme="majorHAnsi"/>
          <w:b/>
          <w:i/>
          <w:spacing w:val="-1"/>
          <w:sz w:val="20"/>
          <w:szCs w:val="20"/>
        </w:rPr>
        <w:t>e</w:t>
      </w:r>
      <w:r w:rsidRPr="00E01D9E">
        <w:rPr>
          <w:rFonts w:asciiTheme="majorHAnsi" w:hAnsiTheme="majorHAnsi" w:cstheme="majorHAnsi"/>
          <w:b/>
          <w:i/>
          <w:sz w:val="20"/>
          <w:szCs w:val="20"/>
        </w:rPr>
        <w:t>dica</w:t>
      </w:r>
      <w:r w:rsidRPr="00E01D9E">
        <w:rPr>
          <w:rFonts w:asciiTheme="majorHAnsi" w:hAnsiTheme="majorHAnsi" w:cstheme="majorHAnsi"/>
          <w:b/>
          <w:i/>
          <w:spacing w:val="-1"/>
          <w:sz w:val="20"/>
          <w:szCs w:val="20"/>
        </w:rPr>
        <w:t>d</w:t>
      </w:r>
      <w:r w:rsidRPr="00E01D9E">
        <w:rPr>
          <w:rFonts w:asciiTheme="majorHAnsi" w:hAnsiTheme="majorHAnsi" w:cstheme="majorHAnsi"/>
          <w:b/>
          <w:i/>
          <w:sz w:val="20"/>
          <w:szCs w:val="20"/>
        </w:rPr>
        <w:t>os a a</w:t>
      </w:r>
      <w:r w:rsidRPr="00E01D9E">
        <w:rPr>
          <w:rFonts w:asciiTheme="majorHAnsi" w:hAnsiTheme="majorHAnsi" w:cstheme="majorHAnsi"/>
          <w:b/>
          <w:i/>
          <w:spacing w:val="-1"/>
          <w:sz w:val="20"/>
          <w:szCs w:val="20"/>
        </w:rPr>
        <w:t>c</w:t>
      </w:r>
      <w:r w:rsidRPr="00E01D9E">
        <w:rPr>
          <w:rFonts w:asciiTheme="majorHAnsi" w:hAnsiTheme="majorHAnsi" w:cstheme="majorHAnsi"/>
          <w:b/>
          <w:i/>
          <w:spacing w:val="-2"/>
          <w:sz w:val="20"/>
          <w:szCs w:val="20"/>
        </w:rPr>
        <w:t>t</w:t>
      </w:r>
      <w:r w:rsidRPr="00E01D9E">
        <w:rPr>
          <w:rFonts w:asciiTheme="majorHAnsi" w:hAnsiTheme="majorHAnsi" w:cstheme="majorHAnsi"/>
          <w:b/>
          <w:i/>
          <w:spacing w:val="1"/>
          <w:sz w:val="20"/>
          <w:szCs w:val="20"/>
        </w:rPr>
        <w:t>i</w:t>
      </w:r>
      <w:r w:rsidRPr="00E01D9E">
        <w:rPr>
          <w:rFonts w:asciiTheme="majorHAnsi" w:hAnsiTheme="majorHAnsi" w:cstheme="majorHAnsi"/>
          <w:b/>
          <w:i/>
          <w:spacing w:val="-3"/>
          <w:sz w:val="20"/>
          <w:szCs w:val="20"/>
        </w:rPr>
        <w:t>v</w:t>
      </w:r>
      <w:r w:rsidRPr="00E01D9E">
        <w:rPr>
          <w:rFonts w:asciiTheme="majorHAnsi" w:hAnsiTheme="majorHAnsi" w:cstheme="majorHAnsi"/>
          <w:b/>
          <w:i/>
          <w:spacing w:val="1"/>
          <w:sz w:val="20"/>
          <w:szCs w:val="20"/>
        </w:rPr>
        <w:t>i</w:t>
      </w:r>
      <w:r w:rsidRPr="00E01D9E">
        <w:rPr>
          <w:rFonts w:asciiTheme="majorHAnsi" w:hAnsiTheme="majorHAnsi" w:cstheme="majorHAnsi"/>
          <w:b/>
          <w:i/>
          <w:sz w:val="20"/>
          <w:szCs w:val="20"/>
        </w:rPr>
        <w:t>d</w:t>
      </w:r>
      <w:r w:rsidRPr="00E01D9E">
        <w:rPr>
          <w:rFonts w:asciiTheme="majorHAnsi" w:hAnsiTheme="majorHAnsi" w:cstheme="majorHAnsi"/>
          <w:b/>
          <w:i/>
          <w:spacing w:val="-1"/>
          <w:sz w:val="20"/>
          <w:szCs w:val="20"/>
        </w:rPr>
        <w:t>a</w:t>
      </w:r>
      <w:r w:rsidRPr="00E01D9E">
        <w:rPr>
          <w:rFonts w:asciiTheme="majorHAnsi" w:hAnsiTheme="majorHAnsi" w:cstheme="majorHAnsi"/>
          <w:b/>
          <w:i/>
          <w:sz w:val="20"/>
          <w:szCs w:val="20"/>
        </w:rPr>
        <w:t>d</w:t>
      </w:r>
      <w:r w:rsidRPr="00E01D9E">
        <w:rPr>
          <w:rFonts w:asciiTheme="majorHAnsi" w:hAnsiTheme="majorHAnsi" w:cstheme="majorHAnsi"/>
          <w:b/>
          <w:i/>
          <w:spacing w:val="-1"/>
          <w:sz w:val="20"/>
          <w:szCs w:val="20"/>
        </w:rPr>
        <w:t>e</w:t>
      </w:r>
      <w:r w:rsidRPr="00E01D9E">
        <w:rPr>
          <w:rFonts w:asciiTheme="majorHAnsi" w:hAnsiTheme="majorHAnsi" w:cstheme="majorHAnsi"/>
          <w:b/>
          <w:i/>
          <w:sz w:val="20"/>
          <w:szCs w:val="20"/>
        </w:rPr>
        <w:t>s en ma</w:t>
      </w:r>
      <w:r w:rsidRPr="00E01D9E">
        <w:rPr>
          <w:rFonts w:asciiTheme="majorHAnsi" w:hAnsiTheme="majorHAnsi" w:cstheme="majorHAnsi"/>
          <w:b/>
          <w:i/>
          <w:spacing w:val="1"/>
          <w:sz w:val="20"/>
          <w:szCs w:val="20"/>
        </w:rPr>
        <w:t>t</w:t>
      </w:r>
      <w:r w:rsidRPr="00E01D9E">
        <w:rPr>
          <w:rFonts w:asciiTheme="majorHAnsi" w:hAnsiTheme="majorHAnsi" w:cstheme="majorHAnsi"/>
          <w:b/>
          <w:i/>
          <w:spacing w:val="-3"/>
          <w:sz w:val="20"/>
          <w:szCs w:val="20"/>
        </w:rPr>
        <w:t>e</w:t>
      </w:r>
      <w:r w:rsidRPr="00E01D9E">
        <w:rPr>
          <w:rFonts w:asciiTheme="majorHAnsi" w:hAnsiTheme="majorHAnsi" w:cstheme="majorHAnsi"/>
          <w:b/>
          <w:i/>
          <w:spacing w:val="-2"/>
          <w:sz w:val="20"/>
          <w:szCs w:val="20"/>
        </w:rPr>
        <w:t>r</w:t>
      </w:r>
      <w:r w:rsidRPr="00E01D9E">
        <w:rPr>
          <w:rFonts w:asciiTheme="majorHAnsi" w:hAnsiTheme="majorHAnsi" w:cstheme="majorHAnsi"/>
          <w:b/>
          <w:i/>
          <w:spacing w:val="1"/>
          <w:sz w:val="20"/>
          <w:szCs w:val="20"/>
        </w:rPr>
        <w:t>i</w:t>
      </w:r>
      <w:r w:rsidRPr="00E01D9E">
        <w:rPr>
          <w:rFonts w:asciiTheme="majorHAnsi" w:hAnsiTheme="majorHAnsi" w:cstheme="majorHAnsi"/>
          <w:b/>
          <w:i/>
          <w:sz w:val="20"/>
          <w:szCs w:val="20"/>
        </w:rPr>
        <w:t>a de s</w:t>
      </w:r>
      <w:r w:rsidRPr="00E01D9E">
        <w:rPr>
          <w:rFonts w:asciiTheme="majorHAnsi" w:hAnsiTheme="majorHAnsi" w:cstheme="majorHAnsi"/>
          <w:b/>
          <w:i/>
          <w:spacing w:val="-1"/>
          <w:sz w:val="20"/>
          <w:szCs w:val="20"/>
        </w:rPr>
        <w:t>e</w:t>
      </w:r>
      <w:r w:rsidRPr="00E01D9E">
        <w:rPr>
          <w:rFonts w:asciiTheme="majorHAnsi" w:hAnsiTheme="majorHAnsi" w:cstheme="majorHAnsi"/>
          <w:b/>
          <w:i/>
          <w:sz w:val="20"/>
          <w:szCs w:val="20"/>
        </w:rPr>
        <w:t>g</w:t>
      </w:r>
      <w:r w:rsidRPr="00E01D9E">
        <w:rPr>
          <w:rFonts w:asciiTheme="majorHAnsi" w:hAnsiTheme="majorHAnsi" w:cstheme="majorHAnsi"/>
          <w:b/>
          <w:i/>
          <w:spacing w:val="-3"/>
          <w:sz w:val="20"/>
          <w:szCs w:val="20"/>
        </w:rPr>
        <w:t>u</w:t>
      </w:r>
      <w:r w:rsidRPr="00E01D9E">
        <w:rPr>
          <w:rFonts w:asciiTheme="majorHAnsi" w:hAnsiTheme="majorHAnsi" w:cstheme="majorHAnsi"/>
          <w:b/>
          <w:i/>
          <w:sz w:val="20"/>
          <w:szCs w:val="20"/>
        </w:rPr>
        <w:t>r</w:t>
      </w:r>
      <w:r w:rsidRPr="00E01D9E">
        <w:rPr>
          <w:rFonts w:asciiTheme="majorHAnsi" w:hAnsiTheme="majorHAnsi" w:cstheme="majorHAnsi"/>
          <w:b/>
          <w:i/>
          <w:spacing w:val="1"/>
          <w:sz w:val="20"/>
          <w:szCs w:val="20"/>
        </w:rPr>
        <w:t>i</w:t>
      </w:r>
      <w:r w:rsidRPr="00E01D9E">
        <w:rPr>
          <w:rFonts w:asciiTheme="majorHAnsi" w:hAnsiTheme="majorHAnsi" w:cstheme="majorHAnsi"/>
          <w:b/>
          <w:i/>
          <w:sz w:val="20"/>
          <w:szCs w:val="20"/>
        </w:rPr>
        <w:t>d</w:t>
      </w:r>
      <w:r w:rsidRPr="00E01D9E">
        <w:rPr>
          <w:rFonts w:asciiTheme="majorHAnsi" w:hAnsiTheme="majorHAnsi" w:cstheme="majorHAnsi"/>
          <w:b/>
          <w:i/>
          <w:spacing w:val="-1"/>
          <w:sz w:val="20"/>
          <w:szCs w:val="20"/>
        </w:rPr>
        <w:t>a</w:t>
      </w:r>
      <w:r w:rsidRPr="00E01D9E">
        <w:rPr>
          <w:rFonts w:asciiTheme="majorHAnsi" w:hAnsiTheme="majorHAnsi" w:cstheme="majorHAnsi"/>
          <w:b/>
          <w:i/>
          <w:spacing w:val="-3"/>
          <w:sz w:val="20"/>
          <w:szCs w:val="20"/>
        </w:rPr>
        <w:t>d</w:t>
      </w:r>
      <w:r w:rsidRPr="00E01D9E">
        <w:rPr>
          <w:rFonts w:asciiTheme="majorHAnsi" w:hAnsiTheme="majorHAnsi" w:cstheme="majorHAnsi"/>
          <w:b/>
          <w:i/>
          <w:sz w:val="20"/>
          <w:szCs w:val="20"/>
        </w:rPr>
        <w:t>, p</w:t>
      </w:r>
      <w:r w:rsidRPr="00E01D9E">
        <w:rPr>
          <w:rFonts w:asciiTheme="majorHAnsi" w:hAnsiTheme="majorHAnsi" w:cstheme="majorHAnsi"/>
          <w:b/>
          <w:i/>
          <w:spacing w:val="-1"/>
          <w:sz w:val="20"/>
          <w:szCs w:val="20"/>
        </w:rPr>
        <w:t>o</w:t>
      </w:r>
      <w:r w:rsidRPr="00E01D9E">
        <w:rPr>
          <w:rFonts w:asciiTheme="majorHAnsi" w:hAnsiTheme="majorHAnsi" w:cstheme="majorHAnsi"/>
          <w:b/>
          <w:i/>
          <w:sz w:val="20"/>
          <w:szCs w:val="20"/>
        </w:rPr>
        <w:t>r e</w:t>
      </w:r>
      <w:r w:rsidRPr="00E01D9E">
        <w:rPr>
          <w:rFonts w:asciiTheme="majorHAnsi" w:hAnsiTheme="majorHAnsi" w:cstheme="majorHAnsi"/>
          <w:b/>
          <w:i/>
          <w:spacing w:val="-1"/>
          <w:sz w:val="20"/>
          <w:szCs w:val="20"/>
        </w:rPr>
        <w:t>x</w:t>
      </w:r>
      <w:r w:rsidRPr="00E01D9E">
        <w:rPr>
          <w:rFonts w:asciiTheme="majorHAnsi" w:hAnsiTheme="majorHAnsi" w:cstheme="majorHAnsi"/>
          <w:b/>
          <w:i/>
          <w:sz w:val="20"/>
          <w:szCs w:val="20"/>
        </w:rPr>
        <w:t>c</w:t>
      </w:r>
      <w:r w:rsidRPr="00E01D9E">
        <w:rPr>
          <w:rFonts w:asciiTheme="majorHAnsi" w:hAnsiTheme="majorHAnsi" w:cstheme="majorHAnsi"/>
          <w:b/>
          <w:i/>
          <w:spacing w:val="-1"/>
          <w:sz w:val="20"/>
          <w:szCs w:val="20"/>
        </w:rPr>
        <w:t>e</w:t>
      </w:r>
      <w:r w:rsidRPr="00E01D9E">
        <w:rPr>
          <w:rFonts w:asciiTheme="majorHAnsi" w:hAnsiTheme="majorHAnsi" w:cstheme="majorHAnsi"/>
          <w:b/>
          <w:i/>
          <w:sz w:val="20"/>
          <w:szCs w:val="20"/>
        </w:rPr>
        <w:t>p</w:t>
      </w:r>
      <w:r w:rsidRPr="00E01D9E">
        <w:rPr>
          <w:rFonts w:asciiTheme="majorHAnsi" w:hAnsiTheme="majorHAnsi" w:cstheme="majorHAnsi"/>
          <w:b/>
          <w:i/>
          <w:spacing w:val="-1"/>
          <w:sz w:val="20"/>
          <w:szCs w:val="20"/>
        </w:rPr>
        <w:t>c</w:t>
      </w:r>
      <w:r w:rsidRPr="00E01D9E">
        <w:rPr>
          <w:rFonts w:asciiTheme="majorHAnsi" w:hAnsiTheme="majorHAnsi" w:cstheme="majorHAnsi"/>
          <w:b/>
          <w:i/>
          <w:spacing w:val="1"/>
          <w:sz w:val="20"/>
          <w:szCs w:val="20"/>
        </w:rPr>
        <w:t>i</w:t>
      </w:r>
      <w:r w:rsidRPr="00E01D9E">
        <w:rPr>
          <w:rFonts w:asciiTheme="majorHAnsi" w:hAnsiTheme="majorHAnsi" w:cstheme="majorHAnsi"/>
          <w:b/>
          <w:i/>
          <w:sz w:val="20"/>
          <w:szCs w:val="20"/>
        </w:rPr>
        <w:t>ón p</w:t>
      </w:r>
      <w:r w:rsidRPr="00E01D9E">
        <w:rPr>
          <w:rFonts w:asciiTheme="majorHAnsi" w:hAnsiTheme="majorHAnsi" w:cstheme="majorHAnsi"/>
          <w:b/>
          <w:i/>
          <w:spacing w:val="-1"/>
          <w:sz w:val="20"/>
          <w:szCs w:val="20"/>
        </w:rPr>
        <w:t>u</w:t>
      </w:r>
      <w:r w:rsidRPr="00E01D9E">
        <w:rPr>
          <w:rFonts w:asciiTheme="majorHAnsi" w:hAnsiTheme="majorHAnsi" w:cstheme="majorHAnsi"/>
          <w:b/>
          <w:i/>
          <w:sz w:val="20"/>
          <w:szCs w:val="20"/>
        </w:rPr>
        <w:t>e</w:t>
      </w:r>
      <w:r w:rsidRPr="00E01D9E">
        <w:rPr>
          <w:rFonts w:asciiTheme="majorHAnsi" w:hAnsiTheme="majorHAnsi" w:cstheme="majorHAnsi"/>
          <w:b/>
          <w:i/>
          <w:spacing w:val="-1"/>
          <w:sz w:val="20"/>
          <w:szCs w:val="20"/>
        </w:rPr>
        <w:t>d</w:t>
      </w:r>
      <w:r w:rsidRPr="00E01D9E">
        <w:rPr>
          <w:rFonts w:asciiTheme="majorHAnsi" w:hAnsiTheme="majorHAnsi" w:cstheme="majorHAnsi"/>
          <w:b/>
          <w:i/>
          <w:sz w:val="20"/>
          <w:szCs w:val="20"/>
        </w:rPr>
        <w:t>en c</w:t>
      </w:r>
      <w:r w:rsidRPr="00E01D9E">
        <w:rPr>
          <w:rFonts w:asciiTheme="majorHAnsi" w:hAnsiTheme="majorHAnsi" w:cstheme="majorHAnsi"/>
          <w:b/>
          <w:i/>
          <w:spacing w:val="-1"/>
          <w:sz w:val="20"/>
          <w:szCs w:val="20"/>
        </w:rPr>
        <w:t>o</w:t>
      </w:r>
      <w:r w:rsidRPr="00E01D9E">
        <w:rPr>
          <w:rFonts w:asciiTheme="majorHAnsi" w:hAnsiTheme="majorHAnsi" w:cstheme="majorHAnsi"/>
          <w:b/>
          <w:i/>
          <w:sz w:val="20"/>
          <w:szCs w:val="20"/>
        </w:rPr>
        <w:t>n</w:t>
      </w:r>
      <w:r w:rsidRPr="00E01D9E">
        <w:rPr>
          <w:rFonts w:asciiTheme="majorHAnsi" w:hAnsiTheme="majorHAnsi" w:cstheme="majorHAnsi"/>
          <w:b/>
          <w:i/>
          <w:spacing w:val="-1"/>
          <w:sz w:val="20"/>
          <w:szCs w:val="20"/>
        </w:rPr>
        <w:t>s</w:t>
      </w:r>
      <w:r w:rsidRPr="00E01D9E">
        <w:rPr>
          <w:rFonts w:asciiTheme="majorHAnsi" w:hAnsiTheme="majorHAnsi" w:cstheme="majorHAnsi"/>
          <w:b/>
          <w:i/>
          <w:spacing w:val="1"/>
          <w:sz w:val="20"/>
          <w:szCs w:val="20"/>
        </w:rPr>
        <w:t>i</w:t>
      </w:r>
      <w:r w:rsidRPr="00E01D9E">
        <w:rPr>
          <w:rFonts w:asciiTheme="majorHAnsi" w:hAnsiTheme="majorHAnsi" w:cstheme="majorHAnsi"/>
          <w:b/>
          <w:i/>
          <w:sz w:val="20"/>
          <w:szCs w:val="20"/>
        </w:rPr>
        <w:t>d</w:t>
      </w:r>
      <w:r w:rsidRPr="00E01D9E">
        <w:rPr>
          <w:rFonts w:asciiTheme="majorHAnsi" w:hAnsiTheme="majorHAnsi" w:cstheme="majorHAnsi"/>
          <w:b/>
          <w:i/>
          <w:spacing w:val="-1"/>
          <w:sz w:val="20"/>
          <w:szCs w:val="20"/>
        </w:rPr>
        <w:t>e</w:t>
      </w:r>
      <w:r w:rsidRPr="00E01D9E">
        <w:rPr>
          <w:rFonts w:asciiTheme="majorHAnsi" w:hAnsiTheme="majorHAnsi" w:cstheme="majorHAnsi"/>
          <w:b/>
          <w:i/>
          <w:sz w:val="20"/>
          <w:szCs w:val="20"/>
        </w:rPr>
        <w:t xml:space="preserve">rarse </w:t>
      </w:r>
      <w:r w:rsidRPr="00E01D9E">
        <w:rPr>
          <w:rFonts w:asciiTheme="majorHAnsi" w:hAnsiTheme="majorHAnsi" w:cstheme="majorHAnsi"/>
          <w:b/>
          <w:i/>
          <w:spacing w:val="1"/>
          <w:sz w:val="20"/>
          <w:szCs w:val="20"/>
        </w:rPr>
        <w:t>i</w:t>
      </w:r>
      <w:r w:rsidRPr="00E01D9E">
        <w:rPr>
          <w:rFonts w:asciiTheme="majorHAnsi" w:hAnsiTheme="majorHAnsi" w:cstheme="majorHAnsi"/>
          <w:b/>
          <w:i/>
          <w:spacing w:val="-3"/>
          <w:sz w:val="20"/>
          <w:szCs w:val="20"/>
        </w:rPr>
        <w:t>n</w:t>
      </w:r>
      <w:r w:rsidRPr="00E01D9E">
        <w:rPr>
          <w:rFonts w:asciiTheme="majorHAnsi" w:hAnsiTheme="majorHAnsi" w:cstheme="majorHAnsi"/>
          <w:b/>
          <w:i/>
          <w:spacing w:val="1"/>
          <w:sz w:val="20"/>
          <w:szCs w:val="20"/>
        </w:rPr>
        <w:t>f</w:t>
      </w:r>
      <w:r w:rsidRPr="00E01D9E">
        <w:rPr>
          <w:rFonts w:asciiTheme="majorHAnsi" w:hAnsiTheme="majorHAnsi" w:cstheme="majorHAnsi"/>
          <w:b/>
          <w:i/>
          <w:sz w:val="20"/>
          <w:szCs w:val="20"/>
        </w:rPr>
        <w:t>orm</w:t>
      </w:r>
      <w:r w:rsidRPr="00E01D9E">
        <w:rPr>
          <w:rFonts w:asciiTheme="majorHAnsi" w:hAnsiTheme="majorHAnsi" w:cstheme="majorHAnsi"/>
          <w:b/>
          <w:i/>
          <w:spacing w:val="-2"/>
          <w:sz w:val="20"/>
          <w:szCs w:val="20"/>
        </w:rPr>
        <w:t>a</w:t>
      </w:r>
      <w:r w:rsidRPr="00E01D9E">
        <w:rPr>
          <w:rFonts w:asciiTheme="majorHAnsi" w:hAnsiTheme="majorHAnsi" w:cstheme="majorHAnsi"/>
          <w:b/>
          <w:i/>
          <w:sz w:val="20"/>
          <w:szCs w:val="20"/>
        </w:rPr>
        <w:t>ción reser</w:t>
      </w:r>
      <w:r w:rsidRPr="00E01D9E">
        <w:rPr>
          <w:rFonts w:asciiTheme="majorHAnsi" w:hAnsiTheme="majorHAnsi" w:cstheme="majorHAnsi"/>
          <w:b/>
          <w:i/>
          <w:spacing w:val="-3"/>
          <w:sz w:val="20"/>
          <w:szCs w:val="20"/>
        </w:rPr>
        <w:t>v</w:t>
      </w:r>
      <w:r w:rsidRPr="00E01D9E">
        <w:rPr>
          <w:rFonts w:asciiTheme="majorHAnsi" w:hAnsiTheme="majorHAnsi" w:cstheme="majorHAnsi"/>
          <w:b/>
          <w:i/>
          <w:sz w:val="20"/>
          <w:szCs w:val="20"/>
        </w:rPr>
        <w:t>a</w:t>
      </w:r>
      <w:r w:rsidRPr="00E01D9E">
        <w:rPr>
          <w:rFonts w:asciiTheme="majorHAnsi" w:hAnsiTheme="majorHAnsi" w:cstheme="majorHAnsi"/>
          <w:b/>
          <w:i/>
          <w:spacing w:val="-1"/>
          <w:sz w:val="20"/>
          <w:szCs w:val="20"/>
        </w:rPr>
        <w:t>d</w:t>
      </w:r>
      <w:r w:rsidRPr="00E01D9E">
        <w:rPr>
          <w:rFonts w:asciiTheme="majorHAnsi" w:hAnsiTheme="majorHAnsi" w:cstheme="majorHAnsi"/>
          <w:b/>
          <w:i/>
          <w:sz w:val="20"/>
          <w:szCs w:val="20"/>
        </w:rPr>
        <w:t xml:space="preserve">a. </w:t>
      </w:r>
      <w:r w:rsidRPr="00E01D9E">
        <w:rPr>
          <w:rFonts w:asciiTheme="majorHAnsi" w:hAnsiTheme="majorHAnsi" w:cstheme="majorHAnsi"/>
          <w:b/>
          <w:i/>
          <w:spacing w:val="-1"/>
          <w:sz w:val="20"/>
          <w:szCs w:val="20"/>
        </w:rPr>
        <w:t>D</w:t>
      </w:r>
      <w:r w:rsidRPr="00E01D9E">
        <w:rPr>
          <w:rFonts w:asciiTheme="majorHAnsi" w:hAnsiTheme="majorHAnsi" w:cstheme="majorHAnsi"/>
          <w:i/>
          <w:sz w:val="20"/>
          <w:szCs w:val="20"/>
        </w:rPr>
        <w:t>e c</w:t>
      </w:r>
      <w:r w:rsidRPr="00E01D9E">
        <w:rPr>
          <w:rFonts w:asciiTheme="majorHAnsi" w:hAnsiTheme="majorHAnsi" w:cstheme="majorHAnsi"/>
          <w:i/>
          <w:spacing w:val="-3"/>
          <w:sz w:val="20"/>
          <w:szCs w:val="20"/>
        </w:rPr>
        <w:t>on</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o</w:t>
      </w:r>
      <w:r w:rsidRPr="00E01D9E">
        <w:rPr>
          <w:rFonts w:asciiTheme="majorHAnsi" w:hAnsiTheme="majorHAnsi" w:cstheme="majorHAnsi"/>
          <w:i/>
          <w:spacing w:val="-2"/>
          <w:sz w:val="20"/>
          <w:szCs w:val="20"/>
        </w:rPr>
        <w:t>r</w:t>
      </w:r>
      <w:r w:rsidRPr="00E01D9E">
        <w:rPr>
          <w:rFonts w:asciiTheme="majorHAnsi" w:hAnsiTheme="majorHAnsi" w:cstheme="majorHAnsi"/>
          <w:i/>
          <w:spacing w:val="1"/>
          <w:sz w:val="20"/>
          <w:szCs w:val="20"/>
        </w:rPr>
        <w:t>m</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d con el ar</w:t>
      </w:r>
      <w:r w:rsidRPr="00E01D9E">
        <w:rPr>
          <w:rFonts w:asciiTheme="majorHAnsi" w:hAnsiTheme="majorHAnsi" w:cstheme="majorHAnsi"/>
          <w:i/>
          <w:spacing w:val="1"/>
          <w:sz w:val="20"/>
          <w:szCs w:val="20"/>
        </w:rPr>
        <w:t>t</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cu</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o 7, </w:t>
      </w:r>
      <w:r w:rsidRPr="00E01D9E">
        <w:rPr>
          <w:rFonts w:asciiTheme="majorHAnsi" w:hAnsiTheme="majorHAnsi" w:cstheme="majorHAnsi"/>
          <w:i/>
          <w:spacing w:val="1"/>
          <w:sz w:val="20"/>
          <w:szCs w:val="20"/>
        </w:rPr>
        <w:t>fr</w:t>
      </w:r>
      <w:r w:rsidRPr="00E01D9E">
        <w:rPr>
          <w:rFonts w:asciiTheme="majorHAnsi" w:hAnsiTheme="majorHAnsi" w:cstheme="majorHAnsi"/>
          <w:i/>
          <w:sz w:val="20"/>
          <w:szCs w:val="20"/>
        </w:rPr>
        <w:t>acc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es I y </w:t>
      </w:r>
      <w:r w:rsidRPr="00E01D9E">
        <w:rPr>
          <w:rFonts w:asciiTheme="majorHAnsi" w:hAnsiTheme="majorHAnsi" w:cstheme="majorHAnsi"/>
          <w:i/>
          <w:spacing w:val="1"/>
          <w:sz w:val="20"/>
          <w:szCs w:val="20"/>
        </w:rPr>
        <w:t>I</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I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L</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y F</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 xml:space="preserve">al de </w:t>
      </w:r>
      <w:r w:rsidRPr="00E01D9E">
        <w:rPr>
          <w:rFonts w:asciiTheme="majorHAnsi" w:hAnsiTheme="majorHAnsi" w:cstheme="majorHAnsi"/>
          <w:i/>
          <w:spacing w:val="2"/>
          <w:sz w:val="20"/>
          <w:szCs w:val="20"/>
        </w:rPr>
        <w:t>T</w:t>
      </w:r>
      <w:r w:rsidRPr="00E01D9E">
        <w:rPr>
          <w:rFonts w:asciiTheme="majorHAnsi" w:hAnsiTheme="majorHAnsi" w:cstheme="majorHAnsi"/>
          <w:i/>
          <w:spacing w:val="1"/>
          <w:sz w:val="20"/>
          <w:szCs w:val="20"/>
        </w:rPr>
        <w:t>r</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ns</w:t>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arenc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a y </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 xml:space="preserve">cceso a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a </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n</w:t>
      </w:r>
      <w:r w:rsidRPr="00E01D9E">
        <w:rPr>
          <w:rFonts w:asciiTheme="majorHAnsi" w:hAnsiTheme="majorHAnsi" w:cstheme="majorHAnsi"/>
          <w:i/>
          <w:spacing w:val="1"/>
          <w:sz w:val="20"/>
          <w:szCs w:val="20"/>
        </w:rPr>
        <w:t>f</w:t>
      </w:r>
      <w:r w:rsidRPr="00E01D9E">
        <w:rPr>
          <w:rFonts w:asciiTheme="majorHAnsi" w:hAnsiTheme="majorHAnsi" w:cstheme="majorHAnsi"/>
          <w:i/>
          <w:sz w:val="20"/>
          <w:szCs w:val="20"/>
        </w:rPr>
        <w:t>o</w:t>
      </w:r>
      <w:r w:rsidRPr="00E01D9E">
        <w:rPr>
          <w:rFonts w:asciiTheme="majorHAnsi" w:hAnsiTheme="majorHAnsi" w:cstheme="majorHAnsi"/>
          <w:i/>
          <w:spacing w:val="-2"/>
          <w:sz w:val="20"/>
          <w:szCs w:val="20"/>
        </w:rPr>
        <w:t>r</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ac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ón </w:t>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ú</w:t>
      </w:r>
      <w:r w:rsidRPr="00E01D9E">
        <w:rPr>
          <w:rFonts w:asciiTheme="majorHAnsi" w:hAnsiTheme="majorHAnsi" w:cstheme="majorHAnsi"/>
          <w:i/>
          <w:spacing w:val="-1"/>
          <w:sz w:val="20"/>
          <w:szCs w:val="20"/>
        </w:rPr>
        <w:t>bli</w:t>
      </w:r>
      <w:r w:rsidRPr="00E01D9E">
        <w:rPr>
          <w:rFonts w:asciiTheme="majorHAnsi" w:hAnsiTheme="majorHAnsi" w:cstheme="majorHAnsi"/>
          <w:i/>
          <w:sz w:val="20"/>
          <w:szCs w:val="20"/>
        </w:rPr>
        <w:t xml:space="preserve">ca </w:t>
      </w:r>
      <w:r w:rsidRPr="00E01D9E">
        <w:rPr>
          <w:rFonts w:asciiTheme="majorHAnsi" w:hAnsiTheme="majorHAnsi" w:cstheme="majorHAnsi"/>
          <w:i/>
          <w:spacing w:val="1"/>
          <w:sz w:val="20"/>
          <w:szCs w:val="20"/>
        </w:rPr>
        <w:t>G</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b</w:t>
      </w:r>
      <w:r w:rsidRPr="00E01D9E">
        <w:rPr>
          <w:rFonts w:asciiTheme="majorHAnsi" w:hAnsiTheme="majorHAnsi" w:cstheme="majorHAnsi"/>
          <w:i/>
          <w:sz w:val="20"/>
          <w:szCs w:val="20"/>
        </w:rPr>
        <w:t>ern</w:t>
      </w:r>
      <w:r w:rsidRPr="00E01D9E">
        <w:rPr>
          <w:rFonts w:asciiTheme="majorHAnsi" w:hAnsiTheme="majorHAnsi" w:cstheme="majorHAnsi"/>
          <w:i/>
          <w:spacing w:val="-3"/>
          <w:sz w:val="20"/>
          <w:szCs w:val="20"/>
        </w:rPr>
        <w:t>a</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al el n</w:t>
      </w:r>
      <w:r w:rsidRPr="00E01D9E">
        <w:rPr>
          <w:rFonts w:asciiTheme="majorHAnsi" w:hAnsiTheme="majorHAnsi" w:cstheme="majorHAnsi"/>
          <w:i/>
          <w:spacing w:val="-1"/>
          <w:sz w:val="20"/>
          <w:szCs w:val="20"/>
        </w:rPr>
        <w:t>o</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 xml:space="preserve">bre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os s</w:t>
      </w:r>
      <w:r w:rsidRPr="00E01D9E">
        <w:rPr>
          <w:rFonts w:asciiTheme="majorHAnsi" w:hAnsiTheme="majorHAnsi" w:cstheme="majorHAnsi"/>
          <w:i/>
          <w:spacing w:val="-3"/>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pacing w:val="-2"/>
          <w:sz w:val="20"/>
          <w:szCs w:val="20"/>
        </w:rPr>
        <w:t>v</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o</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es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 xml:space="preserve">cos es </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n</w:t>
      </w:r>
      <w:r w:rsidRPr="00E01D9E">
        <w:rPr>
          <w:rFonts w:asciiTheme="majorHAnsi" w:hAnsiTheme="majorHAnsi" w:cstheme="majorHAnsi"/>
          <w:i/>
          <w:spacing w:val="1"/>
          <w:sz w:val="20"/>
          <w:szCs w:val="20"/>
        </w:rPr>
        <w:t>f</w:t>
      </w:r>
      <w:r w:rsidRPr="00E01D9E">
        <w:rPr>
          <w:rFonts w:asciiTheme="majorHAnsi" w:hAnsiTheme="majorHAnsi" w:cstheme="majorHAnsi"/>
          <w:i/>
          <w:sz w:val="20"/>
          <w:szCs w:val="20"/>
        </w:rPr>
        <w:t>o</w:t>
      </w:r>
      <w:r w:rsidRPr="00E01D9E">
        <w:rPr>
          <w:rFonts w:asciiTheme="majorHAnsi" w:hAnsiTheme="majorHAnsi" w:cstheme="majorHAnsi"/>
          <w:i/>
          <w:spacing w:val="-2"/>
          <w:sz w:val="20"/>
          <w:szCs w:val="20"/>
        </w:rPr>
        <w:t>r</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ac</w:t>
      </w:r>
      <w:r w:rsidRPr="00E01D9E">
        <w:rPr>
          <w:rFonts w:asciiTheme="majorHAnsi" w:hAnsiTheme="majorHAnsi" w:cstheme="majorHAnsi"/>
          <w:i/>
          <w:spacing w:val="-4"/>
          <w:sz w:val="20"/>
          <w:szCs w:val="20"/>
        </w:rPr>
        <w:t>i</w:t>
      </w:r>
      <w:r w:rsidRPr="00E01D9E">
        <w:rPr>
          <w:rFonts w:asciiTheme="majorHAnsi" w:hAnsiTheme="majorHAnsi" w:cstheme="majorHAnsi"/>
          <w:i/>
          <w:sz w:val="20"/>
          <w:szCs w:val="20"/>
        </w:rPr>
        <w:t>ón de n</w:t>
      </w:r>
      <w:r w:rsidRPr="00E01D9E">
        <w:rPr>
          <w:rFonts w:asciiTheme="majorHAnsi" w:hAnsiTheme="majorHAnsi" w:cstheme="majorHAnsi"/>
          <w:i/>
          <w:spacing w:val="-3"/>
          <w:sz w:val="20"/>
          <w:szCs w:val="20"/>
        </w:rPr>
        <w:t>a</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ura</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z</w:t>
      </w:r>
      <w:r w:rsidRPr="00E01D9E">
        <w:rPr>
          <w:rFonts w:asciiTheme="majorHAnsi" w:hAnsiTheme="majorHAnsi" w:cstheme="majorHAnsi"/>
          <w:i/>
          <w:sz w:val="20"/>
          <w:szCs w:val="20"/>
        </w:rPr>
        <w:t>a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 xml:space="preserve">ca. </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o o</w:t>
      </w:r>
      <w:r w:rsidRPr="00E01D9E">
        <w:rPr>
          <w:rFonts w:asciiTheme="majorHAnsi" w:hAnsiTheme="majorHAnsi" w:cstheme="majorHAnsi"/>
          <w:i/>
          <w:spacing w:val="-1"/>
          <w:sz w:val="20"/>
          <w:szCs w:val="20"/>
        </w:rPr>
        <w:t>b</w:t>
      </w:r>
      <w:r w:rsidRPr="00E01D9E">
        <w:rPr>
          <w:rFonts w:asciiTheme="majorHAnsi" w:hAnsiTheme="majorHAnsi" w:cstheme="majorHAnsi"/>
          <w:i/>
          <w:spacing w:val="-2"/>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 xml:space="preserve">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o </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nte</w:t>
      </w:r>
      <w:r w:rsidRPr="00E01D9E">
        <w:rPr>
          <w:rFonts w:asciiTheme="majorHAnsi" w:hAnsiTheme="majorHAnsi" w:cstheme="majorHAnsi"/>
          <w:i/>
          <w:spacing w:val="1"/>
          <w:sz w:val="20"/>
          <w:szCs w:val="20"/>
        </w:rPr>
        <w:t>r</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2"/>
          <w:sz w:val="20"/>
          <w:szCs w:val="20"/>
        </w:rPr>
        <w:t>r</w:t>
      </w:r>
      <w:r w:rsidRPr="00E01D9E">
        <w:rPr>
          <w:rFonts w:asciiTheme="majorHAnsi" w:hAnsiTheme="majorHAnsi" w:cstheme="majorHAnsi"/>
          <w:i/>
          <w:sz w:val="20"/>
          <w:szCs w:val="20"/>
        </w:rPr>
        <w:t xml:space="preserve">, el </w:t>
      </w:r>
      <w:r w:rsidRPr="00E01D9E">
        <w:rPr>
          <w:rFonts w:asciiTheme="majorHAnsi" w:hAnsiTheme="majorHAnsi" w:cstheme="majorHAnsi"/>
          <w:i/>
          <w:spacing w:val="1"/>
          <w:sz w:val="20"/>
          <w:szCs w:val="20"/>
        </w:rPr>
        <w:t>m</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s</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o prece</w:t>
      </w:r>
      <w:r w:rsidRPr="00E01D9E">
        <w:rPr>
          <w:rFonts w:asciiTheme="majorHAnsi" w:hAnsiTheme="majorHAnsi" w:cstheme="majorHAnsi"/>
          <w:i/>
          <w:spacing w:val="-3"/>
          <w:sz w:val="20"/>
          <w:szCs w:val="20"/>
        </w:rPr>
        <w:t>p</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o e</w:t>
      </w:r>
      <w:r w:rsidRPr="00E01D9E">
        <w:rPr>
          <w:rFonts w:asciiTheme="majorHAnsi" w:hAnsiTheme="majorHAnsi" w:cstheme="majorHAnsi"/>
          <w:i/>
          <w:spacing w:val="-3"/>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bl</w:t>
      </w:r>
      <w:r w:rsidRPr="00E01D9E">
        <w:rPr>
          <w:rFonts w:asciiTheme="majorHAnsi" w:hAnsiTheme="majorHAnsi" w:cstheme="majorHAnsi"/>
          <w:i/>
          <w:sz w:val="20"/>
          <w:szCs w:val="20"/>
        </w:rPr>
        <w:t xml:space="preserve">ece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p</w:t>
      </w:r>
      <w:r w:rsidRPr="00E01D9E">
        <w:rPr>
          <w:rFonts w:asciiTheme="majorHAnsi" w:hAnsiTheme="majorHAnsi" w:cstheme="majorHAnsi"/>
          <w:i/>
          <w:spacing w:val="-1"/>
          <w:sz w:val="20"/>
          <w:szCs w:val="20"/>
        </w:rPr>
        <w:t>o</w:t>
      </w:r>
      <w:r w:rsidRPr="00E01D9E">
        <w:rPr>
          <w:rFonts w:asciiTheme="majorHAnsi" w:hAnsiTheme="majorHAnsi" w:cstheme="majorHAnsi"/>
          <w:i/>
          <w:sz w:val="20"/>
          <w:szCs w:val="20"/>
        </w:rPr>
        <w:t>s</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ili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 xml:space="preserve">d de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ue e</w:t>
      </w:r>
      <w:r w:rsidRPr="00E01D9E">
        <w:rPr>
          <w:rFonts w:asciiTheme="majorHAnsi" w:hAnsiTheme="majorHAnsi" w:cstheme="majorHAnsi"/>
          <w:i/>
          <w:spacing w:val="-3"/>
          <w:sz w:val="20"/>
          <w:szCs w:val="20"/>
        </w:rPr>
        <w:t>x</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an e</w:t>
      </w:r>
      <w:r w:rsidRPr="00E01D9E">
        <w:rPr>
          <w:rFonts w:asciiTheme="majorHAnsi" w:hAnsiTheme="majorHAnsi" w:cstheme="majorHAnsi"/>
          <w:i/>
          <w:spacing w:val="-3"/>
          <w:sz w:val="20"/>
          <w:szCs w:val="20"/>
        </w:rPr>
        <w:t>x</w:t>
      </w:r>
      <w:r w:rsidRPr="00E01D9E">
        <w:rPr>
          <w:rFonts w:asciiTheme="majorHAnsi" w:hAnsiTheme="majorHAnsi" w:cstheme="majorHAnsi"/>
          <w:i/>
          <w:sz w:val="20"/>
          <w:szCs w:val="20"/>
        </w:rPr>
        <w:t>ce</w:t>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es a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as o</w:t>
      </w:r>
      <w:r w:rsidRPr="00E01D9E">
        <w:rPr>
          <w:rFonts w:asciiTheme="majorHAnsi" w:hAnsiTheme="majorHAnsi" w:cstheme="majorHAnsi"/>
          <w:i/>
          <w:spacing w:val="-1"/>
          <w:sz w:val="20"/>
          <w:szCs w:val="20"/>
        </w:rPr>
        <w:t>bli</w:t>
      </w:r>
      <w:r w:rsidRPr="00E01D9E">
        <w:rPr>
          <w:rFonts w:asciiTheme="majorHAnsi" w:hAnsiTheme="majorHAnsi" w:cstheme="majorHAnsi"/>
          <w:i/>
          <w:spacing w:val="2"/>
          <w:sz w:val="20"/>
          <w:szCs w:val="20"/>
        </w:rPr>
        <w:t>g</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es a</w:t>
      </w:r>
      <w:r w:rsidRPr="00E01D9E">
        <w:rPr>
          <w:rFonts w:asciiTheme="majorHAnsi" w:hAnsiTheme="majorHAnsi" w:cstheme="majorHAnsi"/>
          <w:i/>
          <w:spacing w:val="-1"/>
          <w:sz w:val="20"/>
          <w:szCs w:val="20"/>
        </w:rPr>
        <w:t>h</w:t>
      </w:r>
      <w:r w:rsidRPr="00E01D9E">
        <w:rPr>
          <w:rFonts w:asciiTheme="majorHAnsi" w:hAnsiTheme="majorHAnsi" w:cstheme="majorHAnsi"/>
          <w:i/>
          <w:sz w:val="20"/>
          <w:szCs w:val="20"/>
        </w:rPr>
        <w:t>í estab</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ec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s cu</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n</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 xml:space="preserve">o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a </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n</w:t>
      </w:r>
      <w:r w:rsidRPr="00E01D9E">
        <w:rPr>
          <w:rFonts w:asciiTheme="majorHAnsi" w:hAnsiTheme="majorHAnsi" w:cstheme="majorHAnsi"/>
          <w:i/>
          <w:spacing w:val="3"/>
          <w:sz w:val="20"/>
          <w:szCs w:val="20"/>
        </w:rPr>
        <w:t>f</w:t>
      </w:r>
      <w:r w:rsidRPr="00E01D9E">
        <w:rPr>
          <w:rFonts w:asciiTheme="majorHAnsi" w:hAnsiTheme="majorHAnsi" w:cstheme="majorHAnsi"/>
          <w:i/>
          <w:spacing w:val="-3"/>
          <w:sz w:val="20"/>
          <w:szCs w:val="20"/>
        </w:rPr>
        <w:t>o</w:t>
      </w:r>
      <w:r w:rsidRPr="00E01D9E">
        <w:rPr>
          <w:rFonts w:asciiTheme="majorHAnsi" w:hAnsiTheme="majorHAnsi" w:cstheme="majorHAnsi"/>
          <w:i/>
          <w:spacing w:val="1"/>
          <w:sz w:val="20"/>
          <w:szCs w:val="20"/>
        </w:rPr>
        <w:t>rm</w:t>
      </w:r>
      <w:r w:rsidRPr="00E01D9E">
        <w:rPr>
          <w:rFonts w:asciiTheme="majorHAnsi" w:hAnsiTheme="majorHAnsi" w:cstheme="majorHAnsi"/>
          <w:i/>
          <w:sz w:val="20"/>
          <w:szCs w:val="20"/>
        </w:rPr>
        <w:t>ac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ón </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a</w:t>
      </w:r>
      <w:r w:rsidRPr="00E01D9E">
        <w:rPr>
          <w:rFonts w:asciiTheme="majorHAnsi" w:hAnsiTheme="majorHAnsi" w:cstheme="majorHAnsi"/>
          <w:i/>
          <w:spacing w:val="4"/>
          <w:sz w:val="20"/>
          <w:szCs w:val="20"/>
        </w:rPr>
        <w:t>l</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ce a</w:t>
      </w:r>
      <w:r w:rsidRPr="00E01D9E">
        <w:rPr>
          <w:rFonts w:asciiTheme="majorHAnsi" w:hAnsiTheme="majorHAnsi" w:cstheme="majorHAnsi"/>
          <w:i/>
          <w:spacing w:val="-4"/>
          <w:sz w:val="20"/>
          <w:szCs w:val="20"/>
        </w:rPr>
        <w:t>l</w:t>
      </w:r>
      <w:r w:rsidRPr="00E01D9E">
        <w:rPr>
          <w:rFonts w:asciiTheme="majorHAnsi" w:hAnsiTheme="majorHAnsi" w:cstheme="majorHAnsi"/>
          <w:i/>
          <w:spacing w:val="2"/>
          <w:sz w:val="20"/>
          <w:szCs w:val="20"/>
        </w:rPr>
        <w:t>g</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n</w:t>
      </w:r>
      <w:r w:rsidRPr="00E01D9E">
        <w:rPr>
          <w:rFonts w:asciiTheme="majorHAnsi" w:hAnsiTheme="majorHAnsi" w:cstheme="majorHAnsi"/>
          <w:i/>
          <w:spacing w:val="-3"/>
          <w:sz w:val="20"/>
          <w:szCs w:val="20"/>
        </w:rPr>
        <w:t>o</w:t>
      </w:r>
      <w:r w:rsidRPr="00E01D9E">
        <w:rPr>
          <w:rFonts w:asciiTheme="majorHAnsi" w:hAnsiTheme="majorHAnsi" w:cstheme="majorHAnsi"/>
          <w:i/>
          <w:sz w:val="20"/>
          <w:szCs w:val="20"/>
        </w:rPr>
        <w:t xml:space="preserve">s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os su</w:t>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 xml:space="preserve">os de </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s</w:t>
      </w:r>
      <w:r w:rsidRPr="00E01D9E">
        <w:rPr>
          <w:rFonts w:asciiTheme="majorHAnsi" w:hAnsiTheme="majorHAnsi" w:cstheme="majorHAnsi"/>
          <w:i/>
          <w:sz w:val="20"/>
          <w:szCs w:val="20"/>
        </w:rPr>
        <w:t>er</w:t>
      </w:r>
      <w:r w:rsidRPr="00E01D9E">
        <w:rPr>
          <w:rFonts w:asciiTheme="majorHAnsi" w:hAnsiTheme="majorHAnsi" w:cstheme="majorHAnsi"/>
          <w:i/>
          <w:spacing w:val="-2"/>
          <w:sz w:val="20"/>
          <w:szCs w:val="20"/>
        </w:rPr>
        <w:t>v</w:t>
      </w:r>
      <w:r w:rsidRPr="00E01D9E">
        <w:rPr>
          <w:rFonts w:asciiTheme="majorHAnsi" w:hAnsiTheme="majorHAnsi" w:cstheme="majorHAnsi"/>
          <w:i/>
          <w:sz w:val="20"/>
          <w:szCs w:val="20"/>
        </w:rPr>
        <w:t>a o co</w:t>
      </w:r>
      <w:r w:rsidRPr="00E01D9E">
        <w:rPr>
          <w:rFonts w:asciiTheme="majorHAnsi" w:hAnsiTheme="majorHAnsi" w:cstheme="majorHAnsi"/>
          <w:i/>
          <w:spacing w:val="-1"/>
          <w:sz w:val="20"/>
          <w:szCs w:val="20"/>
        </w:rPr>
        <w:t>n</w:t>
      </w:r>
      <w:r w:rsidRPr="00E01D9E">
        <w:rPr>
          <w:rFonts w:asciiTheme="majorHAnsi" w:hAnsiTheme="majorHAnsi" w:cstheme="majorHAnsi"/>
          <w:i/>
          <w:spacing w:val="3"/>
          <w:sz w:val="20"/>
          <w:szCs w:val="20"/>
        </w:rPr>
        <w:t>f</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nc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d pre</w:t>
      </w:r>
      <w:r w:rsidRPr="00E01D9E">
        <w:rPr>
          <w:rFonts w:asciiTheme="majorHAnsi" w:hAnsiTheme="majorHAnsi" w:cstheme="majorHAnsi"/>
          <w:i/>
          <w:spacing w:val="-2"/>
          <w:sz w:val="20"/>
          <w:szCs w:val="20"/>
        </w:rPr>
        <w:t>v</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 xml:space="preserve">os en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os ar</w:t>
      </w:r>
      <w:r w:rsidRPr="00E01D9E">
        <w:rPr>
          <w:rFonts w:asciiTheme="majorHAnsi" w:hAnsiTheme="majorHAnsi" w:cstheme="majorHAnsi"/>
          <w:i/>
          <w:spacing w:val="1"/>
          <w:sz w:val="20"/>
          <w:szCs w:val="20"/>
        </w:rPr>
        <w:t>t</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cu</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os 1</w:t>
      </w:r>
      <w:r w:rsidRPr="00E01D9E">
        <w:rPr>
          <w:rFonts w:asciiTheme="majorHAnsi" w:hAnsiTheme="majorHAnsi" w:cstheme="majorHAnsi"/>
          <w:i/>
          <w:spacing w:val="-1"/>
          <w:sz w:val="20"/>
          <w:szCs w:val="20"/>
        </w:rPr>
        <w:t>3</w:t>
      </w:r>
      <w:r w:rsidRPr="00E01D9E">
        <w:rPr>
          <w:rFonts w:asciiTheme="majorHAnsi" w:hAnsiTheme="majorHAnsi" w:cstheme="majorHAnsi"/>
          <w:i/>
          <w:sz w:val="20"/>
          <w:szCs w:val="20"/>
        </w:rPr>
        <w:t xml:space="preserve">, 14 y 18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c</w:t>
      </w:r>
      <w:r w:rsidRPr="00E01D9E">
        <w:rPr>
          <w:rFonts w:asciiTheme="majorHAnsi" w:hAnsiTheme="majorHAnsi" w:cstheme="majorHAnsi"/>
          <w:i/>
          <w:spacing w:val="-1"/>
          <w:sz w:val="20"/>
          <w:szCs w:val="20"/>
        </w:rPr>
        <w:t>i</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 xml:space="preserve">a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y</w:t>
      </w:r>
      <w:r w:rsidRPr="00E01D9E">
        <w:rPr>
          <w:rFonts w:asciiTheme="majorHAnsi" w:hAnsiTheme="majorHAnsi" w:cstheme="majorHAnsi"/>
          <w:i/>
          <w:sz w:val="20"/>
          <w:szCs w:val="20"/>
        </w:rPr>
        <w:t xml:space="preserve">. </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n este se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pacing w:val="-3"/>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o</w:t>
      </w:r>
      <w:r w:rsidRPr="00E01D9E">
        <w:rPr>
          <w:rFonts w:asciiTheme="majorHAnsi" w:hAnsiTheme="majorHAnsi" w:cstheme="majorHAnsi"/>
          <w:i/>
          <w:sz w:val="20"/>
          <w:szCs w:val="20"/>
        </w:rPr>
        <w:t>, se d</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be se</w:t>
      </w:r>
      <w:r w:rsidRPr="00E01D9E">
        <w:rPr>
          <w:rFonts w:asciiTheme="majorHAnsi" w:hAnsiTheme="majorHAnsi" w:cstheme="majorHAnsi"/>
          <w:i/>
          <w:spacing w:val="-1"/>
          <w:sz w:val="20"/>
          <w:szCs w:val="20"/>
        </w:rPr>
        <w:t>ñ</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ar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ue e</w:t>
      </w:r>
      <w:r w:rsidRPr="00E01D9E">
        <w:rPr>
          <w:rFonts w:asciiTheme="majorHAnsi" w:hAnsiTheme="majorHAnsi" w:cstheme="majorHAnsi"/>
          <w:i/>
          <w:spacing w:val="-3"/>
          <w:sz w:val="20"/>
          <w:szCs w:val="20"/>
        </w:rPr>
        <w:t>x</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 xml:space="preserve">en </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es a c</w:t>
      </w:r>
      <w:r w:rsidRPr="00E01D9E">
        <w:rPr>
          <w:rFonts w:asciiTheme="majorHAnsi" w:hAnsiTheme="majorHAnsi" w:cstheme="majorHAnsi"/>
          <w:i/>
          <w:spacing w:val="-3"/>
          <w:sz w:val="20"/>
          <w:szCs w:val="20"/>
        </w:rPr>
        <w:t>a</w:t>
      </w:r>
      <w:r w:rsidRPr="00E01D9E">
        <w:rPr>
          <w:rFonts w:asciiTheme="majorHAnsi" w:hAnsiTheme="majorHAnsi" w:cstheme="majorHAnsi"/>
          <w:i/>
          <w:spacing w:val="-2"/>
          <w:sz w:val="20"/>
          <w:szCs w:val="20"/>
        </w:rPr>
        <w:t>r</w:t>
      </w:r>
      <w:r w:rsidRPr="00E01D9E">
        <w:rPr>
          <w:rFonts w:asciiTheme="majorHAnsi" w:hAnsiTheme="majorHAnsi" w:cstheme="majorHAnsi"/>
          <w:i/>
          <w:spacing w:val="2"/>
          <w:sz w:val="20"/>
          <w:szCs w:val="20"/>
        </w:rPr>
        <w:t>g</w:t>
      </w:r>
      <w:r w:rsidRPr="00E01D9E">
        <w:rPr>
          <w:rFonts w:asciiTheme="majorHAnsi" w:hAnsiTheme="majorHAnsi" w:cstheme="majorHAnsi"/>
          <w:i/>
          <w:sz w:val="20"/>
          <w:szCs w:val="20"/>
        </w:rPr>
        <w:t>o de s</w:t>
      </w:r>
      <w:r w:rsidRPr="00E01D9E">
        <w:rPr>
          <w:rFonts w:asciiTheme="majorHAnsi" w:hAnsiTheme="majorHAnsi" w:cstheme="majorHAnsi"/>
          <w:i/>
          <w:spacing w:val="-3"/>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pacing w:val="-2"/>
          <w:sz w:val="20"/>
          <w:szCs w:val="20"/>
        </w:rPr>
        <w:t>v</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o</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es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 xml:space="preserve">cos, </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es a g</w:t>
      </w:r>
      <w:r w:rsidRPr="00E01D9E">
        <w:rPr>
          <w:rFonts w:asciiTheme="majorHAnsi" w:hAnsiTheme="majorHAnsi" w:cstheme="majorHAnsi"/>
          <w:i/>
          <w:spacing w:val="-1"/>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z</w:t>
      </w:r>
      <w:r w:rsidRPr="00E01D9E">
        <w:rPr>
          <w:rFonts w:asciiTheme="majorHAnsi" w:hAnsiTheme="majorHAnsi" w:cstheme="majorHAnsi"/>
          <w:i/>
          <w:sz w:val="20"/>
          <w:szCs w:val="20"/>
        </w:rPr>
        <w:t xml:space="preserve">ar de </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era d</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r</w:t>
      </w:r>
      <w:r w:rsidRPr="00E01D9E">
        <w:rPr>
          <w:rFonts w:asciiTheme="majorHAnsi" w:hAnsiTheme="majorHAnsi" w:cstheme="majorHAnsi"/>
          <w:i/>
          <w:sz w:val="20"/>
          <w:szCs w:val="20"/>
        </w:rPr>
        <w:t xml:space="preserve">ecta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s</w:t>
      </w:r>
      <w:r w:rsidRPr="00E01D9E">
        <w:rPr>
          <w:rFonts w:asciiTheme="majorHAnsi" w:hAnsiTheme="majorHAnsi" w:cstheme="majorHAnsi"/>
          <w:i/>
          <w:spacing w:val="-3"/>
          <w:sz w:val="20"/>
          <w:szCs w:val="20"/>
        </w:rPr>
        <w:t>e</w:t>
      </w:r>
      <w:r w:rsidRPr="00E01D9E">
        <w:rPr>
          <w:rFonts w:asciiTheme="majorHAnsi" w:hAnsiTheme="majorHAnsi" w:cstheme="majorHAnsi"/>
          <w:i/>
          <w:spacing w:val="2"/>
          <w:sz w:val="20"/>
          <w:szCs w:val="20"/>
        </w:rPr>
        <w:t>g</w:t>
      </w:r>
      <w:r w:rsidRPr="00E01D9E">
        <w:rPr>
          <w:rFonts w:asciiTheme="majorHAnsi" w:hAnsiTheme="majorHAnsi" w:cstheme="majorHAnsi"/>
          <w:i/>
          <w:spacing w:val="-3"/>
          <w:sz w:val="20"/>
          <w:szCs w:val="20"/>
        </w:rPr>
        <w:t>u</w:t>
      </w:r>
      <w:r w:rsidRPr="00E01D9E">
        <w:rPr>
          <w:rFonts w:asciiTheme="majorHAnsi" w:hAnsiTheme="majorHAnsi" w:cstheme="majorHAnsi"/>
          <w:i/>
          <w:spacing w:val="1"/>
          <w:sz w:val="20"/>
          <w:szCs w:val="20"/>
        </w:rPr>
        <w:t>r</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d n</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o</w:t>
      </w:r>
      <w:r w:rsidRPr="00E01D9E">
        <w:rPr>
          <w:rFonts w:asciiTheme="majorHAnsi" w:hAnsiTheme="majorHAnsi" w:cstheme="majorHAnsi"/>
          <w:i/>
          <w:sz w:val="20"/>
          <w:szCs w:val="20"/>
        </w:rPr>
        <w:t>n</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l y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ca, a</w:t>
      </w:r>
      <w:r w:rsidRPr="00E01D9E">
        <w:rPr>
          <w:rFonts w:asciiTheme="majorHAnsi" w:hAnsiTheme="majorHAnsi" w:cstheme="majorHAnsi"/>
          <w:i/>
          <w:spacing w:val="1"/>
          <w:sz w:val="20"/>
          <w:szCs w:val="20"/>
        </w:rPr>
        <w:t xml:space="preserve"> t</w:t>
      </w:r>
      <w:r w:rsidRPr="00E01D9E">
        <w:rPr>
          <w:rFonts w:asciiTheme="majorHAnsi" w:hAnsiTheme="majorHAnsi" w:cstheme="majorHAnsi"/>
          <w:i/>
          <w:sz w:val="20"/>
          <w:szCs w:val="20"/>
        </w:rPr>
        <w:t>r</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vés de a</w:t>
      </w:r>
      <w:r w:rsidRPr="00E01D9E">
        <w:rPr>
          <w:rFonts w:asciiTheme="majorHAnsi" w:hAnsiTheme="majorHAnsi" w:cstheme="majorHAnsi"/>
          <w:i/>
          <w:spacing w:val="-3"/>
          <w:sz w:val="20"/>
          <w:szCs w:val="20"/>
        </w:rPr>
        <w:t>c</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es pre</w:t>
      </w:r>
      <w:r w:rsidRPr="00E01D9E">
        <w:rPr>
          <w:rFonts w:asciiTheme="majorHAnsi" w:hAnsiTheme="majorHAnsi" w:cstheme="majorHAnsi"/>
          <w:i/>
          <w:spacing w:val="-5"/>
          <w:sz w:val="20"/>
          <w:szCs w:val="20"/>
        </w:rPr>
        <w:t>v</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v</w:t>
      </w:r>
      <w:r w:rsidRPr="00E01D9E">
        <w:rPr>
          <w:rFonts w:asciiTheme="majorHAnsi" w:hAnsiTheme="majorHAnsi" w:cstheme="majorHAnsi"/>
          <w:i/>
          <w:sz w:val="20"/>
          <w:szCs w:val="20"/>
        </w:rPr>
        <w:t>as y cor</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ecti</w:t>
      </w:r>
      <w:r w:rsidRPr="00E01D9E">
        <w:rPr>
          <w:rFonts w:asciiTheme="majorHAnsi" w:hAnsiTheme="majorHAnsi" w:cstheme="majorHAnsi"/>
          <w:i/>
          <w:spacing w:val="-3"/>
          <w:sz w:val="20"/>
          <w:szCs w:val="20"/>
        </w:rPr>
        <w:t>v</w:t>
      </w:r>
      <w:r w:rsidRPr="00E01D9E">
        <w:rPr>
          <w:rFonts w:asciiTheme="majorHAnsi" w:hAnsiTheme="majorHAnsi" w:cstheme="majorHAnsi"/>
          <w:i/>
          <w:sz w:val="20"/>
          <w:szCs w:val="20"/>
        </w:rPr>
        <w:t>as e</w:t>
      </w:r>
      <w:r w:rsidRPr="00E01D9E">
        <w:rPr>
          <w:rFonts w:asciiTheme="majorHAnsi" w:hAnsiTheme="majorHAnsi" w:cstheme="majorHAnsi"/>
          <w:i/>
          <w:spacing w:val="-1"/>
          <w:sz w:val="20"/>
          <w:szCs w:val="20"/>
        </w:rPr>
        <w:t>n</w:t>
      </w:r>
      <w:r w:rsidRPr="00E01D9E">
        <w:rPr>
          <w:rFonts w:asciiTheme="majorHAnsi" w:hAnsiTheme="majorHAnsi" w:cstheme="majorHAnsi"/>
          <w:i/>
          <w:spacing w:val="-2"/>
          <w:sz w:val="20"/>
          <w:szCs w:val="20"/>
        </w:rPr>
        <w:t>c</w:t>
      </w:r>
      <w:r w:rsidRPr="00E01D9E">
        <w:rPr>
          <w:rFonts w:asciiTheme="majorHAnsi" w:hAnsiTheme="majorHAnsi" w:cstheme="majorHAnsi"/>
          <w:i/>
          <w:sz w:val="20"/>
          <w:szCs w:val="20"/>
        </w:rPr>
        <w:t>ami</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as a comb</w:t>
      </w:r>
      <w:r w:rsidRPr="00E01D9E">
        <w:rPr>
          <w:rFonts w:asciiTheme="majorHAnsi" w:hAnsiTheme="majorHAnsi" w:cstheme="majorHAnsi"/>
          <w:i/>
          <w:spacing w:val="-3"/>
          <w:sz w:val="20"/>
          <w:szCs w:val="20"/>
        </w:rPr>
        <w:t>a</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r a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d</w:t>
      </w:r>
      <w:r w:rsidRPr="00E01D9E">
        <w:rPr>
          <w:rFonts w:asciiTheme="majorHAnsi" w:hAnsiTheme="majorHAnsi" w:cstheme="majorHAnsi"/>
          <w:i/>
          <w:spacing w:val="-1"/>
          <w:sz w:val="20"/>
          <w:szCs w:val="20"/>
        </w:rPr>
        <w:t>eli</w:t>
      </w:r>
      <w:r w:rsidRPr="00E01D9E">
        <w:rPr>
          <w:rFonts w:asciiTheme="majorHAnsi" w:hAnsiTheme="majorHAnsi" w:cstheme="majorHAnsi"/>
          <w:i/>
          <w:sz w:val="20"/>
          <w:szCs w:val="20"/>
        </w:rPr>
        <w:t>nc</w:t>
      </w:r>
      <w:r w:rsidRPr="00E01D9E">
        <w:rPr>
          <w:rFonts w:asciiTheme="majorHAnsi" w:hAnsiTheme="majorHAnsi" w:cstheme="majorHAnsi"/>
          <w:i/>
          <w:spacing w:val="-1"/>
          <w:sz w:val="20"/>
          <w:szCs w:val="20"/>
        </w:rPr>
        <w:t>u</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a en sus d</w:t>
      </w:r>
      <w:r w:rsidRPr="00E01D9E">
        <w:rPr>
          <w:rFonts w:asciiTheme="majorHAnsi" w:hAnsiTheme="majorHAnsi" w:cstheme="majorHAnsi"/>
          <w:i/>
          <w:spacing w:val="-4"/>
          <w:sz w:val="20"/>
          <w:szCs w:val="20"/>
        </w:rPr>
        <w:t>i</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ere</w:t>
      </w:r>
      <w:r w:rsidRPr="00E01D9E">
        <w:rPr>
          <w:rFonts w:asciiTheme="majorHAnsi" w:hAnsiTheme="majorHAnsi" w:cstheme="majorHAnsi"/>
          <w:i/>
          <w:spacing w:val="-3"/>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 xml:space="preserve">es </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pacing w:val="-3"/>
          <w:sz w:val="20"/>
          <w:szCs w:val="20"/>
        </w:rPr>
        <w:t>i</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es. </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s</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 es p</w:t>
      </w:r>
      <w:r w:rsidRPr="00E01D9E">
        <w:rPr>
          <w:rFonts w:asciiTheme="majorHAnsi" w:hAnsiTheme="majorHAnsi" w:cstheme="majorHAnsi"/>
          <w:i/>
          <w:spacing w:val="-1"/>
          <w:sz w:val="20"/>
          <w:szCs w:val="20"/>
        </w:rPr>
        <w:t>e</w:t>
      </w:r>
      <w:r w:rsidRPr="00E01D9E">
        <w:rPr>
          <w:rFonts w:asciiTheme="majorHAnsi" w:hAnsiTheme="majorHAnsi" w:cstheme="majorHAnsi"/>
          <w:i/>
          <w:spacing w:val="-2"/>
          <w:sz w:val="20"/>
          <w:szCs w:val="20"/>
        </w:rPr>
        <w:t>r</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n</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n</w:t>
      </w:r>
      <w:r w:rsidRPr="00E01D9E">
        <w:rPr>
          <w:rFonts w:asciiTheme="majorHAnsi" w:hAnsiTheme="majorHAnsi" w:cstheme="majorHAnsi"/>
          <w:i/>
          <w:spacing w:val="-2"/>
          <w:sz w:val="20"/>
          <w:szCs w:val="20"/>
        </w:rPr>
        <w:t>t</w:t>
      </w:r>
      <w:r w:rsidRPr="00E01D9E">
        <w:rPr>
          <w:rFonts w:asciiTheme="majorHAnsi" w:hAnsiTheme="majorHAnsi" w:cstheme="majorHAnsi"/>
          <w:i/>
          <w:sz w:val="20"/>
          <w:szCs w:val="20"/>
        </w:rPr>
        <w:t>e se</w:t>
      </w:r>
      <w:r w:rsidRPr="00E01D9E">
        <w:rPr>
          <w:rFonts w:asciiTheme="majorHAnsi" w:hAnsiTheme="majorHAnsi" w:cstheme="majorHAnsi"/>
          <w:i/>
          <w:spacing w:val="-1"/>
          <w:sz w:val="20"/>
          <w:szCs w:val="20"/>
        </w:rPr>
        <w:t>ñ</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ar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ue en el ar</w:t>
      </w:r>
      <w:r w:rsidRPr="00E01D9E">
        <w:rPr>
          <w:rFonts w:asciiTheme="majorHAnsi" w:hAnsiTheme="majorHAnsi" w:cstheme="majorHAnsi"/>
          <w:i/>
          <w:spacing w:val="1"/>
          <w:sz w:val="20"/>
          <w:szCs w:val="20"/>
        </w:rPr>
        <w:t>t</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cu</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o1</w:t>
      </w:r>
      <w:r w:rsidRPr="00E01D9E">
        <w:rPr>
          <w:rFonts w:asciiTheme="majorHAnsi" w:hAnsiTheme="majorHAnsi" w:cstheme="majorHAnsi"/>
          <w:i/>
          <w:spacing w:val="-1"/>
          <w:sz w:val="20"/>
          <w:szCs w:val="20"/>
        </w:rPr>
        <w:t>3</w:t>
      </w:r>
      <w:r w:rsidRPr="00E01D9E">
        <w:rPr>
          <w:rFonts w:asciiTheme="majorHAnsi" w:hAnsiTheme="majorHAnsi" w:cstheme="majorHAnsi"/>
          <w:i/>
          <w:sz w:val="20"/>
          <w:szCs w:val="20"/>
        </w:rPr>
        <w:t xml:space="preserve">, </w:t>
      </w:r>
      <w:r w:rsidRPr="00E01D9E">
        <w:rPr>
          <w:rFonts w:asciiTheme="majorHAnsi" w:hAnsiTheme="majorHAnsi" w:cstheme="majorHAnsi"/>
          <w:i/>
          <w:spacing w:val="1"/>
          <w:sz w:val="20"/>
          <w:szCs w:val="20"/>
        </w:rPr>
        <w:t>fr</w:t>
      </w:r>
      <w:r w:rsidRPr="00E01D9E">
        <w:rPr>
          <w:rFonts w:asciiTheme="majorHAnsi" w:hAnsiTheme="majorHAnsi" w:cstheme="majorHAnsi"/>
          <w:i/>
          <w:sz w:val="20"/>
          <w:szCs w:val="20"/>
        </w:rPr>
        <w:t>acc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ón I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a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ey de </w:t>
      </w:r>
      <w:r w:rsidRPr="00E01D9E">
        <w:rPr>
          <w:rFonts w:asciiTheme="majorHAnsi" w:hAnsiTheme="majorHAnsi" w:cstheme="majorHAnsi"/>
          <w:i/>
          <w:spacing w:val="1"/>
          <w:sz w:val="20"/>
          <w:szCs w:val="20"/>
        </w:rPr>
        <w:t>r</w:t>
      </w:r>
      <w:r w:rsidRPr="00E01D9E">
        <w:rPr>
          <w:rFonts w:asciiTheme="majorHAnsi" w:hAnsiTheme="majorHAnsi" w:cstheme="majorHAnsi"/>
          <w:i/>
          <w:spacing w:val="-3"/>
          <w:sz w:val="20"/>
          <w:szCs w:val="20"/>
        </w:rPr>
        <w:t>e</w:t>
      </w:r>
      <w:r w:rsidRPr="00E01D9E">
        <w:rPr>
          <w:rFonts w:asciiTheme="majorHAnsi" w:hAnsiTheme="majorHAnsi" w:cstheme="majorHAnsi"/>
          <w:i/>
          <w:spacing w:val="1"/>
          <w:sz w:val="20"/>
          <w:szCs w:val="20"/>
        </w:rPr>
        <w:t>f</w:t>
      </w:r>
      <w:r w:rsidRPr="00E01D9E">
        <w:rPr>
          <w:rFonts w:asciiTheme="majorHAnsi" w:hAnsiTheme="majorHAnsi" w:cstheme="majorHAnsi"/>
          <w:i/>
          <w:sz w:val="20"/>
          <w:szCs w:val="20"/>
        </w:rPr>
        <w:t>erenc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a se e</w:t>
      </w:r>
      <w:r w:rsidRPr="00E01D9E">
        <w:rPr>
          <w:rFonts w:asciiTheme="majorHAnsi" w:hAnsiTheme="majorHAnsi" w:cstheme="majorHAnsi"/>
          <w:i/>
          <w:spacing w:val="-3"/>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bl</w:t>
      </w:r>
      <w:r w:rsidRPr="00E01D9E">
        <w:rPr>
          <w:rFonts w:asciiTheme="majorHAnsi" w:hAnsiTheme="majorHAnsi" w:cstheme="majorHAnsi"/>
          <w:i/>
          <w:sz w:val="20"/>
          <w:szCs w:val="20"/>
        </w:rPr>
        <w:t xml:space="preserve">ece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ue p</w:t>
      </w:r>
      <w:r w:rsidRPr="00E01D9E">
        <w:rPr>
          <w:rFonts w:asciiTheme="majorHAnsi" w:hAnsiTheme="majorHAnsi" w:cstheme="majorHAnsi"/>
          <w:i/>
          <w:spacing w:val="-1"/>
          <w:sz w:val="20"/>
          <w:szCs w:val="20"/>
        </w:rPr>
        <w:t>o</w:t>
      </w:r>
      <w:r w:rsidRPr="00E01D9E">
        <w:rPr>
          <w:rFonts w:asciiTheme="majorHAnsi" w:hAnsiTheme="majorHAnsi" w:cstheme="majorHAnsi"/>
          <w:i/>
          <w:spacing w:val="-3"/>
          <w:sz w:val="20"/>
          <w:szCs w:val="20"/>
        </w:rPr>
        <w:t>d</w:t>
      </w:r>
      <w:r w:rsidRPr="00E01D9E">
        <w:rPr>
          <w:rFonts w:asciiTheme="majorHAnsi" w:hAnsiTheme="majorHAnsi" w:cstheme="majorHAnsi"/>
          <w:i/>
          <w:spacing w:val="-2"/>
          <w:sz w:val="20"/>
          <w:szCs w:val="20"/>
        </w:rPr>
        <w:t>r</w:t>
      </w:r>
      <w:r w:rsidRPr="00E01D9E">
        <w:rPr>
          <w:rFonts w:asciiTheme="majorHAnsi" w:hAnsiTheme="majorHAnsi" w:cstheme="majorHAnsi"/>
          <w:i/>
          <w:sz w:val="20"/>
          <w:szCs w:val="20"/>
        </w:rPr>
        <w:t>á c</w:t>
      </w:r>
      <w:r w:rsidRPr="00E01D9E">
        <w:rPr>
          <w:rFonts w:asciiTheme="majorHAnsi" w:hAnsiTheme="majorHAnsi" w:cstheme="majorHAnsi"/>
          <w:i/>
          <w:spacing w:val="-1"/>
          <w:sz w:val="20"/>
          <w:szCs w:val="20"/>
        </w:rPr>
        <w:t>l</w:t>
      </w:r>
      <w:r w:rsidRPr="00E01D9E">
        <w:rPr>
          <w:rFonts w:asciiTheme="majorHAnsi" w:hAnsiTheme="majorHAnsi" w:cstheme="majorHAnsi"/>
          <w:i/>
          <w:spacing w:val="4"/>
          <w:sz w:val="20"/>
          <w:szCs w:val="20"/>
        </w:rPr>
        <w:t>a</w:t>
      </w:r>
      <w:r w:rsidRPr="00E01D9E">
        <w:rPr>
          <w:rFonts w:asciiTheme="majorHAnsi" w:hAnsiTheme="majorHAnsi" w:cstheme="majorHAnsi"/>
          <w:i/>
          <w:sz w:val="20"/>
          <w:szCs w:val="20"/>
        </w:rPr>
        <w:t>s</w:t>
      </w:r>
      <w:r w:rsidRPr="00E01D9E">
        <w:rPr>
          <w:rFonts w:asciiTheme="majorHAnsi" w:hAnsiTheme="majorHAnsi" w:cstheme="majorHAnsi"/>
          <w:i/>
          <w:spacing w:val="-3"/>
          <w:sz w:val="20"/>
          <w:szCs w:val="20"/>
        </w:rPr>
        <w:t>i</w:t>
      </w:r>
      <w:r w:rsidRPr="00E01D9E">
        <w:rPr>
          <w:rFonts w:asciiTheme="majorHAnsi" w:hAnsiTheme="majorHAnsi" w:cstheme="majorHAnsi"/>
          <w:i/>
          <w:spacing w:val="3"/>
          <w:sz w:val="20"/>
          <w:szCs w:val="20"/>
        </w:rPr>
        <w:t>f</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carse </w:t>
      </w:r>
      <w:r w:rsidRPr="00E01D9E">
        <w:rPr>
          <w:rFonts w:asciiTheme="majorHAnsi" w:hAnsiTheme="majorHAnsi" w:cstheme="majorHAnsi"/>
          <w:i/>
          <w:spacing w:val="-3"/>
          <w:sz w:val="20"/>
          <w:szCs w:val="20"/>
        </w:rPr>
        <w:t>a</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ell</w:t>
      </w:r>
      <w:r w:rsidRPr="00E01D9E">
        <w:rPr>
          <w:rFonts w:asciiTheme="majorHAnsi" w:hAnsiTheme="majorHAnsi" w:cstheme="majorHAnsi"/>
          <w:i/>
          <w:sz w:val="20"/>
          <w:szCs w:val="20"/>
        </w:rPr>
        <w:t xml:space="preserve">a </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n</w:t>
      </w:r>
      <w:r w:rsidRPr="00E01D9E">
        <w:rPr>
          <w:rFonts w:asciiTheme="majorHAnsi" w:hAnsiTheme="majorHAnsi" w:cstheme="majorHAnsi"/>
          <w:i/>
          <w:spacing w:val="1"/>
          <w:sz w:val="20"/>
          <w:szCs w:val="20"/>
        </w:rPr>
        <w:t>f</w:t>
      </w:r>
      <w:r w:rsidRPr="00E01D9E">
        <w:rPr>
          <w:rFonts w:asciiTheme="majorHAnsi" w:hAnsiTheme="majorHAnsi" w:cstheme="majorHAnsi"/>
          <w:i/>
          <w:sz w:val="20"/>
          <w:szCs w:val="20"/>
        </w:rPr>
        <w:t>o</w:t>
      </w:r>
      <w:r w:rsidRPr="00E01D9E">
        <w:rPr>
          <w:rFonts w:asciiTheme="majorHAnsi" w:hAnsiTheme="majorHAnsi" w:cstheme="majorHAnsi"/>
          <w:i/>
          <w:spacing w:val="-2"/>
          <w:sz w:val="20"/>
          <w:szCs w:val="20"/>
        </w:rPr>
        <w:t>r</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ac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ón cu</w:t>
      </w:r>
      <w:r w:rsidRPr="00E01D9E">
        <w:rPr>
          <w:rFonts w:asciiTheme="majorHAnsi" w:hAnsiTheme="majorHAnsi" w:cstheme="majorHAnsi"/>
          <w:i/>
          <w:spacing w:val="-3"/>
          <w:sz w:val="20"/>
          <w:szCs w:val="20"/>
        </w:rPr>
        <w:t>y</w:t>
      </w:r>
      <w:r w:rsidRPr="00E01D9E">
        <w:rPr>
          <w:rFonts w:asciiTheme="majorHAnsi" w:hAnsiTheme="majorHAnsi" w:cstheme="majorHAnsi"/>
          <w:i/>
          <w:sz w:val="20"/>
          <w:szCs w:val="20"/>
        </w:rPr>
        <w:t>a d</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us</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ón p</w:t>
      </w:r>
      <w:r w:rsidRPr="00E01D9E">
        <w:rPr>
          <w:rFonts w:asciiTheme="majorHAnsi" w:hAnsiTheme="majorHAnsi" w:cstheme="majorHAnsi"/>
          <w:i/>
          <w:spacing w:val="-1"/>
          <w:sz w:val="20"/>
          <w:szCs w:val="20"/>
        </w:rPr>
        <w:t>u</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a c</w:t>
      </w:r>
      <w:r w:rsidRPr="00E01D9E">
        <w:rPr>
          <w:rFonts w:asciiTheme="majorHAnsi" w:hAnsiTheme="majorHAnsi" w:cstheme="majorHAnsi"/>
          <w:i/>
          <w:spacing w:val="-3"/>
          <w:sz w:val="20"/>
          <w:szCs w:val="20"/>
        </w:rPr>
        <w:t>o</w:t>
      </w:r>
      <w:r w:rsidRPr="00E01D9E">
        <w:rPr>
          <w:rFonts w:asciiTheme="majorHAnsi" w:hAnsiTheme="majorHAnsi" w:cstheme="majorHAnsi"/>
          <w:i/>
          <w:spacing w:val="1"/>
          <w:sz w:val="20"/>
          <w:szCs w:val="20"/>
        </w:rPr>
        <w:t>m</w:t>
      </w:r>
      <w:r w:rsidRPr="00E01D9E">
        <w:rPr>
          <w:rFonts w:asciiTheme="majorHAnsi" w:hAnsiTheme="majorHAnsi" w:cstheme="majorHAnsi"/>
          <w:i/>
          <w:spacing w:val="-3"/>
          <w:sz w:val="20"/>
          <w:szCs w:val="20"/>
        </w:rPr>
        <w:t>p</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o</w:t>
      </w:r>
      <w:r w:rsidRPr="00E01D9E">
        <w:rPr>
          <w:rFonts w:asciiTheme="majorHAnsi" w:hAnsiTheme="majorHAnsi" w:cstheme="majorHAnsi"/>
          <w:i/>
          <w:spacing w:val="-2"/>
          <w:sz w:val="20"/>
          <w:szCs w:val="20"/>
        </w:rPr>
        <w:t>m</w:t>
      </w:r>
      <w:r w:rsidRPr="00E01D9E">
        <w:rPr>
          <w:rFonts w:asciiTheme="majorHAnsi" w:hAnsiTheme="majorHAnsi" w:cstheme="majorHAnsi"/>
          <w:i/>
          <w:sz w:val="20"/>
          <w:szCs w:val="20"/>
        </w:rPr>
        <w:t xml:space="preserve">eter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s</w:t>
      </w:r>
      <w:r w:rsidRPr="00E01D9E">
        <w:rPr>
          <w:rFonts w:asciiTheme="majorHAnsi" w:hAnsiTheme="majorHAnsi" w:cstheme="majorHAnsi"/>
          <w:i/>
          <w:spacing w:val="-3"/>
          <w:sz w:val="20"/>
          <w:szCs w:val="20"/>
        </w:rPr>
        <w:t>e</w:t>
      </w:r>
      <w:r w:rsidRPr="00E01D9E">
        <w:rPr>
          <w:rFonts w:asciiTheme="majorHAnsi" w:hAnsiTheme="majorHAnsi" w:cstheme="majorHAnsi"/>
          <w:i/>
          <w:spacing w:val="2"/>
          <w:sz w:val="20"/>
          <w:szCs w:val="20"/>
        </w:rPr>
        <w:t>g</w:t>
      </w:r>
      <w:r w:rsidRPr="00E01D9E">
        <w:rPr>
          <w:rFonts w:asciiTheme="majorHAnsi" w:hAnsiTheme="majorHAnsi" w:cstheme="majorHAnsi"/>
          <w:i/>
          <w:spacing w:val="-3"/>
          <w:sz w:val="20"/>
          <w:szCs w:val="20"/>
        </w:rPr>
        <w:t>u</w:t>
      </w:r>
      <w:r w:rsidRPr="00E01D9E">
        <w:rPr>
          <w:rFonts w:asciiTheme="majorHAnsi" w:hAnsiTheme="majorHAnsi" w:cstheme="majorHAnsi"/>
          <w:i/>
          <w:spacing w:val="1"/>
          <w:sz w:val="20"/>
          <w:szCs w:val="20"/>
        </w:rPr>
        <w:t>r</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d n</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al y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ca. </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n este or</w:t>
      </w:r>
      <w:r w:rsidRPr="00E01D9E">
        <w:rPr>
          <w:rFonts w:asciiTheme="majorHAnsi" w:hAnsiTheme="majorHAnsi" w:cstheme="majorHAnsi"/>
          <w:i/>
          <w:spacing w:val="-2"/>
          <w:sz w:val="20"/>
          <w:szCs w:val="20"/>
        </w:rPr>
        <w:t>d</w:t>
      </w:r>
      <w:r w:rsidRPr="00E01D9E">
        <w:rPr>
          <w:rFonts w:asciiTheme="majorHAnsi" w:hAnsiTheme="majorHAnsi" w:cstheme="majorHAnsi"/>
          <w:i/>
          <w:sz w:val="20"/>
          <w:szCs w:val="20"/>
        </w:rPr>
        <w:t xml:space="preserve">en de </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as, u</w:t>
      </w:r>
      <w:r w:rsidRPr="00E01D9E">
        <w:rPr>
          <w:rFonts w:asciiTheme="majorHAnsi" w:hAnsiTheme="majorHAnsi" w:cstheme="majorHAnsi"/>
          <w:i/>
          <w:spacing w:val="-3"/>
          <w:sz w:val="20"/>
          <w:szCs w:val="20"/>
        </w:rPr>
        <w:t>n</w:t>
      </w:r>
      <w:r w:rsidRPr="00E01D9E">
        <w:rPr>
          <w:rFonts w:asciiTheme="majorHAnsi" w:hAnsiTheme="majorHAnsi" w:cstheme="majorHAnsi"/>
          <w:i/>
          <w:sz w:val="20"/>
          <w:szCs w:val="20"/>
        </w:rPr>
        <w:t xml:space="preserve">a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as </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o</w:t>
      </w:r>
      <w:r w:rsidRPr="00E01D9E">
        <w:rPr>
          <w:rFonts w:asciiTheme="majorHAnsi" w:hAnsiTheme="majorHAnsi" w:cstheme="majorHAnsi"/>
          <w:i/>
          <w:spacing w:val="-2"/>
          <w:sz w:val="20"/>
          <w:szCs w:val="20"/>
        </w:rPr>
        <w:t>r</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 xml:space="preserve">as en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 xml:space="preserve">ue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d</w:t>
      </w:r>
      <w:r w:rsidRPr="00E01D9E">
        <w:rPr>
          <w:rFonts w:asciiTheme="majorHAnsi" w:hAnsiTheme="majorHAnsi" w:cstheme="majorHAnsi"/>
          <w:i/>
          <w:spacing w:val="-1"/>
          <w:sz w:val="20"/>
          <w:szCs w:val="20"/>
        </w:rPr>
        <w:t>eli</w:t>
      </w:r>
      <w:r w:rsidRPr="00E01D9E">
        <w:rPr>
          <w:rFonts w:asciiTheme="majorHAnsi" w:hAnsiTheme="majorHAnsi" w:cstheme="majorHAnsi"/>
          <w:i/>
          <w:sz w:val="20"/>
          <w:szCs w:val="20"/>
        </w:rPr>
        <w:t>nc</w:t>
      </w:r>
      <w:r w:rsidRPr="00E01D9E">
        <w:rPr>
          <w:rFonts w:asciiTheme="majorHAnsi" w:hAnsiTheme="majorHAnsi" w:cstheme="majorHAnsi"/>
          <w:i/>
          <w:spacing w:val="-1"/>
          <w:sz w:val="20"/>
          <w:szCs w:val="20"/>
        </w:rPr>
        <w:t>u</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a p</w:t>
      </w:r>
      <w:r w:rsidRPr="00E01D9E">
        <w:rPr>
          <w:rFonts w:asciiTheme="majorHAnsi" w:hAnsiTheme="majorHAnsi" w:cstheme="majorHAnsi"/>
          <w:i/>
          <w:spacing w:val="-1"/>
          <w:sz w:val="20"/>
          <w:szCs w:val="20"/>
        </w:rPr>
        <w:t>u</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 xml:space="preserve">e </w:t>
      </w:r>
      <w:r w:rsidRPr="00E01D9E">
        <w:rPr>
          <w:rFonts w:asciiTheme="majorHAnsi" w:hAnsiTheme="majorHAnsi" w:cstheme="majorHAnsi"/>
          <w:i/>
          <w:spacing w:val="-1"/>
          <w:sz w:val="20"/>
          <w:szCs w:val="20"/>
        </w:rPr>
        <w:t>ll</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g</w:t>
      </w:r>
      <w:r w:rsidRPr="00E01D9E">
        <w:rPr>
          <w:rFonts w:asciiTheme="majorHAnsi" w:hAnsiTheme="majorHAnsi" w:cstheme="majorHAnsi"/>
          <w:i/>
          <w:sz w:val="20"/>
          <w:szCs w:val="20"/>
        </w:rPr>
        <w:t>ar a p</w:t>
      </w:r>
      <w:r w:rsidRPr="00E01D9E">
        <w:rPr>
          <w:rFonts w:asciiTheme="majorHAnsi" w:hAnsiTheme="majorHAnsi" w:cstheme="majorHAnsi"/>
          <w:i/>
          <w:spacing w:val="-1"/>
          <w:sz w:val="20"/>
          <w:szCs w:val="20"/>
        </w:rPr>
        <w:t>o</w:t>
      </w:r>
      <w:r w:rsidRPr="00E01D9E">
        <w:rPr>
          <w:rFonts w:asciiTheme="majorHAnsi" w:hAnsiTheme="majorHAnsi" w:cstheme="majorHAnsi"/>
          <w:i/>
          <w:sz w:val="20"/>
          <w:szCs w:val="20"/>
        </w:rPr>
        <w:t>n</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 xml:space="preserve">r en </w:t>
      </w:r>
      <w:r w:rsidRPr="00E01D9E">
        <w:rPr>
          <w:rFonts w:asciiTheme="majorHAnsi" w:hAnsiTheme="majorHAnsi" w:cstheme="majorHAnsi"/>
          <w:i/>
          <w:spacing w:val="1"/>
          <w:sz w:val="20"/>
          <w:szCs w:val="20"/>
        </w:rPr>
        <w:t>r</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s</w:t>
      </w:r>
      <w:r w:rsidRPr="00E01D9E">
        <w:rPr>
          <w:rFonts w:asciiTheme="majorHAnsi" w:hAnsiTheme="majorHAnsi" w:cstheme="majorHAnsi"/>
          <w:i/>
          <w:spacing w:val="2"/>
          <w:sz w:val="20"/>
          <w:szCs w:val="20"/>
        </w:rPr>
        <w:t>g</w:t>
      </w:r>
      <w:r w:rsidRPr="00E01D9E">
        <w:rPr>
          <w:rFonts w:asciiTheme="majorHAnsi" w:hAnsiTheme="majorHAnsi" w:cstheme="majorHAnsi"/>
          <w:i/>
          <w:sz w:val="20"/>
          <w:szCs w:val="20"/>
        </w:rPr>
        <w:t xml:space="preserve">o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s</w:t>
      </w:r>
      <w:r w:rsidRPr="00E01D9E">
        <w:rPr>
          <w:rFonts w:asciiTheme="majorHAnsi" w:hAnsiTheme="majorHAnsi" w:cstheme="majorHAnsi"/>
          <w:i/>
          <w:spacing w:val="-3"/>
          <w:sz w:val="20"/>
          <w:szCs w:val="20"/>
        </w:rPr>
        <w:t>e</w:t>
      </w:r>
      <w:r w:rsidRPr="00E01D9E">
        <w:rPr>
          <w:rFonts w:asciiTheme="majorHAnsi" w:hAnsiTheme="majorHAnsi" w:cstheme="majorHAnsi"/>
          <w:i/>
          <w:spacing w:val="2"/>
          <w:sz w:val="20"/>
          <w:szCs w:val="20"/>
        </w:rPr>
        <w:t>g</w:t>
      </w:r>
      <w:r w:rsidRPr="00E01D9E">
        <w:rPr>
          <w:rFonts w:asciiTheme="majorHAnsi" w:hAnsiTheme="majorHAnsi" w:cstheme="majorHAnsi"/>
          <w:i/>
          <w:spacing w:val="-3"/>
          <w:sz w:val="20"/>
          <w:szCs w:val="20"/>
        </w:rPr>
        <w:t>u</w:t>
      </w:r>
      <w:r w:rsidRPr="00E01D9E">
        <w:rPr>
          <w:rFonts w:asciiTheme="majorHAnsi" w:hAnsiTheme="majorHAnsi" w:cstheme="majorHAnsi"/>
          <w:i/>
          <w:spacing w:val="1"/>
          <w:sz w:val="20"/>
          <w:szCs w:val="20"/>
        </w:rPr>
        <w:t>r</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d d</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l p</w:t>
      </w:r>
      <w:r w:rsidRPr="00E01D9E">
        <w:rPr>
          <w:rFonts w:asciiTheme="majorHAnsi" w:hAnsiTheme="majorHAnsi" w:cstheme="majorHAnsi"/>
          <w:i/>
          <w:spacing w:val="-1"/>
          <w:sz w:val="20"/>
          <w:szCs w:val="20"/>
        </w:rPr>
        <w:t>a</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s es pr</w:t>
      </w:r>
      <w:r w:rsidRPr="00E01D9E">
        <w:rPr>
          <w:rFonts w:asciiTheme="majorHAnsi" w:hAnsiTheme="majorHAnsi" w:cstheme="majorHAnsi"/>
          <w:i/>
          <w:spacing w:val="-2"/>
          <w:sz w:val="20"/>
          <w:szCs w:val="20"/>
        </w:rPr>
        <w:t>e</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same</w:t>
      </w:r>
      <w:r w:rsidRPr="00E01D9E">
        <w:rPr>
          <w:rFonts w:asciiTheme="majorHAnsi" w:hAnsiTheme="majorHAnsi" w:cstheme="majorHAnsi"/>
          <w:i/>
          <w:spacing w:val="-3"/>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e a</w:t>
      </w:r>
      <w:r w:rsidRPr="00E01D9E">
        <w:rPr>
          <w:rFonts w:asciiTheme="majorHAnsi" w:hAnsiTheme="majorHAnsi" w:cstheme="majorHAnsi"/>
          <w:i/>
          <w:spacing w:val="-3"/>
          <w:sz w:val="20"/>
          <w:szCs w:val="20"/>
        </w:rPr>
        <w:t>n</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o</w:t>
      </w:r>
      <w:r w:rsidRPr="00E01D9E">
        <w:rPr>
          <w:rFonts w:asciiTheme="majorHAnsi" w:hAnsiTheme="majorHAnsi" w:cstheme="majorHAnsi"/>
          <w:i/>
          <w:sz w:val="20"/>
          <w:szCs w:val="20"/>
        </w:rPr>
        <w:t xml:space="preserve">, </w:t>
      </w:r>
      <w:r w:rsidRPr="00E01D9E">
        <w:rPr>
          <w:rFonts w:asciiTheme="majorHAnsi" w:hAnsiTheme="majorHAnsi" w:cstheme="majorHAnsi"/>
          <w:i/>
          <w:spacing w:val="-3"/>
          <w:sz w:val="20"/>
          <w:szCs w:val="20"/>
        </w:rPr>
        <w:t>i</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p</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do u  o</w:t>
      </w:r>
      <w:r w:rsidRPr="00E01D9E">
        <w:rPr>
          <w:rFonts w:asciiTheme="majorHAnsi" w:hAnsiTheme="majorHAnsi" w:cstheme="majorHAnsi"/>
          <w:i/>
          <w:spacing w:val="-1"/>
          <w:sz w:val="20"/>
          <w:szCs w:val="20"/>
        </w:rPr>
        <w:t>b</w:t>
      </w:r>
      <w:r w:rsidRPr="00E01D9E">
        <w:rPr>
          <w:rFonts w:asciiTheme="majorHAnsi" w:hAnsiTheme="majorHAnsi" w:cstheme="majorHAnsi"/>
          <w:i/>
          <w:sz w:val="20"/>
          <w:szCs w:val="20"/>
        </w:rPr>
        <w:t>s</w:t>
      </w:r>
      <w:r w:rsidRPr="00E01D9E">
        <w:rPr>
          <w:rFonts w:asciiTheme="majorHAnsi" w:hAnsiTheme="majorHAnsi" w:cstheme="majorHAnsi"/>
          <w:i/>
          <w:spacing w:val="3"/>
          <w:sz w:val="20"/>
          <w:szCs w:val="20"/>
        </w:rPr>
        <w:t>t</w:t>
      </w:r>
      <w:r w:rsidRPr="00E01D9E">
        <w:rPr>
          <w:rFonts w:asciiTheme="majorHAnsi" w:hAnsiTheme="majorHAnsi" w:cstheme="majorHAnsi"/>
          <w:i/>
          <w:spacing w:val="-3"/>
          <w:sz w:val="20"/>
          <w:szCs w:val="20"/>
        </w:rPr>
        <w:t>a</w:t>
      </w:r>
      <w:r w:rsidRPr="00E01D9E">
        <w:rPr>
          <w:rFonts w:asciiTheme="majorHAnsi" w:hAnsiTheme="majorHAnsi" w:cstheme="majorHAnsi"/>
          <w:i/>
          <w:spacing w:val="-2"/>
          <w:sz w:val="20"/>
          <w:szCs w:val="20"/>
        </w:rPr>
        <w:t>c</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l</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z</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do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actu</w:t>
      </w:r>
      <w:r w:rsidRPr="00E01D9E">
        <w:rPr>
          <w:rFonts w:asciiTheme="majorHAnsi" w:hAnsiTheme="majorHAnsi" w:cstheme="majorHAnsi"/>
          <w:i/>
          <w:spacing w:val="-2"/>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ón </w:t>
      </w:r>
      <w:r w:rsidRPr="00E01D9E">
        <w:rPr>
          <w:rFonts w:asciiTheme="majorHAnsi" w:hAnsiTheme="majorHAnsi" w:cstheme="majorHAnsi"/>
          <w:i/>
          <w:spacing w:val="-3"/>
          <w:sz w:val="20"/>
          <w:szCs w:val="20"/>
        </w:rPr>
        <w:t>d</w:t>
      </w:r>
      <w:r w:rsidRPr="00E01D9E">
        <w:rPr>
          <w:rFonts w:asciiTheme="majorHAnsi" w:hAnsiTheme="majorHAnsi" w:cstheme="majorHAnsi"/>
          <w:i/>
          <w:sz w:val="20"/>
          <w:szCs w:val="20"/>
        </w:rPr>
        <w:t xml:space="preserve">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os ser</w:t>
      </w:r>
      <w:r w:rsidRPr="00E01D9E">
        <w:rPr>
          <w:rFonts w:asciiTheme="majorHAnsi" w:hAnsiTheme="majorHAnsi" w:cstheme="majorHAnsi"/>
          <w:i/>
          <w:spacing w:val="-2"/>
          <w:sz w:val="20"/>
          <w:szCs w:val="20"/>
        </w:rPr>
        <w:t>v</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o</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es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 xml:space="preserve">cos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 xml:space="preserve">ue </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ali</w:t>
      </w:r>
      <w:r w:rsidRPr="00E01D9E">
        <w:rPr>
          <w:rFonts w:asciiTheme="majorHAnsi" w:hAnsiTheme="majorHAnsi" w:cstheme="majorHAnsi"/>
          <w:i/>
          <w:spacing w:val="-2"/>
          <w:sz w:val="20"/>
          <w:szCs w:val="20"/>
        </w:rPr>
        <w:t>z</w:t>
      </w:r>
      <w:r w:rsidRPr="00E01D9E">
        <w:rPr>
          <w:rFonts w:asciiTheme="majorHAnsi" w:hAnsiTheme="majorHAnsi" w:cstheme="majorHAnsi"/>
          <w:i/>
          <w:sz w:val="20"/>
          <w:szCs w:val="20"/>
        </w:rPr>
        <w:t xml:space="preserve">an </w:t>
      </w:r>
      <w:r w:rsidRPr="00E01D9E">
        <w:rPr>
          <w:rFonts w:asciiTheme="majorHAnsi" w:hAnsiTheme="majorHAnsi" w:cstheme="majorHAnsi"/>
          <w:i/>
          <w:spacing w:val="3"/>
          <w:sz w:val="20"/>
          <w:szCs w:val="20"/>
        </w:rPr>
        <w:t>f</w:t>
      </w:r>
      <w:r w:rsidRPr="00E01D9E">
        <w:rPr>
          <w:rFonts w:asciiTheme="majorHAnsi" w:hAnsiTheme="majorHAnsi" w:cstheme="majorHAnsi"/>
          <w:i/>
          <w:spacing w:val="-3"/>
          <w:sz w:val="20"/>
          <w:szCs w:val="20"/>
        </w:rPr>
        <w:t>u</w:t>
      </w:r>
      <w:r w:rsidRPr="00E01D9E">
        <w:rPr>
          <w:rFonts w:asciiTheme="majorHAnsi" w:hAnsiTheme="majorHAnsi" w:cstheme="majorHAnsi"/>
          <w:i/>
          <w:sz w:val="20"/>
          <w:szCs w:val="20"/>
        </w:rPr>
        <w:t>nc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es de c</w:t>
      </w:r>
      <w:r w:rsidRPr="00E01D9E">
        <w:rPr>
          <w:rFonts w:asciiTheme="majorHAnsi" w:hAnsiTheme="majorHAnsi" w:cstheme="majorHAnsi"/>
          <w:i/>
          <w:spacing w:val="-3"/>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áct</w:t>
      </w:r>
      <w:r w:rsidRPr="00E01D9E">
        <w:rPr>
          <w:rFonts w:asciiTheme="majorHAnsi" w:hAnsiTheme="majorHAnsi" w:cstheme="majorHAnsi"/>
          <w:i/>
          <w:spacing w:val="-2"/>
          <w:sz w:val="20"/>
          <w:szCs w:val="20"/>
        </w:rPr>
        <w:t>e</w:t>
      </w:r>
      <w:r w:rsidRPr="00E01D9E">
        <w:rPr>
          <w:rFonts w:asciiTheme="majorHAnsi" w:hAnsiTheme="majorHAnsi" w:cstheme="majorHAnsi"/>
          <w:i/>
          <w:sz w:val="20"/>
          <w:szCs w:val="20"/>
        </w:rPr>
        <w:t>r o</w:t>
      </w:r>
      <w:r w:rsidRPr="00E01D9E">
        <w:rPr>
          <w:rFonts w:asciiTheme="majorHAnsi" w:hAnsiTheme="majorHAnsi" w:cstheme="majorHAnsi"/>
          <w:i/>
          <w:spacing w:val="-1"/>
          <w:sz w:val="20"/>
          <w:szCs w:val="20"/>
        </w:rPr>
        <w:t>p</w:t>
      </w:r>
      <w:r w:rsidRPr="00E01D9E">
        <w:rPr>
          <w:rFonts w:asciiTheme="majorHAnsi" w:hAnsiTheme="majorHAnsi" w:cstheme="majorHAnsi"/>
          <w:i/>
          <w:spacing w:val="-3"/>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ati</w:t>
      </w:r>
      <w:r w:rsidRPr="00E01D9E">
        <w:rPr>
          <w:rFonts w:asciiTheme="majorHAnsi" w:hAnsiTheme="majorHAnsi" w:cstheme="majorHAnsi"/>
          <w:i/>
          <w:spacing w:val="-3"/>
          <w:sz w:val="20"/>
          <w:szCs w:val="20"/>
        </w:rPr>
        <w:t>v</w:t>
      </w:r>
      <w:r w:rsidRPr="00E01D9E">
        <w:rPr>
          <w:rFonts w:asciiTheme="majorHAnsi" w:hAnsiTheme="majorHAnsi" w:cstheme="majorHAnsi"/>
          <w:i/>
          <w:sz w:val="20"/>
          <w:szCs w:val="20"/>
        </w:rPr>
        <w:t xml:space="preserve">o, </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di</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e el co</w:t>
      </w:r>
      <w:r w:rsidRPr="00E01D9E">
        <w:rPr>
          <w:rFonts w:asciiTheme="majorHAnsi" w:hAnsiTheme="majorHAnsi" w:cstheme="majorHAnsi"/>
          <w:i/>
          <w:spacing w:val="-1"/>
          <w:sz w:val="20"/>
          <w:szCs w:val="20"/>
        </w:rPr>
        <w:t>n</w:t>
      </w:r>
      <w:r w:rsidRPr="00E01D9E">
        <w:rPr>
          <w:rFonts w:asciiTheme="majorHAnsi" w:hAnsiTheme="majorHAnsi" w:cstheme="majorHAnsi"/>
          <w:i/>
          <w:spacing w:val="-3"/>
          <w:sz w:val="20"/>
          <w:szCs w:val="20"/>
        </w:rPr>
        <w:t>o</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pacing w:val="1"/>
          <w:sz w:val="20"/>
          <w:szCs w:val="20"/>
        </w:rPr>
        <w:t>m</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o de d</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cha s</w:t>
      </w:r>
      <w:r w:rsidRPr="00E01D9E">
        <w:rPr>
          <w:rFonts w:asciiTheme="majorHAnsi" w:hAnsiTheme="majorHAnsi" w:cstheme="majorHAnsi"/>
          <w:i/>
          <w:spacing w:val="-1"/>
          <w:sz w:val="20"/>
          <w:szCs w:val="20"/>
        </w:rPr>
        <w:t>i</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ó</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p</w:t>
      </w:r>
      <w:r w:rsidRPr="00E01D9E">
        <w:rPr>
          <w:rFonts w:asciiTheme="majorHAnsi" w:hAnsiTheme="majorHAnsi" w:cstheme="majorHAnsi"/>
          <w:i/>
          <w:spacing w:val="-3"/>
          <w:sz w:val="20"/>
          <w:szCs w:val="20"/>
        </w:rPr>
        <w:t>o</w:t>
      </w:r>
      <w:r w:rsidRPr="00E01D9E">
        <w:rPr>
          <w:rFonts w:asciiTheme="majorHAnsi" w:hAnsiTheme="majorHAnsi" w:cstheme="majorHAnsi"/>
          <w:i/>
          <w:sz w:val="20"/>
          <w:szCs w:val="20"/>
        </w:rPr>
        <w:t xml:space="preserve">r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o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 xml:space="preserve">ue </w:t>
      </w:r>
      <w:r w:rsidRPr="00E01D9E">
        <w:rPr>
          <w:rFonts w:asciiTheme="majorHAnsi" w:hAnsiTheme="majorHAnsi" w:cstheme="majorHAnsi"/>
          <w:i/>
          <w:spacing w:val="-3"/>
          <w:sz w:val="20"/>
          <w:szCs w:val="20"/>
        </w:rPr>
        <w:t>l</w:t>
      </w:r>
      <w:r w:rsidRPr="00E01D9E">
        <w:rPr>
          <w:rFonts w:asciiTheme="majorHAnsi" w:hAnsiTheme="majorHAnsi" w:cstheme="majorHAnsi"/>
          <w:i/>
          <w:sz w:val="20"/>
          <w:szCs w:val="20"/>
        </w:rPr>
        <w:t xml:space="preserve">a </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es</w:t>
      </w:r>
      <w:r w:rsidRPr="00E01D9E">
        <w:rPr>
          <w:rFonts w:asciiTheme="majorHAnsi" w:hAnsiTheme="majorHAnsi" w:cstheme="majorHAnsi"/>
          <w:i/>
          <w:spacing w:val="-3"/>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pacing w:val="-2"/>
          <w:sz w:val="20"/>
          <w:szCs w:val="20"/>
        </w:rPr>
        <w:t>v</w:t>
      </w:r>
      <w:r w:rsidRPr="00E01D9E">
        <w:rPr>
          <w:rFonts w:asciiTheme="majorHAnsi" w:hAnsiTheme="majorHAnsi" w:cstheme="majorHAnsi"/>
          <w:i/>
          <w:sz w:val="20"/>
          <w:szCs w:val="20"/>
        </w:rPr>
        <w:t xml:space="preserve">a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 xml:space="preserve">a </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ac</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ó</w:t>
      </w:r>
      <w:r w:rsidRPr="00E01D9E">
        <w:rPr>
          <w:rFonts w:asciiTheme="majorHAnsi" w:hAnsiTheme="majorHAnsi" w:cstheme="majorHAnsi"/>
          <w:i/>
          <w:sz w:val="20"/>
          <w:szCs w:val="20"/>
        </w:rPr>
        <w:t xml:space="preserve">n de </w:t>
      </w:r>
      <w:r w:rsidRPr="00E01D9E">
        <w:rPr>
          <w:rFonts w:asciiTheme="majorHAnsi" w:hAnsiTheme="majorHAnsi" w:cstheme="majorHAnsi"/>
          <w:i/>
          <w:spacing w:val="-1"/>
          <w:sz w:val="20"/>
          <w:szCs w:val="20"/>
        </w:rPr>
        <w:lastRenderedPageBreak/>
        <w:t>l</w:t>
      </w:r>
      <w:r w:rsidRPr="00E01D9E">
        <w:rPr>
          <w:rFonts w:asciiTheme="majorHAnsi" w:hAnsiTheme="majorHAnsi" w:cstheme="majorHAnsi"/>
          <w:i/>
          <w:sz w:val="20"/>
          <w:szCs w:val="20"/>
        </w:rPr>
        <w:t>os n</w:t>
      </w:r>
      <w:r w:rsidRPr="00E01D9E">
        <w:rPr>
          <w:rFonts w:asciiTheme="majorHAnsi" w:hAnsiTheme="majorHAnsi" w:cstheme="majorHAnsi"/>
          <w:i/>
          <w:spacing w:val="-3"/>
          <w:sz w:val="20"/>
          <w:szCs w:val="20"/>
        </w:rPr>
        <w:t>o</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 xml:space="preserve">bres y </w:t>
      </w:r>
      <w:r w:rsidRPr="00E01D9E">
        <w:rPr>
          <w:rFonts w:asciiTheme="majorHAnsi" w:hAnsiTheme="majorHAnsi" w:cstheme="majorHAnsi"/>
          <w:i/>
          <w:spacing w:val="-1"/>
          <w:sz w:val="20"/>
          <w:szCs w:val="20"/>
        </w:rPr>
        <w:t>l</w:t>
      </w:r>
      <w:r w:rsidRPr="00E01D9E">
        <w:rPr>
          <w:rFonts w:asciiTheme="majorHAnsi" w:hAnsiTheme="majorHAnsi" w:cstheme="majorHAnsi"/>
          <w:i/>
          <w:spacing w:val="-3"/>
          <w:sz w:val="20"/>
          <w:szCs w:val="20"/>
        </w:rPr>
        <w:t>a</w:t>
      </w:r>
      <w:r w:rsidRPr="00E01D9E">
        <w:rPr>
          <w:rFonts w:asciiTheme="majorHAnsi" w:hAnsiTheme="majorHAnsi" w:cstheme="majorHAnsi"/>
          <w:i/>
          <w:sz w:val="20"/>
          <w:szCs w:val="20"/>
        </w:rPr>
        <w:t xml:space="preserve">s </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u</w:t>
      </w:r>
      <w:r w:rsidRPr="00E01D9E">
        <w:rPr>
          <w:rFonts w:asciiTheme="majorHAnsi" w:hAnsiTheme="majorHAnsi" w:cstheme="majorHAnsi"/>
          <w:i/>
          <w:spacing w:val="-3"/>
          <w:sz w:val="20"/>
          <w:szCs w:val="20"/>
        </w:rPr>
        <w:t>n</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es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ue d</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sempeñ</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 xml:space="preserve">n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os s</w:t>
      </w:r>
      <w:r w:rsidRPr="00E01D9E">
        <w:rPr>
          <w:rFonts w:asciiTheme="majorHAnsi" w:hAnsiTheme="majorHAnsi" w:cstheme="majorHAnsi"/>
          <w:i/>
          <w:spacing w:val="-3"/>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pacing w:val="-2"/>
          <w:sz w:val="20"/>
          <w:szCs w:val="20"/>
        </w:rPr>
        <w:t>v</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d</w:t>
      </w:r>
      <w:r w:rsidRPr="00E01D9E">
        <w:rPr>
          <w:rFonts w:asciiTheme="majorHAnsi" w:hAnsiTheme="majorHAnsi" w:cstheme="majorHAnsi"/>
          <w:i/>
          <w:sz w:val="20"/>
          <w:szCs w:val="20"/>
        </w:rPr>
        <w:t>ores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 xml:space="preserve">cos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ue pr</w:t>
      </w:r>
      <w:r w:rsidRPr="00E01D9E">
        <w:rPr>
          <w:rFonts w:asciiTheme="majorHAnsi" w:hAnsiTheme="majorHAnsi" w:cstheme="majorHAnsi"/>
          <w:i/>
          <w:spacing w:val="2"/>
          <w:sz w:val="20"/>
          <w:szCs w:val="20"/>
        </w:rPr>
        <w:t>e</w:t>
      </w:r>
      <w:r w:rsidRPr="00E01D9E">
        <w:rPr>
          <w:rFonts w:asciiTheme="majorHAnsi" w:hAnsiTheme="majorHAnsi" w:cstheme="majorHAnsi"/>
          <w:i/>
          <w:spacing w:val="-2"/>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an sus ser</w:t>
      </w:r>
      <w:r w:rsidRPr="00E01D9E">
        <w:rPr>
          <w:rFonts w:asciiTheme="majorHAnsi" w:hAnsiTheme="majorHAnsi" w:cstheme="majorHAnsi"/>
          <w:i/>
          <w:spacing w:val="-2"/>
          <w:sz w:val="20"/>
          <w:szCs w:val="20"/>
        </w:rPr>
        <w:t>v</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os en ár</w:t>
      </w:r>
      <w:r w:rsidRPr="00E01D9E">
        <w:rPr>
          <w:rFonts w:asciiTheme="majorHAnsi" w:hAnsiTheme="majorHAnsi" w:cstheme="majorHAnsi"/>
          <w:i/>
          <w:spacing w:val="-2"/>
          <w:sz w:val="20"/>
          <w:szCs w:val="20"/>
        </w:rPr>
        <w:t>e</w:t>
      </w:r>
      <w:r w:rsidRPr="00E01D9E">
        <w:rPr>
          <w:rFonts w:asciiTheme="majorHAnsi" w:hAnsiTheme="majorHAnsi" w:cstheme="majorHAnsi"/>
          <w:i/>
          <w:sz w:val="20"/>
          <w:szCs w:val="20"/>
        </w:rPr>
        <w:t>as de s</w:t>
      </w:r>
      <w:r w:rsidRPr="00E01D9E">
        <w:rPr>
          <w:rFonts w:asciiTheme="majorHAnsi" w:hAnsiTheme="majorHAnsi" w:cstheme="majorHAnsi"/>
          <w:i/>
          <w:spacing w:val="-3"/>
          <w:sz w:val="20"/>
          <w:szCs w:val="20"/>
        </w:rPr>
        <w:t>e</w:t>
      </w:r>
      <w:r w:rsidRPr="00E01D9E">
        <w:rPr>
          <w:rFonts w:asciiTheme="majorHAnsi" w:hAnsiTheme="majorHAnsi" w:cstheme="majorHAnsi"/>
          <w:i/>
          <w:spacing w:val="2"/>
          <w:sz w:val="20"/>
          <w:szCs w:val="20"/>
        </w:rPr>
        <w:t>g</w:t>
      </w:r>
      <w:r w:rsidRPr="00E01D9E">
        <w:rPr>
          <w:rFonts w:asciiTheme="majorHAnsi" w:hAnsiTheme="majorHAnsi" w:cstheme="majorHAnsi"/>
          <w:i/>
          <w:sz w:val="20"/>
          <w:szCs w:val="20"/>
        </w:rPr>
        <w:t>uri</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ad n</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al o p</w:t>
      </w:r>
      <w:r w:rsidRPr="00E01D9E">
        <w:rPr>
          <w:rFonts w:asciiTheme="majorHAnsi" w:hAnsiTheme="majorHAnsi" w:cstheme="majorHAnsi"/>
          <w:i/>
          <w:spacing w:val="-1"/>
          <w:sz w:val="20"/>
          <w:szCs w:val="20"/>
        </w:rPr>
        <w:t>ú</w:t>
      </w:r>
      <w:r w:rsidRPr="00E01D9E">
        <w:rPr>
          <w:rFonts w:asciiTheme="majorHAnsi" w:hAnsiTheme="majorHAnsi" w:cstheme="majorHAnsi"/>
          <w:i/>
          <w:sz w:val="20"/>
          <w:szCs w:val="20"/>
        </w:rPr>
        <w:t>b</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ca, p</w:t>
      </w:r>
      <w:r w:rsidRPr="00E01D9E">
        <w:rPr>
          <w:rFonts w:asciiTheme="majorHAnsi" w:hAnsiTheme="majorHAnsi" w:cstheme="majorHAnsi"/>
          <w:i/>
          <w:spacing w:val="-1"/>
          <w:sz w:val="20"/>
          <w:szCs w:val="20"/>
        </w:rPr>
        <w:t>u</w:t>
      </w:r>
      <w:r w:rsidRPr="00E01D9E">
        <w:rPr>
          <w:rFonts w:asciiTheme="majorHAnsi" w:hAnsiTheme="majorHAnsi" w:cstheme="majorHAnsi"/>
          <w:i/>
          <w:spacing w:val="-3"/>
          <w:sz w:val="20"/>
          <w:szCs w:val="20"/>
        </w:rPr>
        <w:t>e</w:t>
      </w:r>
      <w:r w:rsidRPr="00E01D9E">
        <w:rPr>
          <w:rFonts w:asciiTheme="majorHAnsi" w:hAnsiTheme="majorHAnsi" w:cstheme="majorHAnsi"/>
          <w:i/>
          <w:sz w:val="20"/>
          <w:szCs w:val="20"/>
        </w:rPr>
        <w:t xml:space="preserve">de </w:t>
      </w:r>
      <w:r w:rsidRPr="00E01D9E">
        <w:rPr>
          <w:rFonts w:asciiTheme="majorHAnsi" w:hAnsiTheme="majorHAnsi" w:cstheme="majorHAnsi"/>
          <w:i/>
          <w:spacing w:val="-1"/>
          <w:sz w:val="20"/>
          <w:szCs w:val="20"/>
        </w:rPr>
        <w:t>ll</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g</w:t>
      </w:r>
      <w:r w:rsidRPr="00E01D9E">
        <w:rPr>
          <w:rFonts w:asciiTheme="majorHAnsi" w:hAnsiTheme="majorHAnsi" w:cstheme="majorHAnsi"/>
          <w:i/>
          <w:sz w:val="20"/>
          <w:szCs w:val="20"/>
        </w:rPr>
        <w:t>ar a co</w:t>
      </w:r>
      <w:r w:rsidRPr="00E01D9E">
        <w:rPr>
          <w:rFonts w:asciiTheme="majorHAnsi" w:hAnsiTheme="majorHAnsi" w:cstheme="majorHAnsi"/>
          <w:i/>
          <w:spacing w:val="-1"/>
          <w:sz w:val="20"/>
          <w:szCs w:val="20"/>
        </w:rPr>
        <w:t>n</w:t>
      </w:r>
      <w:r w:rsidRPr="00E01D9E">
        <w:rPr>
          <w:rFonts w:asciiTheme="majorHAnsi" w:hAnsiTheme="majorHAnsi" w:cstheme="majorHAnsi"/>
          <w:i/>
          <w:spacing w:val="-2"/>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i</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se en un c</w:t>
      </w:r>
      <w:r w:rsidRPr="00E01D9E">
        <w:rPr>
          <w:rFonts w:asciiTheme="majorHAnsi" w:hAnsiTheme="majorHAnsi" w:cstheme="majorHAnsi"/>
          <w:i/>
          <w:spacing w:val="-3"/>
          <w:sz w:val="20"/>
          <w:szCs w:val="20"/>
        </w:rPr>
        <w:t>o</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p</w:t>
      </w:r>
      <w:r w:rsidRPr="00E01D9E">
        <w:rPr>
          <w:rFonts w:asciiTheme="majorHAnsi" w:hAnsiTheme="majorHAnsi" w:cstheme="majorHAnsi"/>
          <w:i/>
          <w:spacing w:val="-1"/>
          <w:sz w:val="20"/>
          <w:szCs w:val="20"/>
        </w:rPr>
        <w:t>o</w:t>
      </w:r>
      <w:r w:rsidRPr="00E01D9E">
        <w:rPr>
          <w:rFonts w:asciiTheme="majorHAnsi" w:hAnsiTheme="majorHAnsi" w:cstheme="majorHAnsi"/>
          <w:i/>
          <w:sz w:val="20"/>
          <w:szCs w:val="20"/>
        </w:rPr>
        <w:t>n</w:t>
      </w:r>
      <w:r w:rsidRPr="00E01D9E">
        <w:rPr>
          <w:rFonts w:asciiTheme="majorHAnsi" w:hAnsiTheme="majorHAnsi" w:cstheme="majorHAnsi"/>
          <w:i/>
          <w:spacing w:val="-1"/>
          <w:sz w:val="20"/>
          <w:szCs w:val="20"/>
        </w:rPr>
        <w:t>e</w:t>
      </w:r>
      <w:r w:rsidRPr="00E01D9E">
        <w:rPr>
          <w:rFonts w:asciiTheme="majorHAnsi" w:hAnsiTheme="majorHAnsi" w:cstheme="majorHAnsi"/>
          <w:i/>
          <w:spacing w:val="-3"/>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 xml:space="preserve">e </w:t>
      </w:r>
      <w:r w:rsidRPr="00E01D9E">
        <w:rPr>
          <w:rFonts w:asciiTheme="majorHAnsi" w:hAnsiTheme="majorHAnsi" w:cstheme="majorHAnsi"/>
          <w:i/>
          <w:spacing w:val="1"/>
          <w:sz w:val="20"/>
          <w:szCs w:val="20"/>
        </w:rPr>
        <w:t>f</w:t>
      </w:r>
      <w:r w:rsidRPr="00E01D9E">
        <w:rPr>
          <w:rFonts w:asciiTheme="majorHAnsi" w:hAnsiTheme="majorHAnsi" w:cstheme="majorHAnsi"/>
          <w:i/>
          <w:spacing w:val="-3"/>
          <w:sz w:val="20"/>
          <w:szCs w:val="20"/>
        </w:rPr>
        <w:t>u</w:t>
      </w:r>
      <w:r w:rsidRPr="00E01D9E">
        <w:rPr>
          <w:rFonts w:asciiTheme="majorHAnsi" w:hAnsiTheme="majorHAnsi" w:cstheme="majorHAnsi"/>
          <w:i/>
          <w:sz w:val="20"/>
          <w:szCs w:val="20"/>
        </w:rPr>
        <w:t>n</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amen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al en el e</w:t>
      </w:r>
      <w:r w:rsidRPr="00E01D9E">
        <w:rPr>
          <w:rFonts w:asciiTheme="majorHAnsi" w:hAnsiTheme="majorHAnsi" w:cstheme="majorHAnsi"/>
          <w:i/>
          <w:spacing w:val="-3"/>
          <w:sz w:val="20"/>
          <w:szCs w:val="20"/>
        </w:rPr>
        <w:t>s</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pacing w:val="-2"/>
          <w:sz w:val="20"/>
          <w:szCs w:val="20"/>
        </w:rPr>
        <w:t>z</w:t>
      </w:r>
      <w:r w:rsidRPr="00E01D9E">
        <w:rPr>
          <w:rFonts w:asciiTheme="majorHAnsi" w:hAnsiTheme="majorHAnsi" w:cstheme="majorHAnsi"/>
          <w:i/>
          <w:sz w:val="20"/>
          <w:szCs w:val="20"/>
        </w:rPr>
        <w:t xml:space="preserve">o </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 xml:space="preserve">ue </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ali</w:t>
      </w:r>
      <w:r w:rsidRPr="00E01D9E">
        <w:rPr>
          <w:rFonts w:asciiTheme="majorHAnsi" w:hAnsiTheme="majorHAnsi" w:cstheme="majorHAnsi"/>
          <w:i/>
          <w:spacing w:val="-2"/>
          <w:sz w:val="20"/>
          <w:szCs w:val="20"/>
        </w:rPr>
        <w:t>z</w:t>
      </w:r>
      <w:r w:rsidRPr="00E01D9E">
        <w:rPr>
          <w:rFonts w:asciiTheme="majorHAnsi" w:hAnsiTheme="majorHAnsi" w:cstheme="majorHAnsi"/>
          <w:i/>
          <w:sz w:val="20"/>
          <w:szCs w:val="20"/>
        </w:rPr>
        <w:t xml:space="preserve">a el </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s</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 xml:space="preserve">o </w:t>
      </w:r>
      <w:r w:rsidRPr="00E01D9E">
        <w:rPr>
          <w:rFonts w:asciiTheme="majorHAnsi" w:hAnsiTheme="majorHAnsi" w:cstheme="majorHAnsi"/>
          <w:i/>
          <w:spacing w:val="-4"/>
          <w:sz w:val="20"/>
          <w:szCs w:val="20"/>
        </w:rPr>
        <w:t>M</w:t>
      </w:r>
      <w:r w:rsidRPr="00E01D9E">
        <w:rPr>
          <w:rFonts w:asciiTheme="majorHAnsi" w:hAnsiTheme="majorHAnsi" w:cstheme="majorHAnsi"/>
          <w:i/>
          <w:sz w:val="20"/>
          <w:szCs w:val="20"/>
        </w:rPr>
        <w:t>ex</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ca</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o p</w:t>
      </w:r>
      <w:r w:rsidRPr="00E01D9E">
        <w:rPr>
          <w:rFonts w:asciiTheme="majorHAnsi" w:hAnsiTheme="majorHAnsi" w:cstheme="majorHAnsi"/>
          <w:i/>
          <w:spacing w:val="-1"/>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 xml:space="preserve">a </w:t>
      </w:r>
      <w:r w:rsidRPr="00E01D9E">
        <w:rPr>
          <w:rFonts w:asciiTheme="majorHAnsi" w:hAnsiTheme="majorHAnsi" w:cstheme="majorHAnsi"/>
          <w:i/>
          <w:spacing w:val="2"/>
          <w:sz w:val="20"/>
          <w:szCs w:val="20"/>
        </w:rPr>
        <w:t>g</w:t>
      </w:r>
      <w:r w:rsidRPr="00E01D9E">
        <w:rPr>
          <w:rFonts w:asciiTheme="majorHAnsi" w:hAnsiTheme="majorHAnsi" w:cstheme="majorHAnsi"/>
          <w:i/>
          <w:spacing w:val="-3"/>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z</w:t>
      </w:r>
      <w:r w:rsidRPr="00E01D9E">
        <w:rPr>
          <w:rFonts w:asciiTheme="majorHAnsi" w:hAnsiTheme="majorHAnsi" w:cstheme="majorHAnsi"/>
          <w:i/>
          <w:sz w:val="20"/>
          <w:szCs w:val="20"/>
        </w:rPr>
        <w:t xml:space="preserve">ar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s</w:t>
      </w:r>
      <w:r w:rsidRPr="00E01D9E">
        <w:rPr>
          <w:rFonts w:asciiTheme="majorHAnsi" w:hAnsiTheme="majorHAnsi" w:cstheme="majorHAnsi"/>
          <w:i/>
          <w:spacing w:val="-3"/>
          <w:sz w:val="20"/>
          <w:szCs w:val="20"/>
        </w:rPr>
        <w:t>e</w:t>
      </w:r>
      <w:r w:rsidRPr="00E01D9E">
        <w:rPr>
          <w:rFonts w:asciiTheme="majorHAnsi" w:hAnsiTheme="majorHAnsi" w:cstheme="majorHAnsi"/>
          <w:i/>
          <w:spacing w:val="2"/>
          <w:sz w:val="20"/>
          <w:szCs w:val="20"/>
        </w:rPr>
        <w:t>g</w:t>
      </w:r>
      <w:r w:rsidRPr="00E01D9E">
        <w:rPr>
          <w:rFonts w:asciiTheme="majorHAnsi" w:hAnsiTheme="majorHAnsi" w:cstheme="majorHAnsi"/>
          <w:i/>
          <w:sz w:val="20"/>
          <w:szCs w:val="20"/>
        </w:rPr>
        <w:t>uri</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ad d</w:t>
      </w:r>
      <w:r w:rsidRPr="00E01D9E">
        <w:rPr>
          <w:rFonts w:asciiTheme="majorHAnsi" w:hAnsiTheme="majorHAnsi" w:cstheme="majorHAnsi"/>
          <w:i/>
          <w:spacing w:val="-1"/>
          <w:sz w:val="20"/>
          <w:szCs w:val="20"/>
        </w:rPr>
        <w:t>e</w:t>
      </w:r>
      <w:r w:rsidRPr="00E01D9E">
        <w:rPr>
          <w:rFonts w:asciiTheme="majorHAnsi" w:hAnsiTheme="majorHAnsi" w:cstheme="majorHAnsi"/>
          <w:i/>
          <w:sz w:val="20"/>
          <w:szCs w:val="20"/>
        </w:rPr>
        <w:t>l p</w:t>
      </w:r>
      <w:r w:rsidRPr="00E01D9E">
        <w:rPr>
          <w:rFonts w:asciiTheme="majorHAnsi" w:hAnsiTheme="majorHAnsi" w:cstheme="majorHAnsi"/>
          <w:i/>
          <w:spacing w:val="-1"/>
          <w:sz w:val="20"/>
          <w:szCs w:val="20"/>
        </w:rPr>
        <w:t>a</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s en sus d</w:t>
      </w:r>
      <w:r w:rsidRPr="00E01D9E">
        <w:rPr>
          <w:rFonts w:asciiTheme="majorHAnsi" w:hAnsiTheme="majorHAnsi" w:cstheme="majorHAnsi"/>
          <w:i/>
          <w:spacing w:val="-1"/>
          <w:sz w:val="20"/>
          <w:szCs w:val="20"/>
        </w:rPr>
        <w:t>i</w:t>
      </w:r>
      <w:r w:rsidRPr="00E01D9E">
        <w:rPr>
          <w:rFonts w:asciiTheme="majorHAnsi" w:hAnsiTheme="majorHAnsi" w:cstheme="majorHAnsi"/>
          <w:i/>
          <w:spacing w:val="3"/>
          <w:sz w:val="20"/>
          <w:szCs w:val="20"/>
        </w:rPr>
        <w:t>f</w:t>
      </w:r>
      <w:r w:rsidRPr="00E01D9E">
        <w:rPr>
          <w:rFonts w:asciiTheme="majorHAnsi" w:hAnsiTheme="majorHAnsi" w:cstheme="majorHAnsi"/>
          <w:i/>
          <w:spacing w:val="-3"/>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 xml:space="preserve">es </w:t>
      </w:r>
      <w:r w:rsidRPr="00E01D9E">
        <w:rPr>
          <w:rFonts w:asciiTheme="majorHAnsi" w:hAnsiTheme="majorHAnsi" w:cstheme="majorHAnsi"/>
          <w:i/>
          <w:spacing w:val="-2"/>
          <w:sz w:val="20"/>
          <w:szCs w:val="20"/>
        </w:rPr>
        <w:t>v</w:t>
      </w:r>
      <w:r w:rsidRPr="00E01D9E">
        <w:rPr>
          <w:rFonts w:asciiTheme="majorHAnsi" w:hAnsiTheme="majorHAnsi" w:cstheme="majorHAnsi"/>
          <w:i/>
          <w:sz w:val="20"/>
          <w:szCs w:val="20"/>
        </w:rPr>
        <w:t>er</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s</w:t>
      </w:r>
      <w:r w:rsidRPr="00E01D9E">
        <w:rPr>
          <w:rFonts w:asciiTheme="majorHAnsi" w:hAnsiTheme="majorHAnsi" w:cstheme="majorHAnsi"/>
          <w:i/>
          <w:sz w:val="20"/>
          <w:szCs w:val="20"/>
        </w:rPr>
        <w:t xml:space="preserve">. </w:t>
      </w:r>
    </w:p>
    <w:p w14:paraId="7A3698E6" w14:textId="77777777" w:rsidR="00827E9E" w:rsidRPr="00E01D9E" w:rsidRDefault="00827E9E" w:rsidP="00E01D9E">
      <w:pPr>
        <w:spacing w:before="70" w:after="0" w:line="240" w:lineRule="auto"/>
        <w:ind w:left="709" w:right="113"/>
        <w:jc w:val="both"/>
        <w:rPr>
          <w:rFonts w:asciiTheme="majorHAnsi" w:hAnsiTheme="majorHAnsi" w:cstheme="majorHAnsi"/>
          <w:i/>
          <w:sz w:val="20"/>
          <w:szCs w:val="20"/>
        </w:rPr>
      </w:pPr>
      <w:r w:rsidRPr="00E01D9E">
        <w:rPr>
          <w:rFonts w:asciiTheme="majorHAnsi" w:hAnsiTheme="majorHAnsi" w:cstheme="majorHAnsi"/>
          <w:b/>
          <w:i/>
          <w:sz w:val="20"/>
          <w:szCs w:val="20"/>
        </w:rPr>
        <w:t xml:space="preserve">  Expedientes:</w:t>
      </w:r>
    </w:p>
    <w:p w14:paraId="1B94AC03" w14:textId="77777777" w:rsidR="00827E9E" w:rsidRPr="00E01D9E" w:rsidRDefault="00827E9E" w:rsidP="00E01D9E">
      <w:pPr>
        <w:spacing w:after="0" w:line="240" w:lineRule="auto"/>
        <w:ind w:left="709" w:right="113"/>
        <w:jc w:val="both"/>
        <w:rPr>
          <w:rFonts w:asciiTheme="majorHAnsi" w:hAnsiTheme="majorHAnsi" w:cstheme="majorHAnsi"/>
          <w:i/>
          <w:sz w:val="20"/>
          <w:szCs w:val="20"/>
        </w:rPr>
      </w:pPr>
      <w:r w:rsidRPr="00E01D9E">
        <w:rPr>
          <w:rFonts w:asciiTheme="majorHAnsi" w:hAnsiTheme="majorHAnsi" w:cstheme="majorHAnsi"/>
          <w:i/>
          <w:sz w:val="20"/>
          <w:szCs w:val="20"/>
        </w:rPr>
        <w:t>4</w:t>
      </w:r>
      <w:r w:rsidRPr="00E01D9E">
        <w:rPr>
          <w:rFonts w:asciiTheme="majorHAnsi" w:hAnsiTheme="majorHAnsi" w:cstheme="majorHAnsi"/>
          <w:i/>
          <w:spacing w:val="-1"/>
          <w:sz w:val="20"/>
          <w:szCs w:val="20"/>
        </w:rPr>
        <w:t>5</w:t>
      </w:r>
      <w:r w:rsidRPr="00E01D9E">
        <w:rPr>
          <w:rFonts w:asciiTheme="majorHAnsi" w:hAnsiTheme="majorHAnsi" w:cstheme="majorHAnsi"/>
          <w:i/>
          <w:sz w:val="20"/>
          <w:szCs w:val="20"/>
        </w:rPr>
        <w:t>4</w:t>
      </w:r>
      <w:r w:rsidRPr="00E01D9E">
        <w:rPr>
          <w:rFonts w:asciiTheme="majorHAnsi" w:hAnsiTheme="majorHAnsi" w:cstheme="majorHAnsi"/>
          <w:i/>
          <w:spacing w:val="-1"/>
          <w:sz w:val="20"/>
          <w:szCs w:val="20"/>
        </w:rPr>
        <w:t>8</w:t>
      </w:r>
      <w:r w:rsidRPr="00E01D9E">
        <w:rPr>
          <w:rFonts w:asciiTheme="majorHAnsi" w:hAnsiTheme="majorHAnsi" w:cstheme="majorHAnsi"/>
          <w:i/>
          <w:spacing w:val="1"/>
          <w:sz w:val="20"/>
          <w:szCs w:val="20"/>
        </w:rPr>
        <w:t>/</w:t>
      </w:r>
      <w:r w:rsidRPr="00E01D9E">
        <w:rPr>
          <w:rFonts w:asciiTheme="majorHAnsi" w:hAnsiTheme="majorHAnsi" w:cstheme="majorHAnsi"/>
          <w:i/>
          <w:sz w:val="20"/>
          <w:szCs w:val="20"/>
        </w:rPr>
        <w:t xml:space="preserve">07 </w:t>
      </w:r>
      <w:r w:rsidRPr="00E01D9E">
        <w:rPr>
          <w:rFonts w:asciiTheme="majorHAnsi" w:hAnsiTheme="majorHAnsi" w:cstheme="majorHAnsi"/>
          <w:i/>
          <w:spacing w:val="-1"/>
          <w:sz w:val="20"/>
          <w:szCs w:val="20"/>
        </w:rPr>
        <w:t>C</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n</w:t>
      </w:r>
      <w:r w:rsidRPr="00E01D9E">
        <w:rPr>
          <w:rFonts w:asciiTheme="majorHAnsi" w:hAnsiTheme="majorHAnsi" w:cstheme="majorHAnsi"/>
          <w:i/>
          <w:spacing w:val="1"/>
          <w:sz w:val="20"/>
          <w:szCs w:val="20"/>
        </w:rPr>
        <w:t>tr</w:t>
      </w:r>
      <w:r w:rsidRPr="00E01D9E">
        <w:rPr>
          <w:rFonts w:asciiTheme="majorHAnsi" w:hAnsiTheme="majorHAnsi" w:cstheme="majorHAnsi"/>
          <w:i/>
          <w:sz w:val="20"/>
          <w:szCs w:val="20"/>
        </w:rPr>
        <w:t xml:space="preserve">o de </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n</w:t>
      </w:r>
      <w:r w:rsidRPr="00E01D9E">
        <w:rPr>
          <w:rFonts w:asciiTheme="majorHAnsi" w:hAnsiTheme="majorHAnsi" w:cstheme="majorHAnsi"/>
          <w:i/>
          <w:spacing w:val="-3"/>
          <w:sz w:val="20"/>
          <w:szCs w:val="20"/>
        </w:rPr>
        <w:t>v</w:t>
      </w:r>
      <w:r w:rsidRPr="00E01D9E">
        <w:rPr>
          <w:rFonts w:asciiTheme="majorHAnsi" w:hAnsiTheme="majorHAnsi" w:cstheme="majorHAnsi"/>
          <w:i/>
          <w:sz w:val="20"/>
          <w:szCs w:val="20"/>
        </w:rPr>
        <w:t>esti</w:t>
      </w:r>
      <w:r w:rsidRPr="00E01D9E">
        <w:rPr>
          <w:rFonts w:asciiTheme="majorHAnsi" w:hAnsiTheme="majorHAnsi" w:cstheme="majorHAnsi"/>
          <w:i/>
          <w:spacing w:val="1"/>
          <w:sz w:val="20"/>
          <w:szCs w:val="20"/>
        </w:rPr>
        <w:t>g</w:t>
      </w:r>
      <w:r w:rsidRPr="00E01D9E">
        <w:rPr>
          <w:rFonts w:asciiTheme="majorHAnsi" w:hAnsiTheme="majorHAnsi" w:cstheme="majorHAnsi"/>
          <w:i/>
          <w:sz w:val="20"/>
          <w:szCs w:val="20"/>
        </w:rPr>
        <w:t>ac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 xml:space="preserve">ón y </w:t>
      </w:r>
      <w:r w:rsidRPr="00E01D9E">
        <w:rPr>
          <w:rFonts w:asciiTheme="majorHAnsi" w:hAnsiTheme="majorHAnsi" w:cstheme="majorHAnsi"/>
          <w:i/>
          <w:spacing w:val="-1"/>
          <w:sz w:val="20"/>
          <w:szCs w:val="20"/>
        </w:rPr>
        <w:t>S</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g</w:t>
      </w:r>
      <w:r w:rsidRPr="00E01D9E">
        <w:rPr>
          <w:rFonts w:asciiTheme="majorHAnsi" w:hAnsiTheme="majorHAnsi" w:cstheme="majorHAnsi"/>
          <w:i/>
          <w:spacing w:val="-3"/>
          <w:sz w:val="20"/>
          <w:szCs w:val="20"/>
        </w:rPr>
        <w:t>u</w:t>
      </w:r>
      <w:r w:rsidRPr="00E01D9E">
        <w:rPr>
          <w:rFonts w:asciiTheme="majorHAnsi" w:hAnsiTheme="majorHAnsi" w:cstheme="majorHAnsi"/>
          <w:i/>
          <w:spacing w:val="1"/>
          <w:sz w:val="20"/>
          <w:szCs w:val="20"/>
        </w:rPr>
        <w:t>r</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d N</w:t>
      </w:r>
      <w:r w:rsidRPr="00E01D9E">
        <w:rPr>
          <w:rFonts w:asciiTheme="majorHAnsi" w:hAnsiTheme="majorHAnsi" w:cstheme="majorHAnsi"/>
          <w:i/>
          <w:spacing w:val="-1"/>
          <w:sz w:val="20"/>
          <w:szCs w:val="20"/>
        </w:rPr>
        <w:t>a</w:t>
      </w:r>
      <w:r w:rsidRPr="00E01D9E">
        <w:rPr>
          <w:rFonts w:asciiTheme="majorHAnsi" w:hAnsiTheme="majorHAnsi" w:cstheme="majorHAnsi"/>
          <w:i/>
          <w:spacing w:val="-2"/>
          <w:sz w:val="20"/>
          <w:szCs w:val="20"/>
        </w:rPr>
        <w:t>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al – </w:t>
      </w:r>
      <w:r w:rsidRPr="00E01D9E">
        <w:rPr>
          <w:rFonts w:asciiTheme="majorHAnsi" w:hAnsiTheme="majorHAnsi" w:cstheme="majorHAnsi"/>
          <w:i/>
          <w:spacing w:val="-1"/>
          <w:sz w:val="20"/>
          <w:szCs w:val="20"/>
        </w:rPr>
        <w:t>Al</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so </w:t>
      </w:r>
      <w:r w:rsidRPr="00E01D9E">
        <w:rPr>
          <w:rFonts w:asciiTheme="majorHAnsi" w:hAnsiTheme="majorHAnsi" w:cstheme="majorHAnsi"/>
          <w:i/>
          <w:spacing w:val="2"/>
          <w:sz w:val="20"/>
          <w:szCs w:val="20"/>
        </w:rPr>
        <w:t>G</w:t>
      </w:r>
      <w:r w:rsidRPr="00E01D9E">
        <w:rPr>
          <w:rFonts w:asciiTheme="majorHAnsi" w:hAnsiTheme="majorHAnsi" w:cstheme="majorHAnsi"/>
          <w:i/>
          <w:spacing w:val="-3"/>
          <w:sz w:val="20"/>
          <w:szCs w:val="20"/>
        </w:rPr>
        <w:t>ó</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e</w:t>
      </w:r>
      <w:r w:rsidRPr="00E01D9E">
        <w:rPr>
          <w:rFonts w:asciiTheme="majorHAnsi" w:hAnsiTheme="majorHAnsi" w:cstheme="majorHAnsi"/>
          <w:i/>
          <w:spacing w:val="-2"/>
          <w:sz w:val="20"/>
          <w:szCs w:val="20"/>
        </w:rPr>
        <w:t>z</w:t>
      </w:r>
      <w:r w:rsidRPr="00E01D9E">
        <w:rPr>
          <w:rFonts w:asciiTheme="majorHAnsi" w:hAnsiTheme="majorHAnsi" w:cstheme="majorHAnsi"/>
          <w:i/>
          <w:spacing w:val="1"/>
          <w:sz w:val="20"/>
          <w:szCs w:val="20"/>
        </w:rPr>
        <w:t xml:space="preserve">- </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bl</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o V.</w:t>
      </w:r>
    </w:p>
    <w:p w14:paraId="3197BDB1" w14:textId="77777777" w:rsidR="00827E9E" w:rsidRPr="00E01D9E" w:rsidRDefault="00827E9E" w:rsidP="00E01D9E">
      <w:pPr>
        <w:spacing w:after="0" w:line="240" w:lineRule="auto"/>
        <w:ind w:left="709" w:right="113"/>
        <w:jc w:val="both"/>
        <w:rPr>
          <w:rFonts w:asciiTheme="majorHAnsi" w:hAnsiTheme="majorHAnsi" w:cstheme="majorHAnsi"/>
          <w:i/>
          <w:sz w:val="20"/>
          <w:szCs w:val="20"/>
        </w:rPr>
      </w:pPr>
      <w:r w:rsidRPr="00E01D9E">
        <w:rPr>
          <w:rFonts w:asciiTheme="majorHAnsi" w:hAnsiTheme="majorHAnsi" w:cstheme="majorHAnsi"/>
          <w:i/>
          <w:sz w:val="20"/>
          <w:szCs w:val="20"/>
        </w:rPr>
        <w:t>4</w:t>
      </w:r>
      <w:r w:rsidRPr="00E01D9E">
        <w:rPr>
          <w:rFonts w:asciiTheme="majorHAnsi" w:hAnsiTheme="majorHAnsi" w:cstheme="majorHAnsi"/>
          <w:i/>
          <w:spacing w:val="-1"/>
          <w:sz w:val="20"/>
          <w:szCs w:val="20"/>
        </w:rPr>
        <w:t>1</w:t>
      </w:r>
      <w:r w:rsidRPr="00E01D9E">
        <w:rPr>
          <w:rFonts w:asciiTheme="majorHAnsi" w:hAnsiTheme="majorHAnsi" w:cstheme="majorHAnsi"/>
          <w:i/>
          <w:sz w:val="20"/>
          <w:szCs w:val="20"/>
        </w:rPr>
        <w:t>3</w:t>
      </w:r>
      <w:r w:rsidRPr="00E01D9E">
        <w:rPr>
          <w:rFonts w:asciiTheme="majorHAnsi" w:hAnsiTheme="majorHAnsi" w:cstheme="majorHAnsi"/>
          <w:i/>
          <w:spacing w:val="-1"/>
          <w:sz w:val="20"/>
          <w:szCs w:val="20"/>
        </w:rPr>
        <w:t>0</w:t>
      </w:r>
      <w:r w:rsidRPr="00E01D9E">
        <w:rPr>
          <w:rFonts w:asciiTheme="majorHAnsi" w:hAnsiTheme="majorHAnsi" w:cstheme="majorHAnsi"/>
          <w:i/>
          <w:spacing w:val="1"/>
          <w:sz w:val="20"/>
          <w:szCs w:val="20"/>
        </w:rPr>
        <w:t>/</w:t>
      </w:r>
      <w:r w:rsidRPr="00E01D9E">
        <w:rPr>
          <w:rFonts w:asciiTheme="majorHAnsi" w:hAnsiTheme="majorHAnsi" w:cstheme="majorHAnsi"/>
          <w:i/>
          <w:sz w:val="20"/>
          <w:szCs w:val="20"/>
        </w:rPr>
        <w:t xml:space="preserve">08 </w:t>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c</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a Fed</w:t>
      </w:r>
      <w:r w:rsidRPr="00E01D9E">
        <w:rPr>
          <w:rFonts w:asciiTheme="majorHAnsi" w:hAnsiTheme="majorHAnsi" w:cstheme="majorHAnsi"/>
          <w:i/>
          <w:spacing w:val="-1"/>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 xml:space="preserve">al </w:t>
      </w:r>
      <w:r w:rsidRPr="00E01D9E">
        <w:rPr>
          <w:rFonts w:asciiTheme="majorHAnsi" w:hAnsiTheme="majorHAnsi" w:cstheme="majorHAnsi"/>
          <w:i/>
          <w:spacing w:val="-1"/>
          <w:sz w:val="20"/>
          <w:szCs w:val="20"/>
        </w:rPr>
        <w:t>P</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v</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v</w:t>
      </w:r>
      <w:r w:rsidRPr="00E01D9E">
        <w:rPr>
          <w:rFonts w:asciiTheme="majorHAnsi" w:hAnsiTheme="majorHAnsi" w:cstheme="majorHAnsi"/>
          <w:i/>
          <w:sz w:val="20"/>
          <w:szCs w:val="20"/>
        </w:rPr>
        <w:t>a-Ja</w:t>
      </w:r>
      <w:r w:rsidRPr="00E01D9E">
        <w:rPr>
          <w:rFonts w:asciiTheme="majorHAnsi" w:hAnsiTheme="majorHAnsi" w:cstheme="majorHAnsi"/>
          <w:i/>
          <w:spacing w:val="-3"/>
          <w:sz w:val="20"/>
          <w:szCs w:val="20"/>
        </w:rPr>
        <w:t>c</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eli</w:t>
      </w:r>
      <w:r w:rsidRPr="00E01D9E">
        <w:rPr>
          <w:rFonts w:asciiTheme="majorHAnsi" w:hAnsiTheme="majorHAnsi" w:cstheme="majorHAnsi"/>
          <w:i/>
          <w:sz w:val="20"/>
          <w:szCs w:val="20"/>
        </w:rPr>
        <w:t xml:space="preserve">ne </w:t>
      </w:r>
      <w:r w:rsidRPr="00E01D9E">
        <w:rPr>
          <w:rFonts w:asciiTheme="majorHAnsi" w:hAnsiTheme="majorHAnsi" w:cstheme="majorHAnsi"/>
          <w:i/>
          <w:sz w:val="20"/>
          <w:szCs w:val="20"/>
        </w:rPr>
        <w:tab/>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esc</w:t>
      </w:r>
      <w:r w:rsidRPr="00E01D9E">
        <w:rPr>
          <w:rFonts w:asciiTheme="majorHAnsi" w:hAnsiTheme="majorHAnsi" w:cstheme="majorHAnsi"/>
          <w:i/>
          <w:spacing w:val="-1"/>
          <w:sz w:val="20"/>
          <w:szCs w:val="20"/>
        </w:rPr>
        <w:t>h</w:t>
      </w:r>
      <w:r w:rsidRPr="00E01D9E">
        <w:rPr>
          <w:rFonts w:asciiTheme="majorHAnsi" w:hAnsiTheme="majorHAnsi" w:cstheme="majorHAnsi"/>
          <w:i/>
          <w:sz w:val="20"/>
          <w:szCs w:val="20"/>
        </w:rPr>
        <w:t xml:space="preserve">ard </w:t>
      </w:r>
      <w:r w:rsidRPr="00E01D9E">
        <w:rPr>
          <w:rFonts w:asciiTheme="majorHAnsi" w:hAnsiTheme="majorHAnsi" w:cstheme="majorHAnsi"/>
          <w:i/>
          <w:spacing w:val="-4"/>
          <w:sz w:val="20"/>
          <w:szCs w:val="20"/>
        </w:rPr>
        <w:t>M</w:t>
      </w:r>
      <w:r w:rsidRPr="00E01D9E">
        <w:rPr>
          <w:rFonts w:asciiTheme="majorHAnsi" w:hAnsiTheme="majorHAnsi" w:cstheme="majorHAnsi"/>
          <w:i/>
          <w:sz w:val="20"/>
          <w:szCs w:val="20"/>
        </w:rPr>
        <w:t>arisc</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 xml:space="preserve">l </w:t>
      </w:r>
    </w:p>
    <w:p w14:paraId="2554F789" w14:textId="77777777" w:rsidR="00827E9E" w:rsidRPr="00E01D9E" w:rsidRDefault="00827E9E" w:rsidP="00E01D9E">
      <w:pPr>
        <w:spacing w:after="0" w:line="240" w:lineRule="auto"/>
        <w:ind w:left="709" w:right="113"/>
        <w:jc w:val="both"/>
        <w:rPr>
          <w:rFonts w:asciiTheme="majorHAnsi" w:hAnsiTheme="majorHAnsi" w:cstheme="majorHAnsi"/>
          <w:i/>
          <w:sz w:val="20"/>
          <w:szCs w:val="20"/>
        </w:rPr>
      </w:pPr>
      <w:r w:rsidRPr="00E01D9E">
        <w:rPr>
          <w:rFonts w:asciiTheme="majorHAnsi" w:hAnsiTheme="majorHAnsi" w:cstheme="majorHAnsi"/>
          <w:i/>
          <w:sz w:val="20"/>
          <w:szCs w:val="20"/>
        </w:rPr>
        <w:t>4</w:t>
      </w:r>
      <w:r w:rsidRPr="00E01D9E">
        <w:rPr>
          <w:rFonts w:asciiTheme="majorHAnsi" w:hAnsiTheme="majorHAnsi" w:cstheme="majorHAnsi"/>
          <w:i/>
          <w:spacing w:val="-1"/>
          <w:sz w:val="20"/>
          <w:szCs w:val="20"/>
        </w:rPr>
        <w:t>4</w:t>
      </w:r>
      <w:r w:rsidRPr="00E01D9E">
        <w:rPr>
          <w:rFonts w:asciiTheme="majorHAnsi" w:hAnsiTheme="majorHAnsi" w:cstheme="majorHAnsi"/>
          <w:i/>
          <w:sz w:val="20"/>
          <w:szCs w:val="20"/>
        </w:rPr>
        <w:t>4</w:t>
      </w:r>
      <w:r w:rsidRPr="00E01D9E">
        <w:rPr>
          <w:rFonts w:asciiTheme="majorHAnsi" w:hAnsiTheme="majorHAnsi" w:cstheme="majorHAnsi"/>
          <w:i/>
          <w:spacing w:val="-1"/>
          <w:sz w:val="20"/>
          <w:szCs w:val="20"/>
        </w:rPr>
        <w:t>1</w:t>
      </w:r>
      <w:r w:rsidRPr="00E01D9E">
        <w:rPr>
          <w:rFonts w:asciiTheme="majorHAnsi" w:hAnsiTheme="majorHAnsi" w:cstheme="majorHAnsi"/>
          <w:i/>
          <w:spacing w:val="1"/>
          <w:sz w:val="20"/>
          <w:szCs w:val="20"/>
        </w:rPr>
        <w:t>/</w:t>
      </w:r>
      <w:r w:rsidRPr="00E01D9E">
        <w:rPr>
          <w:rFonts w:asciiTheme="majorHAnsi" w:hAnsiTheme="majorHAnsi" w:cstheme="majorHAnsi"/>
          <w:i/>
          <w:sz w:val="20"/>
          <w:szCs w:val="20"/>
        </w:rPr>
        <w:t xml:space="preserve">08 </w:t>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li</w:t>
      </w:r>
      <w:r w:rsidRPr="00E01D9E">
        <w:rPr>
          <w:rFonts w:asciiTheme="majorHAnsi" w:hAnsiTheme="majorHAnsi" w:cstheme="majorHAnsi"/>
          <w:i/>
          <w:sz w:val="20"/>
          <w:szCs w:val="20"/>
        </w:rPr>
        <w:t>c</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a Fed</w:t>
      </w:r>
      <w:r w:rsidRPr="00E01D9E">
        <w:rPr>
          <w:rFonts w:asciiTheme="majorHAnsi" w:hAnsiTheme="majorHAnsi" w:cstheme="majorHAnsi"/>
          <w:i/>
          <w:spacing w:val="-1"/>
          <w:sz w:val="20"/>
          <w:szCs w:val="20"/>
        </w:rPr>
        <w:t>e</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 xml:space="preserve">al </w:t>
      </w:r>
      <w:r w:rsidRPr="00E01D9E">
        <w:rPr>
          <w:rFonts w:asciiTheme="majorHAnsi" w:hAnsiTheme="majorHAnsi" w:cstheme="majorHAnsi"/>
          <w:i/>
          <w:spacing w:val="-1"/>
          <w:sz w:val="20"/>
          <w:szCs w:val="20"/>
        </w:rPr>
        <w:t>P</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v</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pacing w:val="1"/>
          <w:sz w:val="20"/>
          <w:szCs w:val="20"/>
        </w:rPr>
        <w:t>t</w:t>
      </w:r>
      <w:r w:rsidRPr="00E01D9E">
        <w:rPr>
          <w:rFonts w:asciiTheme="majorHAnsi" w:hAnsiTheme="majorHAnsi" w:cstheme="majorHAnsi"/>
          <w:i/>
          <w:spacing w:val="-1"/>
          <w:sz w:val="20"/>
          <w:szCs w:val="20"/>
        </w:rPr>
        <w:t>i</w:t>
      </w:r>
      <w:r w:rsidRPr="00E01D9E">
        <w:rPr>
          <w:rFonts w:asciiTheme="majorHAnsi" w:hAnsiTheme="majorHAnsi" w:cstheme="majorHAnsi"/>
          <w:i/>
          <w:spacing w:val="-2"/>
          <w:sz w:val="20"/>
          <w:szCs w:val="20"/>
        </w:rPr>
        <w:t>v</w:t>
      </w:r>
      <w:r w:rsidRPr="00E01D9E">
        <w:rPr>
          <w:rFonts w:asciiTheme="majorHAnsi" w:hAnsiTheme="majorHAnsi" w:cstheme="majorHAnsi"/>
          <w:i/>
          <w:spacing w:val="1"/>
          <w:sz w:val="20"/>
          <w:szCs w:val="20"/>
        </w:rPr>
        <w:t xml:space="preserve">a </w:t>
      </w:r>
      <w:r w:rsidRPr="00E01D9E">
        <w:rPr>
          <w:rFonts w:asciiTheme="majorHAnsi" w:hAnsiTheme="majorHAnsi" w:cstheme="majorHAnsi"/>
          <w:i/>
          <w:sz w:val="20"/>
          <w:szCs w:val="20"/>
        </w:rPr>
        <w:t xml:space="preserve">– </w:t>
      </w:r>
      <w:r w:rsidRPr="00E01D9E">
        <w:rPr>
          <w:rFonts w:asciiTheme="majorHAnsi" w:hAnsiTheme="majorHAnsi" w:cstheme="majorHAnsi"/>
          <w:i/>
          <w:spacing w:val="-1"/>
          <w:sz w:val="20"/>
          <w:szCs w:val="20"/>
        </w:rPr>
        <w:t>Al</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so </w:t>
      </w:r>
      <w:r w:rsidRPr="00E01D9E">
        <w:rPr>
          <w:rFonts w:asciiTheme="majorHAnsi" w:hAnsiTheme="majorHAnsi" w:cstheme="majorHAnsi"/>
          <w:i/>
          <w:spacing w:val="2"/>
          <w:sz w:val="20"/>
          <w:szCs w:val="20"/>
        </w:rPr>
        <w:t>G</w:t>
      </w:r>
      <w:r w:rsidRPr="00E01D9E">
        <w:rPr>
          <w:rFonts w:asciiTheme="majorHAnsi" w:hAnsiTheme="majorHAnsi" w:cstheme="majorHAnsi"/>
          <w:i/>
          <w:sz w:val="20"/>
          <w:szCs w:val="20"/>
        </w:rPr>
        <w:t>ó</w:t>
      </w:r>
      <w:r w:rsidRPr="00E01D9E">
        <w:rPr>
          <w:rFonts w:asciiTheme="majorHAnsi" w:hAnsiTheme="majorHAnsi" w:cstheme="majorHAnsi"/>
          <w:i/>
          <w:spacing w:val="-2"/>
          <w:sz w:val="20"/>
          <w:szCs w:val="20"/>
        </w:rPr>
        <w:t>m</w:t>
      </w:r>
      <w:r w:rsidRPr="00E01D9E">
        <w:rPr>
          <w:rFonts w:asciiTheme="majorHAnsi" w:hAnsiTheme="majorHAnsi" w:cstheme="majorHAnsi"/>
          <w:i/>
          <w:sz w:val="20"/>
          <w:szCs w:val="20"/>
        </w:rPr>
        <w:t>e</w:t>
      </w:r>
      <w:r w:rsidRPr="00E01D9E">
        <w:rPr>
          <w:rFonts w:asciiTheme="majorHAnsi" w:hAnsiTheme="majorHAnsi" w:cstheme="majorHAnsi"/>
          <w:i/>
          <w:spacing w:val="-2"/>
          <w:sz w:val="20"/>
          <w:szCs w:val="20"/>
        </w:rPr>
        <w:t>z</w:t>
      </w:r>
      <w:r w:rsidRPr="00E01D9E">
        <w:rPr>
          <w:rFonts w:asciiTheme="majorHAnsi" w:hAnsiTheme="majorHAnsi" w:cstheme="majorHAnsi"/>
          <w:i/>
          <w:spacing w:val="1"/>
          <w:sz w:val="20"/>
          <w:szCs w:val="20"/>
        </w:rPr>
        <w:t xml:space="preserve">-     </w:t>
      </w:r>
      <w:r w:rsidRPr="00E01D9E">
        <w:rPr>
          <w:rFonts w:asciiTheme="majorHAnsi" w:hAnsiTheme="majorHAnsi" w:cstheme="majorHAnsi"/>
          <w:i/>
          <w:spacing w:val="1"/>
          <w:sz w:val="20"/>
          <w:szCs w:val="20"/>
        </w:rPr>
        <w:tab/>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bl</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d</w:t>
      </w:r>
      <w:r w:rsidRPr="00E01D9E">
        <w:rPr>
          <w:rFonts w:asciiTheme="majorHAnsi" w:hAnsiTheme="majorHAnsi" w:cstheme="majorHAnsi"/>
          <w:i/>
          <w:sz w:val="20"/>
          <w:szCs w:val="20"/>
        </w:rPr>
        <w:t>oV.</w:t>
      </w:r>
    </w:p>
    <w:p w14:paraId="47A8FA24" w14:textId="77777777" w:rsidR="00827E9E" w:rsidRPr="00E01D9E" w:rsidRDefault="00827E9E" w:rsidP="00E01D9E">
      <w:pPr>
        <w:spacing w:after="0" w:line="240" w:lineRule="auto"/>
        <w:ind w:left="709" w:right="113"/>
        <w:jc w:val="both"/>
        <w:rPr>
          <w:rFonts w:asciiTheme="majorHAnsi" w:hAnsiTheme="majorHAnsi" w:cstheme="majorHAnsi"/>
          <w:i/>
          <w:sz w:val="20"/>
          <w:szCs w:val="20"/>
        </w:rPr>
      </w:pPr>
      <w:r w:rsidRPr="00E01D9E">
        <w:rPr>
          <w:rFonts w:asciiTheme="majorHAnsi" w:hAnsiTheme="majorHAnsi" w:cstheme="majorHAnsi"/>
          <w:i/>
          <w:sz w:val="20"/>
          <w:szCs w:val="20"/>
        </w:rPr>
        <w:t>5</w:t>
      </w:r>
      <w:r w:rsidRPr="00E01D9E">
        <w:rPr>
          <w:rFonts w:asciiTheme="majorHAnsi" w:hAnsiTheme="majorHAnsi" w:cstheme="majorHAnsi"/>
          <w:i/>
          <w:spacing w:val="-1"/>
          <w:sz w:val="20"/>
          <w:szCs w:val="20"/>
        </w:rPr>
        <w:t>2</w:t>
      </w:r>
      <w:r w:rsidRPr="00E01D9E">
        <w:rPr>
          <w:rFonts w:asciiTheme="majorHAnsi" w:hAnsiTheme="majorHAnsi" w:cstheme="majorHAnsi"/>
          <w:i/>
          <w:sz w:val="20"/>
          <w:szCs w:val="20"/>
        </w:rPr>
        <w:t>3</w:t>
      </w:r>
      <w:r w:rsidRPr="00E01D9E">
        <w:rPr>
          <w:rFonts w:asciiTheme="majorHAnsi" w:hAnsiTheme="majorHAnsi" w:cstheme="majorHAnsi"/>
          <w:i/>
          <w:spacing w:val="-1"/>
          <w:sz w:val="20"/>
          <w:szCs w:val="20"/>
        </w:rPr>
        <w:t>5</w:t>
      </w:r>
      <w:r w:rsidRPr="00E01D9E">
        <w:rPr>
          <w:rFonts w:asciiTheme="majorHAnsi" w:hAnsiTheme="majorHAnsi" w:cstheme="majorHAnsi"/>
          <w:i/>
          <w:spacing w:val="1"/>
          <w:sz w:val="20"/>
          <w:szCs w:val="20"/>
        </w:rPr>
        <w:t>/</w:t>
      </w:r>
      <w:r w:rsidRPr="00E01D9E">
        <w:rPr>
          <w:rFonts w:asciiTheme="majorHAnsi" w:hAnsiTheme="majorHAnsi" w:cstheme="majorHAnsi"/>
          <w:i/>
          <w:sz w:val="20"/>
          <w:szCs w:val="20"/>
        </w:rPr>
        <w:t xml:space="preserve">08 </w:t>
      </w:r>
      <w:r w:rsidRPr="00E01D9E">
        <w:rPr>
          <w:rFonts w:asciiTheme="majorHAnsi" w:hAnsiTheme="majorHAnsi" w:cstheme="majorHAnsi"/>
          <w:i/>
          <w:spacing w:val="-1"/>
          <w:sz w:val="20"/>
          <w:szCs w:val="20"/>
        </w:rPr>
        <w:t>S</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c</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et</w:t>
      </w:r>
      <w:r w:rsidRPr="00E01D9E">
        <w:rPr>
          <w:rFonts w:asciiTheme="majorHAnsi" w:hAnsiTheme="majorHAnsi" w:cstheme="majorHAnsi"/>
          <w:i/>
          <w:spacing w:val="-2"/>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 xml:space="preserve">a de </w:t>
      </w:r>
      <w:r w:rsidRPr="00E01D9E">
        <w:rPr>
          <w:rFonts w:asciiTheme="majorHAnsi" w:hAnsiTheme="majorHAnsi" w:cstheme="majorHAnsi"/>
          <w:i/>
          <w:spacing w:val="-1"/>
          <w:sz w:val="20"/>
          <w:szCs w:val="20"/>
        </w:rPr>
        <w:t>l</w:t>
      </w:r>
      <w:r w:rsidRPr="00E01D9E">
        <w:rPr>
          <w:rFonts w:asciiTheme="majorHAnsi" w:hAnsiTheme="majorHAnsi" w:cstheme="majorHAnsi"/>
          <w:i/>
          <w:sz w:val="20"/>
          <w:szCs w:val="20"/>
        </w:rPr>
        <w:t>a D</w:t>
      </w:r>
      <w:r w:rsidRPr="00E01D9E">
        <w:rPr>
          <w:rFonts w:asciiTheme="majorHAnsi" w:hAnsiTheme="majorHAnsi" w:cstheme="majorHAnsi"/>
          <w:i/>
          <w:spacing w:val="-3"/>
          <w:sz w:val="20"/>
          <w:szCs w:val="20"/>
        </w:rPr>
        <w:t>e</w:t>
      </w:r>
      <w:r w:rsidRPr="00E01D9E">
        <w:rPr>
          <w:rFonts w:asciiTheme="majorHAnsi" w:hAnsiTheme="majorHAnsi" w:cstheme="majorHAnsi"/>
          <w:i/>
          <w:spacing w:val="3"/>
          <w:sz w:val="20"/>
          <w:szCs w:val="20"/>
        </w:rPr>
        <w:t>f</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 xml:space="preserve">sa </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ac</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o</w:t>
      </w:r>
      <w:r w:rsidRPr="00E01D9E">
        <w:rPr>
          <w:rFonts w:asciiTheme="majorHAnsi" w:hAnsiTheme="majorHAnsi" w:cstheme="majorHAnsi"/>
          <w:i/>
          <w:spacing w:val="-1"/>
          <w:sz w:val="20"/>
          <w:szCs w:val="20"/>
        </w:rPr>
        <w:t>n</w:t>
      </w:r>
      <w:r w:rsidRPr="00E01D9E">
        <w:rPr>
          <w:rFonts w:asciiTheme="majorHAnsi" w:hAnsiTheme="majorHAnsi" w:cstheme="majorHAnsi"/>
          <w:i/>
          <w:sz w:val="20"/>
          <w:szCs w:val="20"/>
        </w:rPr>
        <w:t>al –Ja</w:t>
      </w:r>
      <w:r w:rsidRPr="00E01D9E">
        <w:rPr>
          <w:rFonts w:asciiTheme="majorHAnsi" w:hAnsiTheme="majorHAnsi" w:cstheme="majorHAnsi"/>
          <w:i/>
          <w:spacing w:val="-3"/>
          <w:sz w:val="20"/>
          <w:szCs w:val="20"/>
        </w:rPr>
        <w:t>c</w:t>
      </w:r>
      <w:r w:rsidRPr="00E01D9E">
        <w:rPr>
          <w:rFonts w:asciiTheme="majorHAnsi" w:hAnsiTheme="majorHAnsi" w:cstheme="majorHAnsi"/>
          <w:i/>
          <w:spacing w:val="2"/>
          <w:sz w:val="20"/>
          <w:szCs w:val="20"/>
        </w:rPr>
        <w:t>q</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eli</w:t>
      </w:r>
      <w:r w:rsidRPr="00E01D9E">
        <w:rPr>
          <w:rFonts w:asciiTheme="majorHAnsi" w:hAnsiTheme="majorHAnsi" w:cstheme="majorHAnsi"/>
          <w:i/>
          <w:sz w:val="20"/>
          <w:szCs w:val="20"/>
        </w:rPr>
        <w:t xml:space="preserve">ne </w:t>
      </w:r>
      <w:r w:rsidRPr="00E01D9E">
        <w:rPr>
          <w:rFonts w:asciiTheme="majorHAnsi" w:hAnsiTheme="majorHAnsi" w:cstheme="majorHAnsi"/>
          <w:i/>
          <w:sz w:val="20"/>
          <w:szCs w:val="20"/>
        </w:rPr>
        <w:tab/>
        <w:t xml:space="preserve"> </w:t>
      </w:r>
      <w:r w:rsidRPr="00E01D9E">
        <w:rPr>
          <w:rFonts w:asciiTheme="majorHAnsi" w:hAnsiTheme="majorHAnsi" w:cstheme="majorHAnsi"/>
          <w:i/>
          <w:sz w:val="20"/>
          <w:szCs w:val="20"/>
        </w:rPr>
        <w:tab/>
        <w:t xml:space="preserve">  </w:t>
      </w:r>
      <w:r w:rsidRPr="00E01D9E">
        <w:rPr>
          <w:rFonts w:asciiTheme="majorHAnsi" w:hAnsiTheme="majorHAnsi" w:cstheme="majorHAnsi"/>
          <w:i/>
          <w:sz w:val="20"/>
          <w:szCs w:val="20"/>
        </w:rPr>
        <w:tab/>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esc</w:t>
      </w:r>
      <w:r w:rsidRPr="00E01D9E">
        <w:rPr>
          <w:rFonts w:asciiTheme="majorHAnsi" w:hAnsiTheme="majorHAnsi" w:cstheme="majorHAnsi"/>
          <w:i/>
          <w:spacing w:val="-1"/>
          <w:sz w:val="20"/>
          <w:szCs w:val="20"/>
        </w:rPr>
        <w:t>h</w:t>
      </w:r>
      <w:r w:rsidRPr="00E01D9E">
        <w:rPr>
          <w:rFonts w:asciiTheme="majorHAnsi" w:hAnsiTheme="majorHAnsi" w:cstheme="majorHAnsi"/>
          <w:i/>
          <w:spacing w:val="-3"/>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 xml:space="preserve">d </w:t>
      </w:r>
      <w:r w:rsidRPr="00E01D9E">
        <w:rPr>
          <w:rFonts w:asciiTheme="majorHAnsi" w:hAnsiTheme="majorHAnsi" w:cstheme="majorHAnsi"/>
          <w:i/>
          <w:spacing w:val="-3"/>
          <w:sz w:val="20"/>
          <w:szCs w:val="20"/>
        </w:rPr>
        <w:t>M</w:t>
      </w:r>
      <w:r w:rsidRPr="00E01D9E">
        <w:rPr>
          <w:rFonts w:asciiTheme="majorHAnsi" w:hAnsiTheme="majorHAnsi" w:cstheme="majorHAnsi"/>
          <w:i/>
          <w:sz w:val="20"/>
          <w:szCs w:val="20"/>
        </w:rPr>
        <w:t>arisc</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 xml:space="preserve">l </w:t>
      </w:r>
    </w:p>
    <w:p w14:paraId="389119D6" w14:textId="77777777" w:rsidR="00827E9E" w:rsidRPr="00E01D9E" w:rsidRDefault="00827E9E" w:rsidP="00E01D9E">
      <w:pPr>
        <w:spacing w:after="0" w:line="240" w:lineRule="auto"/>
        <w:ind w:left="709" w:right="113"/>
        <w:jc w:val="both"/>
        <w:rPr>
          <w:rFonts w:asciiTheme="majorHAnsi" w:hAnsiTheme="majorHAnsi" w:cstheme="majorHAnsi"/>
          <w:i/>
          <w:sz w:val="20"/>
          <w:szCs w:val="20"/>
        </w:rPr>
      </w:pPr>
      <w:r w:rsidRPr="00E01D9E">
        <w:rPr>
          <w:rFonts w:asciiTheme="majorHAnsi" w:hAnsiTheme="majorHAnsi" w:cstheme="majorHAnsi"/>
          <w:i/>
          <w:sz w:val="20"/>
          <w:szCs w:val="20"/>
        </w:rPr>
        <w:t>2</w:t>
      </w:r>
      <w:r w:rsidRPr="00E01D9E">
        <w:rPr>
          <w:rFonts w:asciiTheme="majorHAnsi" w:hAnsiTheme="majorHAnsi" w:cstheme="majorHAnsi"/>
          <w:i/>
          <w:spacing w:val="-1"/>
          <w:sz w:val="20"/>
          <w:szCs w:val="20"/>
        </w:rPr>
        <w:t>1</w:t>
      </w:r>
      <w:r w:rsidRPr="00E01D9E">
        <w:rPr>
          <w:rFonts w:asciiTheme="majorHAnsi" w:hAnsiTheme="majorHAnsi" w:cstheme="majorHAnsi"/>
          <w:i/>
          <w:sz w:val="20"/>
          <w:szCs w:val="20"/>
        </w:rPr>
        <w:t>6</w:t>
      </w:r>
      <w:r w:rsidRPr="00E01D9E">
        <w:rPr>
          <w:rFonts w:asciiTheme="majorHAnsi" w:hAnsiTheme="majorHAnsi" w:cstheme="majorHAnsi"/>
          <w:i/>
          <w:spacing w:val="-1"/>
          <w:sz w:val="20"/>
          <w:szCs w:val="20"/>
        </w:rPr>
        <w:t>6</w:t>
      </w:r>
      <w:r w:rsidRPr="00E01D9E">
        <w:rPr>
          <w:rFonts w:asciiTheme="majorHAnsi" w:hAnsiTheme="majorHAnsi" w:cstheme="majorHAnsi"/>
          <w:i/>
          <w:spacing w:val="1"/>
          <w:sz w:val="20"/>
          <w:szCs w:val="20"/>
        </w:rPr>
        <w:t>/</w:t>
      </w:r>
      <w:r w:rsidRPr="00E01D9E">
        <w:rPr>
          <w:rFonts w:asciiTheme="majorHAnsi" w:hAnsiTheme="majorHAnsi" w:cstheme="majorHAnsi"/>
          <w:i/>
          <w:sz w:val="20"/>
          <w:szCs w:val="20"/>
        </w:rPr>
        <w:t xml:space="preserve">09 </w:t>
      </w:r>
      <w:r w:rsidRPr="00E01D9E">
        <w:rPr>
          <w:rFonts w:asciiTheme="majorHAnsi" w:hAnsiTheme="majorHAnsi" w:cstheme="majorHAnsi"/>
          <w:i/>
          <w:spacing w:val="-1"/>
          <w:sz w:val="20"/>
          <w:szCs w:val="20"/>
        </w:rPr>
        <w:t>S</w:t>
      </w:r>
      <w:r w:rsidRPr="00E01D9E">
        <w:rPr>
          <w:rFonts w:asciiTheme="majorHAnsi" w:hAnsiTheme="majorHAnsi" w:cstheme="majorHAnsi"/>
          <w:i/>
          <w:sz w:val="20"/>
          <w:szCs w:val="20"/>
        </w:rPr>
        <w:t>e</w:t>
      </w:r>
      <w:r w:rsidRPr="00E01D9E">
        <w:rPr>
          <w:rFonts w:asciiTheme="majorHAnsi" w:hAnsiTheme="majorHAnsi" w:cstheme="majorHAnsi"/>
          <w:i/>
          <w:spacing w:val="-3"/>
          <w:sz w:val="20"/>
          <w:szCs w:val="20"/>
        </w:rPr>
        <w:t>c</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et</w:t>
      </w:r>
      <w:r w:rsidRPr="00E01D9E">
        <w:rPr>
          <w:rFonts w:asciiTheme="majorHAnsi" w:hAnsiTheme="majorHAnsi" w:cstheme="majorHAnsi"/>
          <w:i/>
          <w:spacing w:val="-2"/>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pacing w:val="-4"/>
          <w:sz w:val="20"/>
          <w:szCs w:val="20"/>
        </w:rPr>
        <w:t>í</w:t>
      </w:r>
      <w:r w:rsidRPr="00E01D9E">
        <w:rPr>
          <w:rFonts w:asciiTheme="majorHAnsi" w:hAnsiTheme="majorHAnsi" w:cstheme="majorHAnsi"/>
          <w:i/>
          <w:sz w:val="20"/>
          <w:szCs w:val="20"/>
        </w:rPr>
        <w:t xml:space="preserve">a de </w:t>
      </w:r>
      <w:r w:rsidRPr="00E01D9E">
        <w:rPr>
          <w:rFonts w:asciiTheme="majorHAnsi" w:hAnsiTheme="majorHAnsi" w:cstheme="majorHAnsi"/>
          <w:i/>
          <w:spacing w:val="-1"/>
          <w:sz w:val="20"/>
          <w:szCs w:val="20"/>
        </w:rPr>
        <w:t>S</w:t>
      </w:r>
      <w:r w:rsidRPr="00E01D9E">
        <w:rPr>
          <w:rFonts w:asciiTheme="majorHAnsi" w:hAnsiTheme="majorHAnsi" w:cstheme="majorHAnsi"/>
          <w:i/>
          <w:sz w:val="20"/>
          <w:szCs w:val="20"/>
        </w:rPr>
        <w:t>e</w:t>
      </w:r>
      <w:r w:rsidRPr="00E01D9E">
        <w:rPr>
          <w:rFonts w:asciiTheme="majorHAnsi" w:hAnsiTheme="majorHAnsi" w:cstheme="majorHAnsi"/>
          <w:i/>
          <w:spacing w:val="1"/>
          <w:sz w:val="20"/>
          <w:szCs w:val="20"/>
        </w:rPr>
        <w:t>g</w:t>
      </w:r>
      <w:r w:rsidRPr="00E01D9E">
        <w:rPr>
          <w:rFonts w:asciiTheme="majorHAnsi" w:hAnsiTheme="majorHAnsi" w:cstheme="majorHAnsi"/>
          <w:i/>
          <w:spacing w:val="-3"/>
          <w:sz w:val="20"/>
          <w:szCs w:val="20"/>
        </w:rPr>
        <w:t>u</w:t>
      </w:r>
      <w:r w:rsidRPr="00E01D9E">
        <w:rPr>
          <w:rFonts w:asciiTheme="majorHAnsi" w:hAnsiTheme="majorHAnsi" w:cstheme="majorHAnsi"/>
          <w:i/>
          <w:spacing w:val="1"/>
          <w:sz w:val="20"/>
          <w:szCs w:val="20"/>
        </w:rPr>
        <w:t>r</w:t>
      </w:r>
      <w:r w:rsidRPr="00E01D9E">
        <w:rPr>
          <w:rFonts w:asciiTheme="majorHAnsi" w:hAnsiTheme="majorHAnsi" w:cstheme="majorHAnsi"/>
          <w:i/>
          <w:spacing w:val="-1"/>
          <w:sz w:val="20"/>
          <w:szCs w:val="20"/>
        </w:rPr>
        <w:t>i</w:t>
      </w:r>
      <w:r w:rsidRPr="00E01D9E">
        <w:rPr>
          <w:rFonts w:asciiTheme="majorHAnsi" w:hAnsiTheme="majorHAnsi" w:cstheme="majorHAnsi"/>
          <w:i/>
          <w:sz w:val="20"/>
          <w:szCs w:val="20"/>
        </w:rPr>
        <w:t>d</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d Pú</w:t>
      </w:r>
      <w:r w:rsidRPr="00E01D9E">
        <w:rPr>
          <w:rFonts w:asciiTheme="majorHAnsi" w:hAnsiTheme="majorHAnsi" w:cstheme="majorHAnsi"/>
          <w:i/>
          <w:spacing w:val="-1"/>
          <w:sz w:val="20"/>
          <w:szCs w:val="20"/>
        </w:rPr>
        <w:t>bli</w:t>
      </w:r>
      <w:r w:rsidRPr="00E01D9E">
        <w:rPr>
          <w:rFonts w:asciiTheme="majorHAnsi" w:hAnsiTheme="majorHAnsi" w:cstheme="majorHAnsi"/>
          <w:i/>
          <w:sz w:val="20"/>
          <w:szCs w:val="20"/>
        </w:rPr>
        <w:t>ca – Ju</w:t>
      </w:r>
      <w:r w:rsidRPr="00E01D9E">
        <w:rPr>
          <w:rFonts w:asciiTheme="majorHAnsi" w:hAnsiTheme="majorHAnsi" w:cstheme="majorHAnsi"/>
          <w:i/>
          <w:spacing w:val="-1"/>
          <w:sz w:val="20"/>
          <w:szCs w:val="20"/>
        </w:rPr>
        <w:t>a</w:t>
      </w:r>
      <w:r w:rsidRPr="00E01D9E">
        <w:rPr>
          <w:rFonts w:asciiTheme="majorHAnsi" w:hAnsiTheme="majorHAnsi" w:cstheme="majorHAnsi"/>
          <w:i/>
          <w:sz w:val="20"/>
          <w:szCs w:val="20"/>
        </w:rPr>
        <w:t xml:space="preserve">n </w:t>
      </w:r>
      <w:r w:rsidRPr="00E01D9E">
        <w:rPr>
          <w:rFonts w:asciiTheme="majorHAnsi" w:hAnsiTheme="majorHAnsi" w:cstheme="majorHAnsi"/>
          <w:i/>
          <w:spacing w:val="-1"/>
          <w:sz w:val="20"/>
          <w:szCs w:val="20"/>
        </w:rPr>
        <w:t>P</w:t>
      </w:r>
      <w:r w:rsidRPr="00E01D9E">
        <w:rPr>
          <w:rFonts w:asciiTheme="majorHAnsi" w:hAnsiTheme="majorHAnsi" w:cstheme="majorHAnsi"/>
          <w:i/>
          <w:sz w:val="20"/>
          <w:szCs w:val="20"/>
        </w:rPr>
        <w:t>a</w:t>
      </w:r>
      <w:r w:rsidRPr="00E01D9E">
        <w:rPr>
          <w:rFonts w:asciiTheme="majorHAnsi" w:hAnsiTheme="majorHAnsi" w:cstheme="majorHAnsi"/>
          <w:i/>
          <w:spacing w:val="-1"/>
          <w:sz w:val="20"/>
          <w:szCs w:val="20"/>
        </w:rPr>
        <w:t>bl</w:t>
      </w:r>
      <w:r w:rsidRPr="00E01D9E">
        <w:rPr>
          <w:rFonts w:asciiTheme="majorHAnsi" w:hAnsiTheme="majorHAnsi" w:cstheme="majorHAnsi"/>
          <w:i/>
          <w:sz w:val="20"/>
          <w:szCs w:val="20"/>
        </w:rPr>
        <w:t xml:space="preserve">o </w:t>
      </w:r>
      <w:r w:rsidRPr="00E01D9E">
        <w:rPr>
          <w:rFonts w:asciiTheme="majorHAnsi" w:hAnsiTheme="majorHAnsi" w:cstheme="majorHAnsi"/>
          <w:i/>
          <w:spacing w:val="2"/>
          <w:sz w:val="20"/>
          <w:szCs w:val="20"/>
        </w:rPr>
        <w:t>G</w:t>
      </w:r>
      <w:r w:rsidRPr="00E01D9E">
        <w:rPr>
          <w:rFonts w:asciiTheme="majorHAnsi" w:hAnsiTheme="majorHAnsi" w:cstheme="majorHAnsi"/>
          <w:i/>
          <w:sz w:val="20"/>
          <w:szCs w:val="20"/>
        </w:rPr>
        <w:t>u</w:t>
      </w:r>
      <w:r w:rsidRPr="00E01D9E">
        <w:rPr>
          <w:rFonts w:asciiTheme="majorHAnsi" w:hAnsiTheme="majorHAnsi" w:cstheme="majorHAnsi"/>
          <w:i/>
          <w:spacing w:val="-1"/>
          <w:sz w:val="20"/>
          <w:szCs w:val="20"/>
        </w:rPr>
        <w:t>e</w:t>
      </w:r>
      <w:r w:rsidRPr="00E01D9E">
        <w:rPr>
          <w:rFonts w:asciiTheme="majorHAnsi" w:hAnsiTheme="majorHAnsi" w:cstheme="majorHAnsi"/>
          <w:i/>
          <w:spacing w:val="-2"/>
          <w:sz w:val="20"/>
          <w:szCs w:val="20"/>
        </w:rPr>
        <w:t>r</w:t>
      </w:r>
      <w:r w:rsidRPr="00E01D9E">
        <w:rPr>
          <w:rFonts w:asciiTheme="majorHAnsi" w:hAnsiTheme="majorHAnsi" w:cstheme="majorHAnsi"/>
          <w:i/>
          <w:spacing w:val="1"/>
          <w:sz w:val="20"/>
          <w:szCs w:val="20"/>
        </w:rPr>
        <w:t>r</w:t>
      </w:r>
      <w:r w:rsidRPr="00E01D9E">
        <w:rPr>
          <w:rFonts w:asciiTheme="majorHAnsi" w:hAnsiTheme="majorHAnsi" w:cstheme="majorHAnsi"/>
          <w:i/>
          <w:sz w:val="20"/>
          <w:szCs w:val="20"/>
        </w:rPr>
        <w:t xml:space="preserve">ero </w:t>
      </w:r>
      <w:r w:rsidRPr="00E01D9E">
        <w:rPr>
          <w:rFonts w:asciiTheme="majorHAnsi" w:hAnsiTheme="majorHAnsi" w:cstheme="majorHAnsi"/>
          <w:i/>
          <w:sz w:val="20"/>
          <w:szCs w:val="20"/>
        </w:rPr>
        <w:tab/>
      </w:r>
      <w:r w:rsidRPr="00E01D9E">
        <w:rPr>
          <w:rFonts w:asciiTheme="majorHAnsi" w:hAnsiTheme="majorHAnsi" w:cstheme="majorHAnsi"/>
          <w:i/>
          <w:spacing w:val="-1"/>
          <w:sz w:val="20"/>
          <w:szCs w:val="20"/>
        </w:rPr>
        <w:t>A</w:t>
      </w:r>
      <w:r w:rsidRPr="00E01D9E">
        <w:rPr>
          <w:rFonts w:asciiTheme="majorHAnsi" w:hAnsiTheme="majorHAnsi" w:cstheme="majorHAnsi"/>
          <w:i/>
          <w:spacing w:val="1"/>
          <w:sz w:val="20"/>
          <w:szCs w:val="20"/>
        </w:rPr>
        <w:t>m</w:t>
      </w:r>
      <w:r w:rsidRPr="00E01D9E">
        <w:rPr>
          <w:rFonts w:asciiTheme="majorHAnsi" w:hAnsiTheme="majorHAnsi" w:cstheme="majorHAnsi"/>
          <w:i/>
          <w:sz w:val="20"/>
          <w:szCs w:val="20"/>
        </w:rPr>
        <w:t>p</w:t>
      </w:r>
      <w:r w:rsidRPr="00E01D9E">
        <w:rPr>
          <w:rFonts w:asciiTheme="majorHAnsi" w:hAnsiTheme="majorHAnsi" w:cstheme="majorHAnsi"/>
          <w:i/>
          <w:spacing w:val="-3"/>
          <w:sz w:val="20"/>
          <w:szCs w:val="20"/>
        </w:rPr>
        <w:t>a</w:t>
      </w:r>
      <w:r w:rsidRPr="00E01D9E">
        <w:rPr>
          <w:rFonts w:asciiTheme="majorHAnsi" w:hAnsiTheme="majorHAnsi" w:cstheme="majorHAnsi"/>
          <w:i/>
          <w:spacing w:val="1"/>
          <w:sz w:val="20"/>
          <w:szCs w:val="20"/>
        </w:rPr>
        <w:t>r</w:t>
      </w:r>
      <w:r w:rsidRPr="00E01D9E">
        <w:rPr>
          <w:rFonts w:asciiTheme="majorHAnsi" w:hAnsiTheme="majorHAnsi" w:cstheme="majorHAnsi"/>
          <w:i/>
          <w:spacing w:val="-3"/>
          <w:sz w:val="20"/>
          <w:szCs w:val="20"/>
        </w:rPr>
        <w:t>á</w:t>
      </w:r>
      <w:r w:rsidRPr="00E01D9E">
        <w:rPr>
          <w:rFonts w:asciiTheme="majorHAnsi" w:hAnsiTheme="majorHAnsi" w:cstheme="majorHAnsi"/>
          <w:i/>
          <w:sz w:val="20"/>
          <w:szCs w:val="20"/>
        </w:rPr>
        <w:t>n</w:t>
      </w:r>
    </w:p>
    <w:p w14:paraId="375CB2F6" w14:textId="10450463" w:rsidR="00190EA3" w:rsidRPr="002A291D" w:rsidRDefault="00190EA3" w:rsidP="00E01D9E">
      <w:pPr>
        <w:spacing w:after="0" w:line="240" w:lineRule="auto"/>
        <w:jc w:val="both"/>
        <w:rPr>
          <w:rFonts w:cstheme="minorHAnsi"/>
        </w:rPr>
      </w:pPr>
    </w:p>
    <w:p w14:paraId="757FE156" w14:textId="6D852BFB" w:rsidR="000602F7" w:rsidRPr="002A291D" w:rsidRDefault="00190EA3" w:rsidP="00E01D9E">
      <w:pPr>
        <w:spacing w:after="0" w:line="240" w:lineRule="auto"/>
        <w:jc w:val="both"/>
        <w:rPr>
          <w:rFonts w:cstheme="minorHAnsi"/>
        </w:rPr>
      </w:pPr>
      <w:r w:rsidRPr="002A291D">
        <w:rPr>
          <w:rFonts w:cstheme="minorHAnsi"/>
        </w:rPr>
        <w:t xml:space="preserve">Debido a ello, </w:t>
      </w:r>
      <w:r w:rsidR="000602F7" w:rsidRPr="002A291D">
        <w:rPr>
          <w:rFonts w:cstheme="minorHAnsi"/>
        </w:rPr>
        <w:t xml:space="preserve">existe impedimento legal para que, </w:t>
      </w:r>
      <w:r w:rsidRPr="002A291D">
        <w:rPr>
          <w:rFonts w:cstheme="minorHAnsi"/>
        </w:rPr>
        <w:t xml:space="preserve">a través del procedimiento de acceso a información pública, se </w:t>
      </w:r>
      <w:r w:rsidR="000602F7" w:rsidRPr="002A291D">
        <w:rPr>
          <w:rFonts w:cstheme="minorHAnsi"/>
        </w:rPr>
        <w:t xml:space="preserve">ejerza </w:t>
      </w:r>
      <w:r w:rsidRPr="002A291D">
        <w:rPr>
          <w:rFonts w:cstheme="minorHAnsi"/>
        </w:rPr>
        <w:t>un</w:t>
      </w:r>
      <w:r w:rsidR="000602F7" w:rsidRPr="002A291D">
        <w:rPr>
          <w:rFonts w:cstheme="minorHAnsi"/>
        </w:rPr>
        <w:t xml:space="preserve"> derecho de acceso a la totalidad de lo establecido en el documento</w:t>
      </w:r>
      <w:r w:rsidR="00827E9E" w:rsidRPr="002A291D">
        <w:rPr>
          <w:rFonts w:cstheme="minorHAnsi"/>
        </w:rPr>
        <w:t xml:space="preserve"> solicitado</w:t>
      </w:r>
      <w:r w:rsidR="000602F7" w:rsidRPr="002A291D">
        <w:rPr>
          <w:rFonts w:cstheme="minorHAnsi"/>
        </w:rPr>
        <w:t xml:space="preserve">, por lo que se advierte la necesidad de llevar a cabo la entrega </w:t>
      </w:r>
      <w:r w:rsidR="00827E9E" w:rsidRPr="002A291D">
        <w:rPr>
          <w:rFonts w:cstheme="minorHAnsi"/>
        </w:rPr>
        <w:t xml:space="preserve">de la información </w:t>
      </w:r>
      <w:r w:rsidR="000602F7" w:rsidRPr="002A291D">
        <w:rPr>
          <w:rFonts w:cstheme="minorHAnsi"/>
        </w:rPr>
        <w:t xml:space="preserve">en versión pública, toda vez que el supuesto en materia encuadra dentro de lo previsto por el numeral </w:t>
      </w:r>
      <w:r w:rsidRPr="002A291D">
        <w:rPr>
          <w:rFonts w:cstheme="minorHAnsi"/>
        </w:rPr>
        <w:t>17.1 fracción I inciso</w:t>
      </w:r>
      <w:r w:rsidR="00827E9E" w:rsidRPr="002A291D">
        <w:rPr>
          <w:rFonts w:cstheme="minorHAnsi"/>
        </w:rPr>
        <w:t>s a) y</w:t>
      </w:r>
      <w:r w:rsidRPr="002A291D">
        <w:rPr>
          <w:rFonts w:cstheme="minorHAnsi"/>
        </w:rPr>
        <w:t xml:space="preserve"> c) de la Ley de Transparencia y Acceso a la Información Pública del Estado de Jalisco y sus Municipios</w:t>
      </w:r>
      <w:r w:rsidR="00D769B3" w:rsidRPr="002A291D">
        <w:rPr>
          <w:rFonts w:cstheme="minorHAnsi"/>
        </w:rPr>
        <w:t>.</w:t>
      </w:r>
    </w:p>
    <w:p w14:paraId="32D55B59" w14:textId="388C93FB" w:rsidR="000602F7" w:rsidRPr="002A291D" w:rsidRDefault="000602F7" w:rsidP="00E01D9E">
      <w:pPr>
        <w:shd w:val="clear" w:color="auto" w:fill="FFFFFF"/>
        <w:spacing w:line="240" w:lineRule="auto"/>
        <w:ind w:right="113"/>
        <w:jc w:val="both"/>
        <w:rPr>
          <w:rFonts w:cstheme="minorHAnsi"/>
        </w:rPr>
      </w:pPr>
    </w:p>
    <w:p w14:paraId="034BD5E1" w14:textId="265D6F20" w:rsidR="0062027B" w:rsidRPr="002A291D" w:rsidRDefault="0062027B" w:rsidP="00E01D9E">
      <w:pPr>
        <w:pStyle w:val="Standard"/>
        <w:jc w:val="both"/>
        <w:rPr>
          <w:rFonts w:asciiTheme="minorHAnsi" w:hAnsiTheme="minorHAnsi" w:cstheme="minorHAnsi"/>
          <w:sz w:val="22"/>
          <w:szCs w:val="22"/>
        </w:rPr>
      </w:pPr>
      <w:r w:rsidRPr="002A291D">
        <w:rPr>
          <w:rFonts w:asciiTheme="minorHAnsi" w:hAnsiTheme="minorHAnsi" w:cstheme="minorHAnsi"/>
          <w:b/>
          <w:sz w:val="22"/>
          <w:szCs w:val="22"/>
        </w:rPr>
        <w:t>Determinación del asunto.</w:t>
      </w:r>
      <w:r w:rsidRPr="002A291D">
        <w:rPr>
          <w:rFonts w:asciiTheme="minorHAnsi" w:hAnsiTheme="minorHAnsi" w:cstheme="minorHAnsi"/>
          <w:sz w:val="22"/>
          <w:szCs w:val="22"/>
        </w:rPr>
        <w:t xml:space="preserve"> Derivado de la prueba de daño emitida por la Dirección </w:t>
      </w:r>
      <w:r w:rsidR="00BA5E6A" w:rsidRPr="002A291D">
        <w:rPr>
          <w:rFonts w:asciiTheme="minorHAnsi" w:hAnsiTheme="minorHAnsi" w:cstheme="minorHAnsi"/>
          <w:sz w:val="22"/>
          <w:szCs w:val="22"/>
        </w:rPr>
        <w:t>Administrativa y Financiera</w:t>
      </w:r>
      <w:r w:rsidRPr="002A291D">
        <w:rPr>
          <w:rFonts w:asciiTheme="minorHAnsi" w:hAnsiTheme="minorHAnsi" w:cstheme="minorHAnsi"/>
          <w:sz w:val="22"/>
          <w:szCs w:val="22"/>
        </w:rPr>
        <w:t>, en la que solicita a este Comité la clasificación de información como reservada, este Comité entra al estudio de la clasificación de la información de conformidad con el artículo 17.1, fracción I incisos</w:t>
      </w:r>
      <w:r w:rsidR="00D769B3" w:rsidRPr="002A291D">
        <w:rPr>
          <w:rFonts w:asciiTheme="minorHAnsi" w:hAnsiTheme="minorHAnsi" w:cstheme="minorHAnsi"/>
          <w:sz w:val="22"/>
          <w:szCs w:val="22"/>
        </w:rPr>
        <w:t xml:space="preserve"> a) y</w:t>
      </w:r>
      <w:r w:rsidRPr="002A291D">
        <w:rPr>
          <w:rFonts w:asciiTheme="minorHAnsi" w:hAnsiTheme="minorHAnsi" w:cstheme="minorHAnsi"/>
          <w:sz w:val="22"/>
          <w:szCs w:val="22"/>
        </w:rPr>
        <w:t xml:space="preserve"> c)</w:t>
      </w:r>
      <w:r w:rsidR="00BA5E6A" w:rsidRPr="002A291D">
        <w:rPr>
          <w:rFonts w:asciiTheme="minorHAnsi" w:hAnsiTheme="minorHAnsi" w:cstheme="minorHAnsi"/>
          <w:sz w:val="22"/>
          <w:szCs w:val="22"/>
        </w:rPr>
        <w:t>,</w:t>
      </w:r>
      <w:r w:rsidRPr="002A291D">
        <w:rPr>
          <w:rFonts w:asciiTheme="minorHAnsi" w:hAnsiTheme="minorHAnsi" w:cstheme="minorHAnsi"/>
          <w:sz w:val="22"/>
          <w:szCs w:val="22"/>
        </w:rPr>
        <w:t xml:space="preserve"> </w:t>
      </w:r>
      <w:r w:rsidR="00D769B3" w:rsidRPr="002A291D">
        <w:rPr>
          <w:rFonts w:asciiTheme="minorHAnsi" w:hAnsiTheme="minorHAnsi" w:cstheme="minorHAnsi"/>
          <w:sz w:val="22"/>
          <w:szCs w:val="22"/>
        </w:rPr>
        <w:t xml:space="preserve">de la Ley de Transparencia y Acceso a la Información Pública del Estado de Jalisco y sus Municipios, </w:t>
      </w:r>
      <w:r w:rsidRPr="002A291D">
        <w:rPr>
          <w:rFonts w:asciiTheme="minorHAnsi" w:hAnsiTheme="minorHAnsi" w:cstheme="minorHAnsi"/>
          <w:sz w:val="22"/>
          <w:szCs w:val="22"/>
        </w:rPr>
        <w:t>que a la letra señalan:</w:t>
      </w:r>
    </w:p>
    <w:p w14:paraId="41DFD2E1" w14:textId="42A9D1D6" w:rsidR="00060D3A" w:rsidRPr="002A291D" w:rsidRDefault="00060D3A" w:rsidP="00E01D9E">
      <w:pPr>
        <w:pStyle w:val="Standard"/>
        <w:jc w:val="both"/>
        <w:rPr>
          <w:rFonts w:asciiTheme="minorHAnsi" w:hAnsiTheme="minorHAnsi" w:cstheme="minorHAnsi"/>
          <w:sz w:val="22"/>
          <w:szCs w:val="22"/>
        </w:rPr>
      </w:pPr>
    </w:p>
    <w:p w14:paraId="39C5D51A" w14:textId="77777777" w:rsidR="00D769B3" w:rsidRPr="00E01D9E" w:rsidRDefault="00D769B3" w:rsidP="00E01D9E">
      <w:pPr>
        <w:shd w:val="clear" w:color="auto" w:fill="FFFFFF"/>
        <w:spacing w:after="0" w:line="240" w:lineRule="auto"/>
        <w:ind w:left="708" w:right="113"/>
        <w:jc w:val="both"/>
        <w:rPr>
          <w:rFonts w:asciiTheme="majorHAnsi" w:hAnsiTheme="majorHAnsi" w:cstheme="majorHAnsi"/>
          <w:i/>
          <w:iCs/>
          <w:sz w:val="20"/>
          <w:szCs w:val="20"/>
        </w:rPr>
      </w:pPr>
      <w:r w:rsidRPr="00E01D9E">
        <w:rPr>
          <w:rFonts w:asciiTheme="majorHAnsi" w:hAnsiTheme="majorHAnsi" w:cstheme="majorHAnsi"/>
          <w:b/>
          <w:bCs/>
          <w:i/>
          <w:iCs/>
          <w:sz w:val="20"/>
          <w:szCs w:val="20"/>
        </w:rPr>
        <w:t>“Artículo 17.</w:t>
      </w:r>
      <w:r w:rsidRPr="00E01D9E">
        <w:rPr>
          <w:rFonts w:asciiTheme="majorHAnsi" w:hAnsiTheme="majorHAnsi" w:cstheme="majorHAnsi"/>
          <w:i/>
          <w:iCs/>
          <w:sz w:val="20"/>
          <w:szCs w:val="20"/>
        </w:rPr>
        <w:t xml:space="preserve"> Información reservada- Catálogo</w:t>
      </w:r>
    </w:p>
    <w:p w14:paraId="758D1784" w14:textId="77777777" w:rsidR="00D769B3" w:rsidRPr="00E01D9E" w:rsidRDefault="00D769B3" w:rsidP="00E01D9E">
      <w:pPr>
        <w:shd w:val="clear" w:color="auto" w:fill="FFFFFF"/>
        <w:spacing w:after="0" w:line="240" w:lineRule="auto"/>
        <w:ind w:left="708" w:right="113"/>
        <w:jc w:val="both"/>
        <w:rPr>
          <w:rFonts w:asciiTheme="majorHAnsi" w:hAnsiTheme="majorHAnsi" w:cstheme="majorHAnsi"/>
          <w:i/>
          <w:iCs/>
          <w:sz w:val="20"/>
          <w:szCs w:val="20"/>
        </w:rPr>
      </w:pPr>
    </w:p>
    <w:p w14:paraId="40CC1153" w14:textId="77777777" w:rsidR="00D769B3" w:rsidRPr="00E01D9E" w:rsidRDefault="00D769B3" w:rsidP="00E01D9E">
      <w:pPr>
        <w:shd w:val="clear" w:color="auto" w:fill="FFFFFF"/>
        <w:spacing w:after="0" w:line="240" w:lineRule="auto"/>
        <w:ind w:left="708" w:right="113"/>
        <w:jc w:val="both"/>
        <w:rPr>
          <w:rFonts w:asciiTheme="majorHAnsi" w:hAnsiTheme="majorHAnsi" w:cstheme="majorHAnsi"/>
          <w:i/>
          <w:iCs/>
          <w:sz w:val="20"/>
          <w:szCs w:val="20"/>
        </w:rPr>
      </w:pPr>
      <w:r w:rsidRPr="00E01D9E">
        <w:rPr>
          <w:rFonts w:asciiTheme="majorHAnsi" w:hAnsiTheme="majorHAnsi" w:cstheme="majorHAnsi"/>
          <w:i/>
          <w:iCs/>
          <w:sz w:val="20"/>
          <w:szCs w:val="20"/>
        </w:rPr>
        <w:t>1. Es información reservada:</w:t>
      </w:r>
    </w:p>
    <w:p w14:paraId="6FC1660E" w14:textId="77777777" w:rsidR="00D769B3" w:rsidRPr="00E01D9E" w:rsidRDefault="00D769B3" w:rsidP="00E01D9E">
      <w:pPr>
        <w:shd w:val="clear" w:color="auto" w:fill="FFFFFF"/>
        <w:spacing w:after="0" w:line="240" w:lineRule="auto"/>
        <w:ind w:left="708" w:right="113"/>
        <w:jc w:val="both"/>
        <w:rPr>
          <w:rFonts w:asciiTheme="majorHAnsi" w:hAnsiTheme="majorHAnsi" w:cstheme="majorHAnsi"/>
          <w:i/>
          <w:iCs/>
          <w:sz w:val="20"/>
          <w:szCs w:val="20"/>
        </w:rPr>
      </w:pPr>
      <w:r w:rsidRPr="00E01D9E">
        <w:rPr>
          <w:rFonts w:asciiTheme="majorHAnsi" w:hAnsiTheme="majorHAnsi" w:cstheme="majorHAnsi"/>
          <w:i/>
          <w:iCs/>
          <w:sz w:val="20"/>
          <w:szCs w:val="20"/>
        </w:rPr>
        <w:t>I. Aquella información pública, cuya difusión:</w:t>
      </w:r>
    </w:p>
    <w:p w14:paraId="69751D2C" w14:textId="77777777" w:rsidR="00D769B3" w:rsidRPr="00E01D9E" w:rsidRDefault="00D769B3" w:rsidP="00E01D9E">
      <w:pPr>
        <w:shd w:val="clear" w:color="auto" w:fill="FFFFFF"/>
        <w:spacing w:after="0" w:line="240" w:lineRule="auto"/>
        <w:ind w:left="708" w:right="113"/>
        <w:jc w:val="both"/>
        <w:rPr>
          <w:rFonts w:asciiTheme="majorHAnsi" w:hAnsiTheme="majorHAnsi" w:cstheme="majorHAnsi"/>
          <w:i/>
          <w:iCs/>
          <w:sz w:val="20"/>
          <w:szCs w:val="20"/>
        </w:rPr>
      </w:pPr>
    </w:p>
    <w:p w14:paraId="4CED0503" w14:textId="77777777" w:rsidR="00D769B3" w:rsidRPr="00E01D9E" w:rsidRDefault="00D769B3" w:rsidP="00E01D9E">
      <w:pPr>
        <w:pStyle w:val="Estilo"/>
        <w:ind w:left="709"/>
        <w:rPr>
          <w:rFonts w:asciiTheme="majorHAnsi" w:eastAsiaTheme="minorHAnsi" w:hAnsiTheme="majorHAnsi" w:cstheme="majorHAnsi"/>
          <w:i/>
          <w:iCs/>
          <w:sz w:val="20"/>
          <w:szCs w:val="20"/>
        </w:rPr>
      </w:pPr>
      <w:r w:rsidRPr="00E01D9E">
        <w:rPr>
          <w:rFonts w:asciiTheme="majorHAnsi" w:eastAsiaTheme="minorHAnsi" w:hAnsiTheme="majorHAnsi" w:cstheme="majorHAnsi"/>
          <w:i/>
          <w:iCs/>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14:paraId="3BE630BD" w14:textId="77777777" w:rsidR="00D769B3" w:rsidRPr="00E01D9E" w:rsidRDefault="00D769B3" w:rsidP="00E01D9E">
      <w:pPr>
        <w:pStyle w:val="Estilo"/>
        <w:ind w:left="709"/>
        <w:rPr>
          <w:rFonts w:asciiTheme="majorHAnsi" w:eastAsiaTheme="minorHAnsi" w:hAnsiTheme="majorHAnsi" w:cstheme="majorHAnsi"/>
          <w:i/>
          <w:iCs/>
          <w:sz w:val="20"/>
          <w:szCs w:val="20"/>
        </w:rPr>
      </w:pPr>
      <w:r w:rsidRPr="00E01D9E">
        <w:rPr>
          <w:rFonts w:asciiTheme="majorHAnsi" w:eastAsiaTheme="minorHAnsi" w:hAnsiTheme="majorHAnsi" w:cstheme="majorHAnsi"/>
          <w:i/>
          <w:iCs/>
          <w:sz w:val="20"/>
          <w:szCs w:val="20"/>
        </w:rPr>
        <w:t>…</w:t>
      </w:r>
    </w:p>
    <w:p w14:paraId="08E884AD" w14:textId="77777777" w:rsidR="00D769B3" w:rsidRPr="00E01D9E" w:rsidRDefault="00D769B3" w:rsidP="00E01D9E">
      <w:pPr>
        <w:shd w:val="clear" w:color="auto" w:fill="FFFFFF"/>
        <w:spacing w:after="0" w:line="240" w:lineRule="auto"/>
        <w:ind w:left="708" w:right="113"/>
        <w:jc w:val="both"/>
        <w:rPr>
          <w:rFonts w:asciiTheme="majorHAnsi" w:hAnsiTheme="majorHAnsi" w:cstheme="majorHAnsi"/>
          <w:i/>
          <w:iCs/>
          <w:sz w:val="20"/>
          <w:szCs w:val="20"/>
        </w:rPr>
      </w:pPr>
      <w:r w:rsidRPr="00E01D9E">
        <w:rPr>
          <w:rFonts w:asciiTheme="majorHAnsi" w:hAnsiTheme="majorHAnsi" w:cstheme="majorHAnsi"/>
          <w:i/>
          <w:iCs/>
          <w:sz w:val="20"/>
          <w:szCs w:val="20"/>
        </w:rPr>
        <w:t>c) Ponga en riesgo la vida, seguridad o salud de cualquier persona;…”</w:t>
      </w:r>
    </w:p>
    <w:p w14:paraId="07E3DF41" w14:textId="77777777" w:rsidR="00060D3A" w:rsidRPr="002A291D" w:rsidRDefault="00060D3A" w:rsidP="00E01D9E">
      <w:pPr>
        <w:pStyle w:val="Standard"/>
        <w:jc w:val="both"/>
        <w:rPr>
          <w:rFonts w:asciiTheme="minorHAnsi" w:hAnsiTheme="minorHAnsi" w:cstheme="minorHAnsi"/>
          <w:sz w:val="22"/>
          <w:szCs w:val="22"/>
        </w:rPr>
      </w:pPr>
    </w:p>
    <w:p w14:paraId="3AF34624" w14:textId="77777777" w:rsidR="00F54FB9" w:rsidRPr="002A291D" w:rsidRDefault="00F54FB9" w:rsidP="00E01D9E">
      <w:pPr>
        <w:numPr>
          <w:ilvl w:val="0"/>
          <w:numId w:val="7"/>
        </w:numPr>
        <w:shd w:val="clear" w:color="auto" w:fill="FFFFFF"/>
        <w:suppressAutoHyphens/>
        <w:autoSpaceDE w:val="0"/>
        <w:autoSpaceDN w:val="0"/>
        <w:adjustRightInd w:val="0"/>
        <w:spacing w:line="240" w:lineRule="auto"/>
        <w:ind w:left="426" w:right="86" w:hanging="349"/>
        <w:jc w:val="both"/>
        <w:rPr>
          <w:rFonts w:cstheme="minorHAnsi"/>
          <w:b/>
          <w:bCs/>
        </w:rPr>
      </w:pPr>
      <w:r w:rsidRPr="002A291D">
        <w:rPr>
          <w:rFonts w:cstheme="minorHAnsi"/>
          <w:b/>
          <w:bCs/>
        </w:rPr>
        <w:t>La información solicitada se encuentra prevista en alguna de las hipótesis de reserva que establece la ley;</w:t>
      </w:r>
    </w:p>
    <w:p w14:paraId="6624ACDB" w14:textId="299695C0" w:rsidR="00D769B3" w:rsidRPr="002A291D" w:rsidRDefault="00BB30D6" w:rsidP="00E01D9E">
      <w:pPr>
        <w:shd w:val="clear" w:color="auto" w:fill="FFFFFF"/>
        <w:spacing w:line="240" w:lineRule="auto"/>
        <w:ind w:left="426" w:right="86"/>
        <w:jc w:val="both"/>
        <w:rPr>
          <w:rFonts w:cstheme="minorHAnsi"/>
        </w:rPr>
      </w:pPr>
      <w:r w:rsidRPr="002A291D">
        <w:rPr>
          <w:rFonts w:cstheme="minorHAnsi"/>
        </w:rPr>
        <w:t xml:space="preserve">Se justifica que la divulgación de la información solicitada atenta efectivamente contra la integridad de </w:t>
      </w:r>
      <w:r w:rsidR="00BA5E6A" w:rsidRPr="002A291D">
        <w:rPr>
          <w:rFonts w:cstheme="minorHAnsi"/>
        </w:rPr>
        <w:t>las personas aspirantes a desempeñar un empleo</w:t>
      </w:r>
      <w:r w:rsidR="00D769B3" w:rsidRPr="002A291D">
        <w:rPr>
          <w:rFonts w:cstheme="minorHAnsi"/>
        </w:rPr>
        <w:t xml:space="preserve"> como “Operador o Supervisor” adscritos a la Dirección Operativa, </w:t>
      </w:r>
      <w:r w:rsidR="00BA5E6A" w:rsidRPr="002A291D">
        <w:rPr>
          <w:rFonts w:cstheme="minorHAnsi"/>
        </w:rPr>
        <w:t>dentro del Escudo Urbano C5,</w:t>
      </w:r>
      <w:r w:rsidRPr="002A291D">
        <w:rPr>
          <w:rFonts w:cstheme="minorHAnsi"/>
        </w:rPr>
        <w:t xml:space="preserve"> ya que a través del </w:t>
      </w:r>
      <w:r w:rsidR="003D3A87" w:rsidRPr="002A291D">
        <w:rPr>
          <w:rFonts w:cstheme="minorHAnsi"/>
        </w:rPr>
        <w:t xml:space="preserve">nombre </w:t>
      </w:r>
      <w:r w:rsidRPr="002A291D">
        <w:rPr>
          <w:rFonts w:cstheme="minorHAnsi"/>
        </w:rPr>
        <w:t xml:space="preserve">se podría permitir la identificación de las personas. Así mismo se pone en riesgo la vida y la seguridad de </w:t>
      </w:r>
      <w:r w:rsidR="003D3A87" w:rsidRPr="002A291D">
        <w:rPr>
          <w:rFonts w:cstheme="minorHAnsi"/>
        </w:rPr>
        <w:t xml:space="preserve">dichas personas </w:t>
      </w:r>
      <w:r w:rsidRPr="002A291D">
        <w:rPr>
          <w:rFonts w:cstheme="minorHAnsi"/>
        </w:rPr>
        <w:t xml:space="preserve">al existir el temor de </w:t>
      </w:r>
      <w:r w:rsidR="003D3A87" w:rsidRPr="002A291D">
        <w:rPr>
          <w:rFonts w:cstheme="minorHAnsi"/>
        </w:rPr>
        <w:t xml:space="preserve">ser </w:t>
      </w:r>
      <w:r w:rsidRPr="002A291D">
        <w:rPr>
          <w:rFonts w:cstheme="minorHAnsi"/>
        </w:rPr>
        <w:t>identificable</w:t>
      </w:r>
      <w:r w:rsidR="003D3A87" w:rsidRPr="002A291D">
        <w:rPr>
          <w:rFonts w:cstheme="minorHAnsi"/>
        </w:rPr>
        <w:t>s</w:t>
      </w:r>
      <w:r w:rsidRPr="002A291D">
        <w:rPr>
          <w:rFonts w:cstheme="minorHAnsi"/>
        </w:rPr>
        <w:t xml:space="preserve"> a través de los datos</w:t>
      </w:r>
      <w:r w:rsidR="000B3B8E" w:rsidRPr="002A291D">
        <w:rPr>
          <w:rFonts w:cstheme="minorHAnsi"/>
        </w:rPr>
        <w:t xml:space="preserve"> personales proporcionados. Máxime que existe disposición expresa en la ley que cataloga la información generada por “Escudo Urbano C5” como </w:t>
      </w:r>
      <w:r w:rsidR="003D3A87" w:rsidRPr="002A291D">
        <w:rPr>
          <w:rFonts w:cstheme="minorHAnsi"/>
        </w:rPr>
        <w:t xml:space="preserve">confidencial y </w:t>
      </w:r>
      <w:r w:rsidR="000B3B8E" w:rsidRPr="002A291D">
        <w:rPr>
          <w:rFonts w:cstheme="minorHAnsi"/>
        </w:rPr>
        <w:t xml:space="preserve">reservada, por lo anterior sí se actualizan los supuestos contemplados </w:t>
      </w:r>
      <w:r w:rsidR="00D769B3" w:rsidRPr="002A291D">
        <w:rPr>
          <w:rFonts w:cstheme="minorHAnsi"/>
        </w:rPr>
        <w:t>en el artículo 17.1 fracción incisos a) y c) de la Ley de Transparencia y Acceso a la Información Pública del Estado de Jalisco y sus Municipios, transcritos con anterioridad.</w:t>
      </w:r>
    </w:p>
    <w:p w14:paraId="4002CF97" w14:textId="040CDC63" w:rsidR="00F54FB9" w:rsidRPr="002A291D" w:rsidRDefault="00F54FB9" w:rsidP="00E01D9E">
      <w:pPr>
        <w:pStyle w:val="Prrafodelista"/>
        <w:numPr>
          <w:ilvl w:val="0"/>
          <w:numId w:val="7"/>
        </w:numPr>
        <w:shd w:val="clear" w:color="auto" w:fill="FFFFFF"/>
        <w:spacing w:line="240" w:lineRule="auto"/>
        <w:ind w:left="426" w:right="86" w:hanging="283"/>
        <w:jc w:val="both"/>
        <w:rPr>
          <w:rFonts w:cstheme="minorHAnsi"/>
          <w:b/>
        </w:rPr>
      </w:pPr>
      <w:r w:rsidRPr="002A291D">
        <w:rPr>
          <w:rFonts w:cstheme="minorHAnsi"/>
          <w:b/>
        </w:rPr>
        <w:t xml:space="preserve">La divulgación de dicha información atente efectivamente el interés público protegido por la ley, representando un riesgo real, demostrable e identificable de perjuicio significativo al interés público o a la seguridad estatal;  </w:t>
      </w:r>
    </w:p>
    <w:p w14:paraId="272F3086" w14:textId="3C428068" w:rsidR="0005077E" w:rsidRPr="002A291D" w:rsidRDefault="00931F3B" w:rsidP="00E01D9E">
      <w:pPr>
        <w:shd w:val="clear" w:color="auto" w:fill="FFFFFF"/>
        <w:spacing w:line="240" w:lineRule="auto"/>
        <w:ind w:left="426" w:right="86"/>
        <w:jc w:val="both"/>
        <w:rPr>
          <w:rFonts w:cstheme="minorHAnsi"/>
        </w:rPr>
      </w:pPr>
      <w:r w:rsidRPr="002A291D">
        <w:rPr>
          <w:rFonts w:cstheme="minorHAnsi"/>
        </w:rPr>
        <w:t>Ahora bien</w:t>
      </w:r>
      <w:r w:rsidR="008849F8" w:rsidRPr="002A291D">
        <w:rPr>
          <w:rFonts w:cstheme="minorHAnsi"/>
        </w:rPr>
        <w:t>,</w:t>
      </w:r>
      <w:r w:rsidRPr="002A291D">
        <w:rPr>
          <w:rFonts w:cstheme="minorHAnsi"/>
        </w:rPr>
        <w:t xml:space="preserve"> en una ponderación de derechos donde se pone por un lado el derecho al acceso a la información y por otro lado la divulgación de la información con carácter de reservada y confidencial; se determina que el riesgo de divulgar </w:t>
      </w:r>
      <w:r w:rsidR="003D3A87" w:rsidRPr="002A291D">
        <w:rPr>
          <w:rFonts w:cstheme="minorHAnsi"/>
        </w:rPr>
        <w:t>datos personales</w:t>
      </w:r>
      <w:r w:rsidRPr="002A291D">
        <w:rPr>
          <w:rFonts w:cstheme="minorHAnsi"/>
        </w:rPr>
        <w:t xml:space="preserve"> es mayor al ser una afectación real que </w:t>
      </w:r>
      <w:r w:rsidR="00817ED3" w:rsidRPr="002A291D">
        <w:rPr>
          <w:rFonts w:cstheme="minorHAnsi"/>
        </w:rPr>
        <w:t>atenta contra las y los ciudadanos, misma que</w:t>
      </w:r>
      <w:r w:rsidR="0005077E" w:rsidRPr="002A291D">
        <w:rPr>
          <w:rFonts w:cstheme="minorHAnsi"/>
        </w:rPr>
        <w:t xml:space="preserve"> por su sola divulgación ponen en riesgo la seguridad, la integridad</w:t>
      </w:r>
      <w:r w:rsidR="00817ED3" w:rsidRPr="002A291D">
        <w:rPr>
          <w:rFonts w:cstheme="minorHAnsi"/>
        </w:rPr>
        <w:t xml:space="preserve">, </w:t>
      </w:r>
      <w:r w:rsidR="00691EC8" w:rsidRPr="002A291D">
        <w:rPr>
          <w:rFonts w:cstheme="minorHAnsi"/>
        </w:rPr>
        <w:t xml:space="preserve">e </w:t>
      </w:r>
      <w:r w:rsidR="0005077E" w:rsidRPr="002A291D">
        <w:rPr>
          <w:rFonts w:cstheme="minorHAnsi"/>
        </w:rPr>
        <w:t>incluso la vida de las personas, siendo éste el bien jurídico tutelable de mayor relevancia.</w:t>
      </w:r>
    </w:p>
    <w:p w14:paraId="2E46CAB5" w14:textId="745F74B4" w:rsidR="00691EC8" w:rsidRPr="002A291D" w:rsidRDefault="00691EC8" w:rsidP="00E01D9E">
      <w:pPr>
        <w:shd w:val="clear" w:color="auto" w:fill="FFFFFF"/>
        <w:spacing w:line="240" w:lineRule="auto"/>
        <w:ind w:left="426" w:right="86"/>
        <w:jc w:val="both"/>
        <w:rPr>
          <w:rFonts w:cstheme="minorHAnsi"/>
        </w:rPr>
      </w:pPr>
      <w:r w:rsidRPr="002A291D">
        <w:rPr>
          <w:rFonts w:cstheme="minorHAnsi"/>
        </w:rPr>
        <w:t>El riesgo real, demostrable e identificable se materializa ya que derivado de la identificación de una persona que realiza funciones operativas, y considerando la información que maneja con el motivo de su cargo público, existe el riesgo de ser amenazados, y en consecuencia, la posibilidad de sufrir una agresión física o verbal, que desde luego repercute en afectaciones a la paz, integridad, salud física y emocional, y vida de una persona.</w:t>
      </w:r>
    </w:p>
    <w:p w14:paraId="6531123E" w14:textId="77777777" w:rsidR="00F54FB9" w:rsidRPr="002A291D" w:rsidRDefault="00F54FB9" w:rsidP="00E01D9E">
      <w:pPr>
        <w:numPr>
          <w:ilvl w:val="0"/>
          <w:numId w:val="7"/>
        </w:numPr>
        <w:shd w:val="clear" w:color="auto" w:fill="FFFFFF"/>
        <w:suppressAutoHyphens/>
        <w:autoSpaceDE w:val="0"/>
        <w:autoSpaceDN w:val="0"/>
        <w:adjustRightInd w:val="0"/>
        <w:spacing w:line="240" w:lineRule="auto"/>
        <w:ind w:left="426" w:right="86" w:hanging="349"/>
        <w:jc w:val="both"/>
        <w:rPr>
          <w:rFonts w:cstheme="minorHAnsi"/>
          <w:b/>
        </w:rPr>
      </w:pPr>
      <w:r w:rsidRPr="002A291D">
        <w:rPr>
          <w:rFonts w:cstheme="minorHAnsi"/>
          <w:b/>
        </w:rPr>
        <w:t xml:space="preserve">El daño o el riesgo de perjuicio que se produciría con la revelación de la información supera el interés público o a la seguridad estatal;   </w:t>
      </w:r>
    </w:p>
    <w:p w14:paraId="2695B422" w14:textId="75201146" w:rsidR="00F54FB9" w:rsidRPr="002A291D" w:rsidRDefault="00687F5E" w:rsidP="00E01D9E">
      <w:pPr>
        <w:shd w:val="clear" w:color="auto" w:fill="FFFFFF"/>
        <w:spacing w:line="240" w:lineRule="auto"/>
        <w:ind w:left="426" w:right="86"/>
        <w:jc w:val="both"/>
        <w:rPr>
          <w:rFonts w:cstheme="minorHAnsi"/>
          <w:bCs/>
        </w:rPr>
      </w:pPr>
      <w:r w:rsidRPr="002A291D">
        <w:rPr>
          <w:rFonts w:cstheme="minorHAnsi"/>
          <w:color w:val="222222"/>
          <w:shd w:val="clear" w:color="auto" w:fill="FFFFFF"/>
        </w:rPr>
        <w:t xml:space="preserve">La entrega de la información solicitada, provoca un riesgo que </w:t>
      </w:r>
      <w:r w:rsidRPr="002A291D">
        <w:rPr>
          <w:rFonts w:eastAsia="Calibri" w:cstheme="minorHAnsi"/>
          <w:color w:val="000000"/>
          <w:spacing w:val="-3"/>
          <w:lang w:eastAsia="es-ES"/>
        </w:rPr>
        <w:t xml:space="preserve">supera el interés público general de conocer la información de referencia, </w:t>
      </w:r>
      <w:r w:rsidRPr="002A291D">
        <w:rPr>
          <w:rFonts w:eastAsia="Calibri" w:cstheme="minorHAnsi"/>
          <w:color w:val="000000"/>
          <w:spacing w:val="-3"/>
          <w:shd w:val="clear" w:color="auto" w:fill="FFFFFF"/>
          <w:lang w:eastAsia="es-ES"/>
        </w:rPr>
        <w:t xml:space="preserve">entendiéndose que la reserva de esta información se realiza con el objeto de proteger y salvaguardar en todo momento </w:t>
      </w:r>
      <w:r w:rsidRPr="002A291D">
        <w:rPr>
          <w:rFonts w:eastAsia="Calibri" w:cstheme="minorHAnsi"/>
          <w:color w:val="000000"/>
          <w:spacing w:val="-3"/>
          <w:u w:val="single"/>
          <w:shd w:val="clear" w:color="auto" w:fill="FFFFFF"/>
          <w:lang w:eastAsia="es-ES"/>
        </w:rPr>
        <w:t>el derecho a la vida</w:t>
      </w:r>
      <w:r w:rsidR="003317E6" w:rsidRPr="002A291D">
        <w:rPr>
          <w:rFonts w:eastAsia="Calibri" w:cstheme="minorHAnsi"/>
          <w:color w:val="000000"/>
          <w:spacing w:val="-3"/>
          <w:u w:val="single"/>
          <w:shd w:val="clear" w:color="auto" w:fill="FFFFFF"/>
          <w:lang w:eastAsia="es-ES"/>
        </w:rPr>
        <w:t xml:space="preserve"> a la integridad y a la salud física y mental</w:t>
      </w:r>
      <w:r w:rsidRPr="002A291D">
        <w:rPr>
          <w:rFonts w:eastAsia="Calibri" w:cstheme="minorHAnsi"/>
          <w:color w:val="000000"/>
          <w:spacing w:val="-3"/>
          <w:shd w:val="clear" w:color="auto" w:fill="FFFFFF"/>
          <w:lang w:eastAsia="es-ES"/>
        </w:rPr>
        <w:t xml:space="preserve">, el cual resulta ser un bien jurídico tutelable mayor al derecho de acceso </w:t>
      </w:r>
      <w:r w:rsidR="003317E6" w:rsidRPr="002A291D">
        <w:rPr>
          <w:rFonts w:eastAsia="Calibri" w:cstheme="minorHAnsi"/>
          <w:color w:val="000000"/>
          <w:spacing w:val="-3"/>
          <w:shd w:val="clear" w:color="auto" w:fill="FFFFFF"/>
          <w:lang w:eastAsia="es-ES"/>
        </w:rPr>
        <w:t>a</w:t>
      </w:r>
      <w:r w:rsidRPr="002A291D">
        <w:rPr>
          <w:rFonts w:eastAsia="Calibri" w:cstheme="minorHAnsi"/>
          <w:color w:val="000000"/>
          <w:spacing w:val="-3"/>
          <w:shd w:val="clear" w:color="auto" w:fill="FFFFFF"/>
          <w:lang w:eastAsia="es-ES"/>
        </w:rPr>
        <w:t xml:space="preserve"> la información pública; ya que </w:t>
      </w:r>
      <w:r w:rsidR="00691EC8" w:rsidRPr="002A291D">
        <w:rPr>
          <w:rFonts w:eastAsia="Calibri" w:cstheme="minorHAnsi"/>
          <w:color w:val="000000"/>
          <w:spacing w:val="-3"/>
          <w:shd w:val="clear" w:color="auto" w:fill="FFFFFF"/>
          <w:lang w:eastAsia="es-ES"/>
        </w:rPr>
        <w:t>entrega</w:t>
      </w:r>
      <w:r w:rsidRPr="002A291D">
        <w:rPr>
          <w:rFonts w:eastAsia="Calibri" w:cstheme="minorHAnsi"/>
          <w:color w:val="000000"/>
          <w:spacing w:val="-3"/>
          <w:shd w:val="clear" w:color="auto" w:fill="FFFFFF"/>
          <w:lang w:eastAsia="es-ES"/>
        </w:rPr>
        <w:t>r la información de referencia,  permitiría vincular a las  personas que</w:t>
      </w:r>
      <w:r w:rsidR="00DC0FB6" w:rsidRPr="002A291D">
        <w:rPr>
          <w:rFonts w:eastAsia="Calibri" w:cstheme="minorHAnsi"/>
          <w:color w:val="000000"/>
          <w:spacing w:val="-3"/>
          <w:shd w:val="clear" w:color="auto" w:fill="FFFFFF"/>
          <w:lang w:eastAsia="es-ES"/>
        </w:rPr>
        <w:t xml:space="preserve"> </w:t>
      </w:r>
      <w:r w:rsidR="003317E6" w:rsidRPr="002A291D">
        <w:rPr>
          <w:rFonts w:eastAsia="Calibri" w:cstheme="minorHAnsi"/>
          <w:color w:val="000000"/>
          <w:spacing w:val="-3"/>
          <w:shd w:val="clear" w:color="auto" w:fill="FFFFFF"/>
          <w:lang w:eastAsia="es-ES"/>
        </w:rPr>
        <w:t>se proponen para</w:t>
      </w:r>
      <w:r w:rsidR="00DC0FB6" w:rsidRPr="002A291D">
        <w:rPr>
          <w:rFonts w:eastAsia="Calibri" w:cstheme="minorHAnsi"/>
          <w:color w:val="000000"/>
          <w:spacing w:val="-3"/>
          <w:shd w:val="clear" w:color="auto" w:fill="FFFFFF"/>
          <w:lang w:eastAsia="es-ES"/>
        </w:rPr>
        <w:t xml:space="preserve"> ocupar cargos públicos</w:t>
      </w:r>
      <w:r w:rsidRPr="002A291D">
        <w:rPr>
          <w:rFonts w:eastAsia="Calibri" w:cstheme="minorHAnsi"/>
          <w:color w:val="000000"/>
          <w:spacing w:val="-3"/>
          <w:shd w:val="clear" w:color="auto" w:fill="FFFFFF"/>
          <w:lang w:eastAsia="es-ES"/>
        </w:rPr>
        <w:t xml:space="preserve">, </w:t>
      </w:r>
      <w:r w:rsidR="003317E6" w:rsidRPr="002A291D">
        <w:rPr>
          <w:rFonts w:eastAsia="Calibri" w:cstheme="minorHAnsi"/>
          <w:color w:val="000000"/>
          <w:spacing w:val="-3"/>
          <w:shd w:val="clear" w:color="auto" w:fill="FFFFFF"/>
          <w:lang w:eastAsia="es-ES"/>
        </w:rPr>
        <w:t xml:space="preserve">específicamente en el área operativa, </w:t>
      </w:r>
      <w:r w:rsidR="00691EC8" w:rsidRPr="002A291D">
        <w:rPr>
          <w:rFonts w:eastAsia="Calibri" w:cstheme="minorHAnsi"/>
          <w:color w:val="000000"/>
          <w:spacing w:val="-3"/>
          <w:shd w:val="clear" w:color="auto" w:fill="FFFFFF"/>
          <w:lang w:eastAsia="es-ES"/>
        </w:rPr>
        <w:t xml:space="preserve">con personal activo actualmente, </w:t>
      </w:r>
      <w:r w:rsidRPr="002A291D">
        <w:rPr>
          <w:rFonts w:eastAsia="Calibri" w:cstheme="minorHAnsi"/>
          <w:color w:val="000000"/>
          <w:spacing w:val="-3"/>
          <w:shd w:val="clear" w:color="auto" w:fill="FFFFFF"/>
          <w:lang w:eastAsia="es-ES"/>
        </w:rPr>
        <w:t xml:space="preserve">con lo que se pone en riesgo la vida de las personas; además se protegen otros bienes como la </w:t>
      </w:r>
      <w:r w:rsidR="00F54FB9" w:rsidRPr="002A291D">
        <w:rPr>
          <w:rFonts w:cstheme="minorHAnsi"/>
          <w:bCs/>
        </w:rPr>
        <w:t>integridad, seguridad</w:t>
      </w:r>
      <w:r w:rsidR="00DC0FB6" w:rsidRPr="002A291D">
        <w:rPr>
          <w:rFonts w:cstheme="minorHAnsi"/>
          <w:bCs/>
        </w:rPr>
        <w:t>,</w:t>
      </w:r>
      <w:r w:rsidR="00F54FB9" w:rsidRPr="002A291D">
        <w:rPr>
          <w:rFonts w:cstheme="minorHAnsi"/>
          <w:bCs/>
        </w:rPr>
        <w:t xml:space="preserve"> salud </w:t>
      </w:r>
      <w:r w:rsidRPr="002A291D">
        <w:rPr>
          <w:rFonts w:cstheme="minorHAnsi"/>
          <w:bCs/>
        </w:rPr>
        <w:t xml:space="preserve">física y </w:t>
      </w:r>
      <w:r w:rsidR="00DC0FB6" w:rsidRPr="002A291D">
        <w:rPr>
          <w:rFonts w:cstheme="minorHAnsi"/>
          <w:bCs/>
        </w:rPr>
        <w:t>patrimonio</w:t>
      </w:r>
      <w:r w:rsidRPr="002A291D">
        <w:rPr>
          <w:rFonts w:cstheme="minorHAnsi"/>
          <w:bCs/>
        </w:rPr>
        <w:t xml:space="preserve"> </w:t>
      </w:r>
      <w:r w:rsidR="00F54FB9" w:rsidRPr="002A291D">
        <w:rPr>
          <w:rFonts w:cstheme="minorHAnsi"/>
          <w:bCs/>
        </w:rPr>
        <w:t>de los ciudadanos</w:t>
      </w:r>
      <w:r w:rsidR="008849F8" w:rsidRPr="002A291D">
        <w:rPr>
          <w:rFonts w:cstheme="minorHAnsi"/>
          <w:bCs/>
        </w:rPr>
        <w:t>.</w:t>
      </w:r>
    </w:p>
    <w:p w14:paraId="17ED6B08" w14:textId="77777777" w:rsidR="00F54FB9" w:rsidRPr="002A291D" w:rsidRDefault="00F54FB9" w:rsidP="00E01D9E">
      <w:pPr>
        <w:shd w:val="clear" w:color="auto" w:fill="FFFFFF"/>
        <w:spacing w:line="240" w:lineRule="auto"/>
        <w:ind w:left="426" w:right="86"/>
        <w:jc w:val="both"/>
        <w:rPr>
          <w:rFonts w:cstheme="minorHAnsi"/>
          <w:bCs/>
        </w:rPr>
      </w:pPr>
      <w:r w:rsidRPr="002A291D">
        <w:rPr>
          <w:rFonts w:cstheme="minorHAnsi"/>
          <w:bCs/>
        </w:rPr>
        <w:t>Sirve de apoyo a lo anterior, la siguiente tesis aislada en materia de transparencia:</w:t>
      </w:r>
    </w:p>
    <w:p w14:paraId="0A2FDB0A" w14:textId="77777777" w:rsidR="00F54FB9" w:rsidRPr="00E01D9E" w:rsidRDefault="00F54FB9" w:rsidP="008859CD">
      <w:pPr>
        <w:shd w:val="clear" w:color="auto" w:fill="FFFFFF"/>
        <w:spacing w:line="240" w:lineRule="auto"/>
        <w:ind w:left="709" w:right="86"/>
        <w:jc w:val="both"/>
        <w:rPr>
          <w:rFonts w:asciiTheme="majorHAnsi" w:hAnsiTheme="majorHAnsi" w:cstheme="majorHAnsi"/>
          <w:bCs/>
          <w:i/>
          <w:sz w:val="20"/>
          <w:szCs w:val="20"/>
        </w:rPr>
      </w:pPr>
      <w:r w:rsidRPr="00E01D9E">
        <w:rPr>
          <w:rFonts w:asciiTheme="majorHAnsi" w:hAnsiTheme="majorHAnsi" w:cstheme="majorHAnsi"/>
          <w:bCs/>
          <w:i/>
          <w:sz w:val="20"/>
          <w:szCs w:val="20"/>
        </w:rPr>
        <w:t>Tesis: I.10o.A.79 A (10a.) Semanario Judicial de la Federación Décima Época 2018460 2 de 624</w:t>
      </w:r>
    </w:p>
    <w:p w14:paraId="68F2CCE5" w14:textId="64ACCD72" w:rsidR="00F54FB9" w:rsidRPr="00E01D9E" w:rsidRDefault="00F54FB9" w:rsidP="008859CD">
      <w:pPr>
        <w:shd w:val="clear" w:color="auto" w:fill="FFFFFF"/>
        <w:spacing w:line="240" w:lineRule="auto"/>
        <w:ind w:left="709" w:right="86"/>
        <w:jc w:val="both"/>
        <w:rPr>
          <w:rFonts w:asciiTheme="majorHAnsi" w:hAnsiTheme="majorHAnsi" w:cstheme="majorHAnsi"/>
          <w:bCs/>
          <w:i/>
          <w:sz w:val="20"/>
          <w:szCs w:val="20"/>
        </w:rPr>
      </w:pPr>
      <w:r w:rsidRPr="00E01D9E">
        <w:rPr>
          <w:rFonts w:asciiTheme="majorHAnsi" w:hAnsiTheme="majorHAnsi" w:cstheme="majorHAnsi"/>
          <w:bCs/>
          <w:i/>
          <w:sz w:val="20"/>
          <w:szCs w:val="20"/>
        </w:rPr>
        <w:t xml:space="preserve">Tribunales Colegiados de Circuito </w:t>
      </w:r>
      <w:r w:rsidRPr="00E01D9E">
        <w:rPr>
          <w:rFonts w:asciiTheme="majorHAnsi" w:hAnsiTheme="majorHAnsi" w:cstheme="majorHAnsi"/>
          <w:bCs/>
          <w:i/>
          <w:sz w:val="20"/>
          <w:szCs w:val="20"/>
        </w:rPr>
        <w:tab/>
        <w:t xml:space="preserve">Publicación: viernes 23 de noviembre de 2018 10:34 Ubicada en publicación semanal </w:t>
      </w:r>
      <w:r w:rsidRPr="00E01D9E">
        <w:rPr>
          <w:rFonts w:asciiTheme="majorHAnsi" w:hAnsiTheme="majorHAnsi" w:cstheme="majorHAnsi"/>
          <w:bCs/>
          <w:i/>
          <w:sz w:val="20"/>
          <w:szCs w:val="20"/>
        </w:rPr>
        <w:tab/>
        <w:t>TESIS AISLADAS(Tesis Aislada (Administrativa))</w:t>
      </w:r>
    </w:p>
    <w:p w14:paraId="45AB6B39" w14:textId="77777777" w:rsidR="00F54FB9" w:rsidRPr="00E01D9E" w:rsidRDefault="00F54FB9" w:rsidP="008859CD">
      <w:pPr>
        <w:shd w:val="clear" w:color="auto" w:fill="FFFFFF"/>
        <w:spacing w:line="240" w:lineRule="auto"/>
        <w:ind w:left="709" w:right="86"/>
        <w:jc w:val="both"/>
        <w:rPr>
          <w:rFonts w:asciiTheme="majorHAnsi" w:hAnsiTheme="majorHAnsi" w:cstheme="majorHAnsi"/>
          <w:b/>
          <w:bCs/>
          <w:i/>
          <w:sz w:val="20"/>
          <w:szCs w:val="20"/>
        </w:rPr>
      </w:pPr>
      <w:r w:rsidRPr="00E01D9E">
        <w:rPr>
          <w:rFonts w:asciiTheme="majorHAnsi" w:hAnsiTheme="majorHAnsi" w:cstheme="majorHAnsi"/>
          <w:b/>
          <w:bCs/>
          <w:i/>
          <w:sz w:val="20"/>
          <w:szCs w:val="20"/>
        </w:rPr>
        <w:t>PRUEBA DE DAÑO EN LA CLASIFICACIÓN DE LA INFORMACIÓN PÚBLICA. SU VALIDEZ NO DEPENDE DE LOS MEDIOS DE PRUEBA QUE EL SUJETO OBLIGADO APORTE.</w:t>
      </w:r>
    </w:p>
    <w:p w14:paraId="5C3D311D" w14:textId="77777777" w:rsidR="00F54FB9" w:rsidRPr="00E01D9E" w:rsidRDefault="00F54FB9" w:rsidP="008859CD">
      <w:pPr>
        <w:shd w:val="clear" w:color="auto" w:fill="FFFFFF"/>
        <w:spacing w:line="240" w:lineRule="auto"/>
        <w:ind w:left="709" w:right="86"/>
        <w:jc w:val="both"/>
        <w:rPr>
          <w:rFonts w:asciiTheme="majorHAnsi" w:hAnsiTheme="majorHAnsi" w:cstheme="majorHAnsi"/>
          <w:bCs/>
          <w:i/>
          <w:sz w:val="20"/>
          <w:szCs w:val="20"/>
        </w:rPr>
      </w:pPr>
      <w:r w:rsidRPr="00E01D9E">
        <w:rPr>
          <w:rFonts w:asciiTheme="majorHAnsi" w:hAnsiTheme="majorHAnsi" w:cstheme="majorHAnsi"/>
          <w:bCs/>
          <w:i/>
          <w:sz w:val="20"/>
          <w:szCs w:val="20"/>
        </w:rPr>
        <w:t>De acuerdo con el artículo 104 de la Ley General de Transparencia y Acceso a la Información Pública, y con los lineamientos segundo, fracción XIII y trigésimo tercero, de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y publicados en el Diario Oficial de la Federación el 15 de abril de 2016, la prueba de daño es la argumentación fundada y motivada que deben realizar los sujetos obligados para acreditar que la divulgación de la información lesiona un interés jurídicamente protegido y que el daño que puede producir es mayor que el interés de conocer ésta. Para tal efecto, disponen que en la clasificación de la información pública (como reservada o confidencial), debe justificarse que su divulgación representa un riesgo real, demostrable e identificable de perjuicio significativo al interés público o a la seguridad nacional; que ese riesgo supera el interés público general de que se difunda; y, que la limitación se adecua al principio de proporcionalidad y representa el medio menos restrictivo disponible para evitar el perjuicio. Así, la prueba de daño establece líneas argumentativas mínimas que deben cursarse, a fin de constatar que la publicidad de la información solicitada no ocasionaría un daño a un interés jurídicamente protegido, ya sea de índole estatal o particular. Por tanto, al tratarse de un aspecto constreñido al ámbito argumentativo, la validez de la prueba de daño no depende de los medios de prueba que el sujeto obligado aporte, sino de la solidez del juicio de ponderación que se efectúe en los términos señalados.</w:t>
      </w:r>
    </w:p>
    <w:p w14:paraId="32920359" w14:textId="77777777" w:rsidR="00F54FB9" w:rsidRPr="00E01D9E" w:rsidRDefault="00F54FB9" w:rsidP="008859CD">
      <w:pPr>
        <w:shd w:val="clear" w:color="auto" w:fill="FFFFFF"/>
        <w:spacing w:line="240" w:lineRule="auto"/>
        <w:ind w:left="709" w:right="86"/>
        <w:jc w:val="both"/>
        <w:rPr>
          <w:rFonts w:asciiTheme="majorHAnsi" w:hAnsiTheme="majorHAnsi" w:cstheme="majorHAnsi"/>
          <w:bCs/>
          <w:i/>
          <w:sz w:val="20"/>
          <w:szCs w:val="20"/>
        </w:rPr>
      </w:pPr>
      <w:r w:rsidRPr="00E01D9E">
        <w:rPr>
          <w:rFonts w:asciiTheme="majorHAnsi" w:hAnsiTheme="majorHAnsi" w:cstheme="majorHAnsi"/>
          <w:bCs/>
          <w:i/>
          <w:sz w:val="20"/>
          <w:szCs w:val="20"/>
        </w:rPr>
        <w:t>DÉCIMO TRIBUNAL COLEGIADO EN MATERIA ADMINISTRATIVA DEL PRIMER CIRCUITO.</w:t>
      </w:r>
    </w:p>
    <w:p w14:paraId="269730B2" w14:textId="77777777" w:rsidR="00F54FB9" w:rsidRPr="00E01D9E" w:rsidRDefault="00F54FB9" w:rsidP="008859CD">
      <w:pPr>
        <w:shd w:val="clear" w:color="auto" w:fill="FFFFFF"/>
        <w:spacing w:line="240" w:lineRule="auto"/>
        <w:ind w:left="709" w:right="86"/>
        <w:jc w:val="both"/>
        <w:rPr>
          <w:rFonts w:asciiTheme="majorHAnsi" w:hAnsiTheme="majorHAnsi" w:cstheme="majorHAnsi"/>
          <w:bCs/>
          <w:i/>
          <w:sz w:val="20"/>
          <w:szCs w:val="20"/>
          <w:highlight w:val="yellow"/>
        </w:rPr>
      </w:pPr>
      <w:r w:rsidRPr="00E01D9E">
        <w:rPr>
          <w:rFonts w:asciiTheme="majorHAnsi" w:hAnsiTheme="majorHAnsi" w:cstheme="majorHAnsi"/>
          <w:bCs/>
          <w:i/>
          <w:sz w:val="20"/>
          <w:szCs w:val="20"/>
        </w:rPr>
        <w:t>Amparo en revisión 149/2018. Amanda Ibáñez Molina. 6 de septiembre de 2018. Unanimidad de votos. Ponente: Alfredo Enrique Báez López. Secretario: Roberto César Morales Corona.</w:t>
      </w:r>
    </w:p>
    <w:p w14:paraId="2D59D51E" w14:textId="3DAF774F" w:rsidR="00180602" w:rsidRPr="002A291D" w:rsidRDefault="00180602" w:rsidP="00E01D9E">
      <w:pPr>
        <w:shd w:val="clear" w:color="auto" w:fill="FFFFFF"/>
        <w:spacing w:line="240" w:lineRule="auto"/>
        <w:ind w:right="86"/>
        <w:jc w:val="both"/>
        <w:rPr>
          <w:rFonts w:cstheme="minorHAnsi"/>
          <w:b/>
        </w:rPr>
      </w:pPr>
      <w:r w:rsidRPr="002A291D">
        <w:rPr>
          <w:rFonts w:cstheme="minorHAnsi"/>
          <w:b/>
        </w:rPr>
        <w:t>IV. La limitación se adecua al principio de proporcionalidad y representa el medio menos restrictivo disponible para evitar el perjuicio</w:t>
      </w:r>
    </w:p>
    <w:p w14:paraId="0D76D33A" w14:textId="5CD0C4FB" w:rsidR="00F54FB9" w:rsidRPr="002A291D" w:rsidRDefault="00931F3B" w:rsidP="00E01D9E">
      <w:pPr>
        <w:shd w:val="clear" w:color="auto" w:fill="FFFFFF"/>
        <w:spacing w:line="240" w:lineRule="auto"/>
        <w:ind w:right="86"/>
        <w:jc w:val="both"/>
        <w:rPr>
          <w:rFonts w:cstheme="minorHAnsi"/>
          <w:bCs/>
        </w:rPr>
      </w:pPr>
      <w:r w:rsidRPr="002A291D">
        <w:rPr>
          <w:rFonts w:cstheme="minorHAnsi"/>
          <w:bCs/>
        </w:rPr>
        <w:t>En</w:t>
      </w:r>
      <w:r w:rsidR="00F54FB9" w:rsidRPr="002A291D">
        <w:rPr>
          <w:rFonts w:cstheme="minorHAnsi"/>
          <w:bCs/>
        </w:rPr>
        <w:t xml:space="preserve"> en el caso que nos </w:t>
      </w:r>
      <w:r w:rsidRPr="002A291D">
        <w:rPr>
          <w:rFonts w:cstheme="minorHAnsi"/>
          <w:bCs/>
        </w:rPr>
        <w:t>ocupa</w:t>
      </w:r>
      <w:r w:rsidR="00F54FB9" w:rsidRPr="002A291D">
        <w:rPr>
          <w:rFonts w:cstheme="minorHAnsi"/>
          <w:bCs/>
        </w:rPr>
        <w:t xml:space="preserve">, ha quedado plenamente demostrado que el medio menos restrictivo para evitar </w:t>
      </w:r>
      <w:r w:rsidR="006C2A34" w:rsidRPr="002A291D">
        <w:rPr>
          <w:rFonts w:cstheme="minorHAnsi"/>
          <w:bCs/>
        </w:rPr>
        <w:t xml:space="preserve">perjuicio en contra de la vida, seguridad y patrimonio de los aspirantes a ocupar cargos, </w:t>
      </w:r>
      <w:r w:rsidR="00F54FB9" w:rsidRPr="002A291D">
        <w:rPr>
          <w:rFonts w:cstheme="minorHAnsi"/>
          <w:bCs/>
        </w:rPr>
        <w:t>estriba precisamente en proteger la información mediante la reserva correspondiente, clasificando la información pública por el periodo de 5 cinco años y una vez transcurrido dicho plazo, analizar en caso de que subsistan las causas para mantener la reserva.</w:t>
      </w:r>
    </w:p>
    <w:p w14:paraId="55F0FBE6" w14:textId="057B7797" w:rsidR="00931F3B" w:rsidRPr="002A291D" w:rsidRDefault="00931F3B" w:rsidP="00E01D9E">
      <w:pPr>
        <w:shd w:val="clear" w:color="auto" w:fill="FFFFFF"/>
        <w:spacing w:line="240" w:lineRule="auto"/>
        <w:ind w:right="86"/>
        <w:jc w:val="both"/>
        <w:rPr>
          <w:rFonts w:cstheme="minorHAnsi"/>
          <w:bCs/>
        </w:rPr>
      </w:pPr>
      <w:r w:rsidRPr="002A291D">
        <w:rPr>
          <w:rFonts w:cstheme="minorHAnsi"/>
          <w:bCs/>
        </w:rPr>
        <w:lastRenderedPageBreak/>
        <w:t xml:space="preserve">Así mismo con el objeto de </w:t>
      </w:r>
      <w:r w:rsidRPr="002A291D">
        <w:rPr>
          <w:rFonts w:cstheme="minorHAnsi"/>
          <w:bCs/>
          <w:u w:val="single"/>
        </w:rPr>
        <w:t>limitar lo menos posible el derecho de acceso a la información pública del solicitante,</w:t>
      </w:r>
      <w:r w:rsidRPr="002A291D">
        <w:rPr>
          <w:rFonts w:cstheme="minorHAnsi"/>
          <w:bCs/>
        </w:rPr>
        <w:t xml:space="preserve"> se estima por este Comité de Transparencia, que </w:t>
      </w:r>
      <w:r w:rsidR="006C2A34" w:rsidRPr="002A291D">
        <w:rPr>
          <w:rFonts w:cstheme="minorHAnsi"/>
          <w:bCs/>
        </w:rPr>
        <w:t xml:space="preserve">sí es posible llevar a cabo la versión pública del documento requerido, por lo que </w:t>
      </w:r>
      <w:r w:rsidR="00BF3FB0" w:rsidRPr="002A291D">
        <w:rPr>
          <w:rFonts w:cstheme="minorHAnsi"/>
          <w:bCs/>
        </w:rPr>
        <w:t xml:space="preserve">se </w:t>
      </w:r>
      <w:r w:rsidRPr="002A291D">
        <w:rPr>
          <w:rFonts w:cstheme="minorHAnsi"/>
          <w:bCs/>
        </w:rPr>
        <w:t xml:space="preserve">instruye a la </w:t>
      </w:r>
      <w:r w:rsidR="00BF3FB0" w:rsidRPr="002A291D">
        <w:rPr>
          <w:rFonts w:cstheme="minorHAnsi"/>
          <w:bCs/>
        </w:rPr>
        <w:t>Jefatura de Unidad Departamental de Transparencia de este Escudo Urbano C5, para que, por su conducto, realicen la elaboración de la versión pública del</w:t>
      </w:r>
      <w:r w:rsidR="00DE40C8" w:rsidRPr="002A291D">
        <w:rPr>
          <w:rFonts w:cstheme="minorHAnsi"/>
          <w:bCs/>
        </w:rPr>
        <w:t xml:space="preserve"> oficio señalado con el número EUC5/DAF/053/2022, velando por el tratamiento y protección de los datos personales señalados dentro del </w:t>
      </w:r>
      <w:r w:rsidR="009C004D" w:rsidRPr="002A291D">
        <w:rPr>
          <w:rFonts w:cstheme="minorHAnsi"/>
          <w:bCs/>
        </w:rPr>
        <w:t>“análisis del asunto” de la presente sesión</w:t>
      </w:r>
      <w:r w:rsidRPr="002A291D">
        <w:rPr>
          <w:rFonts w:cstheme="minorHAnsi"/>
          <w:bCs/>
        </w:rPr>
        <w:t>.</w:t>
      </w:r>
    </w:p>
    <w:p w14:paraId="7DB562E0" w14:textId="3B239147" w:rsidR="00687F5E" w:rsidRPr="002A291D" w:rsidRDefault="00687F5E" w:rsidP="00E01D9E">
      <w:pPr>
        <w:pStyle w:val="Standard"/>
        <w:jc w:val="both"/>
        <w:rPr>
          <w:rFonts w:asciiTheme="minorHAnsi" w:hAnsiTheme="minorHAnsi" w:cstheme="minorHAnsi"/>
          <w:i/>
          <w:sz w:val="22"/>
          <w:szCs w:val="22"/>
        </w:rPr>
      </w:pPr>
      <w:r w:rsidRPr="002A291D">
        <w:rPr>
          <w:rFonts w:asciiTheme="minorHAnsi" w:hAnsiTheme="minorHAnsi" w:cstheme="minorHAnsi"/>
          <w:b/>
          <w:sz w:val="22"/>
          <w:szCs w:val="22"/>
        </w:rPr>
        <w:t xml:space="preserve">V.- </w:t>
      </w:r>
      <w:r w:rsidRPr="002A291D">
        <w:rPr>
          <w:rFonts w:asciiTheme="minorHAnsi" w:hAnsiTheme="minorHAnsi" w:cstheme="minorHAnsi"/>
          <w:sz w:val="22"/>
          <w:szCs w:val="22"/>
        </w:rPr>
        <w:t xml:space="preserve">Por lo anteriormente expuesto esta autoridad concluye que la información requerida por el ciudadano encuadra en los supuestos de </w:t>
      </w:r>
      <w:r w:rsidRPr="002A291D">
        <w:rPr>
          <w:rFonts w:asciiTheme="minorHAnsi" w:hAnsiTheme="minorHAnsi" w:cstheme="minorHAnsi"/>
          <w:b/>
          <w:sz w:val="22"/>
          <w:szCs w:val="22"/>
        </w:rPr>
        <w:t>clasificación de información como RESERVADA</w:t>
      </w:r>
      <w:r w:rsidRPr="002A291D">
        <w:rPr>
          <w:rFonts w:asciiTheme="minorHAnsi" w:hAnsiTheme="minorHAnsi" w:cstheme="minorHAnsi"/>
          <w:sz w:val="22"/>
          <w:szCs w:val="22"/>
        </w:rPr>
        <w:t xml:space="preserve">, por lo que </w:t>
      </w:r>
      <w:r w:rsidRPr="002A291D">
        <w:rPr>
          <w:rFonts w:asciiTheme="minorHAnsi" w:hAnsiTheme="minorHAnsi" w:cstheme="minorHAnsi"/>
          <w:b/>
          <w:sz w:val="22"/>
          <w:szCs w:val="22"/>
        </w:rPr>
        <w:t>este Comité de Transparencia procede a declarar que NO ES PROCEDENTE</w:t>
      </w:r>
      <w:r w:rsidRPr="002A291D">
        <w:rPr>
          <w:rFonts w:asciiTheme="minorHAnsi" w:hAnsiTheme="minorHAnsi" w:cstheme="minorHAnsi"/>
          <w:sz w:val="22"/>
          <w:szCs w:val="22"/>
        </w:rPr>
        <w:t xml:space="preserve"> proporcionar la información</w:t>
      </w:r>
      <w:r w:rsidR="00691EC8" w:rsidRPr="002A291D">
        <w:rPr>
          <w:rFonts w:asciiTheme="minorHAnsi" w:hAnsiTheme="minorHAnsi" w:cstheme="minorHAnsi"/>
          <w:sz w:val="22"/>
          <w:szCs w:val="22"/>
        </w:rPr>
        <w:t xml:space="preserve"> completa</w:t>
      </w:r>
      <w:r w:rsidRPr="002A291D">
        <w:rPr>
          <w:rFonts w:asciiTheme="minorHAnsi" w:hAnsiTheme="minorHAnsi" w:cstheme="minorHAnsi"/>
          <w:sz w:val="22"/>
          <w:szCs w:val="22"/>
        </w:rPr>
        <w:t xml:space="preserve"> como se requiere en la solicitud de acceso a la información en estudio, por lo que se clasifica como información reservada la señalada en el punto </w:t>
      </w:r>
      <w:r w:rsidR="006A74EC" w:rsidRPr="002A291D">
        <w:rPr>
          <w:rFonts w:asciiTheme="minorHAnsi" w:hAnsiTheme="minorHAnsi" w:cstheme="minorHAnsi"/>
          <w:sz w:val="22"/>
          <w:szCs w:val="22"/>
        </w:rPr>
        <w:t>II de la orden del día</w:t>
      </w:r>
      <w:r w:rsidR="00F85DC3" w:rsidRPr="002A291D">
        <w:rPr>
          <w:rFonts w:asciiTheme="minorHAnsi" w:hAnsiTheme="minorHAnsi" w:cstheme="minorHAnsi"/>
          <w:sz w:val="22"/>
          <w:szCs w:val="22"/>
        </w:rPr>
        <w:t>, y se ordena la elaboración, para entrega al ciudadano, de la versión pública del documento en materia</w:t>
      </w:r>
      <w:r w:rsidR="006A74EC" w:rsidRPr="002A291D">
        <w:rPr>
          <w:rFonts w:asciiTheme="minorHAnsi" w:hAnsiTheme="minorHAnsi" w:cstheme="minorHAnsi"/>
          <w:sz w:val="22"/>
          <w:szCs w:val="22"/>
        </w:rPr>
        <w:t>.</w:t>
      </w:r>
    </w:p>
    <w:p w14:paraId="1F773D2B" w14:textId="77777777" w:rsidR="00687F5E" w:rsidRPr="002A291D" w:rsidRDefault="00687F5E" w:rsidP="00E01D9E">
      <w:pPr>
        <w:pStyle w:val="Standard"/>
        <w:jc w:val="both"/>
        <w:rPr>
          <w:rFonts w:asciiTheme="minorHAnsi" w:hAnsiTheme="minorHAnsi" w:cstheme="minorHAnsi"/>
          <w:b/>
          <w:i/>
          <w:sz w:val="22"/>
          <w:szCs w:val="22"/>
          <w:u w:val="single"/>
        </w:rPr>
      </w:pPr>
    </w:p>
    <w:p w14:paraId="3C72549E" w14:textId="29BF5C8C" w:rsidR="00687F5E" w:rsidRPr="002A291D" w:rsidRDefault="00687F5E" w:rsidP="00E01D9E">
      <w:pPr>
        <w:pStyle w:val="Standard"/>
        <w:jc w:val="both"/>
        <w:rPr>
          <w:rFonts w:asciiTheme="minorHAnsi" w:eastAsia="Calibri" w:hAnsiTheme="minorHAnsi" w:cstheme="minorHAnsi"/>
          <w:b/>
          <w:bCs/>
          <w:color w:val="00000A"/>
          <w:sz w:val="22"/>
          <w:szCs w:val="22"/>
          <w:shd w:val="clear" w:color="auto" w:fill="FFFFFF"/>
        </w:rPr>
      </w:pPr>
      <w:r w:rsidRPr="002A291D">
        <w:rPr>
          <w:rFonts w:asciiTheme="minorHAnsi" w:hAnsiTheme="minorHAnsi" w:cstheme="minorHAnsi"/>
          <w:b/>
          <w:i/>
          <w:sz w:val="22"/>
          <w:szCs w:val="22"/>
          <w:u w:val="single"/>
        </w:rPr>
        <w:t>ACUERDO SEGUNDO</w:t>
      </w:r>
      <w:r w:rsidRPr="002A291D">
        <w:rPr>
          <w:rFonts w:asciiTheme="minorHAnsi" w:hAnsiTheme="minorHAnsi" w:cstheme="minorHAnsi"/>
          <w:i/>
          <w:sz w:val="22"/>
          <w:szCs w:val="22"/>
        </w:rPr>
        <w:t xml:space="preserve">.-  Habiendo encontrado </w:t>
      </w:r>
      <w:r w:rsidR="00B3473A" w:rsidRPr="002A291D">
        <w:rPr>
          <w:rFonts w:asciiTheme="minorHAnsi" w:hAnsiTheme="minorHAnsi" w:cstheme="minorHAnsi"/>
          <w:i/>
          <w:sz w:val="22"/>
          <w:szCs w:val="22"/>
        </w:rPr>
        <w:t xml:space="preserve">que </w:t>
      </w:r>
      <w:r w:rsidRPr="002A291D">
        <w:rPr>
          <w:rFonts w:asciiTheme="minorHAnsi" w:hAnsiTheme="minorHAnsi" w:cstheme="minorHAnsi"/>
          <w:i/>
          <w:sz w:val="22"/>
          <w:szCs w:val="22"/>
        </w:rPr>
        <w:t>la información solicitada encuadra con lo establecido en el artículo 17.1, fracción I incisos</w:t>
      </w:r>
      <w:r w:rsidR="006A74EC" w:rsidRPr="002A291D">
        <w:rPr>
          <w:rFonts w:asciiTheme="minorHAnsi" w:hAnsiTheme="minorHAnsi" w:cstheme="minorHAnsi"/>
          <w:i/>
          <w:sz w:val="22"/>
          <w:szCs w:val="22"/>
        </w:rPr>
        <w:t xml:space="preserve"> </w:t>
      </w:r>
      <w:r w:rsidRPr="002A291D">
        <w:rPr>
          <w:rFonts w:asciiTheme="minorHAnsi" w:hAnsiTheme="minorHAnsi" w:cstheme="minorHAnsi"/>
          <w:i/>
          <w:sz w:val="22"/>
          <w:szCs w:val="22"/>
        </w:rPr>
        <w:t>c)</w:t>
      </w:r>
      <w:r w:rsidR="00F85DC3" w:rsidRPr="002A291D">
        <w:rPr>
          <w:rFonts w:asciiTheme="minorHAnsi" w:hAnsiTheme="minorHAnsi" w:cstheme="minorHAnsi"/>
          <w:i/>
          <w:sz w:val="22"/>
          <w:szCs w:val="22"/>
        </w:rPr>
        <w:t xml:space="preserve">, y </w:t>
      </w:r>
      <w:r w:rsidRPr="002A291D">
        <w:rPr>
          <w:rFonts w:asciiTheme="minorHAnsi" w:hAnsiTheme="minorHAnsi" w:cstheme="minorHAnsi"/>
          <w:i/>
          <w:sz w:val="22"/>
          <w:szCs w:val="22"/>
        </w:rPr>
        <w:t>fracción X de la Ley de Transparencia y Acceso a la Información Pública del Estado de Jalisco y sus Municipios</w:t>
      </w:r>
      <w:r w:rsidR="00B3473A" w:rsidRPr="002A291D">
        <w:rPr>
          <w:rFonts w:asciiTheme="minorHAnsi" w:hAnsiTheme="minorHAnsi" w:cstheme="minorHAnsi"/>
          <w:i/>
          <w:sz w:val="22"/>
          <w:szCs w:val="22"/>
        </w:rPr>
        <w:t>,</w:t>
      </w:r>
      <w:r w:rsidRPr="002A291D">
        <w:rPr>
          <w:rFonts w:asciiTheme="minorHAnsi" w:hAnsiTheme="minorHAnsi" w:cstheme="minorHAnsi"/>
          <w:i/>
          <w:sz w:val="22"/>
          <w:szCs w:val="22"/>
        </w:rPr>
        <w:t xml:space="preserve"> este Comité de Transparencia</w:t>
      </w:r>
      <w:r w:rsidR="00B3473A" w:rsidRPr="002A291D">
        <w:rPr>
          <w:rFonts w:asciiTheme="minorHAnsi" w:hAnsiTheme="minorHAnsi" w:cstheme="minorHAnsi"/>
          <w:i/>
          <w:sz w:val="22"/>
          <w:szCs w:val="22"/>
        </w:rPr>
        <w:t xml:space="preserve"> </w:t>
      </w:r>
      <w:r w:rsidR="00B3473A" w:rsidRPr="002A291D">
        <w:rPr>
          <w:rFonts w:asciiTheme="minorHAnsi" w:hAnsiTheme="minorHAnsi" w:cstheme="minorHAnsi"/>
          <w:i/>
          <w:sz w:val="22"/>
          <w:szCs w:val="22"/>
          <w:u w:val="single"/>
        </w:rPr>
        <w:t>determina la reserva</w:t>
      </w:r>
      <w:r w:rsidR="00B3473A" w:rsidRPr="002A291D">
        <w:rPr>
          <w:rFonts w:asciiTheme="minorHAnsi" w:hAnsiTheme="minorHAnsi" w:cstheme="minorHAnsi"/>
          <w:i/>
          <w:sz w:val="22"/>
          <w:szCs w:val="22"/>
        </w:rPr>
        <w:t xml:space="preserve"> de la información relativa a </w:t>
      </w:r>
      <w:r w:rsidR="00F85DC3" w:rsidRPr="002A291D">
        <w:rPr>
          <w:rFonts w:asciiTheme="minorHAnsi" w:hAnsiTheme="minorHAnsi" w:cstheme="minorHAnsi"/>
          <w:i/>
          <w:sz w:val="22"/>
          <w:szCs w:val="22"/>
        </w:rPr>
        <w:t>“</w:t>
      </w:r>
      <w:r w:rsidR="00F85DC3" w:rsidRPr="002A291D">
        <w:rPr>
          <w:rFonts w:asciiTheme="minorHAnsi" w:hAnsiTheme="minorHAnsi" w:cstheme="minorHAnsi"/>
          <w:i/>
          <w:iCs/>
          <w:sz w:val="22"/>
          <w:szCs w:val="22"/>
        </w:rPr>
        <w:t>reproducción del Oficio … EUC5/DAF/053/2020</w:t>
      </w:r>
      <w:r w:rsidR="007A5752" w:rsidRPr="002A291D">
        <w:rPr>
          <w:rFonts w:asciiTheme="minorHAnsi" w:hAnsiTheme="minorHAnsi" w:cstheme="minorHAnsi"/>
          <w:b/>
          <w:i/>
          <w:sz w:val="22"/>
          <w:szCs w:val="22"/>
        </w:rPr>
        <w:t>”</w:t>
      </w:r>
      <w:r w:rsidR="00EE5059" w:rsidRPr="002A291D">
        <w:rPr>
          <w:rFonts w:asciiTheme="minorHAnsi" w:hAnsiTheme="minorHAnsi" w:cstheme="minorHAnsi"/>
          <w:i/>
          <w:sz w:val="22"/>
          <w:szCs w:val="22"/>
        </w:rPr>
        <w:t>.</w:t>
      </w:r>
    </w:p>
    <w:p w14:paraId="6C7C14A3" w14:textId="77777777" w:rsidR="008008A3" w:rsidRPr="002A291D" w:rsidRDefault="008008A3" w:rsidP="00E01D9E">
      <w:pPr>
        <w:spacing w:after="0" w:line="240" w:lineRule="auto"/>
        <w:jc w:val="both"/>
        <w:rPr>
          <w:b/>
          <w:i/>
          <w:u w:val="single"/>
        </w:rPr>
      </w:pPr>
    </w:p>
    <w:p w14:paraId="4306965C" w14:textId="37B733FC" w:rsidR="007A5752" w:rsidRPr="002A291D" w:rsidRDefault="007A5752" w:rsidP="00E01D9E">
      <w:pPr>
        <w:spacing w:after="0" w:line="240" w:lineRule="auto"/>
        <w:jc w:val="both"/>
        <w:rPr>
          <w:rFonts w:cstheme="minorHAnsi"/>
          <w:i/>
        </w:rPr>
      </w:pPr>
      <w:r w:rsidRPr="002A291D">
        <w:rPr>
          <w:rFonts w:cstheme="minorHAnsi"/>
          <w:b/>
          <w:i/>
          <w:u w:val="single"/>
        </w:rPr>
        <w:t>ACUERDO TERCERO</w:t>
      </w:r>
      <w:r w:rsidRPr="002A291D">
        <w:rPr>
          <w:rFonts w:cstheme="minorHAnsi"/>
          <w:i/>
        </w:rPr>
        <w:t xml:space="preserve">. Conforme lo anterior se aprueba de forma unánime que </w:t>
      </w:r>
      <w:r w:rsidR="00F85DC3" w:rsidRPr="002A291D">
        <w:rPr>
          <w:rFonts w:cstheme="minorHAnsi"/>
          <w:i/>
        </w:rPr>
        <w:t>en relación con</w:t>
      </w:r>
      <w:r w:rsidRPr="002A291D">
        <w:rPr>
          <w:rFonts w:cstheme="minorHAnsi"/>
          <w:i/>
        </w:rPr>
        <w:t xml:space="preserve"> la información solicitada correspondiente a </w:t>
      </w:r>
      <w:r w:rsidRPr="002A291D">
        <w:rPr>
          <w:rFonts w:cstheme="minorHAnsi"/>
          <w:b/>
          <w:i/>
        </w:rPr>
        <w:t>“</w:t>
      </w:r>
      <w:r w:rsidR="00F85DC3" w:rsidRPr="002A291D">
        <w:rPr>
          <w:rFonts w:cstheme="minorHAnsi"/>
          <w:b/>
          <w:bCs/>
          <w:i/>
          <w:iCs/>
        </w:rPr>
        <w:t>REPRODUCCIÓN DEL OFICIO … EUC5/DAF/053/2020</w:t>
      </w:r>
      <w:r w:rsidR="00F85DC3" w:rsidRPr="002A291D">
        <w:rPr>
          <w:rFonts w:cstheme="minorHAnsi"/>
          <w:b/>
          <w:bCs/>
          <w:i/>
        </w:rPr>
        <w:t>”</w:t>
      </w:r>
      <w:r w:rsidR="00F85DC3" w:rsidRPr="002A291D">
        <w:rPr>
          <w:rFonts w:eastAsia="Calibri" w:cstheme="minorHAnsi"/>
          <w:bCs/>
          <w:i/>
          <w:color w:val="00000A"/>
          <w:shd w:val="clear" w:color="auto" w:fill="FFFFFF"/>
        </w:rPr>
        <w:t xml:space="preserve"> </w:t>
      </w:r>
      <w:r w:rsidRPr="002A291D">
        <w:rPr>
          <w:rFonts w:cstheme="minorHAnsi"/>
          <w:i/>
        </w:rPr>
        <w:t xml:space="preserve">tendrá una </w:t>
      </w:r>
      <w:r w:rsidRPr="002A291D">
        <w:rPr>
          <w:rFonts w:cstheme="minorHAnsi"/>
          <w:b/>
          <w:i/>
        </w:rPr>
        <w:t>VIGENCIA DE RESERVA</w:t>
      </w:r>
      <w:r w:rsidRPr="002A291D">
        <w:rPr>
          <w:rFonts w:cstheme="minorHAnsi"/>
          <w:i/>
        </w:rPr>
        <w:t xml:space="preserve"> por un periodo de </w:t>
      </w:r>
      <w:r w:rsidRPr="002A291D">
        <w:rPr>
          <w:rFonts w:cstheme="minorHAnsi"/>
          <w:b/>
          <w:i/>
        </w:rPr>
        <w:t xml:space="preserve">05 AÑOS </w:t>
      </w:r>
      <w:r w:rsidR="00EE5059" w:rsidRPr="002A291D">
        <w:rPr>
          <w:rFonts w:cstheme="minorHAnsi"/>
          <w:b/>
          <w:i/>
        </w:rPr>
        <w:t>cinco</w:t>
      </w:r>
      <w:r w:rsidRPr="002A291D">
        <w:rPr>
          <w:rFonts w:cstheme="minorHAnsi"/>
          <w:b/>
          <w:i/>
        </w:rPr>
        <w:t xml:space="preserve"> años,</w:t>
      </w:r>
      <w:r w:rsidRPr="002A291D">
        <w:rPr>
          <w:rFonts w:cstheme="minorHAnsi"/>
          <w:i/>
        </w:rPr>
        <w:t xml:space="preserve"> contados a partir de la fecha de la solicitud.</w:t>
      </w:r>
    </w:p>
    <w:p w14:paraId="6EC31831" w14:textId="77777777" w:rsidR="007A5752" w:rsidRPr="002A291D" w:rsidRDefault="007A5752" w:rsidP="00E01D9E">
      <w:pPr>
        <w:spacing w:after="0" w:line="240" w:lineRule="auto"/>
        <w:jc w:val="both"/>
        <w:rPr>
          <w:rFonts w:cstheme="minorHAnsi"/>
          <w:i/>
        </w:rPr>
      </w:pPr>
    </w:p>
    <w:p w14:paraId="4D8408A9" w14:textId="232F606B" w:rsidR="007A5752" w:rsidRPr="002A291D" w:rsidRDefault="007A5752" w:rsidP="00E01D9E">
      <w:pPr>
        <w:spacing w:after="0" w:line="240" w:lineRule="auto"/>
        <w:jc w:val="both"/>
        <w:rPr>
          <w:rFonts w:cstheme="minorHAnsi"/>
          <w:i/>
        </w:rPr>
      </w:pPr>
      <w:r w:rsidRPr="002A291D">
        <w:rPr>
          <w:rFonts w:cstheme="minorHAnsi"/>
          <w:i/>
        </w:rPr>
        <w:t>En este sentido, se ordena a la Dirección Jurídica, a través de la Unidad de Transparencia, haga las gestiones administrativas necesarias para hacer la entrega de la información mencionada en el Acuerdo Segundo de la presente Acta.</w:t>
      </w:r>
    </w:p>
    <w:p w14:paraId="5D4D14C8" w14:textId="77777777" w:rsidR="007A5752" w:rsidRPr="002A291D" w:rsidRDefault="007A5752" w:rsidP="00E01D9E">
      <w:pPr>
        <w:spacing w:after="0" w:line="240" w:lineRule="auto"/>
        <w:jc w:val="both"/>
        <w:rPr>
          <w:rFonts w:cstheme="minorHAnsi"/>
          <w:i/>
        </w:rPr>
      </w:pPr>
    </w:p>
    <w:p w14:paraId="7123313E" w14:textId="77777777" w:rsidR="007A5752" w:rsidRPr="002A291D" w:rsidRDefault="007A5752" w:rsidP="00E01D9E">
      <w:pPr>
        <w:spacing w:after="0" w:line="240" w:lineRule="auto"/>
        <w:jc w:val="both"/>
        <w:rPr>
          <w:rFonts w:cstheme="minorHAnsi"/>
          <w:i/>
        </w:rPr>
      </w:pPr>
    </w:p>
    <w:p w14:paraId="6E2509A3" w14:textId="77777777" w:rsidR="007A5752" w:rsidRPr="002A291D" w:rsidRDefault="007A5752" w:rsidP="00E01D9E">
      <w:pPr>
        <w:widowControl w:val="0"/>
        <w:spacing w:after="0" w:line="240" w:lineRule="auto"/>
        <w:jc w:val="both"/>
        <w:rPr>
          <w:rFonts w:cstheme="minorHAnsi"/>
          <w:b/>
        </w:rPr>
      </w:pPr>
      <w:r w:rsidRPr="002A291D">
        <w:rPr>
          <w:rFonts w:cstheme="minorHAnsi"/>
          <w:b/>
        </w:rPr>
        <w:t>III.- ASUNTOS GENERALES</w:t>
      </w:r>
    </w:p>
    <w:p w14:paraId="71978D70" w14:textId="77777777" w:rsidR="008008A3" w:rsidRPr="002A291D" w:rsidRDefault="008008A3" w:rsidP="00E01D9E">
      <w:pPr>
        <w:widowControl w:val="0"/>
        <w:spacing w:after="0" w:line="240" w:lineRule="auto"/>
        <w:jc w:val="both"/>
        <w:rPr>
          <w:rFonts w:ascii="Calibri" w:hAnsi="Calibri" w:cs="Arial"/>
        </w:rPr>
      </w:pPr>
    </w:p>
    <w:p w14:paraId="66DF437E" w14:textId="5271C4CB" w:rsidR="008008A3" w:rsidRPr="002A291D" w:rsidRDefault="008008A3" w:rsidP="00E01D9E">
      <w:pPr>
        <w:widowControl w:val="0"/>
        <w:spacing w:after="0" w:line="240" w:lineRule="auto"/>
        <w:jc w:val="both"/>
        <w:rPr>
          <w:rFonts w:ascii="Calibri" w:hAnsi="Calibri" w:cs="Arial"/>
        </w:rPr>
      </w:pPr>
      <w:r w:rsidRPr="002A291D">
        <w:rPr>
          <w:rFonts w:ascii="Calibri" w:hAnsi="Calibri" w:cs="Arial"/>
        </w:rPr>
        <w:t xml:space="preserve">Acto continuo, el Secretario Técnico del Comité, preguntó a los presentes si existe algún tema adicional a tratar en esta sesión, por lo que los integrantes del Comité acordaron que no existe otro tema adicional a tratar en la presente sesión. </w:t>
      </w:r>
    </w:p>
    <w:p w14:paraId="1E2D1CF4" w14:textId="77777777" w:rsidR="008008A3" w:rsidRPr="002A291D" w:rsidRDefault="008008A3" w:rsidP="00E01D9E">
      <w:pPr>
        <w:widowControl w:val="0"/>
        <w:spacing w:after="0" w:line="240" w:lineRule="auto"/>
        <w:jc w:val="both"/>
        <w:rPr>
          <w:rFonts w:ascii="Calibri" w:hAnsi="Calibri" w:cs="Arial"/>
        </w:rPr>
      </w:pPr>
    </w:p>
    <w:p w14:paraId="43BC90DC" w14:textId="5D65C2A8" w:rsidR="008008A3" w:rsidRPr="002A291D" w:rsidRDefault="008008A3" w:rsidP="00E01D9E">
      <w:pPr>
        <w:widowControl w:val="0"/>
        <w:spacing w:after="0" w:line="240" w:lineRule="auto"/>
        <w:jc w:val="both"/>
        <w:rPr>
          <w:rFonts w:ascii="Calibri" w:hAnsi="Calibri" w:cs="Arial"/>
          <w:i/>
        </w:rPr>
      </w:pPr>
      <w:r w:rsidRPr="002A291D">
        <w:rPr>
          <w:b/>
          <w:i/>
          <w:u w:val="single"/>
        </w:rPr>
        <w:t xml:space="preserve">ACUERDO </w:t>
      </w:r>
      <w:r w:rsidR="00013A71" w:rsidRPr="002A291D">
        <w:rPr>
          <w:b/>
          <w:i/>
          <w:u w:val="single"/>
        </w:rPr>
        <w:t>CUARTO</w:t>
      </w:r>
      <w:r w:rsidR="00360860" w:rsidRPr="002A291D">
        <w:rPr>
          <w:b/>
          <w:i/>
          <w:u w:val="single"/>
        </w:rPr>
        <w:t>.</w:t>
      </w:r>
      <w:r w:rsidRPr="002A291D">
        <w:rPr>
          <w:rFonts w:ascii="Calibri" w:hAnsi="Calibri" w:cs="Arial"/>
          <w:b/>
          <w:i/>
        </w:rPr>
        <w:t xml:space="preserve"> APROBACIÓN UNÁNIME DEL PUNTO TERCERO DEL ORDEN DEL DÍA: </w:t>
      </w:r>
      <w:r w:rsidRPr="002A291D">
        <w:rPr>
          <w:rFonts w:ascii="Calibri" w:hAnsi="Calibri" w:cs="Arial"/>
          <w:i/>
        </w:rPr>
        <w:t xml:space="preserve">Considerando que no existe tema adicional a tratar en la presente sesión del Comité de Transparencia, los miembros del Comité aprueban la clausura de la presente sesión a las </w:t>
      </w:r>
      <w:r w:rsidR="00F85DC3" w:rsidRPr="002A291D">
        <w:rPr>
          <w:rFonts w:ascii="Calibri" w:hAnsi="Calibri" w:cs="Arial"/>
          <w:i/>
        </w:rPr>
        <w:t>10</w:t>
      </w:r>
      <w:r w:rsidRPr="002A291D">
        <w:rPr>
          <w:rFonts w:ascii="Calibri" w:hAnsi="Calibri" w:cs="Arial"/>
          <w:i/>
        </w:rPr>
        <w:t>:</w:t>
      </w:r>
      <w:r w:rsidR="00F85DC3" w:rsidRPr="002A291D">
        <w:rPr>
          <w:rFonts w:ascii="Calibri" w:hAnsi="Calibri" w:cs="Arial"/>
          <w:i/>
        </w:rPr>
        <w:t>2</w:t>
      </w:r>
      <w:r w:rsidRPr="002A291D">
        <w:rPr>
          <w:rFonts w:ascii="Calibri" w:hAnsi="Calibri" w:cs="Arial"/>
          <w:i/>
        </w:rPr>
        <w:t xml:space="preserve">0 </w:t>
      </w:r>
      <w:r w:rsidR="00F85DC3" w:rsidRPr="002A291D">
        <w:rPr>
          <w:rFonts w:ascii="Calibri" w:hAnsi="Calibri" w:cs="Arial"/>
          <w:i/>
        </w:rPr>
        <w:t xml:space="preserve">diez </w:t>
      </w:r>
      <w:r w:rsidRPr="002A291D">
        <w:rPr>
          <w:rFonts w:ascii="Calibri" w:hAnsi="Calibri" w:cs="Arial"/>
          <w:i/>
        </w:rPr>
        <w:t xml:space="preserve">horas </w:t>
      </w:r>
      <w:r w:rsidR="00F85DC3" w:rsidRPr="002A291D">
        <w:rPr>
          <w:rFonts w:ascii="Calibri" w:hAnsi="Calibri" w:cs="Arial"/>
          <w:i/>
        </w:rPr>
        <w:t xml:space="preserve">con veinte minutos </w:t>
      </w:r>
      <w:r w:rsidRPr="002A291D">
        <w:rPr>
          <w:rFonts w:ascii="Calibri" w:hAnsi="Calibri" w:cs="Arial"/>
          <w:i/>
        </w:rPr>
        <w:t>del día en que se actúa.</w:t>
      </w:r>
    </w:p>
    <w:p w14:paraId="5C4923AD" w14:textId="710A1E0E" w:rsidR="00311C72" w:rsidRDefault="00311C72" w:rsidP="00E01D9E">
      <w:pPr>
        <w:pBdr>
          <w:top w:val="nil"/>
          <w:left w:val="nil"/>
          <w:bottom w:val="nil"/>
          <w:right w:val="nil"/>
          <w:between w:val="nil"/>
        </w:pBdr>
        <w:tabs>
          <w:tab w:val="left" w:pos="6083"/>
        </w:tabs>
        <w:spacing w:after="0" w:line="240" w:lineRule="auto"/>
        <w:rPr>
          <w:rFonts w:eastAsia="Calibri" w:cstheme="minorHAnsi"/>
          <w:i/>
        </w:rPr>
      </w:pPr>
    </w:p>
    <w:p w14:paraId="2C3001B0" w14:textId="6B9A6881" w:rsidR="00E01D9E" w:rsidRDefault="00E01D9E" w:rsidP="00E01D9E">
      <w:pPr>
        <w:pBdr>
          <w:top w:val="nil"/>
          <w:left w:val="nil"/>
          <w:bottom w:val="nil"/>
          <w:right w:val="nil"/>
          <w:between w:val="nil"/>
        </w:pBdr>
        <w:tabs>
          <w:tab w:val="left" w:pos="6083"/>
        </w:tabs>
        <w:spacing w:after="0" w:line="240" w:lineRule="auto"/>
        <w:rPr>
          <w:rFonts w:eastAsia="Calibri" w:cstheme="minorHAnsi"/>
          <w:i/>
        </w:rPr>
      </w:pPr>
    </w:p>
    <w:p w14:paraId="1DA81A5F" w14:textId="77777777" w:rsidR="008859CD" w:rsidRPr="002A291D" w:rsidRDefault="008859CD" w:rsidP="00E01D9E">
      <w:pPr>
        <w:pBdr>
          <w:top w:val="nil"/>
          <w:left w:val="nil"/>
          <w:bottom w:val="nil"/>
          <w:right w:val="nil"/>
          <w:between w:val="nil"/>
        </w:pBdr>
        <w:tabs>
          <w:tab w:val="left" w:pos="6083"/>
        </w:tabs>
        <w:spacing w:after="0" w:line="240" w:lineRule="auto"/>
        <w:rPr>
          <w:rFonts w:eastAsia="Calibri" w:cstheme="minorHAnsi"/>
          <w:i/>
        </w:rPr>
      </w:pPr>
    </w:p>
    <w:p w14:paraId="7CEA9343" w14:textId="77777777" w:rsidR="00311C72" w:rsidRPr="002A291D" w:rsidRDefault="00311C72" w:rsidP="00E01D9E">
      <w:pPr>
        <w:spacing w:after="0" w:line="240" w:lineRule="auto"/>
        <w:ind w:right="51"/>
        <w:jc w:val="center"/>
        <w:rPr>
          <w:rFonts w:cstheme="minorHAnsi"/>
          <w:b/>
          <w:caps/>
        </w:rPr>
      </w:pPr>
      <w:r w:rsidRPr="002A291D">
        <w:rPr>
          <w:rFonts w:cstheme="minorHAnsi"/>
          <w:b/>
          <w:caps/>
        </w:rPr>
        <w:t>mtra. Ruth Irais Ruiz Velasco Campos.</w:t>
      </w:r>
    </w:p>
    <w:p w14:paraId="4E20755D" w14:textId="77777777" w:rsidR="00311C72" w:rsidRPr="002A291D" w:rsidRDefault="00311C72" w:rsidP="00E01D9E">
      <w:pPr>
        <w:spacing w:line="240" w:lineRule="auto"/>
        <w:ind w:right="51"/>
        <w:jc w:val="center"/>
        <w:rPr>
          <w:rFonts w:cstheme="minorHAnsi"/>
          <w:bCs/>
          <w:caps/>
          <w:sz w:val="18"/>
          <w:szCs w:val="18"/>
        </w:rPr>
      </w:pPr>
      <w:r w:rsidRPr="002A291D">
        <w:rPr>
          <w:rFonts w:cstheme="minorHAnsi"/>
          <w:bCs/>
          <w:caps/>
          <w:sz w:val="18"/>
          <w:szCs w:val="18"/>
          <w:lang w:eastAsia="es-MX"/>
        </w:rPr>
        <w:t>DIRECTORA GENERAL Y Presidenta del Comité de transparencia DEL CENTRO DE COORDINACIÓN, COMANDO, CONTROL, COMUNICACIONES Y CÓMPUTO DEL ESTADO DE JALISCO</w:t>
      </w:r>
      <w:r w:rsidRPr="002A291D">
        <w:rPr>
          <w:rFonts w:cstheme="minorHAnsi"/>
          <w:bCs/>
          <w:caps/>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311C72" w:rsidRPr="002A291D" w14:paraId="36AED8DF" w14:textId="77777777" w:rsidTr="00E01D9E">
        <w:tc>
          <w:tcPr>
            <w:tcW w:w="4419" w:type="dxa"/>
          </w:tcPr>
          <w:p w14:paraId="53D5D970" w14:textId="77777777" w:rsidR="00311C72" w:rsidRPr="002A291D" w:rsidRDefault="00311C72" w:rsidP="00E01D9E">
            <w:pPr>
              <w:spacing w:after="0" w:line="240" w:lineRule="auto"/>
              <w:jc w:val="center"/>
              <w:rPr>
                <w:rFonts w:eastAsia="Calibri" w:cstheme="minorHAnsi"/>
                <w:b/>
                <w:smallCaps/>
              </w:rPr>
            </w:pPr>
          </w:p>
          <w:p w14:paraId="75E229A7" w14:textId="77777777" w:rsidR="00311C72" w:rsidRPr="002A291D" w:rsidRDefault="00311C72" w:rsidP="00E01D9E">
            <w:pPr>
              <w:spacing w:after="0" w:line="240" w:lineRule="auto"/>
              <w:jc w:val="center"/>
              <w:rPr>
                <w:rFonts w:eastAsia="Calibri" w:cstheme="minorHAnsi"/>
                <w:b/>
                <w:smallCaps/>
              </w:rPr>
            </w:pPr>
          </w:p>
          <w:p w14:paraId="0064DC84" w14:textId="77777777" w:rsidR="00311C72" w:rsidRPr="002A291D" w:rsidRDefault="00311C72" w:rsidP="00E01D9E">
            <w:pPr>
              <w:spacing w:after="0" w:line="240" w:lineRule="auto"/>
              <w:jc w:val="center"/>
              <w:rPr>
                <w:rFonts w:eastAsia="Calibri" w:cstheme="minorHAnsi"/>
                <w:b/>
                <w:smallCaps/>
              </w:rPr>
            </w:pPr>
          </w:p>
          <w:p w14:paraId="386C5659" w14:textId="77777777" w:rsidR="00311C72" w:rsidRPr="002A291D" w:rsidRDefault="00311C72" w:rsidP="00E01D9E">
            <w:pPr>
              <w:spacing w:line="240" w:lineRule="auto"/>
              <w:ind w:right="51"/>
              <w:jc w:val="center"/>
              <w:rPr>
                <w:rFonts w:cstheme="minorHAnsi"/>
                <w:b/>
                <w:caps/>
                <w:lang w:eastAsia="es-MX"/>
              </w:rPr>
            </w:pPr>
            <w:r w:rsidRPr="002A291D">
              <w:rPr>
                <w:rFonts w:cstheme="minorHAnsi"/>
                <w:b/>
                <w:caps/>
                <w:lang w:eastAsia="es-MX"/>
              </w:rPr>
              <w:t>LIC. MIGUEL FLORES GÓMEZ.</w:t>
            </w:r>
          </w:p>
          <w:p w14:paraId="2F39561F" w14:textId="77777777" w:rsidR="00311C72" w:rsidRPr="002A291D" w:rsidRDefault="00311C72" w:rsidP="00E01D9E">
            <w:pPr>
              <w:spacing w:line="240" w:lineRule="auto"/>
              <w:ind w:right="51"/>
              <w:jc w:val="center"/>
              <w:rPr>
                <w:rFonts w:cstheme="minorHAnsi"/>
                <w:bCs/>
                <w:caps/>
                <w:sz w:val="18"/>
                <w:szCs w:val="18"/>
              </w:rPr>
            </w:pPr>
            <w:r w:rsidRPr="002A291D">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2A291D">
              <w:rPr>
                <w:rFonts w:cstheme="minorHAnsi"/>
                <w:bCs/>
                <w:caps/>
                <w:sz w:val="18"/>
                <w:szCs w:val="18"/>
              </w:rPr>
              <w:t>.</w:t>
            </w:r>
          </w:p>
          <w:p w14:paraId="1AF3A9B1" w14:textId="77777777" w:rsidR="00311C72" w:rsidRPr="002A291D" w:rsidRDefault="00311C72" w:rsidP="00E01D9E">
            <w:pPr>
              <w:spacing w:after="0" w:line="240" w:lineRule="auto"/>
              <w:rPr>
                <w:rFonts w:eastAsia="Calibri" w:cstheme="minorHAnsi"/>
                <w:b/>
                <w:smallCaps/>
              </w:rPr>
            </w:pPr>
          </w:p>
          <w:p w14:paraId="6E990E1A" w14:textId="77777777" w:rsidR="00311C72" w:rsidRPr="002A291D" w:rsidRDefault="00311C72" w:rsidP="00E01D9E">
            <w:pPr>
              <w:spacing w:after="0" w:line="240" w:lineRule="auto"/>
              <w:rPr>
                <w:rFonts w:eastAsia="Calibri" w:cstheme="minorHAnsi"/>
                <w:b/>
                <w:smallCaps/>
              </w:rPr>
            </w:pPr>
          </w:p>
        </w:tc>
        <w:tc>
          <w:tcPr>
            <w:tcW w:w="4419" w:type="dxa"/>
          </w:tcPr>
          <w:p w14:paraId="00BEE59F" w14:textId="77777777" w:rsidR="00311C72" w:rsidRPr="002A291D" w:rsidRDefault="00311C72" w:rsidP="00E01D9E">
            <w:pPr>
              <w:spacing w:after="0" w:line="240" w:lineRule="auto"/>
              <w:jc w:val="center"/>
              <w:rPr>
                <w:rFonts w:eastAsia="Calibri" w:cstheme="minorHAnsi"/>
                <w:b/>
                <w:smallCaps/>
              </w:rPr>
            </w:pPr>
          </w:p>
          <w:p w14:paraId="64F62F95" w14:textId="48BD877E" w:rsidR="00311C72" w:rsidRDefault="00311C72" w:rsidP="00E01D9E">
            <w:pPr>
              <w:spacing w:after="0" w:line="240" w:lineRule="auto"/>
              <w:jc w:val="center"/>
              <w:rPr>
                <w:rFonts w:eastAsia="Calibri" w:cstheme="minorHAnsi"/>
                <w:b/>
                <w:smallCaps/>
              </w:rPr>
            </w:pPr>
          </w:p>
          <w:p w14:paraId="2A03BC59" w14:textId="77777777" w:rsidR="00E01D9E" w:rsidRPr="002A291D" w:rsidRDefault="00E01D9E" w:rsidP="00E01D9E">
            <w:pPr>
              <w:spacing w:after="0" w:line="240" w:lineRule="auto"/>
              <w:jc w:val="center"/>
              <w:rPr>
                <w:rFonts w:eastAsia="Calibri" w:cstheme="minorHAnsi"/>
                <w:b/>
                <w:smallCaps/>
              </w:rPr>
            </w:pPr>
          </w:p>
          <w:p w14:paraId="538C5127" w14:textId="77777777" w:rsidR="00311C72" w:rsidRPr="002A291D" w:rsidRDefault="00311C72" w:rsidP="00E01D9E">
            <w:pPr>
              <w:spacing w:line="240" w:lineRule="auto"/>
              <w:ind w:right="51"/>
              <w:jc w:val="center"/>
              <w:rPr>
                <w:rFonts w:cstheme="minorHAnsi"/>
                <w:b/>
                <w:caps/>
                <w:lang w:eastAsia="es-MX"/>
              </w:rPr>
            </w:pPr>
            <w:r w:rsidRPr="002A291D">
              <w:rPr>
                <w:rFonts w:cstheme="minorHAnsi"/>
                <w:b/>
                <w:caps/>
                <w:lang w:eastAsia="es-MX"/>
              </w:rPr>
              <w:t>Mtro. NOÉ COBIÁN JIMÉNEZ.</w:t>
            </w:r>
          </w:p>
          <w:p w14:paraId="49121FD5" w14:textId="77777777" w:rsidR="00311C72" w:rsidRPr="002A291D" w:rsidRDefault="00311C72" w:rsidP="00E01D9E">
            <w:pPr>
              <w:spacing w:line="240" w:lineRule="auto"/>
              <w:ind w:right="51"/>
              <w:jc w:val="center"/>
              <w:rPr>
                <w:rFonts w:cstheme="minorHAnsi"/>
                <w:bCs/>
                <w:caps/>
              </w:rPr>
            </w:pPr>
            <w:r w:rsidRPr="002A291D">
              <w:rPr>
                <w:rFonts w:cstheme="minorHAnsi"/>
                <w:b/>
                <w:caps/>
                <w:lang w:eastAsia="es-MX"/>
              </w:rPr>
              <w:t xml:space="preserve"> </w:t>
            </w:r>
            <w:r w:rsidRPr="002A291D">
              <w:rPr>
                <w:rFonts w:cstheme="minorHAnsi"/>
                <w:bCs/>
                <w:caps/>
                <w:sz w:val="18"/>
                <w:szCs w:val="18"/>
                <w:lang w:eastAsia="es-MX"/>
              </w:rPr>
              <w:t>DIRECTOR DE ÁREA JURÍDICA Y Secretario EJECUTIVO DEL comité DE TRANSPARENCIA DEL CENTRO DE COORDINACIÓN, COMANDO, CONTROL, COMUNICACIONES Y CÓMPUTO DEL ESTADO DE JALISCO</w:t>
            </w:r>
            <w:r w:rsidRPr="002A291D">
              <w:rPr>
                <w:rFonts w:cstheme="minorHAnsi"/>
                <w:bCs/>
                <w:caps/>
                <w:sz w:val="18"/>
                <w:szCs w:val="18"/>
              </w:rPr>
              <w:t>.</w:t>
            </w:r>
          </w:p>
          <w:p w14:paraId="575BFFFA" w14:textId="77777777" w:rsidR="00311C72" w:rsidRPr="002A291D" w:rsidRDefault="00311C72" w:rsidP="00E01D9E">
            <w:pPr>
              <w:spacing w:line="240" w:lineRule="auto"/>
              <w:ind w:right="51"/>
              <w:jc w:val="center"/>
              <w:rPr>
                <w:rFonts w:cstheme="minorHAnsi"/>
                <w:b/>
                <w:caps/>
                <w:lang w:eastAsia="es-MX"/>
              </w:rPr>
            </w:pPr>
          </w:p>
          <w:p w14:paraId="7F77EC3D" w14:textId="77777777" w:rsidR="00311C72" w:rsidRPr="002A291D" w:rsidRDefault="00311C72" w:rsidP="00E01D9E">
            <w:pPr>
              <w:spacing w:after="0" w:line="240" w:lineRule="auto"/>
              <w:jc w:val="center"/>
              <w:rPr>
                <w:rFonts w:eastAsia="Calibri" w:cstheme="minorHAnsi"/>
                <w:b/>
                <w:smallCaps/>
              </w:rPr>
            </w:pPr>
          </w:p>
        </w:tc>
      </w:tr>
    </w:tbl>
    <w:p w14:paraId="69B21D88" w14:textId="37C011AE" w:rsidR="008008A3" w:rsidRPr="00F46A91" w:rsidRDefault="008008A3" w:rsidP="00E01D9E">
      <w:pPr>
        <w:pStyle w:val="Encabezado"/>
        <w:jc w:val="center"/>
        <w:rPr>
          <w:sz w:val="16"/>
          <w:szCs w:val="16"/>
        </w:rPr>
      </w:pPr>
      <w:r w:rsidRPr="00F46A91">
        <w:rPr>
          <w:rFonts w:cs="Arial"/>
          <w:sz w:val="16"/>
          <w:szCs w:val="16"/>
        </w:rPr>
        <w:t xml:space="preserve">Esta página forma parte integral del Acta de la </w:t>
      </w:r>
      <w:r w:rsidR="00D01EF8" w:rsidRPr="00F46A91">
        <w:rPr>
          <w:rFonts w:cs="Arial"/>
          <w:sz w:val="16"/>
          <w:szCs w:val="16"/>
        </w:rPr>
        <w:t xml:space="preserve">Sexta </w:t>
      </w:r>
      <w:r w:rsidRPr="00F46A91">
        <w:rPr>
          <w:rFonts w:cs="Arial"/>
          <w:sz w:val="16"/>
          <w:szCs w:val="16"/>
        </w:rPr>
        <w:t xml:space="preserve">Sesión </w:t>
      </w:r>
      <w:r w:rsidR="00AE6210" w:rsidRPr="00F46A91">
        <w:rPr>
          <w:rFonts w:cs="Arial"/>
          <w:sz w:val="16"/>
          <w:szCs w:val="16"/>
        </w:rPr>
        <w:t>Extrao</w:t>
      </w:r>
      <w:r w:rsidRPr="00F46A91">
        <w:rPr>
          <w:rFonts w:cs="Arial"/>
          <w:sz w:val="16"/>
          <w:szCs w:val="16"/>
        </w:rPr>
        <w:t>rdinaria</w:t>
      </w:r>
      <w:r w:rsidRPr="00F46A91">
        <w:rPr>
          <w:sz w:val="16"/>
          <w:szCs w:val="16"/>
        </w:rPr>
        <w:t xml:space="preserve"> del año 2022 del Comité de Transparencia del Centro de Coordinación, Comando, Control, Comunicaciones y Cómputo del Estado de Jalisco, </w:t>
      </w:r>
      <w:r w:rsidR="006B10ED" w:rsidRPr="00F46A91">
        <w:rPr>
          <w:sz w:val="16"/>
          <w:szCs w:val="16"/>
        </w:rPr>
        <w:t xml:space="preserve">“Escudo Urbano C5”, </w:t>
      </w:r>
      <w:r w:rsidRPr="00F46A91">
        <w:rPr>
          <w:sz w:val="16"/>
          <w:szCs w:val="16"/>
        </w:rPr>
        <w:t xml:space="preserve">celebrada el día </w:t>
      </w:r>
      <w:r w:rsidR="00D01EF8" w:rsidRPr="00F46A91">
        <w:rPr>
          <w:sz w:val="16"/>
          <w:szCs w:val="16"/>
        </w:rPr>
        <w:t xml:space="preserve">31 treinta y uno </w:t>
      </w:r>
      <w:r w:rsidRPr="00F46A91">
        <w:rPr>
          <w:sz w:val="16"/>
          <w:szCs w:val="16"/>
        </w:rPr>
        <w:t>de enero de 2022 dos mil veintidós.</w:t>
      </w:r>
    </w:p>
    <w:p w14:paraId="3F13E807" w14:textId="77777777" w:rsidR="008859CD" w:rsidRDefault="008859CD" w:rsidP="00E01D9E">
      <w:pPr>
        <w:spacing w:line="240" w:lineRule="auto"/>
        <w:rPr>
          <w:rFonts w:cstheme="minorHAnsi"/>
          <w:sz w:val="14"/>
          <w:szCs w:val="14"/>
        </w:rPr>
      </w:pPr>
    </w:p>
    <w:p w14:paraId="717B3CBF" w14:textId="2E26D362" w:rsidR="002D47E8" w:rsidRPr="008859CD" w:rsidRDefault="002A291D" w:rsidP="00E01D9E">
      <w:pPr>
        <w:spacing w:line="240" w:lineRule="auto"/>
        <w:rPr>
          <w:rFonts w:cstheme="minorHAnsi"/>
          <w:sz w:val="14"/>
          <w:szCs w:val="14"/>
        </w:rPr>
      </w:pPr>
      <w:r w:rsidRPr="008859CD">
        <w:rPr>
          <w:rFonts w:cstheme="minorHAnsi"/>
          <w:sz w:val="14"/>
          <w:szCs w:val="14"/>
        </w:rPr>
        <w:t>RIRVC/NJC</w:t>
      </w:r>
      <w:r w:rsidR="00CF5A92">
        <w:rPr>
          <w:rFonts w:cstheme="minorHAnsi"/>
          <w:sz w:val="14"/>
          <w:szCs w:val="14"/>
        </w:rPr>
        <w:t>/rivr</w:t>
      </w:r>
    </w:p>
    <w:sectPr w:rsidR="002D47E8" w:rsidRPr="008859CD">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1BF2" w14:textId="77777777" w:rsidR="00F51CE6" w:rsidRDefault="00F51CE6" w:rsidP="00B463AD">
      <w:pPr>
        <w:spacing w:after="0" w:line="240" w:lineRule="auto"/>
      </w:pPr>
      <w:r>
        <w:separator/>
      </w:r>
    </w:p>
  </w:endnote>
  <w:endnote w:type="continuationSeparator" w:id="0">
    <w:p w14:paraId="73CC52AC" w14:textId="77777777" w:rsidR="00F51CE6" w:rsidRDefault="00F51CE6"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5896"/>
      <w:docPartObj>
        <w:docPartGallery w:val="Page Numbers (Bottom of Page)"/>
        <w:docPartUnique/>
      </w:docPartObj>
    </w:sdtPr>
    <w:sdtEndPr/>
    <w:sdtContent>
      <w:sdt>
        <w:sdtPr>
          <w:id w:val="-1769616900"/>
          <w:docPartObj>
            <w:docPartGallery w:val="Page Numbers (Top of Page)"/>
            <w:docPartUnique/>
          </w:docPartObj>
        </w:sdtPr>
        <w:sdtEndPr/>
        <w:sdtContent>
          <w:p w14:paraId="44DC5C8D" w14:textId="64189F52" w:rsidR="00AA6EC6" w:rsidRDefault="00AA6EC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441FF2F" w14:textId="77777777" w:rsidR="00AA6EC6" w:rsidRDefault="00AA6E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FCC5" w14:textId="77777777" w:rsidR="00F51CE6" w:rsidRDefault="00F51CE6" w:rsidP="00B463AD">
      <w:pPr>
        <w:spacing w:after="0" w:line="240" w:lineRule="auto"/>
      </w:pPr>
      <w:r>
        <w:separator/>
      </w:r>
    </w:p>
  </w:footnote>
  <w:footnote w:type="continuationSeparator" w:id="0">
    <w:p w14:paraId="13D45795" w14:textId="77777777" w:rsidR="00F51CE6" w:rsidRDefault="00F51CE6"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B463AD" w:rsidRDefault="00CF5A92">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B463AD" w:rsidRDefault="00AD18F6">
    <w:pPr>
      <w:pStyle w:val="Encabezado"/>
    </w:pPr>
    <w:r>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B463AD" w:rsidRDefault="00CF5A92">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4BD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093326"/>
    <w:multiLevelType w:val="hybridMultilevel"/>
    <w:tmpl w:val="7A6C069E"/>
    <w:lvl w:ilvl="0" w:tplc="B6AC74CE">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E231787"/>
    <w:multiLevelType w:val="hybridMultilevel"/>
    <w:tmpl w:val="3E4067E6"/>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2CB7"/>
    <w:multiLevelType w:val="hybridMultilevel"/>
    <w:tmpl w:val="361A131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7520719"/>
    <w:multiLevelType w:val="hybridMultilevel"/>
    <w:tmpl w:val="EA4E530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492C44"/>
    <w:multiLevelType w:val="hybridMultilevel"/>
    <w:tmpl w:val="D40A0AE6"/>
    <w:lvl w:ilvl="0" w:tplc="5CCEA396">
      <w:start w:val="1"/>
      <w:numFmt w:val="decimal"/>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45E4006D"/>
    <w:multiLevelType w:val="hybridMultilevel"/>
    <w:tmpl w:val="0CF674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D3668BD"/>
    <w:multiLevelType w:val="hybridMultilevel"/>
    <w:tmpl w:val="CE784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814A64"/>
    <w:multiLevelType w:val="hybridMultilevel"/>
    <w:tmpl w:val="D8B4FAFA"/>
    <w:lvl w:ilvl="0" w:tplc="3A7AAC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459EA"/>
    <w:multiLevelType w:val="hybridMultilevel"/>
    <w:tmpl w:val="A1C6C42E"/>
    <w:lvl w:ilvl="0" w:tplc="88AA598C">
      <w:start w:val="5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4809F9"/>
    <w:multiLevelType w:val="hybridMultilevel"/>
    <w:tmpl w:val="F0E2D8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547997"/>
    <w:multiLevelType w:val="hybridMultilevel"/>
    <w:tmpl w:val="D6842D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7F3783F"/>
    <w:multiLevelType w:val="hybridMultilevel"/>
    <w:tmpl w:val="D984269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B5A0E01"/>
    <w:multiLevelType w:val="hybridMultilevel"/>
    <w:tmpl w:val="BC465BE6"/>
    <w:lvl w:ilvl="0" w:tplc="080A0003">
      <w:start w:val="1"/>
      <w:numFmt w:val="bullet"/>
      <w:lvlText w:val="o"/>
      <w:lvlJc w:val="left"/>
      <w:pPr>
        <w:ind w:left="1416" w:hanging="360"/>
      </w:pPr>
      <w:rPr>
        <w:rFonts w:ascii="Courier New" w:hAnsi="Courier New" w:cs="Courier New" w:hint="default"/>
      </w:rPr>
    </w:lvl>
    <w:lvl w:ilvl="1" w:tplc="080A0003" w:tentative="1">
      <w:start w:val="1"/>
      <w:numFmt w:val="bullet"/>
      <w:lvlText w:val="o"/>
      <w:lvlJc w:val="left"/>
      <w:pPr>
        <w:ind w:left="2136" w:hanging="360"/>
      </w:pPr>
      <w:rPr>
        <w:rFonts w:ascii="Courier New" w:hAnsi="Courier New" w:cs="Courier New" w:hint="default"/>
      </w:rPr>
    </w:lvl>
    <w:lvl w:ilvl="2" w:tplc="080A0005" w:tentative="1">
      <w:start w:val="1"/>
      <w:numFmt w:val="bullet"/>
      <w:lvlText w:val=""/>
      <w:lvlJc w:val="left"/>
      <w:pPr>
        <w:ind w:left="2856" w:hanging="360"/>
      </w:pPr>
      <w:rPr>
        <w:rFonts w:ascii="Wingdings" w:hAnsi="Wingdings" w:hint="default"/>
      </w:rPr>
    </w:lvl>
    <w:lvl w:ilvl="3" w:tplc="080A0001" w:tentative="1">
      <w:start w:val="1"/>
      <w:numFmt w:val="bullet"/>
      <w:lvlText w:val=""/>
      <w:lvlJc w:val="left"/>
      <w:pPr>
        <w:ind w:left="3576" w:hanging="360"/>
      </w:pPr>
      <w:rPr>
        <w:rFonts w:ascii="Symbol" w:hAnsi="Symbol" w:hint="default"/>
      </w:rPr>
    </w:lvl>
    <w:lvl w:ilvl="4" w:tplc="080A0003" w:tentative="1">
      <w:start w:val="1"/>
      <w:numFmt w:val="bullet"/>
      <w:lvlText w:val="o"/>
      <w:lvlJc w:val="left"/>
      <w:pPr>
        <w:ind w:left="4296" w:hanging="360"/>
      </w:pPr>
      <w:rPr>
        <w:rFonts w:ascii="Courier New" w:hAnsi="Courier New" w:cs="Courier New" w:hint="default"/>
      </w:rPr>
    </w:lvl>
    <w:lvl w:ilvl="5" w:tplc="080A0005" w:tentative="1">
      <w:start w:val="1"/>
      <w:numFmt w:val="bullet"/>
      <w:lvlText w:val=""/>
      <w:lvlJc w:val="left"/>
      <w:pPr>
        <w:ind w:left="5016" w:hanging="360"/>
      </w:pPr>
      <w:rPr>
        <w:rFonts w:ascii="Wingdings" w:hAnsi="Wingdings" w:hint="default"/>
      </w:rPr>
    </w:lvl>
    <w:lvl w:ilvl="6" w:tplc="080A0001" w:tentative="1">
      <w:start w:val="1"/>
      <w:numFmt w:val="bullet"/>
      <w:lvlText w:val=""/>
      <w:lvlJc w:val="left"/>
      <w:pPr>
        <w:ind w:left="5736" w:hanging="360"/>
      </w:pPr>
      <w:rPr>
        <w:rFonts w:ascii="Symbol" w:hAnsi="Symbol" w:hint="default"/>
      </w:rPr>
    </w:lvl>
    <w:lvl w:ilvl="7" w:tplc="080A0003" w:tentative="1">
      <w:start w:val="1"/>
      <w:numFmt w:val="bullet"/>
      <w:lvlText w:val="o"/>
      <w:lvlJc w:val="left"/>
      <w:pPr>
        <w:ind w:left="6456" w:hanging="360"/>
      </w:pPr>
      <w:rPr>
        <w:rFonts w:ascii="Courier New" w:hAnsi="Courier New" w:cs="Courier New" w:hint="default"/>
      </w:rPr>
    </w:lvl>
    <w:lvl w:ilvl="8" w:tplc="080A0005" w:tentative="1">
      <w:start w:val="1"/>
      <w:numFmt w:val="bullet"/>
      <w:lvlText w:val=""/>
      <w:lvlJc w:val="left"/>
      <w:pPr>
        <w:ind w:left="7176" w:hanging="360"/>
      </w:pPr>
      <w:rPr>
        <w:rFonts w:ascii="Wingdings" w:hAnsi="Wingdings" w:hint="default"/>
      </w:rPr>
    </w:lvl>
  </w:abstractNum>
  <w:abstractNum w:abstractNumId="16" w15:restartNumberingAfterBreak="0">
    <w:nsid w:val="7D1A2941"/>
    <w:multiLevelType w:val="hybridMultilevel"/>
    <w:tmpl w:val="C4FEF7C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7F1173CF"/>
    <w:multiLevelType w:val="hybridMultilevel"/>
    <w:tmpl w:val="1AA0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5"/>
  </w:num>
  <w:num w:numId="11">
    <w:abstractNumId w:val="14"/>
  </w:num>
  <w:num w:numId="12">
    <w:abstractNumId w:val="7"/>
  </w:num>
  <w:num w:numId="13">
    <w:abstractNumId w:val="4"/>
  </w:num>
  <w:num w:numId="14">
    <w:abstractNumId w:val="15"/>
  </w:num>
  <w:num w:numId="15">
    <w:abstractNumId w:val="10"/>
  </w:num>
  <w:num w:numId="16">
    <w:abstractNumId w:val="12"/>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13A71"/>
    <w:rsid w:val="00014CBF"/>
    <w:rsid w:val="0003236D"/>
    <w:rsid w:val="00035FF1"/>
    <w:rsid w:val="000379F3"/>
    <w:rsid w:val="00047402"/>
    <w:rsid w:val="0005077E"/>
    <w:rsid w:val="000602F7"/>
    <w:rsid w:val="00060D3A"/>
    <w:rsid w:val="0007056F"/>
    <w:rsid w:val="000711E1"/>
    <w:rsid w:val="0008045D"/>
    <w:rsid w:val="0009290C"/>
    <w:rsid w:val="000A7F73"/>
    <w:rsid w:val="000B0925"/>
    <w:rsid w:val="000B3B8E"/>
    <w:rsid w:val="000C2485"/>
    <w:rsid w:val="000F0AE3"/>
    <w:rsid w:val="00100AF4"/>
    <w:rsid w:val="00127532"/>
    <w:rsid w:val="00140FE5"/>
    <w:rsid w:val="0018055E"/>
    <w:rsid w:val="00180602"/>
    <w:rsid w:val="00190EA3"/>
    <w:rsid w:val="001B7918"/>
    <w:rsid w:val="001C15D8"/>
    <w:rsid w:val="001C5177"/>
    <w:rsid w:val="001D32A4"/>
    <w:rsid w:val="001F38C7"/>
    <w:rsid w:val="001F74BA"/>
    <w:rsid w:val="0021548A"/>
    <w:rsid w:val="00232629"/>
    <w:rsid w:val="002550CC"/>
    <w:rsid w:val="002701A6"/>
    <w:rsid w:val="002731D2"/>
    <w:rsid w:val="002A291D"/>
    <w:rsid w:val="002B2457"/>
    <w:rsid w:val="002B4581"/>
    <w:rsid w:val="002D1E4B"/>
    <w:rsid w:val="002D2CAD"/>
    <w:rsid w:val="002D47E8"/>
    <w:rsid w:val="002D4BD4"/>
    <w:rsid w:val="002F0C3F"/>
    <w:rsid w:val="002F4EFF"/>
    <w:rsid w:val="002F51B1"/>
    <w:rsid w:val="00307420"/>
    <w:rsid w:val="00311C72"/>
    <w:rsid w:val="00313DFF"/>
    <w:rsid w:val="003150CF"/>
    <w:rsid w:val="00320003"/>
    <w:rsid w:val="00326A6F"/>
    <w:rsid w:val="003317E6"/>
    <w:rsid w:val="003341D2"/>
    <w:rsid w:val="0033625B"/>
    <w:rsid w:val="00342912"/>
    <w:rsid w:val="00360860"/>
    <w:rsid w:val="00361443"/>
    <w:rsid w:val="0039050A"/>
    <w:rsid w:val="003944E6"/>
    <w:rsid w:val="003A0407"/>
    <w:rsid w:val="003A0D54"/>
    <w:rsid w:val="003A40FC"/>
    <w:rsid w:val="003A46F2"/>
    <w:rsid w:val="003B6270"/>
    <w:rsid w:val="003D3A87"/>
    <w:rsid w:val="003F69B9"/>
    <w:rsid w:val="00413560"/>
    <w:rsid w:val="00415D73"/>
    <w:rsid w:val="00416CDC"/>
    <w:rsid w:val="00446491"/>
    <w:rsid w:val="00450BEF"/>
    <w:rsid w:val="00451974"/>
    <w:rsid w:val="00460CCA"/>
    <w:rsid w:val="004755FE"/>
    <w:rsid w:val="004916BE"/>
    <w:rsid w:val="0049190C"/>
    <w:rsid w:val="004A2EA4"/>
    <w:rsid w:val="004B036C"/>
    <w:rsid w:val="004B0830"/>
    <w:rsid w:val="004C24AF"/>
    <w:rsid w:val="004D25E4"/>
    <w:rsid w:val="004E03F5"/>
    <w:rsid w:val="004E4EAB"/>
    <w:rsid w:val="004E4F5A"/>
    <w:rsid w:val="00515BDF"/>
    <w:rsid w:val="00536E99"/>
    <w:rsid w:val="005572D3"/>
    <w:rsid w:val="005A1FA2"/>
    <w:rsid w:val="005D7560"/>
    <w:rsid w:val="005E5CB7"/>
    <w:rsid w:val="005F5152"/>
    <w:rsid w:val="006007ED"/>
    <w:rsid w:val="0061370E"/>
    <w:rsid w:val="0062027B"/>
    <w:rsid w:val="006332C6"/>
    <w:rsid w:val="006402BF"/>
    <w:rsid w:val="00641D7E"/>
    <w:rsid w:val="00652999"/>
    <w:rsid w:val="0066366A"/>
    <w:rsid w:val="00687F5E"/>
    <w:rsid w:val="0069071C"/>
    <w:rsid w:val="00691EC8"/>
    <w:rsid w:val="006A74EC"/>
    <w:rsid w:val="006B10ED"/>
    <w:rsid w:val="006C2A34"/>
    <w:rsid w:val="006D42A1"/>
    <w:rsid w:val="00702593"/>
    <w:rsid w:val="0071349E"/>
    <w:rsid w:val="00730164"/>
    <w:rsid w:val="0075162E"/>
    <w:rsid w:val="0075340C"/>
    <w:rsid w:val="007550C9"/>
    <w:rsid w:val="00782291"/>
    <w:rsid w:val="00792F45"/>
    <w:rsid w:val="007A219D"/>
    <w:rsid w:val="007A5752"/>
    <w:rsid w:val="007D6E17"/>
    <w:rsid w:val="007E47DB"/>
    <w:rsid w:val="007F2459"/>
    <w:rsid w:val="008008A3"/>
    <w:rsid w:val="008030FB"/>
    <w:rsid w:val="00817ED3"/>
    <w:rsid w:val="00827E9E"/>
    <w:rsid w:val="00841616"/>
    <w:rsid w:val="00845879"/>
    <w:rsid w:val="008465AE"/>
    <w:rsid w:val="00855BAD"/>
    <w:rsid w:val="008624F2"/>
    <w:rsid w:val="00873398"/>
    <w:rsid w:val="0087664E"/>
    <w:rsid w:val="00880BA9"/>
    <w:rsid w:val="008845DD"/>
    <w:rsid w:val="008849F8"/>
    <w:rsid w:val="008859CD"/>
    <w:rsid w:val="00886FDA"/>
    <w:rsid w:val="00892E10"/>
    <w:rsid w:val="008A5F90"/>
    <w:rsid w:val="008B632B"/>
    <w:rsid w:val="008B72B3"/>
    <w:rsid w:val="008E7794"/>
    <w:rsid w:val="008F317E"/>
    <w:rsid w:val="00901272"/>
    <w:rsid w:val="00903B19"/>
    <w:rsid w:val="00913EF4"/>
    <w:rsid w:val="00921587"/>
    <w:rsid w:val="00921E6D"/>
    <w:rsid w:val="00925B87"/>
    <w:rsid w:val="00931F3B"/>
    <w:rsid w:val="00953352"/>
    <w:rsid w:val="00956F1A"/>
    <w:rsid w:val="0098751F"/>
    <w:rsid w:val="00992B4E"/>
    <w:rsid w:val="009B01F9"/>
    <w:rsid w:val="009B5BBD"/>
    <w:rsid w:val="009C004D"/>
    <w:rsid w:val="009C07C7"/>
    <w:rsid w:val="009E58EE"/>
    <w:rsid w:val="009E606A"/>
    <w:rsid w:val="009E630E"/>
    <w:rsid w:val="00A14BA6"/>
    <w:rsid w:val="00A311A6"/>
    <w:rsid w:val="00A41476"/>
    <w:rsid w:val="00A7195D"/>
    <w:rsid w:val="00A74589"/>
    <w:rsid w:val="00A827C9"/>
    <w:rsid w:val="00A8354E"/>
    <w:rsid w:val="00A91D4F"/>
    <w:rsid w:val="00AA6EC6"/>
    <w:rsid w:val="00AD18F6"/>
    <w:rsid w:val="00AD24AC"/>
    <w:rsid w:val="00AE3CCF"/>
    <w:rsid w:val="00AE6210"/>
    <w:rsid w:val="00B22889"/>
    <w:rsid w:val="00B3473A"/>
    <w:rsid w:val="00B37623"/>
    <w:rsid w:val="00B40716"/>
    <w:rsid w:val="00B43413"/>
    <w:rsid w:val="00B44E97"/>
    <w:rsid w:val="00B463AD"/>
    <w:rsid w:val="00B56F04"/>
    <w:rsid w:val="00B56F52"/>
    <w:rsid w:val="00B73E1B"/>
    <w:rsid w:val="00BA5E6A"/>
    <w:rsid w:val="00BB30D6"/>
    <w:rsid w:val="00BE529C"/>
    <w:rsid w:val="00BF3FB0"/>
    <w:rsid w:val="00BF7E79"/>
    <w:rsid w:val="00C13C6A"/>
    <w:rsid w:val="00C2413D"/>
    <w:rsid w:val="00C27075"/>
    <w:rsid w:val="00C33F46"/>
    <w:rsid w:val="00C46442"/>
    <w:rsid w:val="00C55B7B"/>
    <w:rsid w:val="00C620BB"/>
    <w:rsid w:val="00C7627C"/>
    <w:rsid w:val="00C86C48"/>
    <w:rsid w:val="00C9584D"/>
    <w:rsid w:val="00CA52B2"/>
    <w:rsid w:val="00CB2042"/>
    <w:rsid w:val="00CE37E5"/>
    <w:rsid w:val="00CF5A92"/>
    <w:rsid w:val="00D01EF8"/>
    <w:rsid w:val="00D2066B"/>
    <w:rsid w:val="00D344C7"/>
    <w:rsid w:val="00D769B3"/>
    <w:rsid w:val="00D77D39"/>
    <w:rsid w:val="00DC0FB6"/>
    <w:rsid w:val="00DC50D4"/>
    <w:rsid w:val="00DD2C7C"/>
    <w:rsid w:val="00DD3290"/>
    <w:rsid w:val="00DE27AB"/>
    <w:rsid w:val="00DE40C8"/>
    <w:rsid w:val="00DF10F8"/>
    <w:rsid w:val="00E009C9"/>
    <w:rsid w:val="00E01D9E"/>
    <w:rsid w:val="00E20337"/>
    <w:rsid w:val="00E25BB0"/>
    <w:rsid w:val="00E44D75"/>
    <w:rsid w:val="00E53B50"/>
    <w:rsid w:val="00E80D7F"/>
    <w:rsid w:val="00E9003F"/>
    <w:rsid w:val="00EA0EFA"/>
    <w:rsid w:val="00EA15CB"/>
    <w:rsid w:val="00ED49A0"/>
    <w:rsid w:val="00EE5059"/>
    <w:rsid w:val="00EF2B2D"/>
    <w:rsid w:val="00F12D37"/>
    <w:rsid w:val="00F24132"/>
    <w:rsid w:val="00F32B17"/>
    <w:rsid w:val="00F407C3"/>
    <w:rsid w:val="00F43C23"/>
    <w:rsid w:val="00F46A91"/>
    <w:rsid w:val="00F51CE6"/>
    <w:rsid w:val="00F54FB9"/>
    <w:rsid w:val="00F560BD"/>
    <w:rsid w:val="00F85DC3"/>
    <w:rsid w:val="00FA36E9"/>
    <w:rsid w:val="00FB4D3B"/>
    <w:rsid w:val="00FB6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98EE35D3-41DE-41DA-A096-2CE395C3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7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Prrafodelista">
    <w:name w:val="List Paragraph"/>
    <w:basedOn w:val="Normal"/>
    <w:uiPriority w:val="34"/>
    <w:qFormat/>
    <w:rsid w:val="00C46442"/>
    <w:pPr>
      <w:ind w:left="720"/>
      <w:contextualSpacing/>
    </w:pPr>
  </w:style>
  <w:style w:type="paragraph" w:styleId="Listaconvietas">
    <w:name w:val="List Bullet"/>
    <w:basedOn w:val="Normal"/>
    <w:uiPriority w:val="99"/>
    <w:unhideWhenUsed/>
    <w:rsid w:val="00014CBF"/>
    <w:pPr>
      <w:numPr>
        <w:numId w:val="2"/>
      </w:numPr>
      <w:contextualSpacing/>
    </w:pPr>
  </w:style>
  <w:style w:type="table" w:styleId="Tablaconcuadrcula">
    <w:name w:val="Table Grid"/>
    <w:basedOn w:val="Tablanormal"/>
    <w:uiPriority w:val="39"/>
    <w:rsid w:val="000C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54FB9"/>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Sinespaciado">
    <w:name w:val="No Spacing"/>
    <w:uiPriority w:val="1"/>
    <w:qFormat/>
    <w:rsid w:val="00F54FB9"/>
    <w:pPr>
      <w:spacing w:after="0" w:line="240" w:lineRule="auto"/>
    </w:pPr>
  </w:style>
  <w:style w:type="character" w:styleId="Hipervnculo">
    <w:name w:val="Hyperlink"/>
    <w:basedOn w:val="Fuentedeprrafopredeter"/>
    <w:uiPriority w:val="99"/>
    <w:unhideWhenUsed/>
    <w:rsid w:val="00F54FB9"/>
    <w:rPr>
      <w:color w:val="0563C1" w:themeColor="hyperlink"/>
      <w:u w:val="single"/>
    </w:rPr>
  </w:style>
  <w:style w:type="paragraph" w:styleId="Textonotapie">
    <w:name w:val="footnote text"/>
    <w:basedOn w:val="Normal"/>
    <w:link w:val="TextonotapieCar"/>
    <w:uiPriority w:val="99"/>
    <w:semiHidden/>
    <w:unhideWhenUsed/>
    <w:rsid w:val="00F54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B9"/>
    <w:rPr>
      <w:sz w:val="20"/>
      <w:szCs w:val="20"/>
    </w:rPr>
  </w:style>
  <w:style w:type="character" w:styleId="Refdenotaalpie">
    <w:name w:val="footnote reference"/>
    <w:basedOn w:val="Fuentedeprrafopredeter"/>
    <w:uiPriority w:val="99"/>
    <w:semiHidden/>
    <w:unhideWhenUsed/>
    <w:rsid w:val="00F54FB9"/>
    <w:rPr>
      <w:vertAlign w:val="superscript"/>
    </w:rPr>
  </w:style>
  <w:style w:type="paragraph" w:styleId="Textoindependiente">
    <w:name w:val="Body Text"/>
    <w:basedOn w:val="Normal"/>
    <w:link w:val="TextoindependienteCar"/>
    <w:uiPriority w:val="99"/>
    <w:semiHidden/>
    <w:unhideWhenUsed/>
    <w:rsid w:val="001F74BA"/>
    <w:pPr>
      <w:spacing w:after="120"/>
    </w:pPr>
  </w:style>
  <w:style w:type="character" w:customStyle="1" w:styleId="TextoindependienteCar">
    <w:name w:val="Texto independiente Car"/>
    <w:basedOn w:val="Fuentedeprrafopredeter"/>
    <w:link w:val="Textoindependiente"/>
    <w:uiPriority w:val="99"/>
    <w:semiHidden/>
    <w:rsid w:val="001F74BA"/>
  </w:style>
  <w:style w:type="paragraph" w:styleId="Textoindependienteprimerasangra">
    <w:name w:val="Body Text First Indent"/>
    <w:basedOn w:val="Textoindependiente"/>
    <w:link w:val="TextoindependienteprimerasangraCar"/>
    <w:uiPriority w:val="99"/>
    <w:unhideWhenUsed/>
    <w:rsid w:val="001F74BA"/>
    <w:pPr>
      <w:spacing w:after="200"/>
      <w:ind w:firstLine="360"/>
    </w:pPr>
    <w:rPr>
      <w:rFonts w:eastAsiaTheme="minorEastAsia"/>
      <w:lang w:eastAsia="es-MX"/>
    </w:rPr>
  </w:style>
  <w:style w:type="character" w:customStyle="1" w:styleId="TextoindependienteprimerasangraCar">
    <w:name w:val="Texto independiente primera sangría Car"/>
    <w:basedOn w:val="TextoindependienteCar"/>
    <w:link w:val="Textoindependienteprimerasangra"/>
    <w:uiPriority w:val="99"/>
    <w:rsid w:val="001F74BA"/>
    <w:rPr>
      <w:rFonts w:eastAsiaTheme="minorEastAsia"/>
      <w:lang w:eastAsia="es-MX"/>
    </w:rPr>
  </w:style>
  <w:style w:type="paragraph" w:customStyle="1" w:styleId="Standard">
    <w:name w:val="Standard"/>
    <w:rsid w:val="0062027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
    <w:name w:val="Estilo"/>
    <w:basedOn w:val="Normal"/>
    <w:link w:val="EstiloCar"/>
    <w:qFormat/>
    <w:rsid w:val="00450BEF"/>
    <w:pPr>
      <w:spacing w:after="0" w:line="240" w:lineRule="auto"/>
      <w:jc w:val="both"/>
    </w:pPr>
    <w:rPr>
      <w:rFonts w:ascii="Arial" w:eastAsia="Times New Roman" w:hAnsi="Arial" w:cs="Times New Roman"/>
      <w:sz w:val="24"/>
    </w:rPr>
  </w:style>
  <w:style w:type="character" w:customStyle="1" w:styleId="EstiloCar">
    <w:name w:val="Estilo Car"/>
    <w:basedOn w:val="Fuentedeprrafopredeter"/>
    <w:link w:val="Estilo"/>
    <w:locked/>
    <w:rsid w:val="00450BEF"/>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7762">
      <w:bodyDiv w:val="1"/>
      <w:marLeft w:val="0"/>
      <w:marRight w:val="0"/>
      <w:marTop w:val="0"/>
      <w:marBottom w:val="0"/>
      <w:divBdr>
        <w:top w:val="none" w:sz="0" w:space="0" w:color="auto"/>
        <w:left w:val="none" w:sz="0" w:space="0" w:color="auto"/>
        <w:bottom w:val="none" w:sz="0" w:space="0" w:color="auto"/>
        <w:right w:val="none" w:sz="0" w:space="0" w:color="auto"/>
      </w:divBdr>
    </w:div>
    <w:div w:id="247276149">
      <w:bodyDiv w:val="1"/>
      <w:marLeft w:val="0"/>
      <w:marRight w:val="0"/>
      <w:marTop w:val="0"/>
      <w:marBottom w:val="0"/>
      <w:divBdr>
        <w:top w:val="none" w:sz="0" w:space="0" w:color="auto"/>
        <w:left w:val="none" w:sz="0" w:space="0" w:color="auto"/>
        <w:bottom w:val="none" w:sz="0" w:space="0" w:color="auto"/>
        <w:right w:val="none" w:sz="0" w:space="0" w:color="auto"/>
      </w:divBdr>
    </w:div>
    <w:div w:id="653141514">
      <w:bodyDiv w:val="1"/>
      <w:marLeft w:val="0"/>
      <w:marRight w:val="0"/>
      <w:marTop w:val="0"/>
      <w:marBottom w:val="0"/>
      <w:divBdr>
        <w:top w:val="none" w:sz="0" w:space="0" w:color="auto"/>
        <w:left w:val="none" w:sz="0" w:space="0" w:color="auto"/>
        <w:bottom w:val="none" w:sz="0" w:space="0" w:color="auto"/>
        <w:right w:val="none" w:sz="0" w:space="0" w:color="auto"/>
      </w:divBdr>
    </w:div>
    <w:div w:id="807090137">
      <w:bodyDiv w:val="1"/>
      <w:marLeft w:val="0"/>
      <w:marRight w:val="0"/>
      <w:marTop w:val="0"/>
      <w:marBottom w:val="0"/>
      <w:divBdr>
        <w:top w:val="none" w:sz="0" w:space="0" w:color="auto"/>
        <w:left w:val="none" w:sz="0" w:space="0" w:color="auto"/>
        <w:bottom w:val="none" w:sz="0" w:space="0" w:color="auto"/>
        <w:right w:val="none" w:sz="0" w:space="0" w:color="auto"/>
      </w:divBdr>
    </w:div>
    <w:div w:id="1264730456">
      <w:bodyDiv w:val="1"/>
      <w:marLeft w:val="0"/>
      <w:marRight w:val="0"/>
      <w:marTop w:val="0"/>
      <w:marBottom w:val="0"/>
      <w:divBdr>
        <w:top w:val="none" w:sz="0" w:space="0" w:color="auto"/>
        <w:left w:val="none" w:sz="0" w:space="0" w:color="auto"/>
        <w:bottom w:val="none" w:sz="0" w:space="0" w:color="auto"/>
        <w:right w:val="none" w:sz="0" w:space="0" w:color="auto"/>
      </w:divBdr>
    </w:div>
    <w:div w:id="1342195819">
      <w:bodyDiv w:val="1"/>
      <w:marLeft w:val="0"/>
      <w:marRight w:val="0"/>
      <w:marTop w:val="0"/>
      <w:marBottom w:val="0"/>
      <w:divBdr>
        <w:top w:val="none" w:sz="0" w:space="0" w:color="auto"/>
        <w:left w:val="none" w:sz="0" w:space="0" w:color="auto"/>
        <w:bottom w:val="none" w:sz="0" w:space="0" w:color="auto"/>
        <w:right w:val="none" w:sz="0" w:space="0" w:color="auto"/>
      </w:divBdr>
    </w:div>
    <w:div w:id="1512993061">
      <w:bodyDiv w:val="1"/>
      <w:marLeft w:val="0"/>
      <w:marRight w:val="0"/>
      <w:marTop w:val="0"/>
      <w:marBottom w:val="0"/>
      <w:divBdr>
        <w:top w:val="none" w:sz="0" w:space="0" w:color="auto"/>
        <w:left w:val="none" w:sz="0" w:space="0" w:color="auto"/>
        <w:bottom w:val="none" w:sz="0" w:space="0" w:color="auto"/>
        <w:right w:val="none" w:sz="0" w:space="0" w:color="auto"/>
      </w:divBdr>
    </w:div>
    <w:div w:id="1554923727">
      <w:bodyDiv w:val="1"/>
      <w:marLeft w:val="0"/>
      <w:marRight w:val="0"/>
      <w:marTop w:val="0"/>
      <w:marBottom w:val="0"/>
      <w:divBdr>
        <w:top w:val="none" w:sz="0" w:space="0" w:color="auto"/>
        <w:left w:val="none" w:sz="0" w:space="0" w:color="auto"/>
        <w:bottom w:val="none" w:sz="0" w:space="0" w:color="auto"/>
        <w:right w:val="none" w:sz="0" w:space="0" w:color="auto"/>
      </w:divBdr>
    </w:div>
    <w:div w:id="21400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0C2A-91B1-43C4-8764-AB91236D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4020</Words>
  <Characters>22113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Ascencio</dc:creator>
  <cp:lastModifiedBy>Rosa Isela Villaverde Romero</cp:lastModifiedBy>
  <cp:revision>10</cp:revision>
  <cp:lastPrinted>2022-01-27T15:52:00Z</cp:lastPrinted>
  <dcterms:created xsi:type="dcterms:W3CDTF">2022-02-03T19:48:00Z</dcterms:created>
  <dcterms:modified xsi:type="dcterms:W3CDTF">2022-02-03T22:36:00Z</dcterms:modified>
</cp:coreProperties>
</file>