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9C" w:rsidRDefault="00DA169C" w:rsidP="00DA169C">
      <w:pPr>
        <w:tabs>
          <w:tab w:val="left" w:pos="7655"/>
        </w:tabs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DA169C" w:rsidRDefault="00DA169C" w:rsidP="00DA169C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0000"/>
          <w:sz w:val="32"/>
          <w:lang w:val="es-ES_tradnl"/>
        </w:rPr>
        <w:t>E</w:t>
      </w:r>
      <w:r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C</w:t>
      </w:r>
      <w:r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 xml:space="preserve">ESTAURACIÓN DE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O</w:t>
      </w:r>
      <w:r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DA169C" w:rsidRDefault="00DA169C" w:rsidP="00DA169C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DA169C" w:rsidRDefault="00DA169C" w:rsidP="00DA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DA169C" w:rsidRDefault="00DA169C" w:rsidP="00DA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DA169C" w:rsidRDefault="00DA169C" w:rsidP="00DA169C">
      <w:pPr>
        <w:jc w:val="center"/>
        <w:rPr>
          <w:rFonts w:ascii="Arial" w:hAnsi="Arial" w:cs="Arial"/>
          <w:b/>
          <w:bCs/>
          <w:lang w:val="es-ES_tradnl"/>
        </w:rPr>
      </w:pP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de prácticas de campo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DA169C" w:rsidRDefault="00DA169C" w:rsidP="00DA16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DA169C" w:rsidRDefault="00DA169C" w:rsidP="00DA169C">
      <w:pPr>
        <w:ind w:left="36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NOMBRE: Nora Beatriz Ramos Ponce, Silvia Medina Navarro, Martha Cecilia González López y Lucrecia E. Vélez Káiser.</w:t>
      </w:r>
    </w:p>
    <w:p w:rsidR="00DA169C" w:rsidRPr="002C3723" w:rsidRDefault="00DA169C" w:rsidP="00DA169C">
      <w:pPr>
        <w:ind w:left="360"/>
        <w:jc w:val="both"/>
        <w:rPr>
          <w:rFonts w:ascii="Arial" w:hAnsi="Arial" w:cs="Arial"/>
        </w:rPr>
      </w:pPr>
    </w:p>
    <w:p w:rsidR="00DA169C" w:rsidRDefault="00DA169C" w:rsidP="00DA169C">
      <w:pPr>
        <w:pStyle w:val="Ttulo2"/>
        <w:rPr>
          <w:b/>
          <w:bCs/>
        </w:rPr>
      </w:pPr>
      <w:r>
        <w:rPr>
          <w:b/>
          <w:bCs/>
        </w:rPr>
        <w:t>SEMESTRE QUE REPORTA</w:t>
      </w: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>el semestre que reporta.</w:t>
      </w: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DA169C" w:rsidTr="00E243DE">
        <w:trPr>
          <w:jc w:val="center"/>
        </w:trPr>
        <w:tc>
          <w:tcPr>
            <w:tcW w:w="720" w:type="dxa"/>
          </w:tcPr>
          <w:p w:rsidR="00DA169C" w:rsidRDefault="00DA169C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DA169C" w:rsidRDefault="00886B29" w:rsidP="00886B2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Agosto Diciembre</w:t>
            </w:r>
            <w:r w:rsidR="00DA169C">
              <w:rPr>
                <w:rFonts w:ascii="Arial" w:hAnsi="Arial" w:cs="Arial"/>
                <w:lang w:val="es-ES_tradnl"/>
              </w:rPr>
              <w:t xml:space="preserve"> 2018</w:t>
            </w:r>
          </w:p>
        </w:tc>
        <w:tc>
          <w:tcPr>
            <w:tcW w:w="2225" w:type="dxa"/>
          </w:tcPr>
          <w:p w:rsidR="00DA169C" w:rsidRPr="003D754E" w:rsidRDefault="00DA169C" w:rsidP="00E243D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A169C" w:rsidTr="00E243DE">
        <w:trPr>
          <w:jc w:val="center"/>
        </w:trPr>
        <w:tc>
          <w:tcPr>
            <w:tcW w:w="720" w:type="dxa"/>
          </w:tcPr>
          <w:p w:rsidR="00DA169C" w:rsidRDefault="00DA169C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DA169C" w:rsidRDefault="00DA169C" w:rsidP="00A65DF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A65DF9">
              <w:rPr>
                <w:rFonts w:ascii="Arial" w:hAnsi="Arial" w:cs="Arial"/>
                <w:lang w:val="es-ES_tradnl"/>
              </w:rPr>
              <w:t>Enero</w:t>
            </w:r>
            <w:r>
              <w:rPr>
                <w:rFonts w:ascii="Arial" w:hAnsi="Arial" w:cs="Arial"/>
                <w:lang w:val="es-ES_tradnl"/>
              </w:rPr>
              <w:t xml:space="preserve"> - </w:t>
            </w:r>
            <w:r w:rsidR="00A65DF9">
              <w:rPr>
                <w:rFonts w:ascii="Arial" w:hAnsi="Arial" w:cs="Arial"/>
                <w:lang w:val="es-ES_tradnl"/>
              </w:rPr>
              <w:t>J</w:t>
            </w:r>
            <w:r>
              <w:rPr>
                <w:rFonts w:ascii="Arial" w:hAnsi="Arial" w:cs="Arial"/>
                <w:lang w:val="es-ES_tradnl"/>
              </w:rPr>
              <w:t>unio 2018</w:t>
            </w:r>
          </w:p>
        </w:tc>
        <w:tc>
          <w:tcPr>
            <w:tcW w:w="2225" w:type="dxa"/>
          </w:tcPr>
          <w:p w:rsidR="00DA169C" w:rsidRDefault="00DA169C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 w:rsidRPr="003D754E">
              <w:rPr>
                <w:rFonts w:ascii="Arial" w:hAnsi="Arial" w:cs="Arial"/>
                <w:b/>
                <w:lang w:val="es-ES_tradnl"/>
              </w:rPr>
              <w:t>X</w:t>
            </w:r>
          </w:p>
        </w:tc>
      </w:tr>
    </w:tbl>
    <w:p w:rsidR="00DA169C" w:rsidRDefault="00DA169C" w:rsidP="00DA169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bookmarkStart w:id="0" w:name="_GoBack"/>
      <w:bookmarkEnd w:id="0"/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De acuerdo con las actividades que desarrollaste durante el semestre, llena los apartados que correspondan de manera amplia y detallada cuando el caso lo amerite (recuerda que el formato está hecho en Word y la celda se amplía según se requiera)</w:t>
      </w:r>
    </w:p>
    <w:p w:rsidR="00DA169C" w:rsidRDefault="00DA169C" w:rsidP="00DA169C">
      <w:pPr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IMPARTICIÓN DE ASIGNATURA CURRICULAR</w:t>
      </w:r>
    </w:p>
    <w:tbl>
      <w:tblPr>
        <w:tblW w:w="864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DA169C" w:rsidTr="00E243DE">
        <w:tc>
          <w:tcPr>
            <w:tcW w:w="8643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Asignatura"/>
              </w:smartTagPr>
              <w:r>
                <w:rPr>
                  <w:rFonts w:ascii="Arial" w:hAnsi="Arial" w:cs="Arial"/>
                  <w:lang w:val="es-ES_tradnl"/>
                </w:rPr>
                <w:t>la Asignatura</w:t>
              </w:r>
            </w:smartTag>
            <w:r>
              <w:rPr>
                <w:rFonts w:ascii="Arial" w:hAnsi="Arial" w:cs="Arial"/>
                <w:lang w:val="es-ES_tradnl"/>
              </w:rPr>
              <w:t xml:space="preserve">: </w:t>
            </w:r>
            <w:r w:rsidRPr="00837845">
              <w:rPr>
                <w:rFonts w:ascii="Arial" w:hAnsi="Arial" w:cs="Arial"/>
                <w:b/>
                <w:lang w:val="es-ES_tradnl"/>
              </w:rPr>
              <w:t>Historia del Patrimonio cultural I</w:t>
            </w:r>
            <w:r>
              <w:rPr>
                <w:rFonts w:ascii="Arial" w:hAnsi="Arial" w:cs="Arial"/>
                <w:b/>
                <w:lang w:val="es-ES_tradnl"/>
              </w:rPr>
              <w:t>V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DA169C" w:rsidRPr="008A5316" w:rsidTr="00E243DE">
        <w:tc>
          <w:tcPr>
            <w:tcW w:w="8643" w:type="dxa"/>
          </w:tcPr>
          <w:p w:rsidR="00DA169C" w:rsidRDefault="00DA169C" w:rsidP="00E243DE">
            <w:pPr>
              <w:ind w:left="360"/>
              <w:jc w:val="both"/>
              <w:rPr>
                <w:rFonts w:ascii="Arial" w:hAnsi="Arial" w:cs="Arial"/>
              </w:rPr>
            </w:pPr>
            <w:r w:rsidRPr="008A5316">
              <w:rPr>
                <w:rFonts w:ascii="Arial" w:hAnsi="Arial" w:cs="Arial"/>
              </w:rPr>
              <w:t xml:space="preserve">Profesores Participantes: </w:t>
            </w:r>
            <w:r w:rsidRPr="00DF21FE">
              <w:rPr>
                <w:rFonts w:ascii="Arial" w:hAnsi="Arial" w:cs="Arial"/>
                <w:b/>
                <w:lang w:val="es-ES_tradnl"/>
              </w:rPr>
              <w:t>Xavier Rousseau</w:t>
            </w:r>
          </w:p>
          <w:p w:rsidR="00DA169C" w:rsidRDefault="00DA169C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DA169C" w:rsidRPr="008A5316" w:rsidRDefault="00DA169C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DA169C" w:rsidRPr="008A5316" w:rsidRDefault="00DA169C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DA169C" w:rsidRPr="008A5316" w:rsidRDefault="00DA169C" w:rsidP="00E243DE">
            <w:pPr>
              <w:jc w:val="both"/>
              <w:rPr>
                <w:rFonts w:ascii="Arial" w:hAnsi="Arial" w:cs="Arial"/>
              </w:rPr>
            </w:pPr>
            <w:r w:rsidRPr="008A5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proofErr w:type="spellStart"/>
            <w:r>
              <w:rPr>
                <w:rFonts w:ascii="Arial" w:hAnsi="Arial" w:cs="Arial"/>
                <w:lang w:val="es-ES_tradnl"/>
              </w:rPr>
              <w:t>emas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impartidos</w:t>
            </w:r>
          </w:p>
        </w:tc>
      </w:tr>
      <w:tr w:rsidR="00DA169C" w:rsidTr="00E243DE">
        <w:tc>
          <w:tcPr>
            <w:tcW w:w="8643" w:type="dxa"/>
          </w:tcPr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2108F">
              <w:rPr>
                <w:rFonts w:ascii="Arial" w:hAnsi="Arial" w:cs="Arial"/>
                <w:b/>
                <w:sz w:val="28"/>
                <w:szCs w:val="28"/>
                <w:u w:val="single"/>
              </w:rPr>
              <w:t>Unidad I.</w:t>
            </w:r>
            <w:r w:rsidRPr="00C2108F">
              <w:rPr>
                <w:rFonts w:ascii="Arial" w:hAnsi="Arial" w:cs="Arial"/>
                <w:b/>
                <w:sz w:val="28"/>
                <w:szCs w:val="28"/>
              </w:rPr>
              <w:t xml:space="preserve"> (10 horas)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  <w:sz w:val="24"/>
                <w:szCs w:val="24"/>
              </w:rPr>
              <w:t>1. El “Descubrimiento” de América y el encuentro de dos mundos (6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1. Europa en 1492.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2. Cristóbal Colón y el “Descubrimiento” de América.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3. El eco del “Descubrimiento”.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4. Conquista y explotación de las Antillas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5. El Patronato real.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1. 6. Balance.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La Conquista militar y espiritual de México (4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1. Cortés y América: ambiciones, proyecto y religión.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2. Los primeros franciscanos. El pensamiento milenarista.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3. La llegada de los 12 frailes franciscanos. El coloquio.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4. La estrategia evangelizadora de los frailes.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5. Los frailes agustinos, dominicos, jesuitas. El clero secular.</w:t>
            </w:r>
          </w:p>
          <w:p w:rsidR="00DA169C" w:rsidRPr="00C2108F" w:rsidRDefault="00DA169C" w:rsidP="00E243DE">
            <w:pPr>
              <w:pStyle w:val="Sinespaciado"/>
              <w:ind w:firstLine="803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2. 6. El cambio de política civil y religioso. Nuevo control y secularización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2108F">
              <w:rPr>
                <w:rFonts w:ascii="Arial" w:hAnsi="Arial" w:cs="Arial"/>
                <w:b/>
                <w:sz w:val="28"/>
                <w:szCs w:val="28"/>
                <w:u w:val="single"/>
              </w:rPr>
              <w:t>Unidad II.</w:t>
            </w:r>
            <w:r w:rsidRPr="00C2108F">
              <w:rPr>
                <w:rFonts w:ascii="Arial" w:hAnsi="Arial" w:cs="Arial"/>
                <w:b/>
                <w:sz w:val="28"/>
                <w:szCs w:val="28"/>
              </w:rPr>
              <w:t xml:space="preserve"> (14 horas)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  <w:sz w:val="24"/>
                <w:szCs w:val="24"/>
              </w:rPr>
              <w:t>3. Colonización: utopías y realidades (4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3. 1. Juan de Zumárraga.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lastRenderedPageBreak/>
              <w:tab/>
            </w:r>
            <w:r w:rsidRPr="00C2108F">
              <w:rPr>
                <w:rFonts w:ascii="Arial" w:hAnsi="Arial" w:cs="Arial"/>
              </w:rPr>
              <w:tab/>
              <w:t>3. 2. Vasco de Quiroga: utopía y realismo.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3. 3. Antonio de Mendoza: humanismo y política.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 xml:space="preserve"> 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  <w:sz w:val="24"/>
                <w:szCs w:val="24"/>
              </w:rPr>
              <w:t>4. Las ciudades de América Latina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4. 1. Los antecedentes de las ciudades americanas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4. 2. La ciudad de México.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4. 3. Ciudades de llanura, ciudades mineras y puertos.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  <w:sz w:val="24"/>
                <w:szCs w:val="24"/>
              </w:rPr>
              <w:t>5. Arquitectura civil (6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1512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5. 1. Los edificios públicos y privados.</w:t>
            </w:r>
          </w:p>
          <w:p w:rsidR="00DA169C" w:rsidRPr="00C2108F" w:rsidRDefault="00DA169C" w:rsidP="00E243DE">
            <w:pPr>
              <w:pStyle w:val="Sinespaciado"/>
              <w:ind w:firstLine="1512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5. 2. Los colegios.</w:t>
            </w:r>
          </w:p>
          <w:p w:rsidR="00DA169C" w:rsidRPr="00C2108F" w:rsidRDefault="00DA169C" w:rsidP="00E243DE">
            <w:pPr>
              <w:pStyle w:val="Sinespaciado"/>
              <w:ind w:firstLine="1512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5. 3. Los hospitales.</w:t>
            </w:r>
          </w:p>
          <w:p w:rsidR="00DA169C" w:rsidRPr="00C2108F" w:rsidRDefault="00DA169C" w:rsidP="00E243DE">
            <w:pPr>
              <w:pStyle w:val="Sinespaciado"/>
              <w:ind w:firstLine="1512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5. 4. Los pueblos de indios.</w:t>
            </w:r>
          </w:p>
          <w:p w:rsidR="00DA169C" w:rsidRPr="00C2108F" w:rsidRDefault="00DA169C" w:rsidP="00E243DE">
            <w:pPr>
              <w:pStyle w:val="Sinespaciado"/>
              <w:ind w:firstLine="15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08F">
              <w:rPr>
                <w:rFonts w:ascii="Arial" w:hAnsi="Arial" w:cs="Arial"/>
              </w:rPr>
              <w:t>. 5. Estancias y haciendas.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  <w:sz w:val="24"/>
                <w:szCs w:val="24"/>
              </w:rPr>
              <w:t>6.  Arquitectura militar (1 hora).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6. 1. Fuertes, atarazanas y murallas.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6. 2. Ciudades fortificadas.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661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7.  Arquitectura hidráulica (1 hora).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7. 1. Acueductos y fuentes.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7. 2. Cisternas y norias.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C2108F">
              <w:rPr>
                <w:rFonts w:ascii="Arial" w:hAnsi="Arial" w:cs="Arial"/>
                <w:b/>
                <w:sz w:val="28"/>
                <w:szCs w:val="28"/>
                <w:u w:val="single"/>
              </w:rPr>
              <w:t>Unidad III.</w:t>
            </w:r>
            <w:r w:rsidRPr="00C2108F">
              <w:rPr>
                <w:rFonts w:ascii="Arial" w:hAnsi="Arial" w:cs="Arial"/>
                <w:b/>
                <w:sz w:val="28"/>
                <w:szCs w:val="28"/>
              </w:rPr>
              <w:t xml:space="preserve"> ARQUITECTURA RELIGIOSA EN NUEVA ESPAÑA (22 horas)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  <w:sz w:val="24"/>
                <w:szCs w:val="24"/>
              </w:rPr>
              <w:t>8. Conventos de Nueva España (8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8. 1. Herencia medieval y adaptación novohispana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8. 2. Construcción de los conventos.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 xml:space="preserve">8. 3. El conjunto conventual: planta y distribución de los espacios </w:t>
            </w:r>
          </w:p>
          <w:p w:rsidR="00DA169C" w:rsidRPr="00C2108F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  <w:b/>
              </w:rPr>
              <w:t>.</w:t>
            </w:r>
            <w:r w:rsidRPr="00C2108F">
              <w:rPr>
                <w:rFonts w:ascii="Arial" w:hAnsi="Arial" w:cs="Arial"/>
              </w:rPr>
              <w:t xml:space="preserve"> El templo</w:t>
            </w:r>
          </w:p>
          <w:p w:rsidR="00DA169C" w:rsidRPr="00C2108F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  <w:b/>
              </w:rPr>
              <w:t>.</w:t>
            </w:r>
            <w:r w:rsidRPr="00C2108F">
              <w:rPr>
                <w:rFonts w:ascii="Arial" w:hAnsi="Arial" w:cs="Arial"/>
              </w:rPr>
              <w:t xml:space="preserve"> El claustro</w:t>
            </w:r>
          </w:p>
          <w:p w:rsidR="00DA169C" w:rsidRPr="00C2108F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  <w:b/>
              </w:rPr>
              <w:t>.</w:t>
            </w:r>
            <w:r w:rsidRPr="00C2108F">
              <w:rPr>
                <w:rFonts w:ascii="Arial" w:hAnsi="Arial" w:cs="Arial"/>
              </w:rPr>
              <w:t xml:space="preserve"> Los atrios, cementerios y cruces.</w:t>
            </w:r>
          </w:p>
          <w:p w:rsidR="00DA169C" w:rsidRPr="00C2108F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  <w:b/>
              </w:rPr>
              <w:t>.</w:t>
            </w:r>
            <w:r w:rsidRPr="00C2108F">
              <w:rPr>
                <w:rFonts w:ascii="Arial" w:hAnsi="Arial" w:cs="Arial"/>
              </w:rPr>
              <w:t xml:space="preserve"> Las capillas abiertas.</w:t>
            </w:r>
          </w:p>
          <w:p w:rsidR="00DA169C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  <w:b/>
              </w:rPr>
              <w:t>.</w:t>
            </w:r>
            <w:r w:rsidRPr="00C2108F">
              <w:rPr>
                <w:rFonts w:ascii="Arial" w:hAnsi="Arial" w:cs="Arial"/>
              </w:rPr>
              <w:t xml:space="preserve"> Las capillas posas.</w:t>
            </w:r>
          </w:p>
          <w:p w:rsidR="00DA169C" w:rsidRPr="00C2108F" w:rsidRDefault="00DA169C" w:rsidP="00E243DE">
            <w:pPr>
              <w:pStyle w:val="Sinespaciado"/>
              <w:ind w:firstLine="2220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ind w:firstLine="137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lastRenderedPageBreak/>
              <w:t>8. 4. Organización de las provincias, conventos y visitas</w:t>
            </w:r>
          </w:p>
          <w:p w:rsidR="00DA169C" w:rsidRPr="00C2108F" w:rsidRDefault="00DA169C" w:rsidP="00E243DE">
            <w:pPr>
              <w:pStyle w:val="Sinespaciado"/>
              <w:ind w:firstLine="1370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>8. 5. Los conventos urbanos.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b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b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9. Arquitectura religiosa secular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9. 1. Catedrales.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9. 2. Iglesias parroquiales y capillas.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2108F">
              <w:rPr>
                <w:rFonts w:ascii="Arial" w:hAnsi="Arial" w:cs="Arial"/>
              </w:rPr>
              <w:tab/>
            </w:r>
            <w:r w:rsidRPr="0034499D">
              <w:rPr>
                <w:rFonts w:ascii="Arial" w:hAnsi="Arial" w:cs="Arial"/>
                <w:sz w:val="24"/>
                <w:szCs w:val="24"/>
              </w:rPr>
              <w:t>10. Las influencias artísticas de Europa (6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10. 1. El Románico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10. 2. El Gótico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10. 3. El Renacimiento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10. 4. El Mudéjar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11. Las portadas de los conventos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11. 1. Las portadas con elementos góticos.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11. 2. Las portadas con elementos renacentistas.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11. 3. Las portadas con elementos platerescos.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 xml:space="preserve">12. El mestizaje en las artes, el arte </w:t>
            </w:r>
            <w:proofErr w:type="spellStart"/>
            <w:r w:rsidRPr="0034499D">
              <w:rPr>
                <w:rFonts w:ascii="Arial" w:hAnsi="Arial" w:cs="Arial"/>
                <w:i/>
                <w:sz w:val="24"/>
                <w:szCs w:val="24"/>
              </w:rPr>
              <w:t>tequitqui</w:t>
            </w:r>
            <w:proofErr w:type="spellEnd"/>
            <w:r w:rsidRPr="0034499D">
              <w:rPr>
                <w:rFonts w:ascii="Arial" w:hAnsi="Arial" w:cs="Arial"/>
                <w:sz w:val="24"/>
                <w:szCs w:val="24"/>
              </w:rPr>
              <w:t xml:space="preserve">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12. 1. Códices y mapas.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12. 2. Pintura mural.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12. 3. Escultura.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12. 4. Otras artes.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34499D">
              <w:rPr>
                <w:rFonts w:ascii="Arial" w:hAnsi="Arial" w:cs="Arial"/>
                <w:b/>
                <w:sz w:val="28"/>
                <w:szCs w:val="28"/>
              </w:rPr>
              <w:t>Unidad IV. (10 horas)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13. Los retablos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13. 1. La técnica de construcción.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13. 2. La composición.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13. 3. Los estilos.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14. La escultura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14. 1. Las esculturas de retablo.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14. 2. Las esculturas exentas.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lastRenderedPageBreak/>
              <w:tab/>
            </w:r>
            <w:r w:rsidRPr="00C2108F">
              <w:rPr>
                <w:rFonts w:ascii="Arial" w:hAnsi="Arial" w:cs="Arial"/>
              </w:rPr>
              <w:tab/>
              <w:t>14. 3. Las técnicas de construcción. El estofado.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15. La Pintura mural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15. 1. La pintura mural en los conventos.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15. 2. La iconografía.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16. La Pintura de caballete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16. 1. Los primeros pintores europeos en la Nueva España.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16. 2. Los pintores indígenas y los pintores novohispanos.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16. 3. Los temas iconográficos preferidos en el siglo XVI.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34499D" w:rsidRDefault="00DA169C" w:rsidP="00E243DE">
            <w:pPr>
              <w:pStyle w:val="Sinespaciado"/>
              <w:ind w:firstLine="661"/>
              <w:rPr>
                <w:rFonts w:ascii="Arial" w:hAnsi="Arial" w:cs="Arial"/>
                <w:sz w:val="24"/>
                <w:szCs w:val="24"/>
              </w:rPr>
            </w:pPr>
            <w:r w:rsidRPr="0034499D">
              <w:rPr>
                <w:rFonts w:ascii="Arial" w:hAnsi="Arial" w:cs="Arial"/>
                <w:sz w:val="24"/>
                <w:szCs w:val="24"/>
              </w:rPr>
              <w:t>17. Las artes decorativas (2 horas).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17. 1. El arte plumario.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17. 2. La cerámica.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  <w:r w:rsidRPr="00C2108F">
              <w:rPr>
                <w:rFonts w:ascii="Arial" w:hAnsi="Arial" w:cs="Arial"/>
              </w:rPr>
              <w:tab/>
            </w:r>
            <w:r w:rsidRPr="00C2108F">
              <w:rPr>
                <w:rFonts w:ascii="Arial" w:hAnsi="Arial" w:cs="Arial"/>
              </w:rPr>
              <w:tab/>
              <w:t>17. 3. La platería y la orfebrería.</w:t>
            </w: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</w:rPr>
            </w:pPr>
          </w:p>
          <w:p w:rsidR="00DA169C" w:rsidRPr="00C2108F" w:rsidRDefault="00DA169C" w:rsidP="00E243DE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</w:tc>
      </w:tr>
      <w:tr w:rsidR="00DA169C" w:rsidTr="00E243DE">
        <w:tc>
          <w:tcPr>
            <w:tcW w:w="8643" w:type="dxa"/>
          </w:tcPr>
          <w:p w:rsidR="00DA169C" w:rsidRPr="004369B1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lastRenderedPageBreak/>
              <w:t>Técnicas didácticas empleadas:</w:t>
            </w:r>
          </w:p>
          <w:p w:rsidR="00DA169C" w:rsidRPr="004369B1" w:rsidRDefault="00DA169C" w:rsidP="00E243DE">
            <w:pPr>
              <w:rPr>
                <w:rFonts w:ascii="Arial" w:hAnsi="Arial" w:cs="Arial"/>
                <w:lang w:val="es-ES_tradnl"/>
              </w:rPr>
            </w:pPr>
            <w:r w:rsidRPr="00DF21FE">
              <w:rPr>
                <w:rFonts w:ascii="Arial" w:hAnsi="Arial" w:cs="Arial"/>
                <w:b/>
                <w:lang w:val="es-ES_tradnl"/>
              </w:rPr>
              <w:t>Textos e imágenes</w:t>
            </w:r>
          </w:p>
        </w:tc>
      </w:tr>
      <w:tr w:rsidR="00DA169C" w:rsidTr="00E243DE">
        <w:tc>
          <w:tcPr>
            <w:tcW w:w="8643" w:type="dxa"/>
          </w:tcPr>
          <w:p w:rsidR="00DA169C" w:rsidRPr="004369B1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A169C" w:rsidRPr="003A7CDB" w:rsidTr="00E243DE">
        <w:tc>
          <w:tcPr>
            <w:tcW w:w="8643" w:type="dxa"/>
          </w:tcPr>
          <w:p w:rsidR="00DA169C" w:rsidRPr="004369B1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t xml:space="preserve">Comentarios sobre los resultados obtenidos: Los resultados obtenidos fueron regulares. </w:t>
            </w:r>
          </w:p>
          <w:p w:rsidR="00DA169C" w:rsidRPr="004369B1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DA169C" w:rsidRPr="004369B1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DA169C" w:rsidRDefault="00DA169C" w:rsidP="00DA169C">
      <w:pPr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extoindependiente"/>
      </w:pPr>
      <w:r>
        <w:t>En el caso de los Seminarios Taller de Restauración, también llena el siguiente apartado.</w:t>
      </w:r>
    </w:p>
    <w:p w:rsidR="00DA169C" w:rsidRDefault="00DA169C" w:rsidP="00DA169C">
      <w:pPr>
        <w:pStyle w:val="Textoindependiente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Colecciones intervenidas: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Obra asegurada: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Descripción de sus características desde el punto de vista didáctico: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Autorización de la intervención por el  INAH o el INBA: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Observaciones:</w:t>
            </w:r>
          </w:p>
        </w:tc>
      </w:tr>
    </w:tbl>
    <w:p w:rsidR="00DA169C" w:rsidRDefault="00DA169C" w:rsidP="00DA169C">
      <w:pPr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PROYECTO DE INVESTIGACION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DA169C" w:rsidRDefault="00DA169C" w:rsidP="00DA169C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DA169C" w:rsidRDefault="00DA169C" w:rsidP="00DA169C">
      <w:pPr>
        <w:ind w:left="539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PROCESAMIENTO DE MATERIAL DIDÁCTICO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RPr="00C567EB" w:rsidTr="00E243DE">
        <w:tc>
          <w:tcPr>
            <w:tcW w:w="8438" w:type="dxa"/>
          </w:tcPr>
          <w:p w:rsidR="00DA169C" w:rsidRPr="00C567EB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C567EB">
              <w:rPr>
                <w:rFonts w:ascii="Arial" w:hAnsi="Arial" w:cs="Arial"/>
                <w:lang w:val="es-ES_tradnl"/>
              </w:rPr>
              <w:t xml:space="preserve">Nombre de la asignatura: </w:t>
            </w:r>
            <w:r w:rsidRPr="00837845">
              <w:rPr>
                <w:rFonts w:ascii="Arial" w:hAnsi="Arial" w:cs="Arial"/>
                <w:b/>
                <w:lang w:val="es-ES_tradnl"/>
              </w:rPr>
              <w:t>Historia del Patrimonio cultural I</w:t>
            </w:r>
            <w:r>
              <w:rPr>
                <w:rFonts w:ascii="Arial" w:hAnsi="Arial" w:cs="Arial"/>
                <w:b/>
                <w:lang w:val="es-ES_tradnl"/>
              </w:rPr>
              <w:t>V</w:t>
            </w:r>
          </w:p>
        </w:tc>
      </w:tr>
      <w:tr w:rsidR="00DA169C" w:rsidRPr="00C567EB" w:rsidTr="00E243DE">
        <w:tc>
          <w:tcPr>
            <w:tcW w:w="8438" w:type="dxa"/>
          </w:tcPr>
          <w:p w:rsidR="00DA169C" w:rsidRDefault="00DA169C" w:rsidP="00E243DE">
            <w:r>
              <w:rPr>
                <w:rFonts w:ascii="Arial" w:hAnsi="Arial" w:cs="Arial"/>
                <w:lang w:val="es-ES_tradnl"/>
              </w:rPr>
              <w:t>Ejercicios:</w:t>
            </w:r>
            <w:r w:rsidRPr="009431F7">
              <w:rPr>
                <w:rFonts w:ascii="Arial" w:hAnsi="Arial" w:cs="Arial"/>
                <w:b/>
                <w:lang w:val="es-ES_tradnl"/>
              </w:rPr>
              <w:t xml:space="preserve"> didácticos: comprensión de lectura, análisis de imágenes, análisis, síntesis y proceso de reflexión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r>
              <w:rPr>
                <w:rFonts w:ascii="Arial" w:hAnsi="Arial" w:cs="Arial"/>
                <w:lang w:val="es-ES_tradnl"/>
              </w:rPr>
              <w:t xml:space="preserve">Descripción del tipo de material procesado: </w:t>
            </w:r>
            <w:r w:rsidRPr="00DF21FE">
              <w:rPr>
                <w:rFonts w:ascii="Arial" w:hAnsi="Arial" w:cs="Arial"/>
                <w:b/>
                <w:lang w:val="es-ES_tradnl"/>
              </w:rPr>
              <w:t>Laptop y cañón, libros, imágenes</w:t>
            </w:r>
          </w:p>
        </w:tc>
      </w:tr>
    </w:tbl>
    <w:p w:rsidR="00DA169C" w:rsidRDefault="00DA169C" w:rsidP="00DA169C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ASESORIA A OTRAS ASIGNATURAS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la asignatura: </w:t>
            </w:r>
            <w:r>
              <w:rPr>
                <w:rFonts w:ascii="Arial" w:hAnsi="Arial" w:cs="Arial"/>
                <w:b/>
                <w:lang w:val="es-ES_tradnl"/>
              </w:rPr>
              <w:t>Seminario-taller de pintura mural II</w:t>
            </w:r>
          </w:p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Tema impartido: </w:t>
            </w:r>
            <w:r>
              <w:rPr>
                <w:rFonts w:ascii="Arial" w:hAnsi="Arial" w:cs="Arial"/>
                <w:b/>
                <w:lang w:val="es-ES_tradnl"/>
              </w:rPr>
              <w:t>Asesoría en historia e iconografía</w:t>
            </w:r>
          </w:p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  <w:r w:rsidRPr="00AA6E24">
              <w:rPr>
                <w:rFonts w:ascii="Arial" w:hAnsi="Arial" w:cs="Arial"/>
                <w:b/>
                <w:lang w:val="es-ES_tradnl"/>
              </w:rPr>
              <w:t xml:space="preserve">conocer </w:t>
            </w:r>
            <w:r>
              <w:rPr>
                <w:rFonts w:ascii="Arial" w:hAnsi="Arial" w:cs="Arial"/>
                <w:b/>
                <w:lang w:val="es-ES_tradnl"/>
              </w:rPr>
              <w:t xml:space="preserve">las </w:t>
            </w:r>
            <w:r w:rsidRPr="00AA6E24">
              <w:rPr>
                <w:rFonts w:ascii="Arial" w:hAnsi="Arial" w:cs="Arial"/>
                <w:b/>
                <w:lang w:val="es-ES_tradnl"/>
              </w:rPr>
              <w:t>técnicas</w:t>
            </w:r>
            <w:r>
              <w:rPr>
                <w:rFonts w:ascii="Arial" w:hAnsi="Arial" w:cs="Arial"/>
                <w:b/>
                <w:lang w:val="es-ES_tradnl"/>
              </w:rPr>
              <w:t xml:space="preserve"> de investigación en ambas disciplinas</w:t>
            </w:r>
          </w:p>
        </w:tc>
      </w:tr>
    </w:tbl>
    <w:p w:rsidR="00DA169C" w:rsidRDefault="00DA169C" w:rsidP="00DA169C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Nombre de la asignatura: </w:t>
            </w:r>
            <w:r>
              <w:rPr>
                <w:rFonts w:ascii="Arial" w:hAnsi="Arial" w:cs="Arial"/>
                <w:b/>
                <w:lang w:val="es-ES_tradnl"/>
              </w:rPr>
              <w:t>Seminario-taller de pintura mural II</w:t>
            </w:r>
          </w:p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Tema impartido: </w:t>
            </w:r>
            <w:r>
              <w:rPr>
                <w:rFonts w:ascii="Arial" w:hAnsi="Arial" w:cs="Arial"/>
                <w:b/>
                <w:lang w:val="es-ES_tradnl"/>
              </w:rPr>
              <w:t>Gestión de proyecto cultural</w:t>
            </w:r>
          </w:p>
          <w:p w:rsidR="00DA169C" w:rsidRPr="00651528" w:rsidRDefault="00DA169C" w:rsidP="00E24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En colaboración con el licenciado en Restauración Andrés </w:t>
            </w:r>
            <w:r w:rsidRPr="00651528">
              <w:rPr>
                <w:rFonts w:ascii="Arial" w:hAnsi="Arial" w:cs="Arial"/>
              </w:rPr>
              <w:t xml:space="preserve">Raymundo </w:t>
            </w:r>
            <w:proofErr w:type="spellStart"/>
            <w:r w:rsidRPr="00651528">
              <w:rPr>
                <w:rFonts w:ascii="Arial" w:hAnsi="Arial" w:cs="Arial"/>
              </w:rPr>
              <w:t>Zuccolotto</w:t>
            </w:r>
            <w:proofErr w:type="spellEnd"/>
            <w:r w:rsidRPr="00651528">
              <w:rPr>
                <w:rFonts w:ascii="Arial" w:hAnsi="Arial" w:cs="Arial"/>
              </w:rPr>
              <w:t xml:space="preserve"> Villalobos</w:t>
            </w:r>
          </w:p>
          <w:p w:rsidR="00DA169C" w:rsidRPr="00651528" w:rsidRDefault="00DA169C" w:rsidP="00E243DE">
            <w:pPr>
              <w:jc w:val="both"/>
              <w:rPr>
                <w:rFonts w:ascii="Arial" w:hAnsi="Arial" w:cs="Arial"/>
              </w:rPr>
            </w:pPr>
          </w:p>
        </w:tc>
      </w:tr>
      <w:tr w:rsidR="00DA169C" w:rsidTr="00E243DE">
        <w:tc>
          <w:tcPr>
            <w:tcW w:w="828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  <w:r w:rsidRPr="00651528">
              <w:rPr>
                <w:rFonts w:ascii="Arial" w:hAnsi="Arial" w:cs="Arial"/>
                <w:b/>
                <w:lang w:val="es-ES_tradnl"/>
              </w:rPr>
              <w:t>Enseñar a elaborar y gestionar un proyecto de conservación y valoración de un conjunto patrimonial</w:t>
            </w:r>
          </w:p>
        </w:tc>
      </w:tr>
    </w:tbl>
    <w:p w:rsidR="00DA169C" w:rsidRDefault="00DA169C" w:rsidP="00DA169C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ELABORACIÓN DE DICTAMEN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entrega del dictamen:</w:t>
            </w:r>
          </w:p>
        </w:tc>
      </w:tr>
    </w:tbl>
    <w:p w:rsidR="00DA169C" w:rsidRDefault="00DA169C" w:rsidP="00DA169C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DA169C" w:rsidRDefault="00DA169C" w:rsidP="00DA169C">
      <w:pPr>
        <w:pStyle w:val="Ttulo3"/>
      </w:pPr>
      <w:r>
        <w:t>REALIZACIÓN PRÁCTICA DE CAMPO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  <w:r>
              <w:rPr>
                <w:rFonts w:ascii="Arial" w:hAnsi="Arial" w:cs="Arial"/>
                <w:b/>
                <w:lang w:val="es-ES_tradnl"/>
              </w:rPr>
              <w:t xml:space="preserve"> Asesoría Seminario-taller de pintura mural II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DA169C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Lugar: </w:t>
            </w:r>
            <w:r w:rsidRPr="00DA169C">
              <w:rPr>
                <w:rFonts w:ascii="Arial" w:hAnsi="Arial" w:cs="Arial"/>
                <w:b/>
                <w:lang w:val="es-ES_tradnl"/>
              </w:rPr>
              <w:t>Casa de cultura jalisciense</w:t>
            </w:r>
            <w:r w:rsidRPr="00983CD6">
              <w:rPr>
                <w:rFonts w:ascii="Arial" w:hAnsi="Arial" w:cs="Arial"/>
                <w:b/>
                <w:lang w:val="es-ES_tradnl"/>
              </w:rPr>
              <w:t>,</w:t>
            </w:r>
            <w:r>
              <w:rPr>
                <w:rFonts w:ascii="Arial" w:hAnsi="Arial" w:cs="Arial"/>
                <w:b/>
                <w:lang w:val="es-ES_tradnl"/>
              </w:rPr>
              <w:t xml:space="preserve"> Guadalajara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DA169C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Tiempo estimado de duración: </w:t>
            </w:r>
            <w:r w:rsidRPr="00713070">
              <w:rPr>
                <w:rFonts w:ascii="Arial" w:hAnsi="Arial" w:cs="Arial"/>
                <w:b/>
                <w:lang w:val="es-ES_tradnl"/>
              </w:rPr>
              <w:t>Visita</w:t>
            </w:r>
            <w:r>
              <w:rPr>
                <w:rFonts w:ascii="Arial" w:hAnsi="Arial" w:cs="Arial"/>
                <w:b/>
                <w:lang w:val="es-ES_tradnl"/>
              </w:rPr>
              <w:t>s</w:t>
            </w:r>
            <w:r w:rsidRPr="00713070">
              <w:rPr>
                <w:rFonts w:ascii="Arial" w:hAnsi="Arial" w:cs="Arial"/>
                <w:b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lang w:val="es-ES_tradnl"/>
              </w:rPr>
              <w:t>los días 21 y 30 de mayo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  <w:r w:rsidRPr="00D941DE">
              <w:rPr>
                <w:rFonts w:ascii="Arial" w:hAnsi="Arial" w:cs="Arial"/>
                <w:b/>
                <w:lang w:val="es-ES_tradnl"/>
              </w:rPr>
              <w:t>Asesorar los alumnos en la investigación histórica e iconográfica de la pintura mural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DA169C" w:rsidRDefault="00DA169C" w:rsidP="00DA169C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DA169C" w:rsidRDefault="00DA169C" w:rsidP="00DA169C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PARTICIPACIÓN EN ENCUENTROS ACADÉMICOS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pStyle w:val="Textoindependiente"/>
            </w:pPr>
            <w:r>
              <w:t xml:space="preserve">Tipo de encuentro: 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pStyle w:val="Textoindependiente"/>
            </w:pPr>
            <w:r w:rsidRPr="001F6F21">
              <w:t>Nombre del encuentro:</w:t>
            </w:r>
            <w:r>
              <w:t xml:space="preserve">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Fecha de realización: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Productos: </w:t>
            </w: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PUBLICACIONES</w:t>
      </w:r>
    </w:p>
    <w:tbl>
      <w:tblPr>
        <w:tblW w:w="843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Tipo de publicación: 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Lugar: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POSGRADOS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la obtención del grado:</w:t>
            </w: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CURSOS DE CAPACITACIÓN O ACTUALIZACIÓN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 xml:space="preserve">IMPARTICIÓN DE CONFERENCIA EXTRACURRICULAR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IMPARTICIÓN DE CURSO EXTRACURRICULAR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pStyle w:val="Ttulo3"/>
      </w:pPr>
      <w:r>
        <w:t>OTROS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DA169C" w:rsidTr="00E243DE">
        <w:tc>
          <w:tcPr>
            <w:tcW w:w="8438" w:type="dxa"/>
          </w:tcPr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DA169C" w:rsidRPr="00484B0F" w:rsidRDefault="00DA169C" w:rsidP="00E243DE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DA169C" w:rsidRDefault="00DA169C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Default="00DA169C" w:rsidP="00DA169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A169C" w:rsidRPr="00190449" w:rsidRDefault="00DA169C" w:rsidP="00DA169C">
      <w:pPr>
        <w:rPr>
          <w:lang w:val="es-ES_tradnl"/>
        </w:rPr>
      </w:pPr>
    </w:p>
    <w:p w:rsidR="00DA169C" w:rsidRDefault="00DA169C" w:rsidP="00DA169C"/>
    <w:p w:rsidR="004E2747" w:rsidRDefault="004E2747"/>
    <w:sectPr w:rsidR="004E2747">
      <w:headerReference w:type="default" r:id="rId7"/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7C" w:rsidRDefault="00BC4B7C">
      <w:pPr>
        <w:spacing w:after="0" w:line="240" w:lineRule="auto"/>
      </w:pPr>
      <w:r>
        <w:separator/>
      </w:r>
    </w:p>
  </w:endnote>
  <w:endnote w:type="continuationSeparator" w:id="0">
    <w:p w:rsidR="00BC4B7C" w:rsidRDefault="00BC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7C" w:rsidRDefault="00BC4B7C">
      <w:pPr>
        <w:spacing w:after="0" w:line="240" w:lineRule="auto"/>
      </w:pPr>
      <w:r>
        <w:separator/>
      </w:r>
    </w:p>
  </w:footnote>
  <w:footnote w:type="continuationSeparator" w:id="0">
    <w:p w:rsidR="00BC4B7C" w:rsidRDefault="00BC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60" w:rsidRDefault="00DA169C">
    <w:pPr>
      <w:pStyle w:val="Encabezado"/>
    </w:pPr>
    <w:r w:rsidRPr="00457CCB">
      <w:rPr>
        <w:rFonts w:ascii="Arial" w:hAnsi="Arial" w:cs="Arial"/>
        <w:b/>
        <w:noProof/>
        <w:lang w:val="es-MX" w:eastAsia="es-MX"/>
      </w:rPr>
      <w:drawing>
        <wp:inline distT="0" distB="0" distL="0" distR="0" wp14:anchorId="4555C038" wp14:editId="05BBEB01">
          <wp:extent cx="828675" cy="1047750"/>
          <wp:effectExtent l="0" t="0" r="9525" b="0"/>
          <wp:docPr id="1" name="Imagen 1" descr="Logo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BE"/>
    <w:rsid w:val="00336ABE"/>
    <w:rsid w:val="004E2747"/>
    <w:rsid w:val="00886B29"/>
    <w:rsid w:val="00A65DF9"/>
    <w:rsid w:val="00BC4B7C"/>
    <w:rsid w:val="00DA169C"/>
    <w:rsid w:val="00F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CF05B-EA49-41AF-96DA-C51CF86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9C"/>
  </w:style>
  <w:style w:type="paragraph" w:styleId="Ttulo2">
    <w:name w:val="heading 2"/>
    <w:basedOn w:val="Normal"/>
    <w:next w:val="Normal"/>
    <w:link w:val="Ttulo2Car"/>
    <w:qFormat/>
    <w:rsid w:val="00DA169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A169C"/>
    <w:pPr>
      <w:keepNext/>
      <w:numPr>
        <w:numId w:val="2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169C"/>
    <w:rPr>
      <w:rFonts w:ascii="Arial" w:eastAsia="Times New Roman" w:hAnsi="Arial" w:cs="Arial"/>
      <w:sz w:val="24"/>
      <w:szCs w:val="24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A169C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DA169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169C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DA16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A16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A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1107</Words>
  <Characters>6090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Gisela García</cp:lastModifiedBy>
  <cp:revision>4</cp:revision>
  <dcterms:created xsi:type="dcterms:W3CDTF">2018-06-29T19:07:00Z</dcterms:created>
  <dcterms:modified xsi:type="dcterms:W3CDTF">2019-01-23T16:29:00Z</dcterms:modified>
</cp:coreProperties>
</file>