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A32" w:rsidRPr="00411954" w:rsidRDefault="00C10A32" w:rsidP="00C10A32">
      <w:pPr>
        <w:pStyle w:val="Encabezado"/>
        <w:jc w:val="right"/>
        <w:rPr>
          <w:rFonts w:ascii="Arial Narrow" w:hAnsi="Arial Narrow"/>
          <w:b/>
          <w:sz w:val="24"/>
          <w:szCs w:val="24"/>
        </w:rPr>
      </w:pPr>
      <w:bookmarkStart w:id="0" w:name="_GoBack"/>
      <w:bookmarkEnd w:id="0"/>
    </w:p>
    <w:p w:rsidR="00C10A32" w:rsidRPr="00411954" w:rsidRDefault="00C10A32" w:rsidP="00C10A32">
      <w:pPr>
        <w:pStyle w:val="Encabezado"/>
        <w:jc w:val="right"/>
        <w:rPr>
          <w:rFonts w:ascii="Arial Narrow" w:hAnsi="Arial Narrow"/>
          <w:b/>
          <w:sz w:val="24"/>
          <w:szCs w:val="24"/>
        </w:rPr>
      </w:pPr>
      <w:r w:rsidRPr="00411954">
        <w:rPr>
          <w:rFonts w:ascii="Arial Narrow" w:hAnsi="Arial Narrow"/>
          <w:b/>
          <w:sz w:val="24"/>
          <w:szCs w:val="24"/>
        </w:rPr>
        <w:t>ASUNTO: Respuesta a Oficio</w:t>
      </w:r>
    </w:p>
    <w:p w:rsidR="00C10A32" w:rsidRPr="00516A66" w:rsidRDefault="00C10A32" w:rsidP="00C10A32">
      <w:pPr>
        <w:pStyle w:val="Encabezado"/>
        <w:jc w:val="right"/>
        <w:rPr>
          <w:rFonts w:ascii="Arial Narrow" w:hAnsi="Arial Narrow"/>
          <w:b/>
          <w:sz w:val="24"/>
          <w:szCs w:val="24"/>
        </w:rPr>
      </w:pPr>
      <w:r>
        <w:rPr>
          <w:rFonts w:ascii="Arial Narrow" w:hAnsi="Arial Narrow"/>
          <w:b/>
          <w:sz w:val="24"/>
          <w:szCs w:val="24"/>
        </w:rPr>
        <w:t>OFICIO: DPE/N.121</w:t>
      </w:r>
    </w:p>
    <w:p w:rsidR="00C10A32" w:rsidRPr="00411954" w:rsidRDefault="00C10A32" w:rsidP="00C10A32">
      <w:pPr>
        <w:pStyle w:val="Sinespaciado"/>
        <w:jc w:val="right"/>
        <w:rPr>
          <w:rFonts w:ascii="Arial Narrow" w:eastAsia="Arial Unicode MS" w:hAnsi="Arial Narrow" w:cs="Arial Unicode MS"/>
          <w:sz w:val="24"/>
          <w:szCs w:val="24"/>
        </w:rPr>
      </w:pPr>
    </w:p>
    <w:p w:rsidR="00C10A32" w:rsidRPr="00411954" w:rsidRDefault="00C10A32" w:rsidP="00C10A32">
      <w:pPr>
        <w:pStyle w:val="Sinespaciado"/>
        <w:jc w:val="right"/>
        <w:rPr>
          <w:rFonts w:ascii="Arial Narrow" w:eastAsia="Arial Unicode MS" w:hAnsi="Arial Narrow" w:cs="Arial Unicode MS"/>
          <w:sz w:val="24"/>
          <w:szCs w:val="24"/>
        </w:rPr>
      </w:pPr>
      <w:r>
        <w:rPr>
          <w:rFonts w:ascii="Arial Narrow" w:eastAsia="Arial Unicode MS" w:hAnsi="Arial Narrow" w:cs="Arial Unicode MS"/>
          <w:sz w:val="24"/>
          <w:szCs w:val="24"/>
        </w:rPr>
        <w:t>Tecolotlán, Jalisco, a  9 de Agosto</w:t>
      </w:r>
      <w:r w:rsidRPr="00411954">
        <w:rPr>
          <w:rFonts w:ascii="Arial Narrow" w:eastAsia="Arial Unicode MS" w:hAnsi="Arial Narrow" w:cs="Arial Unicode MS"/>
          <w:sz w:val="24"/>
          <w:szCs w:val="24"/>
        </w:rPr>
        <w:t xml:space="preserve"> de</w:t>
      </w:r>
      <w:r>
        <w:rPr>
          <w:rFonts w:ascii="Arial Narrow" w:eastAsia="Arial Unicode MS" w:hAnsi="Arial Narrow" w:cs="Arial Unicode MS"/>
          <w:sz w:val="24"/>
          <w:szCs w:val="24"/>
        </w:rPr>
        <w:t>l</w:t>
      </w:r>
      <w:r w:rsidRPr="00411954">
        <w:rPr>
          <w:rFonts w:ascii="Arial Narrow" w:eastAsia="Arial Unicode MS" w:hAnsi="Arial Narrow" w:cs="Arial Unicode MS"/>
          <w:sz w:val="24"/>
          <w:szCs w:val="24"/>
        </w:rPr>
        <w:t xml:space="preserve"> 2019</w:t>
      </w:r>
    </w:p>
    <w:p w:rsidR="00C10A32" w:rsidRPr="00411954" w:rsidRDefault="00C10A32" w:rsidP="00C10A32">
      <w:pPr>
        <w:pStyle w:val="Sinespaciado"/>
        <w:rPr>
          <w:rFonts w:ascii="Arial Narrow" w:eastAsia="Arial Unicode MS" w:hAnsi="Arial Narrow" w:cs="Arial Unicode MS"/>
          <w:sz w:val="24"/>
          <w:szCs w:val="24"/>
        </w:rPr>
      </w:pPr>
    </w:p>
    <w:p w:rsidR="00C10A32" w:rsidRPr="00411954" w:rsidRDefault="00C10A32" w:rsidP="00C10A32">
      <w:pPr>
        <w:pStyle w:val="Sinespaciado"/>
        <w:rPr>
          <w:rFonts w:ascii="Arial Narrow" w:eastAsia="Arial Unicode MS" w:hAnsi="Arial Narrow" w:cs="Arial Unicode MS"/>
          <w:b/>
          <w:sz w:val="24"/>
          <w:szCs w:val="24"/>
        </w:rPr>
      </w:pPr>
      <w:r w:rsidRPr="00411954">
        <w:rPr>
          <w:rFonts w:ascii="Arial Narrow" w:eastAsia="Arial Unicode MS" w:hAnsi="Arial Narrow" w:cs="Arial Unicode MS"/>
          <w:b/>
          <w:sz w:val="24"/>
          <w:szCs w:val="24"/>
        </w:rPr>
        <w:t>LIC. ROSALÍA BUSTOS MONCAYO</w:t>
      </w:r>
    </w:p>
    <w:p w:rsidR="00C10A32" w:rsidRPr="00411954" w:rsidRDefault="00C10A32" w:rsidP="00C10A32">
      <w:pPr>
        <w:rPr>
          <w:rFonts w:ascii="Arial Narrow" w:hAnsi="Arial Narrow"/>
          <w:b/>
          <w:sz w:val="24"/>
          <w:szCs w:val="24"/>
        </w:rPr>
      </w:pPr>
      <w:r>
        <w:rPr>
          <w:rFonts w:ascii="Arial Narrow" w:hAnsi="Arial Narrow"/>
          <w:b/>
          <w:sz w:val="24"/>
          <w:szCs w:val="24"/>
        </w:rPr>
        <w:t>TITULAR DE LA DIRECCIÓ</w:t>
      </w:r>
      <w:r w:rsidRPr="00411954">
        <w:rPr>
          <w:rFonts w:ascii="Arial Narrow" w:hAnsi="Arial Narrow"/>
          <w:b/>
          <w:sz w:val="24"/>
          <w:szCs w:val="24"/>
        </w:rPr>
        <w:t>N DE TRANSPARENCIA</w:t>
      </w:r>
    </w:p>
    <w:p w:rsidR="00C10A32" w:rsidRPr="00411954" w:rsidRDefault="00C10A32" w:rsidP="00C10A32">
      <w:pPr>
        <w:pStyle w:val="Sinespaciado"/>
        <w:spacing w:line="276" w:lineRule="auto"/>
        <w:jc w:val="both"/>
        <w:rPr>
          <w:rFonts w:ascii="Arial Narrow" w:hAnsi="Arial Narrow" w:cs="Arial"/>
          <w:sz w:val="24"/>
          <w:szCs w:val="24"/>
        </w:rPr>
      </w:pPr>
      <w:r w:rsidRPr="00411954">
        <w:rPr>
          <w:rFonts w:ascii="Arial Narrow" w:eastAsia="Arial Unicode MS" w:hAnsi="Arial Narrow" w:cs="Arial Unicode MS"/>
          <w:sz w:val="24"/>
          <w:szCs w:val="24"/>
        </w:rPr>
        <w:t xml:space="preserve">     Estimada Licenciada, reciba un cordial saludo, yo, Luis Alberto Arreola Martínez, encargado de Dirección de Promoción Económica, aprovecho el presente, para dar respuesta al </w:t>
      </w:r>
      <w:r>
        <w:rPr>
          <w:rFonts w:ascii="Arial Narrow" w:eastAsia="Arial Unicode MS" w:hAnsi="Arial Narrow" w:cs="Arial Unicode MS"/>
          <w:b/>
          <w:sz w:val="24"/>
          <w:szCs w:val="24"/>
        </w:rPr>
        <w:t>oficio número CT/0360</w:t>
      </w:r>
      <w:r w:rsidRPr="00411954">
        <w:rPr>
          <w:rFonts w:ascii="Arial Narrow" w:eastAsia="Arial Unicode MS" w:hAnsi="Arial Narrow" w:cs="Arial Unicode MS"/>
          <w:b/>
          <w:sz w:val="24"/>
          <w:szCs w:val="24"/>
        </w:rPr>
        <w:t xml:space="preserve">/2019 </w:t>
      </w:r>
      <w:r w:rsidRPr="00411954">
        <w:rPr>
          <w:rFonts w:ascii="Arial Narrow" w:eastAsia="Arial Unicode MS" w:hAnsi="Arial Narrow" w:cs="Arial Unicode MS"/>
          <w:sz w:val="24"/>
          <w:szCs w:val="24"/>
        </w:rPr>
        <w:t>con  fecha</w:t>
      </w:r>
      <w:r>
        <w:rPr>
          <w:rFonts w:ascii="Arial Narrow" w:eastAsia="Arial Unicode MS" w:hAnsi="Arial Narrow" w:cs="Arial Unicode MS"/>
          <w:sz w:val="24"/>
          <w:szCs w:val="24"/>
        </w:rPr>
        <w:t xml:space="preserve"> del 26 de juli</w:t>
      </w:r>
      <w:r>
        <w:rPr>
          <w:rFonts w:ascii="Arial Narrow" w:eastAsia="Arial Unicode MS" w:hAnsi="Arial Narrow" w:cs="Arial Unicode MS"/>
          <w:sz w:val="24"/>
          <w:szCs w:val="24"/>
        </w:rPr>
        <w:t>o</w:t>
      </w:r>
      <w:r w:rsidRPr="00411954">
        <w:rPr>
          <w:rFonts w:ascii="Arial Narrow" w:eastAsia="Arial Unicode MS" w:hAnsi="Arial Narrow" w:cs="Arial Unicode MS"/>
          <w:sz w:val="24"/>
          <w:szCs w:val="24"/>
        </w:rPr>
        <w:t xml:space="preserve"> del 2019, </w:t>
      </w:r>
      <w:r w:rsidRPr="00411954">
        <w:rPr>
          <w:rFonts w:ascii="Arial Narrow" w:hAnsi="Arial Narrow" w:cs="Arial"/>
          <w:sz w:val="24"/>
          <w:szCs w:val="24"/>
        </w:rPr>
        <w:t xml:space="preserve">girado por la Dirección que dignamente preside. </w:t>
      </w:r>
    </w:p>
    <w:p w:rsidR="00C10A32" w:rsidRPr="00411954" w:rsidRDefault="00C10A32" w:rsidP="00C10A32">
      <w:pPr>
        <w:pStyle w:val="Sinespaciado"/>
        <w:spacing w:line="276" w:lineRule="auto"/>
        <w:jc w:val="both"/>
        <w:rPr>
          <w:rFonts w:ascii="Arial Narrow" w:hAnsi="Arial Narrow" w:cs="Arial"/>
          <w:sz w:val="24"/>
          <w:szCs w:val="24"/>
        </w:rPr>
      </w:pPr>
    </w:p>
    <w:p w:rsidR="00C10A32" w:rsidRPr="00411954" w:rsidRDefault="00C10A32" w:rsidP="00C10A32">
      <w:pPr>
        <w:pStyle w:val="Sinespaciado"/>
        <w:spacing w:line="276" w:lineRule="auto"/>
        <w:jc w:val="both"/>
        <w:rPr>
          <w:rFonts w:ascii="Arial Narrow" w:hAnsi="Arial Narrow"/>
          <w:sz w:val="24"/>
          <w:szCs w:val="24"/>
        </w:rPr>
      </w:pPr>
      <w:r w:rsidRPr="00411954">
        <w:rPr>
          <w:rFonts w:ascii="Arial Narrow" w:hAnsi="Arial Narrow" w:cs="Arial"/>
          <w:sz w:val="24"/>
          <w:szCs w:val="24"/>
        </w:rPr>
        <w:t xml:space="preserve">     </w:t>
      </w:r>
      <w:r w:rsidRPr="00411954">
        <w:rPr>
          <w:rFonts w:ascii="Arial Narrow" w:hAnsi="Arial Narrow"/>
          <w:sz w:val="24"/>
          <w:szCs w:val="24"/>
        </w:rPr>
        <w:t>Donde se solicita lo previsto en el artículo 25, Fracción VI) de la Ley de Transparencia y Acceso a la Información Pública del Estado de Jalisco y sus Municipios.</w:t>
      </w:r>
    </w:p>
    <w:p w:rsidR="00C10A32" w:rsidRPr="00411954" w:rsidRDefault="00C10A32" w:rsidP="00C10A32">
      <w:pPr>
        <w:pStyle w:val="Sinespaciado"/>
        <w:spacing w:line="276" w:lineRule="auto"/>
        <w:jc w:val="both"/>
        <w:rPr>
          <w:rFonts w:ascii="Arial Narrow" w:hAnsi="Arial Narrow"/>
          <w:sz w:val="24"/>
          <w:szCs w:val="24"/>
        </w:rPr>
      </w:pPr>
    </w:p>
    <w:p w:rsidR="00C10A32" w:rsidRDefault="00C10A32" w:rsidP="00C10A32">
      <w:pPr>
        <w:pStyle w:val="Sinespaciado"/>
        <w:spacing w:line="276" w:lineRule="auto"/>
        <w:jc w:val="center"/>
        <w:rPr>
          <w:rFonts w:ascii="Arial Narrow" w:hAnsi="Arial Narrow"/>
          <w:b/>
          <w:sz w:val="24"/>
          <w:szCs w:val="24"/>
        </w:rPr>
      </w:pPr>
      <w:r w:rsidRPr="00411954">
        <w:rPr>
          <w:rFonts w:ascii="Arial Narrow" w:hAnsi="Arial Narrow"/>
          <w:b/>
          <w:sz w:val="24"/>
          <w:szCs w:val="24"/>
        </w:rPr>
        <w:t>INFORMO</w:t>
      </w:r>
    </w:p>
    <w:p w:rsidR="00C10A32" w:rsidRPr="00F07C31" w:rsidRDefault="00C10A32" w:rsidP="00C10A32">
      <w:pPr>
        <w:pStyle w:val="Sinespaciado"/>
        <w:spacing w:line="276" w:lineRule="auto"/>
        <w:jc w:val="center"/>
        <w:rPr>
          <w:rFonts w:ascii="Arial Narrow" w:hAnsi="Arial Narrow"/>
          <w:b/>
          <w:sz w:val="24"/>
          <w:szCs w:val="24"/>
        </w:rPr>
      </w:pPr>
    </w:p>
    <w:p w:rsidR="00C10A32" w:rsidRPr="00F07C31" w:rsidRDefault="00C10A32" w:rsidP="00C10A32">
      <w:pPr>
        <w:pStyle w:val="Sinespaciado"/>
        <w:spacing w:line="276" w:lineRule="auto"/>
        <w:rPr>
          <w:rFonts w:ascii="Arial Narrow" w:hAnsi="Arial Narrow"/>
          <w:b/>
          <w:sz w:val="24"/>
          <w:szCs w:val="24"/>
        </w:rPr>
      </w:pPr>
      <w:r w:rsidRPr="00F07C31">
        <w:rPr>
          <w:rFonts w:ascii="Arial Narrow" w:hAnsi="Arial Narrow"/>
          <w:b/>
          <w:sz w:val="24"/>
          <w:szCs w:val="24"/>
        </w:rPr>
        <w:t xml:space="preserve">Artículo 8 Fracción III: </w:t>
      </w:r>
    </w:p>
    <w:p w:rsidR="00C10A32" w:rsidRPr="00F07C31" w:rsidRDefault="00C10A32" w:rsidP="00C10A32">
      <w:pPr>
        <w:pStyle w:val="Sinespaciado"/>
        <w:spacing w:line="276" w:lineRule="auto"/>
        <w:rPr>
          <w:rFonts w:ascii="Arial Narrow" w:hAnsi="Arial Narrow"/>
          <w:b/>
          <w:sz w:val="24"/>
          <w:szCs w:val="24"/>
        </w:rPr>
      </w:pPr>
      <w:r w:rsidRPr="00F07C31">
        <w:rPr>
          <w:rFonts w:ascii="Arial Narrow" w:hAnsi="Arial Narrow"/>
          <w:b/>
          <w:sz w:val="24"/>
          <w:szCs w:val="24"/>
        </w:rPr>
        <w:t>b) Los apartados de los programas federales;</w:t>
      </w:r>
    </w:p>
    <w:p w:rsidR="00C10A32" w:rsidRPr="00C724D3" w:rsidRDefault="00C10A32" w:rsidP="00C10A32">
      <w:pPr>
        <w:pStyle w:val="Sinespaciado"/>
        <w:numPr>
          <w:ilvl w:val="0"/>
          <w:numId w:val="2"/>
        </w:numPr>
        <w:spacing w:line="276" w:lineRule="auto"/>
        <w:rPr>
          <w:rFonts w:ascii="Arial Narrow" w:hAnsi="Arial Narrow"/>
          <w:sz w:val="24"/>
          <w:szCs w:val="24"/>
          <w:lang w:val="en-US"/>
        </w:rPr>
      </w:pPr>
      <w:r w:rsidRPr="00C724D3">
        <w:rPr>
          <w:rFonts w:ascii="Arial Narrow" w:hAnsi="Arial Narrow"/>
          <w:sz w:val="24"/>
          <w:szCs w:val="24"/>
          <w:lang w:val="en-US"/>
        </w:rPr>
        <w:t xml:space="preserve">SNE: </w:t>
      </w:r>
      <w:hyperlink r:id="rId7" w:history="1">
        <w:r w:rsidRPr="00C724D3">
          <w:rPr>
            <w:rStyle w:val="Hipervnculo"/>
            <w:lang w:val="en-US"/>
          </w:rPr>
          <w:t>https://www.gob.mx/empleo</w:t>
        </w:r>
      </w:hyperlink>
    </w:p>
    <w:p w:rsidR="00C10A32" w:rsidRPr="005A0430" w:rsidRDefault="00C10A32" w:rsidP="00C10A32">
      <w:pPr>
        <w:pStyle w:val="Sinespaciado"/>
        <w:numPr>
          <w:ilvl w:val="0"/>
          <w:numId w:val="2"/>
        </w:numPr>
        <w:spacing w:line="276" w:lineRule="auto"/>
        <w:rPr>
          <w:rStyle w:val="Hipervnculo"/>
          <w:rFonts w:ascii="Arial Narrow" w:hAnsi="Arial Narrow"/>
          <w:sz w:val="24"/>
          <w:szCs w:val="24"/>
        </w:rPr>
      </w:pPr>
      <w:r w:rsidRPr="00C724D3">
        <w:rPr>
          <w:rFonts w:ascii="Arial Narrow" w:hAnsi="Arial Narrow"/>
          <w:sz w:val="24"/>
          <w:szCs w:val="24"/>
        </w:rPr>
        <w:t xml:space="preserve">INAES: </w:t>
      </w:r>
      <w:hyperlink r:id="rId8" w:history="1">
        <w:r>
          <w:rPr>
            <w:rStyle w:val="Hipervnculo"/>
          </w:rPr>
          <w:t>https://www.gob.mx/inaes</w:t>
        </w:r>
      </w:hyperlink>
    </w:p>
    <w:p w:rsidR="00C10A32" w:rsidRDefault="00C10A32" w:rsidP="00C10A32">
      <w:pPr>
        <w:pStyle w:val="Sinespaciado"/>
        <w:numPr>
          <w:ilvl w:val="0"/>
          <w:numId w:val="2"/>
        </w:numPr>
        <w:spacing w:line="276" w:lineRule="auto"/>
        <w:rPr>
          <w:rFonts w:ascii="Arial Narrow" w:hAnsi="Arial Narrow"/>
          <w:sz w:val="24"/>
          <w:szCs w:val="24"/>
        </w:rPr>
      </w:pPr>
      <w:r>
        <w:rPr>
          <w:rFonts w:ascii="Arial Narrow" w:hAnsi="Arial Narrow"/>
          <w:sz w:val="24"/>
          <w:szCs w:val="24"/>
        </w:rPr>
        <w:t xml:space="preserve">NAFIN: </w:t>
      </w:r>
      <w:hyperlink r:id="rId9" w:history="1">
        <w:r>
          <w:rPr>
            <w:rStyle w:val="Hipervnculo"/>
          </w:rPr>
          <w:t>https://www.nafin.com/portalnf/content/home/home.html</w:t>
        </w:r>
      </w:hyperlink>
    </w:p>
    <w:p w:rsidR="00C10A32" w:rsidRPr="00C724D3" w:rsidRDefault="00C10A32" w:rsidP="00C10A32">
      <w:pPr>
        <w:pStyle w:val="Sinespaciado"/>
        <w:spacing w:line="276" w:lineRule="auto"/>
        <w:ind w:left="720"/>
        <w:rPr>
          <w:rFonts w:ascii="Arial Narrow" w:hAnsi="Arial Narrow"/>
          <w:sz w:val="24"/>
          <w:szCs w:val="24"/>
        </w:rPr>
      </w:pPr>
    </w:p>
    <w:p w:rsidR="00C10A32" w:rsidRDefault="00C10A32" w:rsidP="00C10A32">
      <w:pPr>
        <w:pStyle w:val="Sinespaciado"/>
        <w:spacing w:line="276" w:lineRule="auto"/>
        <w:rPr>
          <w:rFonts w:ascii="Arial Narrow" w:hAnsi="Arial Narrow"/>
          <w:sz w:val="24"/>
          <w:szCs w:val="24"/>
        </w:rPr>
      </w:pPr>
    </w:p>
    <w:p w:rsidR="00C10A32" w:rsidRPr="00F07C31" w:rsidRDefault="00C10A32" w:rsidP="00C10A32">
      <w:pPr>
        <w:pStyle w:val="Sinespaciado"/>
        <w:spacing w:line="276" w:lineRule="auto"/>
        <w:rPr>
          <w:rFonts w:ascii="Arial Narrow" w:hAnsi="Arial Narrow"/>
          <w:b/>
          <w:sz w:val="24"/>
          <w:szCs w:val="24"/>
        </w:rPr>
      </w:pPr>
      <w:r w:rsidRPr="00F07C31">
        <w:rPr>
          <w:rFonts w:ascii="Arial Narrow" w:hAnsi="Arial Narrow"/>
          <w:b/>
          <w:sz w:val="24"/>
          <w:szCs w:val="24"/>
        </w:rPr>
        <w:t>d) Los programas estatales;</w:t>
      </w:r>
    </w:p>
    <w:p w:rsidR="00C10A32" w:rsidRPr="00C724D3" w:rsidRDefault="00C10A32" w:rsidP="00C10A32">
      <w:pPr>
        <w:pStyle w:val="Sinespaciado"/>
        <w:numPr>
          <w:ilvl w:val="0"/>
          <w:numId w:val="3"/>
        </w:numPr>
        <w:spacing w:line="276" w:lineRule="auto"/>
        <w:rPr>
          <w:rFonts w:ascii="Arial Narrow" w:hAnsi="Arial Narrow"/>
          <w:sz w:val="24"/>
          <w:szCs w:val="24"/>
        </w:rPr>
      </w:pPr>
      <w:r w:rsidRPr="00516A66">
        <w:rPr>
          <w:rFonts w:ascii="Arial Narrow" w:hAnsi="Arial Narrow"/>
          <w:sz w:val="24"/>
          <w:szCs w:val="24"/>
        </w:rPr>
        <w:t>FOJAL</w:t>
      </w:r>
      <w:r>
        <w:t xml:space="preserve">: </w:t>
      </w:r>
      <w:hyperlink r:id="rId10" w:history="1">
        <w:r>
          <w:rPr>
            <w:rStyle w:val="Hipervnculo"/>
          </w:rPr>
          <w:t>http://fojal.jalisco.gob.mx/</w:t>
        </w:r>
      </w:hyperlink>
    </w:p>
    <w:p w:rsidR="00C10A32" w:rsidRPr="00C724D3" w:rsidRDefault="00C10A32" w:rsidP="00C10A32">
      <w:pPr>
        <w:pStyle w:val="Sinespaciado"/>
        <w:numPr>
          <w:ilvl w:val="0"/>
          <w:numId w:val="3"/>
        </w:numPr>
        <w:spacing w:line="276" w:lineRule="auto"/>
        <w:rPr>
          <w:rFonts w:ascii="Arial Narrow" w:hAnsi="Arial Narrow"/>
          <w:sz w:val="24"/>
          <w:szCs w:val="24"/>
          <w:lang w:val="en-US"/>
        </w:rPr>
      </w:pPr>
      <w:r w:rsidRPr="00C724D3">
        <w:rPr>
          <w:rFonts w:ascii="Arial Narrow" w:hAnsi="Arial Narrow"/>
          <w:sz w:val="24"/>
          <w:szCs w:val="24"/>
          <w:lang w:val="en-US"/>
        </w:rPr>
        <w:t xml:space="preserve">IDEFT: </w:t>
      </w:r>
      <w:hyperlink r:id="rId11" w:history="1">
        <w:r w:rsidRPr="00C724D3">
          <w:rPr>
            <w:rStyle w:val="Hipervnculo"/>
            <w:lang w:val="en-US"/>
          </w:rPr>
          <w:t>https://www.ideft.edu.mx/</w:t>
        </w:r>
      </w:hyperlink>
    </w:p>
    <w:p w:rsidR="00C10A32" w:rsidRPr="00FB6ECF" w:rsidRDefault="00C10A32" w:rsidP="00C10A32">
      <w:pPr>
        <w:pStyle w:val="Sinespaciado"/>
        <w:numPr>
          <w:ilvl w:val="0"/>
          <w:numId w:val="3"/>
        </w:numPr>
        <w:spacing w:line="276" w:lineRule="auto"/>
        <w:rPr>
          <w:rStyle w:val="Hipervnculo"/>
          <w:rFonts w:ascii="Arial Narrow" w:hAnsi="Arial Narrow"/>
          <w:color w:val="auto"/>
          <w:sz w:val="24"/>
          <w:szCs w:val="24"/>
          <w:u w:val="none"/>
        </w:rPr>
      </w:pPr>
      <w:r>
        <w:rPr>
          <w:rFonts w:ascii="Arial Narrow" w:hAnsi="Arial Narrow"/>
          <w:sz w:val="24"/>
          <w:szCs w:val="24"/>
        </w:rPr>
        <w:t xml:space="preserve">SEDECO: </w:t>
      </w:r>
      <w:hyperlink r:id="rId12" w:history="1">
        <w:r>
          <w:rPr>
            <w:rStyle w:val="Hipervnculo"/>
          </w:rPr>
          <w:t>https://sedeco.jalisco.gob.mx/</w:t>
        </w:r>
      </w:hyperlink>
    </w:p>
    <w:p w:rsidR="00C10A32" w:rsidRPr="00C724D3" w:rsidRDefault="00C10A32" w:rsidP="00C10A32">
      <w:pPr>
        <w:pStyle w:val="Sinespaciado"/>
        <w:numPr>
          <w:ilvl w:val="0"/>
          <w:numId w:val="3"/>
        </w:numPr>
        <w:spacing w:line="276" w:lineRule="auto"/>
        <w:rPr>
          <w:rFonts w:ascii="Arial Narrow" w:hAnsi="Arial Narrow"/>
          <w:sz w:val="24"/>
          <w:szCs w:val="24"/>
        </w:rPr>
      </w:pPr>
      <w:r w:rsidRPr="00516A66">
        <w:rPr>
          <w:rFonts w:ascii="Arial Narrow" w:hAnsi="Arial Narrow"/>
          <w:sz w:val="24"/>
          <w:szCs w:val="24"/>
        </w:rPr>
        <w:t>ISTITUTO DE LA MUJER</w:t>
      </w:r>
      <w:r w:rsidRPr="00516A66">
        <w:rPr>
          <w:rFonts w:ascii="Arial Narrow" w:hAnsi="Arial Narrow"/>
        </w:rPr>
        <w:t xml:space="preserve"> </w:t>
      </w:r>
      <w:hyperlink r:id="rId13" w:history="1">
        <w:r>
          <w:rPr>
            <w:rStyle w:val="Hipervnculo"/>
          </w:rPr>
          <w:t>http://ijm.gob.mx/</w:t>
        </w:r>
      </w:hyperlink>
    </w:p>
    <w:p w:rsidR="00C10A32" w:rsidRPr="00C724D3" w:rsidRDefault="00C10A32" w:rsidP="00C10A32">
      <w:pPr>
        <w:pStyle w:val="Sinespaciado"/>
        <w:spacing w:line="276" w:lineRule="auto"/>
        <w:rPr>
          <w:rFonts w:ascii="Arial Narrow" w:hAnsi="Arial Narrow"/>
          <w:sz w:val="24"/>
          <w:szCs w:val="24"/>
        </w:rPr>
      </w:pPr>
    </w:p>
    <w:p w:rsidR="00C10A32" w:rsidRPr="00C724D3" w:rsidRDefault="00C10A32" w:rsidP="00C10A32">
      <w:pPr>
        <w:pStyle w:val="Sinespaciado"/>
        <w:spacing w:line="276" w:lineRule="auto"/>
        <w:jc w:val="both"/>
        <w:rPr>
          <w:rFonts w:ascii="Arial Narrow" w:hAnsi="Arial Narrow"/>
          <w:b/>
          <w:sz w:val="24"/>
          <w:szCs w:val="24"/>
        </w:rPr>
      </w:pPr>
      <w:r w:rsidRPr="00C724D3">
        <w:rPr>
          <w:rFonts w:ascii="Arial Narrow" w:hAnsi="Arial Narrow"/>
          <w:b/>
          <w:sz w:val="24"/>
          <w:szCs w:val="24"/>
        </w:rPr>
        <w:t>Artículo 8 Fracción VI;</w:t>
      </w:r>
    </w:p>
    <w:p w:rsidR="00C10A32" w:rsidRPr="00411954" w:rsidRDefault="00C10A32" w:rsidP="00C10A32">
      <w:pPr>
        <w:pStyle w:val="Sinespaciado"/>
        <w:spacing w:line="276" w:lineRule="auto"/>
        <w:jc w:val="both"/>
        <w:rPr>
          <w:rFonts w:ascii="Arial Narrow" w:hAnsi="Arial Narrow"/>
          <w:sz w:val="24"/>
          <w:szCs w:val="24"/>
        </w:rPr>
      </w:pPr>
    </w:p>
    <w:p w:rsidR="00C10A32" w:rsidRPr="00411954" w:rsidRDefault="00C10A32" w:rsidP="00C10A32">
      <w:pPr>
        <w:pStyle w:val="Sinespaciado"/>
        <w:numPr>
          <w:ilvl w:val="0"/>
          <w:numId w:val="1"/>
        </w:numPr>
        <w:jc w:val="both"/>
        <w:rPr>
          <w:rFonts w:ascii="Arial Narrow" w:hAnsi="Arial Narrow" w:cs="Arial"/>
          <w:b/>
          <w:sz w:val="24"/>
          <w:szCs w:val="24"/>
        </w:rPr>
      </w:pPr>
      <w:r>
        <w:rPr>
          <w:rFonts w:ascii="Arial Narrow" w:hAnsi="Arial Narrow" w:cs="Arial"/>
          <w:b/>
          <w:sz w:val="24"/>
          <w:szCs w:val="24"/>
        </w:rPr>
        <w:t>Las funciones pública</w:t>
      </w:r>
      <w:r w:rsidRPr="00411954">
        <w:rPr>
          <w:rFonts w:ascii="Arial Narrow" w:hAnsi="Arial Narrow" w:cs="Arial"/>
          <w:b/>
          <w:sz w:val="24"/>
          <w:szCs w:val="24"/>
        </w:rPr>
        <w:t xml:space="preserve">s que realiza el sujeto obligado, donde señale cuando menos el fundamento legal, la descripción de la función pública, así como los recursos materiales, humanos y financieros asignados para la realización de la función pública; </w:t>
      </w:r>
    </w:p>
    <w:p w:rsidR="00C10A32" w:rsidRPr="00411954" w:rsidRDefault="00C10A32" w:rsidP="00C10A32">
      <w:pPr>
        <w:pStyle w:val="Sinespaciado"/>
        <w:ind w:left="720"/>
        <w:jc w:val="both"/>
        <w:rPr>
          <w:rFonts w:ascii="Arial Narrow" w:hAnsi="Arial Narrow" w:cs="Arial"/>
          <w:b/>
          <w:sz w:val="24"/>
          <w:szCs w:val="24"/>
        </w:rPr>
      </w:pPr>
    </w:p>
    <w:p w:rsidR="00C10A32" w:rsidRPr="001C6CFC" w:rsidRDefault="00C10A32" w:rsidP="00C10A32">
      <w:pPr>
        <w:pStyle w:val="Sinespaciado"/>
        <w:ind w:left="720"/>
        <w:jc w:val="both"/>
        <w:rPr>
          <w:rFonts w:ascii="Arial Narrow" w:hAnsi="Arial Narrow" w:cs="Arial"/>
          <w:sz w:val="24"/>
          <w:szCs w:val="24"/>
        </w:rPr>
      </w:pPr>
      <w:r w:rsidRPr="00411954">
        <w:rPr>
          <w:rFonts w:ascii="Arial Narrow" w:hAnsi="Arial Narrow" w:cs="Arial"/>
          <w:sz w:val="24"/>
          <w:szCs w:val="24"/>
        </w:rPr>
        <w:t xml:space="preserve">No contamos con fundamento legal,  las funciones principales desarrolladas en esta Dirección son dar a conocer al público en general los apoyos por parte del Gobierno Federal y Estatal, por lo que somos un vínculo de información. </w:t>
      </w:r>
    </w:p>
    <w:p w:rsidR="00C10A32" w:rsidRDefault="00C10A32" w:rsidP="00C10A32">
      <w:pPr>
        <w:pStyle w:val="Sinespaciado"/>
        <w:ind w:left="360"/>
        <w:jc w:val="both"/>
        <w:rPr>
          <w:rFonts w:ascii="Arial Narrow" w:hAnsi="Arial Narrow" w:cs="Arial"/>
          <w:b/>
          <w:sz w:val="24"/>
          <w:szCs w:val="24"/>
        </w:rPr>
      </w:pPr>
    </w:p>
    <w:p w:rsidR="00C10A32" w:rsidRPr="00411954" w:rsidRDefault="00C10A32" w:rsidP="00C10A32">
      <w:pPr>
        <w:pStyle w:val="Sinespaciado"/>
        <w:ind w:left="360"/>
        <w:jc w:val="both"/>
        <w:rPr>
          <w:rFonts w:ascii="Arial Narrow" w:hAnsi="Arial Narrow" w:cs="Arial"/>
          <w:b/>
          <w:sz w:val="24"/>
          <w:szCs w:val="24"/>
        </w:rPr>
      </w:pPr>
      <w:r w:rsidRPr="00411954">
        <w:rPr>
          <w:rFonts w:ascii="Arial Narrow" w:hAnsi="Arial Narrow" w:cs="Arial"/>
          <w:b/>
          <w:sz w:val="24"/>
          <w:szCs w:val="24"/>
        </w:rPr>
        <w:lastRenderedPageBreak/>
        <w:t>h)  Agenda diaria del su</w:t>
      </w:r>
      <w:r>
        <w:rPr>
          <w:rFonts w:ascii="Arial Narrow" w:hAnsi="Arial Narrow" w:cs="Arial"/>
          <w:b/>
          <w:sz w:val="24"/>
          <w:szCs w:val="24"/>
        </w:rPr>
        <w:t>jeto obligado del mes de Julio</w:t>
      </w:r>
      <w:r w:rsidRPr="00411954">
        <w:rPr>
          <w:rFonts w:ascii="Arial Narrow" w:hAnsi="Arial Narrow" w:cs="Arial"/>
          <w:b/>
          <w:sz w:val="24"/>
          <w:szCs w:val="24"/>
        </w:rPr>
        <w:t xml:space="preserve"> de 2019.  </w:t>
      </w:r>
    </w:p>
    <w:p w:rsidR="00C10A32" w:rsidRPr="00411954" w:rsidRDefault="00C10A32" w:rsidP="00C10A32">
      <w:pPr>
        <w:pStyle w:val="Sinespaciado"/>
        <w:ind w:left="360"/>
        <w:jc w:val="both"/>
        <w:rPr>
          <w:rFonts w:ascii="Arial Narrow" w:hAnsi="Arial Narrow" w:cs="Arial"/>
          <w:sz w:val="24"/>
          <w:szCs w:val="24"/>
        </w:rPr>
      </w:pPr>
      <w:r w:rsidRPr="00411954">
        <w:rPr>
          <w:rFonts w:ascii="Arial Narrow" w:hAnsi="Arial Narrow" w:cs="Arial"/>
          <w:sz w:val="24"/>
          <w:szCs w:val="24"/>
        </w:rPr>
        <w:t xml:space="preserve">      </w:t>
      </w:r>
      <w:r>
        <w:rPr>
          <w:rFonts w:ascii="Arial Narrow" w:hAnsi="Arial Narrow" w:cs="Arial"/>
          <w:sz w:val="24"/>
          <w:szCs w:val="24"/>
        </w:rPr>
        <w:t>Se anexa agenda del mes de julio del</w:t>
      </w:r>
      <w:r>
        <w:rPr>
          <w:rFonts w:ascii="Arial Narrow" w:hAnsi="Arial Narrow" w:cs="Arial"/>
          <w:sz w:val="24"/>
          <w:szCs w:val="24"/>
        </w:rPr>
        <w:t xml:space="preserve"> 2019, con el nombre </w:t>
      </w:r>
      <w:r w:rsidRPr="005E1686">
        <w:rPr>
          <w:rFonts w:ascii="Arial Narrow" w:hAnsi="Arial Narrow" w:cs="Arial"/>
          <w:b/>
          <w:sz w:val="24"/>
          <w:szCs w:val="24"/>
        </w:rPr>
        <w:t xml:space="preserve">Anexo </w:t>
      </w:r>
      <w:r>
        <w:rPr>
          <w:rFonts w:ascii="Arial Narrow" w:hAnsi="Arial Narrow" w:cs="Arial"/>
          <w:b/>
          <w:sz w:val="24"/>
          <w:szCs w:val="24"/>
        </w:rPr>
        <w:t>0</w:t>
      </w:r>
      <w:r w:rsidRPr="005E1686">
        <w:rPr>
          <w:rFonts w:ascii="Arial Narrow" w:hAnsi="Arial Narrow" w:cs="Arial"/>
          <w:b/>
          <w:sz w:val="24"/>
          <w:szCs w:val="24"/>
        </w:rPr>
        <w:t>01</w:t>
      </w:r>
    </w:p>
    <w:p w:rsidR="00C10A32" w:rsidRPr="00411954" w:rsidRDefault="00C10A32" w:rsidP="00C10A32">
      <w:pPr>
        <w:pStyle w:val="Sinespaciado"/>
        <w:jc w:val="both"/>
        <w:rPr>
          <w:rFonts w:ascii="Arial Narrow" w:hAnsi="Arial Narrow" w:cs="Arial"/>
          <w:sz w:val="24"/>
          <w:szCs w:val="24"/>
        </w:rPr>
      </w:pPr>
    </w:p>
    <w:p w:rsidR="00C10A32" w:rsidRPr="00411954" w:rsidRDefault="00C10A32" w:rsidP="00C10A32">
      <w:pPr>
        <w:pStyle w:val="Sinespaciado"/>
        <w:jc w:val="both"/>
        <w:rPr>
          <w:rFonts w:ascii="Arial Narrow" w:hAnsi="Arial Narrow" w:cs="Arial"/>
          <w:b/>
          <w:sz w:val="24"/>
          <w:szCs w:val="24"/>
        </w:rPr>
      </w:pPr>
      <w:r w:rsidRPr="00411954">
        <w:rPr>
          <w:rFonts w:ascii="Arial Narrow" w:hAnsi="Arial Narrow" w:cs="Arial"/>
          <w:b/>
          <w:sz w:val="24"/>
          <w:szCs w:val="24"/>
        </w:rPr>
        <w:t xml:space="preserve">       I)  Informes trimestrales y anuales de actividades del sujeto obligado.</w:t>
      </w:r>
    </w:p>
    <w:p w:rsidR="00C10A32" w:rsidRDefault="00C10A32" w:rsidP="00C10A32">
      <w:pPr>
        <w:pStyle w:val="Sinespaciado"/>
        <w:jc w:val="both"/>
        <w:rPr>
          <w:rFonts w:ascii="Arial Narrow" w:hAnsi="Arial Narrow" w:cs="Arial"/>
          <w:sz w:val="24"/>
          <w:szCs w:val="24"/>
        </w:rPr>
      </w:pPr>
      <w:r w:rsidRPr="00411954">
        <w:rPr>
          <w:rFonts w:ascii="Arial Narrow" w:hAnsi="Arial Narrow" w:cs="Arial"/>
          <w:b/>
          <w:sz w:val="24"/>
          <w:szCs w:val="24"/>
        </w:rPr>
        <w:t xml:space="preserve">             </w:t>
      </w:r>
      <w:r>
        <w:rPr>
          <w:rFonts w:ascii="Arial Narrow" w:hAnsi="Arial Narrow" w:cs="Arial"/>
          <w:sz w:val="24"/>
          <w:szCs w:val="24"/>
        </w:rPr>
        <w:t>Ya fueron entregadas a la Dirección que usted preside.</w:t>
      </w:r>
    </w:p>
    <w:p w:rsidR="00C10A32" w:rsidRPr="00411954" w:rsidRDefault="00C10A32" w:rsidP="00C10A32">
      <w:pPr>
        <w:pStyle w:val="Sinespaciado"/>
        <w:jc w:val="both"/>
        <w:rPr>
          <w:rFonts w:ascii="Arial Narrow" w:hAnsi="Arial Narrow" w:cs="Arial"/>
          <w:sz w:val="24"/>
          <w:szCs w:val="24"/>
        </w:rPr>
      </w:pPr>
    </w:p>
    <w:p w:rsidR="00C10A32" w:rsidRPr="00411954" w:rsidRDefault="00C10A32" w:rsidP="00C10A32">
      <w:pPr>
        <w:pStyle w:val="Sinespaciado"/>
        <w:jc w:val="both"/>
        <w:rPr>
          <w:rFonts w:ascii="Arial Narrow" w:hAnsi="Arial Narrow" w:cs="Arial"/>
          <w:b/>
          <w:sz w:val="24"/>
          <w:szCs w:val="24"/>
        </w:rPr>
      </w:pPr>
      <w:r w:rsidRPr="00411954">
        <w:rPr>
          <w:rFonts w:ascii="Arial Narrow" w:hAnsi="Arial Narrow" w:cs="Arial"/>
          <w:b/>
          <w:sz w:val="24"/>
          <w:szCs w:val="24"/>
        </w:rPr>
        <w:t xml:space="preserve">       n)</w:t>
      </w:r>
      <w:r w:rsidRPr="00411954">
        <w:rPr>
          <w:rFonts w:ascii="Arial Narrow" w:hAnsi="Arial Narrow" w:cs="Arial"/>
          <w:sz w:val="24"/>
          <w:szCs w:val="24"/>
        </w:rPr>
        <w:t xml:space="preserve"> </w:t>
      </w:r>
      <w:r w:rsidRPr="00411954">
        <w:rPr>
          <w:rFonts w:ascii="Arial Narrow" w:hAnsi="Arial Narrow" w:cs="Arial"/>
          <w:b/>
          <w:sz w:val="24"/>
          <w:szCs w:val="24"/>
        </w:rPr>
        <w:t>Estadísticas que generen el cumplimiento de sus facultades, competencias o funciones.</w:t>
      </w:r>
    </w:p>
    <w:p w:rsidR="00C10A32" w:rsidRPr="00D76E3C" w:rsidRDefault="00C10A32" w:rsidP="00C10A32">
      <w:pPr>
        <w:pStyle w:val="Sinespaciado"/>
        <w:jc w:val="both"/>
        <w:rPr>
          <w:rFonts w:ascii="Arial Narrow" w:hAnsi="Arial Narrow" w:cs="Arial"/>
          <w:b/>
          <w:sz w:val="24"/>
          <w:szCs w:val="24"/>
        </w:rPr>
      </w:pPr>
      <w:r w:rsidRPr="00411954">
        <w:rPr>
          <w:rFonts w:ascii="Arial Narrow" w:hAnsi="Arial Narrow" w:cs="Arial"/>
          <w:b/>
          <w:sz w:val="24"/>
          <w:szCs w:val="24"/>
        </w:rPr>
        <w:t xml:space="preserve">            </w:t>
      </w:r>
    </w:p>
    <w:tbl>
      <w:tblPr>
        <w:tblStyle w:val="Tablaconcuadrcula"/>
        <w:tblW w:w="0" w:type="auto"/>
        <w:tblInd w:w="1668" w:type="dxa"/>
        <w:tblLook w:val="04A0" w:firstRow="1" w:lastRow="0" w:firstColumn="1" w:lastColumn="0" w:noHBand="0" w:noVBand="1"/>
      </w:tblPr>
      <w:tblGrid>
        <w:gridCol w:w="2835"/>
        <w:gridCol w:w="2551"/>
      </w:tblGrid>
      <w:tr w:rsidR="00C10A32" w:rsidTr="00D65748">
        <w:tc>
          <w:tcPr>
            <w:tcW w:w="2835" w:type="dxa"/>
            <w:shd w:val="clear" w:color="auto" w:fill="BFBFBF" w:themeFill="background1" w:themeFillShade="BF"/>
          </w:tcPr>
          <w:p w:rsidR="00C10A32" w:rsidRPr="005E1686" w:rsidRDefault="00C10A32" w:rsidP="00D65748">
            <w:pPr>
              <w:pStyle w:val="Sinespaciado"/>
              <w:jc w:val="center"/>
              <w:rPr>
                <w:rFonts w:ascii="Arial Narrow" w:hAnsi="Arial Narrow" w:cs="Arial"/>
                <w:b/>
                <w:sz w:val="24"/>
                <w:szCs w:val="24"/>
              </w:rPr>
            </w:pPr>
            <w:r w:rsidRPr="005E1686">
              <w:rPr>
                <w:rFonts w:ascii="Arial Narrow" w:hAnsi="Arial Narrow" w:cs="Arial"/>
                <w:b/>
                <w:sz w:val="24"/>
                <w:szCs w:val="24"/>
              </w:rPr>
              <w:t>ACTIVIDAD</w:t>
            </w:r>
          </w:p>
        </w:tc>
        <w:tc>
          <w:tcPr>
            <w:tcW w:w="2551" w:type="dxa"/>
            <w:shd w:val="clear" w:color="auto" w:fill="BFBFBF" w:themeFill="background1" w:themeFillShade="BF"/>
          </w:tcPr>
          <w:p w:rsidR="00C10A32" w:rsidRPr="005E1686" w:rsidRDefault="00C10A32" w:rsidP="00D65748">
            <w:pPr>
              <w:pStyle w:val="Sinespaciado"/>
              <w:jc w:val="center"/>
              <w:rPr>
                <w:rFonts w:ascii="Arial Narrow" w:hAnsi="Arial Narrow" w:cs="Arial"/>
                <w:b/>
                <w:sz w:val="24"/>
                <w:szCs w:val="24"/>
              </w:rPr>
            </w:pPr>
            <w:r w:rsidRPr="005E1686">
              <w:rPr>
                <w:rFonts w:ascii="Arial Narrow" w:hAnsi="Arial Narrow" w:cs="Arial"/>
                <w:b/>
                <w:sz w:val="24"/>
                <w:szCs w:val="24"/>
              </w:rPr>
              <w:t>PORCENTAJE</w:t>
            </w:r>
          </w:p>
        </w:tc>
      </w:tr>
      <w:tr w:rsidR="00C10A32" w:rsidTr="00D65748">
        <w:tc>
          <w:tcPr>
            <w:tcW w:w="2835" w:type="dxa"/>
          </w:tcPr>
          <w:p w:rsidR="00C10A32" w:rsidRDefault="00C10A32" w:rsidP="00D65748">
            <w:pPr>
              <w:pStyle w:val="Sinespaciado"/>
              <w:jc w:val="both"/>
              <w:rPr>
                <w:rFonts w:ascii="Arial Narrow" w:hAnsi="Arial Narrow" w:cs="Arial"/>
                <w:sz w:val="24"/>
                <w:szCs w:val="24"/>
              </w:rPr>
            </w:pPr>
            <w:r>
              <w:rPr>
                <w:rFonts w:ascii="Arial Narrow" w:hAnsi="Arial Narrow" w:cs="Arial"/>
                <w:sz w:val="24"/>
                <w:szCs w:val="24"/>
              </w:rPr>
              <w:t>Bolsa de empleo</w:t>
            </w:r>
          </w:p>
        </w:tc>
        <w:tc>
          <w:tcPr>
            <w:tcW w:w="2551" w:type="dxa"/>
          </w:tcPr>
          <w:p w:rsidR="00C10A32" w:rsidRDefault="00C10A32" w:rsidP="00D65748">
            <w:pPr>
              <w:pStyle w:val="Sinespaciado"/>
              <w:jc w:val="both"/>
              <w:rPr>
                <w:rFonts w:ascii="Arial Narrow" w:hAnsi="Arial Narrow" w:cs="Arial"/>
                <w:sz w:val="24"/>
                <w:szCs w:val="24"/>
              </w:rPr>
            </w:pPr>
            <w:r>
              <w:rPr>
                <w:rFonts w:ascii="Arial Narrow" w:hAnsi="Arial Narrow" w:cs="Arial"/>
                <w:sz w:val="24"/>
                <w:szCs w:val="24"/>
              </w:rPr>
              <w:t>9</w:t>
            </w:r>
            <w:r>
              <w:rPr>
                <w:rFonts w:ascii="Arial Narrow" w:hAnsi="Arial Narrow" w:cs="Arial"/>
                <w:sz w:val="24"/>
                <w:szCs w:val="24"/>
              </w:rPr>
              <w:t>0%</w:t>
            </w:r>
          </w:p>
        </w:tc>
      </w:tr>
      <w:tr w:rsidR="00C10A32" w:rsidTr="00D65748">
        <w:tc>
          <w:tcPr>
            <w:tcW w:w="2835" w:type="dxa"/>
          </w:tcPr>
          <w:p w:rsidR="00C10A32" w:rsidRDefault="00C10A32" w:rsidP="00D65748">
            <w:pPr>
              <w:pStyle w:val="Sinespaciado"/>
              <w:jc w:val="both"/>
              <w:rPr>
                <w:rFonts w:ascii="Arial Narrow" w:hAnsi="Arial Narrow" w:cs="Arial"/>
                <w:sz w:val="24"/>
                <w:szCs w:val="24"/>
              </w:rPr>
            </w:pPr>
            <w:r>
              <w:rPr>
                <w:rFonts w:ascii="Arial Narrow" w:hAnsi="Arial Narrow" w:cs="Arial"/>
                <w:sz w:val="24"/>
                <w:szCs w:val="24"/>
              </w:rPr>
              <w:t>Fojal</w:t>
            </w:r>
          </w:p>
        </w:tc>
        <w:tc>
          <w:tcPr>
            <w:tcW w:w="2551" w:type="dxa"/>
          </w:tcPr>
          <w:p w:rsidR="00C10A32" w:rsidRDefault="00C10A32" w:rsidP="00D65748">
            <w:pPr>
              <w:pStyle w:val="Sinespaciado"/>
              <w:jc w:val="both"/>
              <w:rPr>
                <w:rFonts w:ascii="Arial Narrow" w:hAnsi="Arial Narrow" w:cs="Arial"/>
                <w:sz w:val="24"/>
                <w:szCs w:val="24"/>
              </w:rPr>
            </w:pPr>
            <w:r>
              <w:rPr>
                <w:rFonts w:ascii="Arial Narrow" w:hAnsi="Arial Narrow" w:cs="Arial"/>
                <w:sz w:val="24"/>
                <w:szCs w:val="24"/>
              </w:rPr>
              <w:t>85</w:t>
            </w:r>
            <w:r>
              <w:rPr>
                <w:rFonts w:ascii="Arial Narrow" w:hAnsi="Arial Narrow" w:cs="Arial"/>
                <w:sz w:val="24"/>
                <w:szCs w:val="24"/>
              </w:rPr>
              <w:t>%</w:t>
            </w:r>
          </w:p>
        </w:tc>
      </w:tr>
      <w:tr w:rsidR="00C10A32" w:rsidTr="00D65748">
        <w:tc>
          <w:tcPr>
            <w:tcW w:w="2835" w:type="dxa"/>
          </w:tcPr>
          <w:p w:rsidR="00C10A32" w:rsidRDefault="00C10A32" w:rsidP="00D65748">
            <w:pPr>
              <w:pStyle w:val="Sinespaciado"/>
              <w:jc w:val="both"/>
              <w:rPr>
                <w:rFonts w:ascii="Arial Narrow" w:hAnsi="Arial Narrow" w:cs="Arial"/>
                <w:sz w:val="24"/>
                <w:szCs w:val="24"/>
              </w:rPr>
            </w:pPr>
            <w:r>
              <w:rPr>
                <w:rFonts w:ascii="Arial Narrow" w:hAnsi="Arial Narrow" w:cs="Arial"/>
                <w:sz w:val="24"/>
                <w:szCs w:val="24"/>
              </w:rPr>
              <w:t>Convocatorias</w:t>
            </w:r>
          </w:p>
        </w:tc>
        <w:tc>
          <w:tcPr>
            <w:tcW w:w="2551" w:type="dxa"/>
          </w:tcPr>
          <w:p w:rsidR="00C10A32" w:rsidRDefault="00C10A32" w:rsidP="00D65748">
            <w:pPr>
              <w:pStyle w:val="Sinespaciado"/>
              <w:jc w:val="both"/>
              <w:rPr>
                <w:rFonts w:ascii="Arial Narrow" w:hAnsi="Arial Narrow" w:cs="Arial"/>
                <w:sz w:val="24"/>
                <w:szCs w:val="24"/>
              </w:rPr>
            </w:pPr>
            <w:r>
              <w:rPr>
                <w:rFonts w:ascii="Arial Narrow" w:hAnsi="Arial Narrow" w:cs="Arial"/>
                <w:sz w:val="24"/>
                <w:szCs w:val="24"/>
              </w:rPr>
              <w:t>100%</w:t>
            </w:r>
          </w:p>
        </w:tc>
      </w:tr>
      <w:tr w:rsidR="00C10A32" w:rsidTr="00D65748">
        <w:tc>
          <w:tcPr>
            <w:tcW w:w="2835" w:type="dxa"/>
          </w:tcPr>
          <w:p w:rsidR="00C10A32" w:rsidRDefault="00C10A32" w:rsidP="00D65748">
            <w:pPr>
              <w:pStyle w:val="Sinespaciado"/>
              <w:jc w:val="both"/>
              <w:rPr>
                <w:rFonts w:ascii="Arial Narrow" w:hAnsi="Arial Narrow" w:cs="Arial"/>
                <w:sz w:val="24"/>
                <w:szCs w:val="24"/>
              </w:rPr>
            </w:pPr>
            <w:r>
              <w:rPr>
                <w:rFonts w:ascii="Arial Narrow" w:hAnsi="Arial Narrow" w:cs="Arial"/>
                <w:sz w:val="24"/>
                <w:szCs w:val="24"/>
              </w:rPr>
              <w:t>Convocatoria fuerza mujer</w:t>
            </w:r>
          </w:p>
        </w:tc>
        <w:tc>
          <w:tcPr>
            <w:tcW w:w="2551" w:type="dxa"/>
          </w:tcPr>
          <w:p w:rsidR="00C10A32" w:rsidRDefault="00C10A32" w:rsidP="00D65748">
            <w:pPr>
              <w:pStyle w:val="Sinespaciado"/>
              <w:jc w:val="both"/>
              <w:rPr>
                <w:rFonts w:ascii="Arial Narrow" w:hAnsi="Arial Narrow" w:cs="Arial"/>
                <w:sz w:val="24"/>
                <w:szCs w:val="24"/>
              </w:rPr>
            </w:pPr>
            <w:r>
              <w:rPr>
                <w:rFonts w:ascii="Arial Narrow" w:hAnsi="Arial Narrow" w:cs="Arial"/>
                <w:sz w:val="24"/>
                <w:szCs w:val="24"/>
              </w:rPr>
              <w:t>95</w:t>
            </w:r>
            <w:r>
              <w:rPr>
                <w:rFonts w:ascii="Arial Narrow" w:hAnsi="Arial Narrow" w:cs="Arial"/>
                <w:sz w:val="24"/>
                <w:szCs w:val="24"/>
              </w:rPr>
              <w:t>%</w:t>
            </w:r>
          </w:p>
        </w:tc>
      </w:tr>
      <w:tr w:rsidR="00C10A32" w:rsidTr="00D65748">
        <w:tc>
          <w:tcPr>
            <w:tcW w:w="2835" w:type="dxa"/>
          </w:tcPr>
          <w:p w:rsidR="00C10A32" w:rsidRDefault="00C10A32" w:rsidP="00D65748">
            <w:pPr>
              <w:pStyle w:val="Sinespaciado"/>
              <w:jc w:val="both"/>
              <w:rPr>
                <w:rFonts w:ascii="Arial Narrow" w:hAnsi="Arial Narrow" w:cs="Arial"/>
                <w:sz w:val="24"/>
                <w:szCs w:val="24"/>
              </w:rPr>
            </w:pPr>
            <w:r>
              <w:rPr>
                <w:rFonts w:ascii="Arial Narrow" w:hAnsi="Arial Narrow" w:cs="Arial"/>
                <w:sz w:val="24"/>
                <w:szCs w:val="24"/>
              </w:rPr>
              <w:t>Convocatoria emprendedora de alto impacto.</w:t>
            </w:r>
          </w:p>
        </w:tc>
        <w:tc>
          <w:tcPr>
            <w:tcW w:w="2551" w:type="dxa"/>
          </w:tcPr>
          <w:p w:rsidR="00C10A32" w:rsidRDefault="00C10A32" w:rsidP="00D65748">
            <w:pPr>
              <w:pStyle w:val="Sinespaciado"/>
              <w:jc w:val="both"/>
              <w:rPr>
                <w:rFonts w:ascii="Arial Narrow" w:hAnsi="Arial Narrow" w:cs="Arial"/>
                <w:sz w:val="24"/>
                <w:szCs w:val="24"/>
              </w:rPr>
            </w:pPr>
            <w:r>
              <w:rPr>
                <w:rFonts w:ascii="Arial Narrow" w:hAnsi="Arial Narrow" w:cs="Arial"/>
                <w:sz w:val="24"/>
                <w:szCs w:val="24"/>
              </w:rPr>
              <w:t>95</w:t>
            </w:r>
            <w:r>
              <w:rPr>
                <w:rFonts w:ascii="Arial Narrow" w:hAnsi="Arial Narrow" w:cs="Arial"/>
                <w:sz w:val="24"/>
                <w:szCs w:val="24"/>
              </w:rPr>
              <w:t>%</w:t>
            </w:r>
          </w:p>
        </w:tc>
      </w:tr>
      <w:tr w:rsidR="000E54C1" w:rsidTr="00D65748">
        <w:tc>
          <w:tcPr>
            <w:tcW w:w="2835" w:type="dxa"/>
          </w:tcPr>
          <w:p w:rsidR="000E54C1" w:rsidRDefault="000E54C1" w:rsidP="00D65748">
            <w:pPr>
              <w:pStyle w:val="Sinespaciado"/>
              <w:jc w:val="both"/>
              <w:rPr>
                <w:rFonts w:ascii="Arial Narrow" w:hAnsi="Arial Narrow" w:cs="Arial"/>
                <w:sz w:val="24"/>
                <w:szCs w:val="24"/>
              </w:rPr>
            </w:pPr>
            <w:r>
              <w:rPr>
                <w:rFonts w:ascii="Arial Narrow" w:hAnsi="Arial Narrow" w:cs="Arial"/>
                <w:sz w:val="24"/>
                <w:szCs w:val="24"/>
              </w:rPr>
              <w:t>Planeación para la Feria del Taco 2019</w:t>
            </w:r>
          </w:p>
        </w:tc>
        <w:tc>
          <w:tcPr>
            <w:tcW w:w="2551" w:type="dxa"/>
          </w:tcPr>
          <w:p w:rsidR="000E54C1" w:rsidRDefault="000E54C1" w:rsidP="00D65748">
            <w:pPr>
              <w:pStyle w:val="Sinespaciado"/>
              <w:jc w:val="both"/>
              <w:rPr>
                <w:rFonts w:ascii="Arial Narrow" w:hAnsi="Arial Narrow" w:cs="Arial"/>
                <w:sz w:val="24"/>
                <w:szCs w:val="24"/>
              </w:rPr>
            </w:pPr>
            <w:r>
              <w:rPr>
                <w:rFonts w:ascii="Arial Narrow" w:hAnsi="Arial Narrow" w:cs="Arial"/>
                <w:sz w:val="24"/>
                <w:szCs w:val="24"/>
              </w:rPr>
              <w:t>50%</w:t>
            </w:r>
          </w:p>
        </w:tc>
      </w:tr>
    </w:tbl>
    <w:p w:rsidR="00C10A32" w:rsidRDefault="00C10A32" w:rsidP="00C10A32">
      <w:pPr>
        <w:pStyle w:val="Sinespaciado"/>
        <w:jc w:val="both"/>
        <w:rPr>
          <w:rFonts w:ascii="Arial Narrow" w:hAnsi="Arial Narrow" w:cs="Arial"/>
          <w:sz w:val="24"/>
          <w:szCs w:val="24"/>
        </w:rPr>
      </w:pPr>
    </w:p>
    <w:p w:rsidR="00C10A32" w:rsidRDefault="00C10A32" w:rsidP="00C10A32">
      <w:pPr>
        <w:pStyle w:val="Sinespaciado"/>
        <w:jc w:val="both"/>
        <w:rPr>
          <w:rFonts w:ascii="Arial Narrow" w:hAnsi="Arial Narrow" w:cs="Arial"/>
          <w:sz w:val="24"/>
          <w:szCs w:val="24"/>
        </w:rPr>
      </w:pPr>
      <w:r>
        <w:rPr>
          <w:rFonts w:ascii="Arial Narrow" w:hAnsi="Arial Narrow" w:cs="Arial"/>
          <w:sz w:val="24"/>
          <w:szCs w:val="24"/>
        </w:rPr>
        <w:t xml:space="preserve">   </w:t>
      </w:r>
    </w:p>
    <w:p w:rsidR="00C10A32" w:rsidRPr="00411954" w:rsidRDefault="00C10A32" w:rsidP="00C10A32">
      <w:pPr>
        <w:pStyle w:val="Sinespaciado"/>
        <w:jc w:val="both"/>
        <w:rPr>
          <w:rFonts w:ascii="Arial Narrow" w:hAnsi="Arial Narrow" w:cs="Arial"/>
          <w:sz w:val="24"/>
          <w:szCs w:val="24"/>
        </w:rPr>
      </w:pPr>
      <w:r>
        <w:rPr>
          <w:rFonts w:ascii="Arial Narrow" w:hAnsi="Arial Narrow" w:cs="Arial"/>
          <w:sz w:val="24"/>
          <w:szCs w:val="24"/>
        </w:rPr>
        <w:t xml:space="preserve">  Se anexa gráfica de estadísticas, con nombre </w:t>
      </w:r>
      <w:r w:rsidRPr="005E1686">
        <w:rPr>
          <w:rFonts w:ascii="Arial Narrow" w:hAnsi="Arial Narrow" w:cs="Arial"/>
          <w:b/>
          <w:sz w:val="24"/>
          <w:szCs w:val="24"/>
        </w:rPr>
        <w:t xml:space="preserve">Anexo </w:t>
      </w:r>
      <w:r>
        <w:rPr>
          <w:rFonts w:ascii="Arial Narrow" w:hAnsi="Arial Narrow" w:cs="Arial"/>
          <w:b/>
          <w:sz w:val="24"/>
          <w:szCs w:val="24"/>
        </w:rPr>
        <w:t>0</w:t>
      </w:r>
      <w:r w:rsidRPr="005E1686">
        <w:rPr>
          <w:rFonts w:ascii="Arial Narrow" w:hAnsi="Arial Narrow" w:cs="Arial"/>
          <w:b/>
          <w:sz w:val="24"/>
          <w:szCs w:val="24"/>
        </w:rPr>
        <w:t>02.</w:t>
      </w:r>
    </w:p>
    <w:p w:rsidR="00C10A32" w:rsidRPr="00411954" w:rsidRDefault="00C10A32" w:rsidP="00C10A32">
      <w:pPr>
        <w:pStyle w:val="Sinespaciado"/>
        <w:spacing w:line="276" w:lineRule="auto"/>
        <w:jc w:val="both"/>
        <w:rPr>
          <w:rFonts w:ascii="Arial Narrow" w:hAnsi="Arial Narrow"/>
          <w:sz w:val="24"/>
          <w:szCs w:val="24"/>
        </w:rPr>
      </w:pPr>
    </w:p>
    <w:p w:rsidR="00C10A32" w:rsidRPr="00411954" w:rsidRDefault="00C10A32" w:rsidP="00C10A32">
      <w:pPr>
        <w:pStyle w:val="Sinespaciado"/>
        <w:spacing w:line="276" w:lineRule="auto"/>
        <w:jc w:val="both"/>
        <w:rPr>
          <w:rFonts w:ascii="Arial Narrow" w:hAnsi="Arial Narrow"/>
          <w:b/>
          <w:sz w:val="24"/>
          <w:szCs w:val="24"/>
        </w:rPr>
      </w:pPr>
      <w:r w:rsidRPr="00411954">
        <w:rPr>
          <w:rFonts w:ascii="Arial Narrow" w:hAnsi="Arial Narrow"/>
          <w:b/>
          <w:sz w:val="24"/>
          <w:szCs w:val="24"/>
        </w:rPr>
        <w:t>Artículo 8 Fracción IX.</w:t>
      </w:r>
    </w:p>
    <w:p w:rsidR="00C10A32" w:rsidRPr="00411954" w:rsidRDefault="00C10A32" w:rsidP="00C10A32">
      <w:pPr>
        <w:pStyle w:val="Sinespaciado"/>
        <w:spacing w:line="276" w:lineRule="auto"/>
        <w:jc w:val="both"/>
        <w:rPr>
          <w:rFonts w:ascii="Arial Narrow" w:hAnsi="Arial Narrow"/>
          <w:b/>
          <w:sz w:val="24"/>
          <w:szCs w:val="24"/>
        </w:rPr>
      </w:pPr>
    </w:p>
    <w:p w:rsidR="00C10A32" w:rsidRPr="00411954" w:rsidRDefault="00C10A32" w:rsidP="00C10A32">
      <w:pPr>
        <w:pStyle w:val="Sinespaciado"/>
        <w:spacing w:line="276" w:lineRule="auto"/>
        <w:jc w:val="both"/>
        <w:rPr>
          <w:rFonts w:ascii="Arial Narrow" w:hAnsi="Arial Narrow"/>
          <w:b/>
          <w:sz w:val="24"/>
          <w:szCs w:val="24"/>
        </w:rPr>
      </w:pPr>
      <w:r w:rsidRPr="00411954">
        <w:rPr>
          <w:rFonts w:ascii="Arial Narrow" w:hAnsi="Arial Narrow"/>
          <w:b/>
          <w:sz w:val="24"/>
          <w:szCs w:val="24"/>
        </w:rPr>
        <w:t xml:space="preserve">             La información pública ordinaria, proactiva o focalizada que considere el sujeto obligado por sí o a propuesta del Instituto;</w:t>
      </w:r>
    </w:p>
    <w:p w:rsidR="00C10A32" w:rsidRPr="00411954" w:rsidRDefault="00C10A32" w:rsidP="00C10A32">
      <w:pPr>
        <w:pStyle w:val="Sinespaciado"/>
        <w:spacing w:line="276" w:lineRule="auto"/>
        <w:jc w:val="both"/>
        <w:rPr>
          <w:rFonts w:ascii="Arial Narrow" w:hAnsi="Arial Narrow"/>
          <w:sz w:val="24"/>
          <w:szCs w:val="24"/>
        </w:rPr>
      </w:pPr>
      <w:r w:rsidRPr="00411954">
        <w:rPr>
          <w:rFonts w:ascii="Arial Narrow" w:hAnsi="Arial Narrow"/>
          <w:sz w:val="24"/>
          <w:szCs w:val="24"/>
        </w:rPr>
        <w:t xml:space="preserve"> En el Área de Promoción Económica creamos una Bolsa de empleo municipal donde somos un vínculo entre el </w:t>
      </w:r>
      <w:r>
        <w:rPr>
          <w:rFonts w:ascii="Arial Narrow" w:hAnsi="Arial Narrow"/>
          <w:sz w:val="24"/>
          <w:szCs w:val="24"/>
        </w:rPr>
        <w:t>empleador y el posible empleado. Así como también hemos dado a conocer diversas convocatorias para que los ciudadanos accedan y puedan ser propicios a obtener un apoyo.</w:t>
      </w:r>
    </w:p>
    <w:p w:rsidR="00C10A32" w:rsidRPr="00411954" w:rsidRDefault="00C10A32" w:rsidP="00C10A32">
      <w:pPr>
        <w:pStyle w:val="Sinespaciado"/>
        <w:ind w:firstLine="708"/>
        <w:jc w:val="both"/>
        <w:rPr>
          <w:rFonts w:ascii="Arial Narrow" w:hAnsi="Arial Narrow"/>
          <w:b/>
          <w:sz w:val="24"/>
          <w:szCs w:val="24"/>
        </w:rPr>
      </w:pPr>
    </w:p>
    <w:p w:rsidR="00C10A32" w:rsidRPr="00411954" w:rsidRDefault="00C10A32" w:rsidP="00C10A32">
      <w:pPr>
        <w:pStyle w:val="Sinespaciado"/>
        <w:ind w:firstLine="708"/>
        <w:jc w:val="both"/>
        <w:rPr>
          <w:rFonts w:ascii="Arial Narrow" w:hAnsi="Arial Narrow" w:cs="Arial"/>
          <w:sz w:val="24"/>
          <w:szCs w:val="24"/>
        </w:rPr>
      </w:pPr>
      <w:r w:rsidRPr="00411954">
        <w:rPr>
          <w:rFonts w:ascii="Arial Narrow" w:hAnsi="Arial Narrow" w:cs="Arial"/>
          <w:sz w:val="24"/>
          <w:szCs w:val="24"/>
        </w:rPr>
        <w:t>Sin más por el momento me despido, quedando a sus órdenes para cualquier duda o aclaración al respecto.</w:t>
      </w:r>
    </w:p>
    <w:p w:rsidR="00C10A32" w:rsidRPr="00411954" w:rsidRDefault="00C10A32" w:rsidP="00C10A32">
      <w:pPr>
        <w:pStyle w:val="Sinespaciado"/>
        <w:rPr>
          <w:rFonts w:ascii="Arial Narrow" w:eastAsia="Arial Unicode MS" w:hAnsi="Arial Narrow" w:cs="Arial Unicode MS"/>
          <w:b/>
          <w:sz w:val="24"/>
          <w:szCs w:val="24"/>
        </w:rPr>
      </w:pPr>
    </w:p>
    <w:p w:rsidR="00C10A32" w:rsidRPr="00411954" w:rsidRDefault="00C10A32" w:rsidP="00C10A32">
      <w:pPr>
        <w:pStyle w:val="Sinespaciado"/>
        <w:rPr>
          <w:rFonts w:ascii="Arial Narrow" w:hAnsi="Arial Narrow"/>
          <w:b/>
          <w:sz w:val="24"/>
          <w:szCs w:val="24"/>
        </w:rPr>
      </w:pPr>
    </w:p>
    <w:p w:rsidR="00C10A32" w:rsidRPr="00411954" w:rsidRDefault="00C10A32" w:rsidP="00C10A32">
      <w:pPr>
        <w:pStyle w:val="Sinespaciado"/>
        <w:jc w:val="center"/>
        <w:rPr>
          <w:rFonts w:ascii="Arial Narrow" w:hAnsi="Arial Narrow"/>
          <w:b/>
          <w:sz w:val="24"/>
          <w:szCs w:val="24"/>
        </w:rPr>
      </w:pPr>
      <w:r w:rsidRPr="00411954">
        <w:rPr>
          <w:rFonts w:ascii="Arial Narrow" w:hAnsi="Arial Narrow"/>
          <w:b/>
          <w:sz w:val="24"/>
          <w:szCs w:val="24"/>
        </w:rPr>
        <w:t xml:space="preserve">A T E N T A M E N T E </w:t>
      </w:r>
    </w:p>
    <w:p w:rsidR="00C10A32" w:rsidRPr="005E1686" w:rsidRDefault="00C10A32" w:rsidP="00C10A32">
      <w:pPr>
        <w:pStyle w:val="Sinespaciado"/>
        <w:jc w:val="center"/>
        <w:rPr>
          <w:rFonts w:ascii="Arial Narrow" w:eastAsia="Arial Unicode MS" w:hAnsi="Arial Narrow" w:cs="Arial Unicode MS"/>
          <w:b/>
          <w:szCs w:val="24"/>
        </w:rPr>
      </w:pPr>
      <w:r w:rsidRPr="005E1686">
        <w:rPr>
          <w:rFonts w:ascii="Arial Narrow" w:eastAsia="Arial Unicode MS" w:hAnsi="Arial Narrow" w:cs="Arial Unicode MS"/>
          <w:b/>
          <w:szCs w:val="24"/>
        </w:rPr>
        <w:t>“2019, AÑO DEL CAU</w:t>
      </w:r>
      <w:r>
        <w:rPr>
          <w:rFonts w:ascii="Arial Narrow" w:eastAsia="Arial Unicode MS" w:hAnsi="Arial Narrow" w:cs="Arial Unicode MS"/>
          <w:b/>
          <w:szCs w:val="24"/>
        </w:rPr>
        <w:t>DILLO DEL SUR, EMILIANO ZAPATA”</w:t>
      </w:r>
    </w:p>
    <w:p w:rsidR="00C10A32" w:rsidRDefault="00C10A32" w:rsidP="00C10A32">
      <w:pPr>
        <w:pStyle w:val="Sinespaciado"/>
        <w:rPr>
          <w:rFonts w:ascii="Arial Narrow" w:eastAsia="Arial Unicode MS" w:hAnsi="Arial Narrow" w:cs="Arial Unicode MS"/>
          <w:b/>
          <w:sz w:val="24"/>
          <w:szCs w:val="24"/>
        </w:rPr>
      </w:pPr>
    </w:p>
    <w:p w:rsidR="00C10A32" w:rsidRDefault="00C10A32" w:rsidP="00C10A32">
      <w:pPr>
        <w:pStyle w:val="Sinespaciado"/>
        <w:rPr>
          <w:rFonts w:ascii="Arial Narrow" w:eastAsia="Arial Unicode MS" w:hAnsi="Arial Narrow" w:cs="Arial Unicode MS"/>
          <w:b/>
          <w:sz w:val="24"/>
          <w:szCs w:val="24"/>
        </w:rPr>
      </w:pPr>
    </w:p>
    <w:p w:rsidR="00C10A32" w:rsidRPr="00411954" w:rsidRDefault="00C10A32" w:rsidP="00C10A32">
      <w:pPr>
        <w:pStyle w:val="Sinespaciado"/>
        <w:rPr>
          <w:rFonts w:ascii="Arial Narrow" w:eastAsia="Arial Unicode MS" w:hAnsi="Arial Narrow" w:cs="Arial Unicode MS"/>
          <w:b/>
          <w:sz w:val="24"/>
          <w:szCs w:val="24"/>
        </w:rPr>
      </w:pPr>
    </w:p>
    <w:p w:rsidR="00C10A32" w:rsidRPr="00411954" w:rsidRDefault="00C10A32" w:rsidP="00C10A32">
      <w:pPr>
        <w:pStyle w:val="Sinespaciado"/>
        <w:jc w:val="center"/>
        <w:rPr>
          <w:rFonts w:ascii="Arial Narrow" w:eastAsia="Arial Unicode MS" w:hAnsi="Arial Narrow" w:cs="Arial Unicode MS"/>
          <w:b/>
          <w:sz w:val="24"/>
          <w:szCs w:val="24"/>
        </w:rPr>
      </w:pPr>
      <w:r w:rsidRPr="00411954">
        <w:rPr>
          <w:rFonts w:ascii="Arial Narrow" w:eastAsia="Arial Unicode MS" w:hAnsi="Arial Narrow" w:cs="Arial Unicode MS"/>
          <w:b/>
          <w:sz w:val="24"/>
          <w:szCs w:val="24"/>
        </w:rPr>
        <w:t>______________________________</w:t>
      </w:r>
    </w:p>
    <w:p w:rsidR="00C10A32" w:rsidRPr="00411954" w:rsidRDefault="00C10A32" w:rsidP="00C10A32">
      <w:pPr>
        <w:pStyle w:val="Sinespaciado"/>
        <w:jc w:val="center"/>
        <w:rPr>
          <w:rFonts w:ascii="Arial Narrow" w:eastAsia="Arial Unicode MS" w:hAnsi="Arial Narrow" w:cs="Arial Unicode MS"/>
          <w:b/>
          <w:sz w:val="24"/>
          <w:szCs w:val="24"/>
        </w:rPr>
      </w:pPr>
      <w:r w:rsidRPr="00411954">
        <w:rPr>
          <w:rFonts w:ascii="Arial Narrow" w:eastAsia="Arial Unicode MS" w:hAnsi="Arial Narrow" w:cs="Arial Unicode MS"/>
          <w:b/>
          <w:sz w:val="24"/>
          <w:szCs w:val="24"/>
        </w:rPr>
        <w:t xml:space="preserve">C. LUIS ALBERTO ARREOLA MARTÍNEZ </w:t>
      </w:r>
    </w:p>
    <w:p w:rsidR="00C10A32" w:rsidRPr="00411954" w:rsidRDefault="00C10A32" w:rsidP="00C10A32">
      <w:pPr>
        <w:pStyle w:val="Sinespaciado"/>
        <w:jc w:val="center"/>
        <w:rPr>
          <w:rFonts w:ascii="Arial Narrow" w:eastAsia="Arial Unicode MS" w:hAnsi="Arial Narrow" w:cs="Arial Unicode MS"/>
          <w:b/>
          <w:sz w:val="24"/>
          <w:szCs w:val="24"/>
        </w:rPr>
      </w:pPr>
      <w:r w:rsidRPr="00411954">
        <w:rPr>
          <w:rFonts w:ascii="Arial Narrow" w:eastAsia="Arial Unicode MS" w:hAnsi="Arial Narrow" w:cs="Arial Unicode MS"/>
          <w:b/>
          <w:sz w:val="24"/>
          <w:szCs w:val="24"/>
        </w:rPr>
        <w:t xml:space="preserve">DIRECTOR DE PROMOCIÓN ECONÓMICA </w:t>
      </w:r>
    </w:p>
    <w:p w:rsidR="00267DA3" w:rsidRDefault="00267DA3" w:rsidP="00C10A32">
      <w:pPr>
        <w:pStyle w:val="Sinespaciado"/>
        <w:rPr>
          <w:rFonts w:ascii="Arial Narrow" w:hAnsi="Arial Narrow"/>
          <w:szCs w:val="24"/>
        </w:rPr>
      </w:pPr>
    </w:p>
    <w:p w:rsidR="00267DA3" w:rsidRDefault="00267DA3" w:rsidP="00C10A32">
      <w:pPr>
        <w:pStyle w:val="Sinespaciado"/>
        <w:rPr>
          <w:rFonts w:ascii="Arial Narrow" w:hAnsi="Arial Narrow"/>
          <w:szCs w:val="24"/>
        </w:rPr>
      </w:pPr>
    </w:p>
    <w:p w:rsidR="00267DA3" w:rsidRPr="00267DA3" w:rsidRDefault="00C10A32" w:rsidP="00267DA3">
      <w:pPr>
        <w:pStyle w:val="Sinespaciado"/>
        <w:rPr>
          <w:rFonts w:ascii="Arial Narrow" w:hAnsi="Arial Narrow"/>
          <w:szCs w:val="24"/>
        </w:rPr>
      </w:pPr>
      <w:r w:rsidRPr="005E1686">
        <w:rPr>
          <w:rFonts w:ascii="Arial Narrow" w:hAnsi="Arial Narrow"/>
          <w:szCs w:val="24"/>
        </w:rPr>
        <w:t>C.</w:t>
      </w:r>
      <w:r w:rsidRPr="005E1686">
        <w:rPr>
          <w:rFonts w:ascii="Arial Narrow" w:hAnsi="Arial Narrow"/>
          <w:noProof/>
          <w:szCs w:val="24"/>
          <w:lang w:eastAsia="es-MX"/>
        </w:rPr>
        <mc:AlternateContent>
          <mc:Choice Requires="wps">
            <w:drawing>
              <wp:anchor distT="0" distB="0" distL="114300" distR="114300" simplePos="0" relativeHeight="251660288" behindDoc="0" locked="0" layoutInCell="1" allowOverlap="1" wp14:anchorId="2A7D65A9" wp14:editId="27B1BE2B">
                <wp:simplePos x="0" y="0"/>
                <wp:positionH relativeFrom="column">
                  <wp:posOffset>-2620010</wp:posOffset>
                </wp:positionH>
                <wp:positionV relativeFrom="paragraph">
                  <wp:posOffset>11162323</wp:posOffset>
                </wp:positionV>
                <wp:extent cx="3560884" cy="1403985"/>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0884" cy="1403985"/>
                        </a:xfrm>
                        <a:prstGeom prst="rect">
                          <a:avLst/>
                        </a:prstGeom>
                        <a:noFill/>
                        <a:ln w="9525">
                          <a:noFill/>
                          <a:miter lim="800000"/>
                          <a:headEnd/>
                          <a:tailEnd/>
                        </a:ln>
                      </wps:spPr>
                      <wps:txbx>
                        <w:txbxContent>
                          <w:p w:rsidR="00C10A32" w:rsidRPr="008A4DC3" w:rsidRDefault="00C10A32" w:rsidP="00C10A32">
                            <w:pPr>
                              <w:rPr>
                                <w:rFonts w:ascii="Arial" w:hAnsi="Arial" w:cs="Arial"/>
                                <w:sz w:val="20"/>
                                <w:szCs w:val="20"/>
                              </w:rPr>
                            </w:pPr>
                            <w:r w:rsidRPr="008A4DC3">
                              <w:rPr>
                                <w:rFonts w:ascii="Arial" w:hAnsi="Arial" w:cs="Arial"/>
                                <w:sz w:val="20"/>
                                <w:szCs w:val="20"/>
                              </w:rPr>
                              <w:t>Cristóbal de Ovejo Nº 37   Tecolotlán, Jal.  C.P. 48540</w:t>
                            </w:r>
                            <w:r w:rsidRPr="008A4DC3">
                              <w:rPr>
                                <w:rFonts w:ascii="Arial" w:hAnsi="Arial" w:cs="Arial"/>
                                <w:sz w:val="20"/>
                                <w:szCs w:val="20"/>
                              </w:rPr>
                              <w:br/>
                              <w:t>Tels.  (349) 776 0915,  776 0117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206.3pt;margin-top:878.9pt;width:280.4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" filled="f" stroked="f">
                <v:textbox style="mso-fit-shape-to-text:t">
                  <w:txbxContent>
                    <w:p w:rsidR="00C10A32" w:rsidRPr="008A4DC3" w:rsidRDefault="00C10A32" w:rsidP="00C10A32">
                      <w:pPr>
                        <w:rPr>
                          <w:rFonts w:ascii="Arial" w:hAnsi="Arial" w:cs="Arial"/>
                          <w:sz w:val="20"/>
                          <w:szCs w:val="20"/>
                        </w:rPr>
                      </w:pPr>
                      <w:r w:rsidRPr="008A4DC3">
                        <w:rPr>
                          <w:rFonts w:ascii="Arial" w:hAnsi="Arial" w:cs="Arial"/>
                          <w:sz w:val="20"/>
                          <w:szCs w:val="20"/>
                        </w:rPr>
                        <w:t>Cristóbal de Ovejo Nº 37   Tecolotlán, Jal.  C.P. 48540</w:t>
                      </w:r>
                      <w:r w:rsidRPr="008A4DC3">
                        <w:rPr>
                          <w:rFonts w:ascii="Arial" w:hAnsi="Arial" w:cs="Arial"/>
                          <w:sz w:val="20"/>
                          <w:szCs w:val="20"/>
                        </w:rPr>
                        <w:br/>
                        <w:t>Tels.  (349) 776 0915,  776 0117</w:t>
                      </w:r>
                    </w:p>
                  </w:txbxContent>
                </v:textbox>
              </v:shape>
            </w:pict>
          </mc:Fallback>
        </mc:AlternateContent>
      </w:r>
      <w:r w:rsidRPr="005E1686">
        <w:rPr>
          <w:rFonts w:ascii="Arial Narrow" w:hAnsi="Arial Narrow"/>
          <w:noProof/>
          <w:szCs w:val="24"/>
          <w:lang w:eastAsia="es-MX"/>
        </w:rPr>
        <mc:AlternateContent>
          <mc:Choice Requires="wps">
            <w:drawing>
              <wp:anchor distT="0" distB="0" distL="114300" distR="114300" simplePos="0" relativeHeight="251659264" behindDoc="0" locked="0" layoutInCell="1" allowOverlap="1" wp14:anchorId="68D92CD1" wp14:editId="6E994CC7">
                <wp:simplePos x="0" y="0"/>
                <wp:positionH relativeFrom="column">
                  <wp:posOffset>-2773873</wp:posOffset>
                </wp:positionH>
                <wp:positionV relativeFrom="paragraph">
                  <wp:posOffset>11623509</wp:posOffset>
                </wp:positionV>
                <wp:extent cx="8030817" cy="318053"/>
                <wp:effectExtent l="57150" t="38100" r="66040" b="82550"/>
                <wp:wrapNone/>
                <wp:docPr id="4" name="4 Rectángulo"/>
                <wp:cNvGraphicFramePr/>
                <a:graphic xmlns:a="http://schemas.openxmlformats.org/drawingml/2006/main">
                  <a:graphicData uri="http://schemas.microsoft.com/office/word/2010/wordprocessingShape">
                    <wps:wsp>
                      <wps:cNvSpPr/>
                      <wps:spPr>
                        <a:xfrm>
                          <a:off x="0" y="0"/>
                          <a:ext cx="8030817" cy="318053"/>
                        </a:xfrm>
                        <a:prstGeom prst="rect">
                          <a:avLst/>
                        </a:prstGeom>
                        <a:solidFill>
                          <a:sysClr val="window" lastClr="FFFFFF">
                            <a:lumMod val="65000"/>
                          </a:sysClr>
                        </a:solidFill>
                        <a:ln w="9525" cap="flat" cmpd="sng" algn="ctr">
                          <a:no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4 Rectángulo" o:spid="_x0000_s1026" style="position:absolute;margin-left:-218.4pt;margin-top:915.25pt;width:632.35pt;height:25.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" fillcolor="#a6a6a6" stroked="f">
                <v:shadow on="t" color="black" opacity="24903f" origin=",.5" offset="0,.55556mm"/>
              </v:rect>
            </w:pict>
          </mc:Fallback>
        </mc:AlternateContent>
      </w:r>
      <w:r>
        <w:rPr>
          <w:rFonts w:ascii="Arial Narrow" w:hAnsi="Arial Narrow"/>
          <w:szCs w:val="24"/>
        </w:rPr>
        <w:t>c. Archivo.</w:t>
      </w:r>
    </w:p>
    <w:p w:rsidR="00C10A32" w:rsidRDefault="00C10A32" w:rsidP="00C10A32">
      <w:pPr>
        <w:jc w:val="right"/>
        <w:rPr>
          <w:rFonts w:ascii="Arial Narrow" w:hAnsi="Arial Narrow"/>
          <w:b/>
          <w:sz w:val="24"/>
          <w:szCs w:val="24"/>
        </w:rPr>
      </w:pPr>
      <w:r w:rsidRPr="00517DB6">
        <w:rPr>
          <w:rFonts w:ascii="Arial Narrow" w:hAnsi="Arial Narrow"/>
          <w:b/>
          <w:sz w:val="24"/>
          <w:szCs w:val="24"/>
        </w:rPr>
        <w:lastRenderedPageBreak/>
        <w:t>Anexo 001</w:t>
      </w:r>
    </w:p>
    <w:p w:rsidR="00C10A32" w:rsidRPr="00267DA3" w:rsidRDefault="00C10A32" w:rsidP="00C10A32">
      <w:pPr>
        <w:jc w:val="center"/>
        <w:rPr>
          <w:rFonts w:ascii="Arial Narrow" w:hAnsi="Arial Narrow"/>
          <w:b/>
          <w:sz w:val="24"/>
          <w:szCs w:val="24"/>
        </w:rPr>
      </w:pPr>
      <w:r w:rsidRPr="00267DA3">
        <w:rPr>
          <w:rFonts w:ascii="Arial Narrow" w:hAnsi="Arial Narrow"/>
          <w:b/>
          <w:sz w:val="24"/>
          <w:szCs w:val="24"/>
        </w:rPr>
        <w:t>Agenda mes de Junio</w:t>
      </w:r>
    </w:p>
    <w:tbl>
      <w:tblPr>
        <w:tblStyle w:val="Tablaconcuadrcula"/>
        <w:tblpPr w:leftFromText="141" w:rightFromText="141" w:vertAnchor="text" w:horzAnchor="margin" w:tblpX="-176" w:tblpY="400"/>
        <w:tblW w:w="10808" w:type="dxa"/>
        <w:tblLook w:val="04A0" w:firstRow="1" w:lastRow="0" w:firstColumn="1" w:lastColumn="0" w:noHBand="0" w:noVBand="1"/>
      </w:tblPr>
      <w:tblGrid>
        <w:gridCol w:w="2303"/>
        <w:gridCol w:w="1843"/>
        <w:gridCol w:w="2126"/>
        <w:gridCol w:w="2268"/>
        <w:gridCol w:w="2268"/>
      </w:tblGrid>
      <w:tr w:rsidR="00C10A32" w:rsidRPr="00267DA3" w:rsidTr="00D65748">
        <w:tc>
          <w:tcPr>
            <w:tcW w:w="2303" w:type="dxa"/>
            <w:shd w:val="clear" w:color="auto" w:fill="A6A6A6" w:themeFill="background1" w:themeFillShade="A6"/>
          </w:tcPr>
          <w:p w:rsidR="00C10A32" w:rsidRPr="00267DA3" w:rsidRDefault="00C10A32" w:rsidP="00D65748">
            <w:pPr>
              <w:jc w:val="center"/>
              <w:rPr>
                <w:rFonts w:ascii="Arial Narrow" w:hAnsi="Arial Narrow"/>
                <w:b/>
                <w:sz w:val="24"/>
                <w:szCs w:val="24"/>
              </w:rPr>
            </w:pPr>
            <w:r w:rsidRPr="00267DA3">
              <w:rPr>
                <w:rFonts w:ascii="Arial Narrow" w:hAnsi="Arial Narrow"/>
                <w:b/>
                <w:sz w:val="24"/>
                <w:szCs w:val="24"/>
              </w:rPr>
              <w:t>Lunes</w:t>
            </w:r>
          </w:p>
        </w:tc>
        <w:tc>
          <w:tcPr>
            <w:tcW w:w="1843" w:type="dxa"/>
            <w:shd w:val="clear" w:color="auto" w:fill="A6A6A6" w:themeFill="background1" w:themeFillShade="A6"/>
          </w:tcPr>
          <w:p w:rsidR="00C10A32" w:rsidRPr="00267DA3" w:rsidRDefault="00C10A32" w:rsidP="00D65748">
            <w:pPr>
              <w:jc w:val="center"/>
              <w:rPr>
                <w:rFonts w:ascii="Arial Narrow" w:hAnsi="Arial Narrow"/>
                <w:b/>
                <w:sz w:val="24"/>
                <w:szCs w:val="24"/>
              </w:rPr>
            </w:pPr>
            <w:r w:rsidRPr="00267DA3">
              <w:rPr>
                <w:rFonts w:ascii="Arial Narrow" w:hAnsi="Arial Narrow"/>
                <w:b/>
                <w:sz w:val="24"/>
                <w:szCs w:val="24"/>
              </w:rPr>
              <w:t>Martes</w:t>
            </w:r>
          </w:p>
        </w:tc>
        <w:tc>
          <w:tcPr>
            <w:tcW w:w="2126" w:type="dxa"/>
            <w:shd w:val="clear" w:color="auto" w:fill="A6A6A6" w:themeFill="background1" w:themeFillShade="A6"/>
          </w:tcPr>
          <w:p w:rsidR="00C10A32" w:rsidRPr="00267DA3" w:rsidRDefault="00C10A32" w:rsidP="00D65748">
            <w:pPr>
              <w:jc w:val="center"/>
              <w:rPr>
                <w:rFonts w:ascii="Arial Narrow" w:hAnsi="Arial Narrow"/>
                <w:b/>
                <w:sz w:val="24"/>
                <w:szCs w:val="24"/>
              </w:rPr>
            </w:pPr>
            <w:r w:rsidRPr="00267DA3">
              <w:rPr>
                <w:rFonts w:ascii="Arial Narrow" w:hAnsi="Arial Narrow"/>
                <w:b/>
                <w:sz w:val="24"/>
                <w:szCs w:val="24"/>
              </w:rPr>
              <w:t>Miércoles</w:t>
            </w:r>
          </w:p>
        </w:tc>
        <w:tc>
          <w:tcPr>
            <w:tcW w:w="2268" w:type="dxa"/>
            <w:shd w:val="clear" w:color="auto" w:fill="A6A6A6" w:themeFill="background1" w:themeFillShade="A6"/>
          </w:tcPr>
          <w:p w:rsidR="00C10A32" w:rsidRPr="00267DA3" w:rsidRDefault="00C10A32" w:rsidP="00D65748">
            <w:pPr>
              <w:jc w:val="center"/>
              <w:rPr>
                <w:rFonts w:ascii="Arial Narrow" w:hAnsi="Arial Narrow"/>
                <w:b/>
                <w:sz w:val="24"/>
                <w:szCs w:val="24"/>
              </w:rPr>
            </w:pPr>
            <w:r w:rsidRPr="00267DA3">
              <w:rPr>
                <w:rFonts w:ascii="Arial Narrow" w:hAnsi="Arial Narrow"/>
                <w:b/>
                <w:sz w:val="24"/>
                <w:szCs w:val="24"/>
              </w:rPr>
              <w:t>Jueves</w:t>
            </w:r>
          </w:p>
        </w:tc>
        <w:tc>
          <w:tcPr>
            <w:tcW w:w="2268" w:type="dxa"/>
            <w:shd w:val="clear" w:color="auto" w:fill="A6A6A6" w:themeFill="background1" w:themeFillShade="A6"/>
          </w:tcPr>
          <w:p w:rsidR="00C10A32" w:rsidRPr="00267DA3" w:rsidRDefault="00C10A32" w:rsidP="00D65748">
            <w:pPr>
              <w:jc w:val="center"/>
              <w:rPr>
                <w:rFonts w:ascii="Arial Narrow" w:hAnsi="Arial Narrow"/>
                <w:b/>
                <w:sz w:val="24"/>
                <w:szCs w:val="24"/>
              </w:rPr>
            </w:pPr>
            <w:r w:rsidRPr="00267DA3">
              <w:rPr>
                <w:rFonts w:ascii="Arial Narrow" w:hAnsi="Arial Narrow"/>
                <w:b/>
                <w:sz w:val="24"/>
                <w:szCs w:val="24"/>
              </w:rPr>
              <w:t>Viernes</w:t>
            </w:r>
          </w:p>
        </w:tc>
      </w:tr>
      <w:tr w:rsidR="00C10A32" w:rsidRPr="00267DA3" w:rsidTr="00D65748">
        <w:tc>
          <w:tcPr>
            <w:tcW w:w="2303" w:type="dxa"/>
          </w:tcPr>
          <w:p w:rsidR="00C10A32" w:rsidRPr="00267DA3" w:rsidRDefault="001E051A" w:rsidP="00D65748">
            <w:pPr>
              <w:rPr>
                <w:rFonts w:ascii="Arial Narrow" w:hAnsi="Arial Narrow"/>
                <w:b/>
                <w:sz w:val="20"/>
                <w:szCs w:val="20"/>
              </w:rPr>
            </w:pPr>
            <w:r w:rsidRPr="00267DA3">
              <w:rPr>
                <w:rFonts w:ascii="Arial Narrow" w:hAnsi="Arial Narrow"/>
                <w:b/>
                <w:sz w:val="20"/>
                <w:szCs w:val="20"/>
              </w:rPr>
              <w:t>01</w:t>
            </w:r>
          </w:p>
          <w:p w:rsidR="001E051A" w:rsidRPr="00267DA3" w:rsidRDefault="001E051A" w:rsidP="001E051A">
            <w:pPr>
              <w:rPr>
                <w:rFonts w:ascii="Arial Narrow" w:hAnsi="Arial Narrow"/>
                <w:sz w:val="20"/>
                <w:szCs w:val="20"/>
              </w:rPr>
            </w:pPr>
            <w:r w:rsidRPr="00267DA3">
              <w:rPr>
                <w:rFonts w:ascii="Arial Narrow" w:hAnsi="Arial Narrow"/>
                <w:b/>
                <w:sz w:val="20"/>
                <w:szCs w:val="20"/>
              </w:rPr>
              <w:t>-</w:t>
            </w:r>
            <w:r w:rsidRPr="00267DA3">
              <w:rPr>
                <w:rFonts w:ascii="Arial Narrow" w:hAnsi="Arial Narrow"/>
                <w:sz w:val="20"/>
                <w:szCs w:val="20"/>
              </w:rPr>
              <w:t>Se entregó información  a mujeres de las convocatorias  de Fuerza Mujeres y Emprendedoras  de Alta Impacto</w:t>
            </w:r>
          </w:p>
          <w:p w:rsidR="00C10A32" w:rsidRPr="00267DA3" w:rsidRDefault="00C10A32" w:rsidP="00D65748">
            <w:pPr>
              <w:rPr>
                <w:rFonts w:ascii="Arial Narrow" w:hAnsi="Arial Narrow"/>
                <w:sz w:val="20"/>
                <w:szCs w:val="20"/>
              </w:rPr>
            </w:pPr>
          </w:p>
        </w:tc>
        <w:tc>
          <w:tcPr>
            <w:tcW w:w="1843" w:type="dxa"/>
          </w:tcPr>
          <w:p w:rsidR="00C10A32" w:rsidRPr="00267DA3" w:rsidRDefault="001E051A" w:rsidP="00D65748">
            <w:pPr>
              <w:rPr>
                <w:rFonts w:ascii="Arial Narrow" w:hAnsi="Arial Narrow"/>
                <w:b/>
                <w:sz w:val="20"/>
                <w:szCs w:val="20"/>
              </w:rPr>
            </w:pPr>
            <w:r w:rsidRPr="00267DA3">
              <w:rPr>
                <w:rFonts w:ascii="Arial Narrow" w:hAnsi="Arial Narrow"/>
                <w:b/>
                <w:sz w:val="20"/>
                <w:szCs w:val="20"/>
              </w:rPr>
              <w:t>02</w:t>
            </w:r>
          </w:p>
          <w:p w:rsidR="001E051A" w:rsidRPr="00267DA3" w:rsidRDefault="001E051A" w:rsidP="00D65748">
            <w:pPr>
              <w:rPr>
                <w:rFonts w:ascii="Arial Narrow" w:hAnsi="Arial Narrow"/>
                <w:b/>
                <w:sz w:val="20"/>
                <w:szCs w:val="20"/>
              </w:rPr>
            </w:pPr>
            <w:r w:rsidRPr="00267DA3">
              <w:rPr>
                <w:rFonts w:ascii="Arial Narrow" w:hAnsi="Arial Narrow"/>
                <w:b/>
                <w:sz w:val="20"/>
                <w:szCs w:val="20"/>
              </w:rPr>
              <w:t>-</w:t>
            </w:r>
            <w:r w:rsidRPr="00267DA3">
              <w:rPr>
                <w:rFonts w:ascii="Arial Narrow" w:hAnsi="Arial Narrow"/>
                <w:sz w:val="20"/>
                <w:szCs w:val="20"/>
              </w:rPr>
              <w:t xml:space="preserve"> </w:t>
            </w:r>
            <w:r w:rsidRPr="00267DA3">
              <w:rPr>
                <w:rFonts w:ascii="Arial Narrow" w:hAnsi="Arial Narrow"/>
                <w:sz w:val="20"/>
                <w:szCs w:val="20"/>
              </w:rPr>
              <w:t>Se entregó información  a mujeres de las convocatorias  de Fuerza Mujeres y Emprendedoras  de Alta Impacto</w:t>
            </w:r>
          </w:p>
          <w:p w:rsidR="00C10A32" w:rsidRPr="00267DA3" w:rsidRDefault="00C10A32" w:rsidP="00D65748">
            <w:pPr>
              <w:rPr>
                <w:rFonts w:ascii="Arial Narrow" w:hAnsi="Arial Narrow"/>
                <w:b/>
                <w:sz w:val="20"/>
                <w:szCs w:val="20"/>
              </w:rPr>
            </w:pPr>
          </w:p>
        </w:tc>
        <w:tc>
          <w:tcPr>
            <w:tcW w:w="2126" w:type="dxa"/>
          </w:tcPr>
          <w:p w:rsidR="00C10A32" w:rsidRPr="00267DA3" w:rsidRDefault="00C10A32" w:rsidP="00D65748">
            <w:pPr>
              <w:rPr>
                <w:rFonts w:ascii="Arial Narrow" w:hAnsi="Arial Narrow"/>
                <w:b/>
                <w:sz w:val="20"/>
                <w:szCs w:val="20"/>
              </w:rPr>
            </w:pPr>
            <w:r w:rsidRPr="00267DA3">
              <w:rPr>
                <w:rFonts w:ascii="Arial Narrow" w:hAnsi="Arial Narrow"/>
                <w:sz w:val="20"/>
                <w:szCs w:val="20"/>
              </w:rPr>
              <w:t xml:space="preserve"> </w:t>
            </w:r>
            <w:r w:rsidR="001E051A" w:rsidRPr="00267DA3">
              <w:rPr>
                <w:rFonts w:ascii="Arial Narrow" w:hAnsi="Arial Narrow"/>
                <w:b/>
                <w:sz w:val="20"/>
                <w:szCs w:val="20"/>
              </w:rPr>
              <w:t>03</w:t>
            </w:r>
          </w:p>
          <w:p w:rsidR="00C10A32" w:rsidRPr="00267DA3" w:rsidRDefault="00D42995" w:rsidP="00D65748">
            <w:pPr>
              <w:rPr>
                <w:rFonts w:ascii="Arial Narrow" w:hAnsi="Arial Narrow"/>
                <w:sz w:val="20"/>
                <w:szCs w:val="20"/>
              </w:rPr>
            </w:pPr>
            <w:r w:rsidRPr="00267DA3">
              <w:rPr>
                <w:rFonts w:ascii="Arial Narrow" w:hAnsi="Arial Narrow"/>
                <w:sz w:val="20"/>
                <w:szCs w:val="20"/>
              </w:rPr>
              <w:t xml:space="preserve">- </w:t>
            </w:r>
            <w:r w:rsidRPr="00267DA3">
              <w:rPr>
                <w:rFonts w:ascii="Arial Narrow" w:hAnsi="Arial Narrow"/>
                <w:sz w:val="20"/>
                <w:szCs w:val="20"/>
              </w:rPr>
              <w:t>Se entregó información  a mujeres de las convocatorias  de Fuerza Mujeres y Emprendedoras  de Alta Impacto</w:t>
            </w:r>
          </w:p>
        </w:tc>
        <w:tc>
          <w:tcPr>
            <w:tcW w:w="2268" w:type="dxa"/>
          </w:tcPr>
          <w:p w:rsidR="00C10A32" w:rsidRPr="00267DA3" w:rsidRDefault="001E051A" w:rsidP="001E051A">
            <w:pPr>
              <w:rPr>
                <w:rFonts w:ascii="Arial Narrow" w:hAnsi="Arial Narrow"/>
                <w:b/>
                <w:sz w:val="20"/>
                <w:szCs w:val="20"/>
              </w:rPr>
            </w:pPr>
            <w:r w:rsidRPr="00267DA3">
              <w:rPr>
                <w:rFonts w:ascii="Arial Narrow" w:hAnsi="Arial Narrow"/>
                <w:b/>
                <w:sz w:val="20"/>
                <w:szCs w:val="20"/>
              </w:rPr>
              <w:t>04</w:t>
            </w:r>
          </w:p>
          <w:p w:rsidR="00D42995" w:rsidRPr="00267DA3" w:rsidRDefault="00D42995" w:rsidP="001E051A">
            <w:pPr>
              <w:rPr>
                <w:rFonts w:ascii="Arial Narrow" w:hAnsi="Arial Narrow"/>
                <w:b/>
                <w:sz w:val="20"/>
                <w:szCs w:val="20"/>
              </w:rPr>
            </w:pPr>
            <w:r w:rsidRPr="00267DA3">
              <w:rPr>
                <w:rFonts w:ascii="Arial Narrow" w:hAnsi="Arial Narrow"/>
                <w:sz w:val="20"/>
                <w:szCs w:val="20"/>
              </w:rPr>
              <w:t>-</w:t>
            </w:r>
            <w:r w:rsidRPr="00267DA3">
              <w:rPr>
                <w:rFonts w:ascii="Arial Narrow" w:hAnsi="Arial Narrow"/>
                <w:sz w:val="20"/>
                <w:szCs w:val="20"/>
              </w:rPr>
              <w:t>Se entregó información  a mujeres de las convocatorias  de Fuerza Mujeres y Emprendedoras  de Alta Impacto</w:t>
            </w:r>
          </w:p>
        </w:tc>
        <w:tc>
          <w:tcPr>
            <w:tcW w:w="2268" w:type="dxa"/>
          </w:tcPr>
          <w:p w:rsidR="00C10A32" w:rsidRPr="00267DA3" w:rsidRDefault="001E051A" w:rsidP="00D65748">
            <w:pPr>
              <w:rPr>
                <w:rFonts w:ascii="Arial Narrow" w:hAnsi="Arial Narrow"/>
                <w:b/>
                <w:sz w:val="20"/>
                <w:szCs w:val="20"/>
              </w:rPr>
            </w:pPr>
            <w:r w:rsidRPr="00267DA3">
              <w:rPr>
                <w:rFonts w:ascii="Arial Narrow" w:hAnsi="Arial Narrow"/>
                <w:b/>
                <w:sz w:val="20"/>
                <w:szCs w:val="20"/>
              </w:rPr>
              <w:t>05</w:t>
            </w:r>
          </w:p>
          <w:p w:rsidR="00C10A32" w:rsidRPr="00267DA3" w:rsidRDefault="00D42995" w:rsidP="00D65748">
            <w:pPr>
              <w:rPr>
                <w:rFonts w:ascii="Arial Narrow" w:hAnsi="Arial Narrow"/>
                <w:sz w:val="20"/>
                <w:szCs w:val="20"/>
              </w:rPr>
            </w:pPr>
            <w:r w:rsidRPr="00267DA3">
              <w:rPr>
                <w:rFonts w:ascii="Arial Narrow" w:hAnsi="Arial Narrow"/>
                <w:sz w:val="20"/>
                <w:szCs w:val="20"/>
              </w:rPr>
              <w:t xml:space="preserve">- </w:t>
            </w:r>
            <w:r w:rsidRPr="00267DA3">
              <w:rPr>
                <w:rFonts w:ascii="Arial Narrow" w:hAnsi="Arial Narrow"/>
                <w:sz w:val="20"/>
                <w:szCs w:val="20"/>
              </w:rPr>
              <w:t>Se entregó información  a mujeres de las convocatorias  de Fuerza Mujeres y Emprendedoras  de Alta Impacto se pasó información de la convocatoria Cadenas Productivas y su proveeduría  para  fondo perdido de $300,000.00 a la Dirección de Comunicación.</w:t>
            </w:r>
          </w:p>
        </w:tc>
      </w:tr>
      <w:tr w:rsidR="00C10A32" w:rsidRPr="00267DA3" w:rsidTr="00D65748">
        <w:tc>
          <w:tcPr>
            <w:tcW w:w="2303" w:type="dxa"/>
          </w:tcPr>
          <w:p w:rsidR="00C10A32" w:rsidRPr="00267DA3" w:rsidRDefault="001E051A" w:rsidP="00D65748">
            <w:pPr>
              <w:rPr>
                <w:rFonts w:ascii="Arial Narrow" w:hAnsi="Arial Narrow"/>
                <w:b/>
                <w:sz w:val="20"/>
                <w:szCs w:val="20"/>
              </w:rPr>
            </w:pPr>
            <w:r w:rsidRPr="00267DA3">
              <w:rPr>
                <w:rFonts w:ascii="Arial Narrow" w:hAnsi="Arial Narrow"/>
                <w:b/>
                <w:sz w:val="20"/>
                <w:szCs w:val="20"/>
              </w:rPr>
              <w:t>08</w:t>
            </w:r>
          </w:p>
          <w:p w:rsidR="00C10A32" w:rsidRPr="00267DA3" w:rsidRDefault="00D42995" w:rsidP="00D65748">
            <w:pPr>
              <w:rPr>
                <w:rFonts w:ascii="Arial Narrow" w:hAnsi="Arial Narrow"/>
                <w:sz w:val="20"/>
                <w:szCs w:val="20"/>
              </w:rPr>
            </w:pPr>
            <w:r w:rsidRPr="00267DA3">
              <w:rPr>
                <w:rFonts w:ascii="Arial Narrow" w:hAnsi="Arial Narrow"/>
                <w:sz w:val="20"/>
                <w:szCs w:val="20"/>
              </w:rPr>
              <w:t xml:space="preserve">- </w:t>
            </w:r>
            <w:r w:rsidRPr="00267DA3">
              <w:rPr>
                <w:rFonts w:ascii="Arial Narrow" w:hAnsi="Arial Narrow"/>
                <w:sz w:val="20"/>
                <w:szCs w:val="20"/>
              </w:rPr>
              <w:t>Se entregó información  a mujeres de las convocatorias  de Fuerza Mujeres y Emprendedoras  de Alta Impacto,  se realizó el registro de una persona de Quililla para la convocatoria Cadenas Productivas y su proveeduría.</w:t>
            </w:r>
          </w:p>
        </w:tc>
        <w:tc>
          <w:tcPr>
            <w:tcW w:w="1843" w:type="dxa"/>
          </w:tcPr>
          <w:p w:rsidR="00C10A32" w:rsidRPr="00267DA3" w:rsidRDefault="001E051A" w:rsidP="00D65748">
            <w:pPr>
              <w:rPr>
                <w:rFonts w:ascii="Arial Narrow" w:hAnsi="Arial Narrow"/>
                <w:b/>
                <w:sz w:val="20"/>
                <w:szCs w:val="20"/>
              </w:rPr>
            </w:pPr>
            <w:r w:rsidRPr="00267DA3">
              <w:rPr>
                <w:rFonts w:ascii="Arial Narrow" w:hAnsi="Arial Narrow"/>
                <w:b/>
                <w:sz w:val="20"/>
                <w:szCs w:val="20"/>
              </w:rPr>
              <w:t>09</w:t>
            </w:r>
          </w:p>
          <w:p w:rsidR="00C10A32" w:rsidRPr="00267DA3" w:rsidRDefault="00D42995" w:rsidP="00D65748">
            <w:pPr>
              <w:rPr>
                <w:rFonts w:ascii="Arial Narrow" w:hAnsi="Arial Narrow"/>
                <w:sz w:val="20"/>
                <w:szCs w:val="20"/>
              </w:rPr>
            </w:pPr>
            <w:r w:rsidRPr="00267DA3">
              <w:rPr>
                <w:rFonts w:ascii="Arial Narrow" w:hAnsi="Arial Narrow"/>
                <w:sz w:val="20"/>
                <w:szCs w:val="20"/>
              </w:rPr>
              <w:t xml:space="preserve">- </w:t>
            </w:r>
            <w:r w:rsidRPr="00267DA3">
              <w:rPr>
                <w:rFonts w:ascii="Arial Narrow" w:hAnsi="Arial Narrow"/>
                <w:sz w:val="20"/>
                <w:szCs w:val="20"/>
              </w:rPr>
              <w:t>Se entregó información  a mujeres de las convocatorias  de Fuerza Mujeres y Emprendedoras  de Alta Impacto</w:t>
            </w:r>
          </w:p>
        </w:tc>
        <w:tc>
          <w:tcPr>
            <w:tcW w:w="2126" w:type="dxa"/>
          </w:tcPr>
          <w:p w:rsidR="00C10A32" w:rsidRPr="00267DA3" w:rsidRDefault="001E051A" w:rsidP="00D65748">
            <w:pPr>
              <w:rPr>
                <w:rFonts w:ascii="Arial Narrow" w:hAnsi="Arial Narrow"/>
                <w:b/>
                <w:sz w:val="20"/>
                <w:szCs w:val="20"/>
              </w:rPr>
            </w:pPr>
            <w:r w:rsidRPr="00267DA3">
              <w:rPr>
                <w:rFonts w:ascii="Arial Narrow" w:hAnsi="Arial Narrow"/>
                <w:b/>
                <w:sz w:val="20"/>
                <w:szCs w:val="20"/>
              </w:rPr>
              <w:t>10</w:t>
            </w:r>
          </w:p>
          <w:p w:rsidR="00C10A32" w:rsidRPr="00267DA3" w:rsidRDefault="00D42995" w:rsidP="00D65748">
            <w:pPr>
              <w:rPr>
                <w:rFonts w:ascii="Arial Narrow" w:hAnsi="Arial Narrow"/>
                <w:sz w:val="20"/>
                <w:szCs w:val="20"/>
              </w:rPr>
            </w:pPr>
            <w:r w:rsidRPr="00267DA3">
              <w:rPr>
                <w:rFonts w:ascii="Arial Narrow" w:hAnsi="Arial Narrow"/>
                <w:sz w:val="20"/>
                <w:szCs w:val="20"/>
              </w:rPr>
              <w:t xml:space="preserve">- </w:t>
            </w:r>
            <w:r w:rsidRPr="00267DA3">
              <w:rPr>
                <w:rFonts w:ascii="Arial Narrow" w:hAnsi="Arial Narrow"/>
                <w:sz w:val="20"/>
                <w:szCs w:val="20"/>
              </w:rPr>
              <w:t>Se entregó información  a mujeres de las convocatorias  de Fuerza Mujeres y Emprendedoras  de Alta Impacto, se realizó el registro de una personas de Ayotitlan  para la convocatoria Cadenas Productivas y su proveeduría.</w:t>
            </w:r>
          </w:p>
        </w:tc>
        <w:tc>
          <w:tcPr>
            <w:tcW w:w="2268" w:type="dxa"/>
          </w:tcPr>
          <w:p w:rsidR="00C10A32" w:rsidRPr="00267DA3" w:rsidRDefault="001E051A" w:rsidP="001E051A">
            <w:pPr>
              <w:rPr>
                <w:rFonts w:ascii="Arial Narrow" w:hAnsi="Arial Narrow"/>
                <w:b/>
                <w:sz w:val="20"/>
                <w:szCs w:val="20"/>
              </w:rPr>
            </w:pPr>
            <w:r w:rsidRPr="00267DA3">
              <w:rPr>
                <w:rFonts w:ascii="Arial Narrow" w:hAnsi="Arial Narrow"/>
                <w:b/>
                <w:sz w:val="20"/>
                <w:szCs w:val="20"/>
              </w:rPr>
              <w:t>11</w:t>
            </w:r>
          </w:p>
          <w:p w:rsidR="00D42995" w:rsidRPr="00267DA3" w:rsidRDefault="00D42995" w:rsidP="001E051A">
            <w:pPr>
              <w:rPr>
                <w:rFonts w:ascii="Arial Narrow" w:hAnsi="Arial Narrow"/>
                <w:sz w:val="20"/>
                <w:szCs w:val="20"/>
              </w:rPr>
            </w:pPr>
            <w:r w:rsidRPr="00267DA3">
              <w:rPr>
                <w:rFonts w:ascii="Arial Narrow" w:hAnsi="Arial Narrow"/>
                <w:b/>
                <w:sz w:val="20"/>
                <w:szCs w:val="20"/>
              </w:rPr>
              <w:t>-</w:t>
            </w:r>
            <w:r w:rsidRPr="00267DA3">
              <w:rPr>
                <w:rFonts w:ascii="Arial Narrow" w:hAnsi="Arial Narrow"/>
                <w:sz w:val="20"/>
                <w:szCs w:val="20"/>
              </w:rPr>
              <w:t xml:space="preserve"> </w:t>
            </w:r>
            <w:r w:rsidRPr="00267DA3">
              <w:rPr>
                <w:rFonts w:ascii="Arial Narrow" w:hAnsi="Arial Narrow"/>
                <w:sz w:val="20"/>
                <w:szCs w:val="20"/>
              </w:rPr>
              <w:t>Se entregó información  a mujeres de las convocatorias  de Fuerza Mujeres y Emprendedoras  de Alta Impacto, se brindó información de la Bolsa de Empleo</w:t>
            </w:r>
          </w:p>
        </w:tc>
        <w:tc>
          <w:tcPr>
            <w:tcW w:w="2268" w:type="dxa"/>
          </w:tcPr>
          <w:p w:rsidR="00C10A32" w:rsidRPr="00267DA3" w:rsidRDefault="001E051A" w:rsidP="00D65748">
            <w:pPr>
              <w:rPr>
                <w:rFonts w:ascii="Arial Narrow" w:hAnsi="Arial Narrow"/>
                <w:b/>
                <w:sz w:val="20"/>
                <w:szCs w:val="20"/>
              </w:rPr>
            </w:pPr>
            <w:r w:rsidRPr="00267DA3">
              <w:rPr>
                <w:rFonts w:ascii="Arial Narrow" w:hAnsi="Arial Narrow"/>
                <w:b/>
                <w:sz w:val="20"/>
                <w:szCs w:val="20"/>
              </w:rPr>
              <w:t>12</w:t>
            </w:r>
          </w:p>
          <w:p w:rsidR="00D42995" w:rsidRPr="00267DA3" w:rsidRDefault="00D42995" w:rsidP="00D42995">
            <w:pPr>
              <w:rPr>
                <w:rFonts w:ascii="Arial Narrow" w:hAnsi="Arial Narrow"/>
                <w:sz w:val="20"/>
                <w:szCs w:val="20"/>
              </w:rPr>
            </w:pPr>
            <w:r w:rsidRPr="00267DA3">
              <w:rPr>
                <w:rFonts w:ascii="Arial Narrow" w:hAnsi="Arial Narrow"/>
                <w:sz w:val="20"/>
                <w:szCs w:val="20"/>
              </w:rPr>
              <w:t>-</w:t>
            </w:r>
            <w:r w:rsidRPr="00267DA3">
              <w:rPr>
                <w:rFonts w:ascii="Arial Narrow" w:hAnsi="Arial Narrow"/>
                <w:sz w:val="20"/>
                <w:szCs w:val="20"/>
              </w:rPr>
              <w:t xml:space="preserve">Se entregó información  a mujeres de las convocatorias  de Fuerza Mujeres y Emprendedoras  de Alta Impacto, Se acudió a la ciudad de </w:t>
            </w:r>
            <w:r w:rsidR="00267DA3" w:rsidRPr="00267DA3">
              <w:rPr>
                <w:rFonts w:ascii="Arial Narrow" w:hAnsi="Arial Narrow"/>
                <w:sz w:val="20"/>
                <w:szCs w:val="20"/>
              </w:rPr>
              <w:t>Autlán</w:t>
            </w:r>
            <w:r w:rsidRPr="00267DA3">
              <w:rPr>
                <w:rFonts w:ascii="Arial Narrow" w:hAnsi="Arial Narrow"/>
                <w:sz w:val="20"/>
                <w:szCs w:val="20"/>
              </w:rPr>
              <w:t xml:space="preserve"> a presentar ante la radio la Feria del Taco.</w:t>
            </w:r>
          </w:p>
          <w:p w:rsidR="00C10A32" w:rsidRPr="00267DA3" w:rsidRDefault="00C10A32" w:rsidP="001E051A">
            <w:pPr>
              <w:rPr>
                <w:rFonts w:ascii="Arial Narrow" w:hAnsi="Arial Narrow"/>
                <w:sz w:val="20"/>
                <w:szCs w:val="20"/>
              </w:rPr>
            </w:pPr>
          </w:p>
        </w:tc>
      </w:tr>
      <w:tr w:rsidR="00C10A32" w:rsidRPr="00267DA3" w:rsidTr="00D65748">
        <w:tc>
          <w:tcPr>
            <w:tcW w:w="2303" w:type="dxa"/>
          </w:tcPr>
          <w:p w:rsidR="00C10A32" w:rsidRPr="00267DA3" w:rsidRDefault="001E051A" w:rsidP="00D65748">
            <w:pPr>
              <w:rPr>
                <w:rFonts w:ascii="Arial Narrow" w:hAnsi="Arial Narrow"/>
                <w:b/>
                <w:sz w:val="20"/>
                <w:szCs w:val="20"/>
              </w:rPr>
            </w:pPr>
            <w:r w:rsidRPr="00267DA3">
              <w:rPr>
                <w:rFonts w:ascii="Arial Narrow" w:hAnsi="Arial Narrow"/>
                <w:b/>
                <w:sz w:val="20"/>
                <w:szCs w:val="20"/>
              </w:rPr>
              <w:t>15</w:t>
            </w:r>
          </w:p>
          <w:p w:rsidR="00C10A32" w:rsidRPr="00267DA3" w:rsidRDefault="00D42995" w:rsidP="00D65748">
            <w:pPr>
              <w:rPr>
                <w:rFonts w:ascii="Arial Narrow" w:hAnsi="Arial Narrow"/>
                <w:sz w:val="20"/>
                <w:szCs w:val="20"/>
              </w:rPr>
            </w:pPr>
            <w:r w:rsidRPr="00267DA3">
              <w:rPr>
                <w:rFonts w:ascii="Arial Narrow" w:hAnsi="Arial Narrow"/>
                <w:sz w:val="20"/>
                <w:szCs w:val="20"/>
              </w:rPr>
              <w:t xml:space="preserve">- </w:t>
            </w:r>
            <w:r w:rsidRPr="00267DA3">
              <w:rPr>
                <w:rFonts w:ascii="Arial Narrow" w:hAnsi="Arial Narrow"/>
                <w:sz w:val="20"/>
                <w:szCs w:val="20"/>
              </w:rPr>
              <w:t>Acudimos a la Secretaria de Igualdad Sustantiva entre Mujeres y Hombres para entregar 94 expedientes de Fuerza Mujeres y 14 Emprendedoras de Alto Impacto</w:t>
            </w:r>
          </w:p>
        </w:tc>
        <w:tc>
          <w:tcPr>
            <w:tcW w:w="1843" w:type="dxa"/>
          </w:tcPr>
          <w:p w:rsidR="00C10A32" w:rsidRPr="00267DA3" w:rsidRDefault="001E051A" w:rsidP="00C10A32">
            <w:pPr>
              <w:rPr>
                <w:rFonts w:ascii="Arial Narrow" w:hAnsi="Arial Narrow"/>
                <w:b/>
                <w:sz w:val="20"/>
                <w:szCs w:val="20"/>
              </w:rPr>
            </w:pPr>
            <w:r w:rsidRPr="00267DA3">
              <w:rPr>
                <w:rFonts w:ascii="Arial Narrow" w:hAnsi="Arial Narrow"/>
                <w:b/>
                <w:sz w:val="20"/>
                <w:szCs w:val="20"/>
              </w:rPr>
              <w:t>16</w:t>
            </w:r>
          </w:p>
          <w:p w:rsidR="00D42995" w:rsidRPr="00267DA3" w:rsidRDefault="00D42995" w:rsidP="00C10A32">
            <w:pPr>
              <w:rPr>
                <w:rFonts w:ascii="Arial Narrow" w:hAnsi="Arial Narrow"/>
                <w:b/>
                <w:sz w:val="20"/>
                <w:szCs w:val="20"/>
              </w:rPr>
            </w:pPr>
            <w:r w:rsidRPr="00267DA3">
              <w:rPr>
                <w:rFonts w:ascii="Arial Narrow" w:hAnsi="Arial Narrow"/>
                <w:b/>
                <w:sz w:val="20"/>
                <w:szCs w:val="20"/>
              </w:rPr>
              <w:t>-</w:t>
            </w:r>
            <w:r w:rsidRPr="00267DA3">
              <w:rPr>
                <w:rFonts w:ascii="Arial Narrow" w:hAnsi="Arial Narrow"/>
                <w:sz w:val="20"/>
                <w:szCs w:val="20"/>
              </w:rPr>
              <w:t xml:space="preserve"> </w:t>
            </w:r>
            <w:r w:rsidRPr="00267DA3">
              <w:rPr>
                <w:rFonts w:ascii="Arial Narrow" w:hAnsi="Arial Narrow"/>
                <w:sz w:val="20"/>
                <w:szCs w:val="20"/>
              </w:rPr>
              <w:t>Revisamos 3 expedientes más de la Convocatoria Fuerza Mujer, brindamos información de las vacantes de empleo que hay en Estados Unidos y Canadá, adecuamos algunos puntos de la Feria del Taco.</w:t>
            </w:r>
          </w:p>
        </w:tc>
        <w:tc>
          <w:tcPr>
            <w:tcW w:w="2126" w:type="dxa"/>
          </w:tcPr>
          <w:p w:rsidR="00C10A32" w:rsidRPr="00267DA3" w:rsidRDefault="001E051A" w:rsidP="00D65748">
            <w:pPr>
              <w:rPr>
                <w:rFonts w:ascii="Arial Narrow" w:hAnsi="Arial Narrow"/>
                <w:b/>
                <w:sz w:val="20"/>
                <w:szCs w:val="20"/>
              </w:rPr>
            </w:pPr>
            <w:r w:rsidRPr="00267DA3">
              <w:rPr>
                <w:rFonts w:ascii="Arial Narrow" w:hAnsi="Arial Narrow"/>
                <w:b/>
                <w:sz w:val="20"/>
                <w:szCs w:val="20"/>
              </w:rPr>
              <w:t>17</w:t>
            </w:r>
          </w:p>
          <w:p w:rsidR="00C10A32" w:rsidRPr="00267DA3" w:rsidRDefault="00D42995" w:rsidP="00D42995">
            <w:pPr>
              <w:rPr>
                <w:rFonts w:ascii="Arial Narrow" w:hAnsi="Arial Narrow"/>
                <w:sz w:val="20"/>
                <w:szCs w:val="20"/>
              </w:rPr>
            </w:pPr>
            <w:r w:rsidRPr="00267DA3">
              <w:rPr>
                <w:rFonts w:ascii="Arial Narrow" w:hAnsi="Arial Narrow"/>
                <w:sz w:val="20"/>
                <w:szCs w:val="20"/>
              </w:rPr>
              <w:t xml:space="preserve">- </w:t>
            </w:r>
            <w:r w:rsidRPr="00267DA3">
              <w:rPr>
                <w:rFonts w:ascii="Arial Narrow" w:hAnsi="Arial Narrow"/>
                <w:sz w:val="20"/>
                <w:szCs w:val="20"/>
              </w:rPr>
              <w:t>Revisamos tres más expedientes de la convocatoria de Fuerza Mujeres, organizamos algunos puntos de la Feria del Taco y realizamos un registro en línea de la convocatoria Fortalecimiento de cadenas productivas y su proveeduría, se mandó información de las vacantes que hay en el extranjero a la dirección de comunicación.</w:t>
            </w:r>
          </w:p>
        </w:tc>
        <w:tc>
          <w:tcPr>
            <w:tcW w:w="2268" w:type="dxa"/>
          </w:tcPr>
          <w:p w:rsidR="00C10A32" w:rsidRPr="00267DA3" w:rsidRDefault="001E051A" w:rsidP="00D65748">
            <w:pPr>
              <w:rPr>
                <w:rFonts w:ascii="Arial Narrow" w:hAnsi="Arial Narrow"/>
                <w:b/>
                <w:sz w:val="20"/>
                <w:szCs w:val="20"/>
              </w:rPr>
            </w:pPr>
            <w:r w:rsidRPr="00267DA3">
              <w:rPr>
                <w:rFonts w:ascii="Arial Narrow" w:hAnsi="Arial Narrow"/>
                <w:b/>
                <w:sz w:val="20"/>
                <w:szCs w:val="20"/>
              </w:rPr>
              <w:t>18</w:t>
            </w:r>
          </w:p>
          <w:p w:rsidR="00C10A32" w:rsidRPr="00267DA3" w:rsidRDefault="00D42995" w:rsidP="00D42995">
            <w:pPr>
              <w:rPr>
                <w:rFonts w:ascii="Arial Narrow" w:hAnsi="Arial Narrow"/>
                <w:sz w:val="20"/>
                <w:szCs w:val="20"/>
              </w:rPr>
            </w:pPr>
            <w:r w:rsidRPr="00267DA3">
              <w:rPr>
                <w:rFonts w:ascii="Arial Narrow" w:hAnsi="Arial Narrow"/>
                <w:sz w:val="20"/>
                <w:szCs w:val="20"/>
              </w:rPr>
              <w:t xml:space="preserve">- </w:t>
            </w:r>
            <w:r w:rsidRPr="00267DA3">
              <w:rPr>
                <w:rFonts w:ascii="Arial Narrow" w:hAnsi="Arial Narrow"/>
                <w:sz w:val="20"/>
                <w:szCs w:val="20"/>
              </w:rPr>
              <w:t>Se brindó información a 7 personas qu</w:t>
            </w:r>
            <w:r w:rsidR="00267DA3" w:rsidRPr="00267DA3">
              <w:rPr>
                <w:rFonts w:ascii="Arial Narrow" w:hAnsi="Arial Narrow"/>
                <w:sz w:val="20"/>
                <w:szCs w:val="20"/>
              </w:rPr>
              <w:t xml:space="preserve">e saben inglés y quieren ir a </w:t>
            </w:r>
            <w:r w:rsidRPr="00267DA3">
              <w:rPr>
                <w:rFonts w:ascii="Arial Narrow" w:hAnsi="Arial Narrow"/>
                <w:sz w:val="20"/>
                <w:szCs w:val="20"/>
              </w:rPr>
              <w:t>trabajar a Canadá, y por parte de Tarde acudimos a la ciudad de GDL, con personal de SEDECO para acordar algunos puntos de la Feria del Taco 2019, y también acudimos con la conferencista y el chef del cual serán parte de la Feria del Taco.</w:t>
            </w:r>
          </w:p>
        </w:tc>
        <w:tc>
          <w:tcPr>
            <w:tcW w:w="2268" w:type="dxa"/>
          </w:tcPr>
          <w:p w:rsidR="00C10A32" w:rsidRPr="00267DA3" w:rsidRDefault="001E051A" w:rsidP="00D65748">
            <w:pPr>
              <w:rPr>
                <w:rFonts w:ascii="Arial Narrow" w:hAnsi="Arial Narrow"/>
                <w:b/>
                <w:sz w:val="20"/>
                <w:szCs w:val="20"/>
              </w:rPr>
            </w:pPr>
            <w:r w:rsidRPr="00267DA3">
              <w:rPr>
                <w:rFonts w:ascii="Arial Narrow" w:hAnsi="Arial Narrow"/>
                <w:b/>
                <w:sz w:val="20"/>
                <w:szCs w:val="20"/>
              </w:rPr>
              <w:t>19</w:t>
            </w:r>
          </w:p>
          <w:p w:rsidR="00C10A32" w:rsidRPr="00267DA3" w:rsidRDefault="00D42995" w:rsidP="001E051A">
            <w:pPr>
              <w:rPr>
                <w:rFonts w:ascii="Arial Narrow" w:hAnsi="Arial Narrow"/>
                <w:sz w:val="20"/>
                <w:szCs w:val="20"/>
              </w:rPr>
            </w:pPr>
            <w:r w:rsidRPr="00267DA3">
              <w:rPr>
                <w:rFonts w:ascii="Arial Narrow" w:hAnsi="Arial Narrow"/>
                <w:sz w:val="20"/>
                <w:szCs w:val="20"/>
              </w:rPr>
              <w:t xml:space="preserve">- </w:t>
            </w:r>
            <w:r w:rsidRPr="00267DA3">
              <w:rPr>
                <w:rFonts w:ascii="Arial Narrow" w:hAnsi="Arial Narrow"/>
                <w:sz w:val="20"/>
                <w:szCs w:val="20"/>
              </w:rPr>
              <w:t>Se publicaron 3 convocatorias de artesanos y se brindó información de las vacantes en el extranjero</w:t>
            </w:r>
          </w:p>
        </w:tc>
      </w:tr>
      <w:tr w:rsidR="00D42995" w:rsidRPr="00267DA3" w:rsidTr="00D65748">
        <w:tc>
          <w:tcPr>
            <w:tcW w:w="2303" w:type="dxa"/>
          </w:tcPr>
          <w:p w:rsidR="00D42995" w:rsidRPr="00267DA3" w:rsidRDefault="00D42995" w:rsidP="001E051A">
            <w:pPr>
              <w:rPr>
                <w:rFonts w:ascii="Arial Narrow" w:hAnsi="Arial Narrow"/>
                <w:b/>
                <w:sz w:val="20"/>
                <w:szCs w:val="20"/>
              </w:rPr>
            </w:pPr>
            <w:r w:rsidRPr="00267DA3">
              <w:rPr>
                <w:rFonts w:ascii="Arial Narrow" w:hAnsi="Arial Narrow"/>
                <w:b/>
                <w:sz w:val="20"/>
                <w:szCs w:val="20"/>
              </w:rPr>
              <w:t>22</w:t>
            </w:r>
          </w:p>
          <w:p w:rsidR="00D42995" w:rsidRPr="00267DA3" w:rsidRDefault="00D42995" w:rsidP="001E051A">
            <w:pPr>
              <w:rPr>
                <w:rFonts w:ascii="Arial Narrow" w:hAnsi="Arial Narrow"/>
                <w:sz w:val="20"/>
                <w:szCs w:val="20"/>
              </w:rPr>
            </w:pPr>
            <w:r w:rsidRPr="00267DA3">
              <w:rPr>
                <w:rFonts w:ascii="Arial Narrow" w:hAnsi="Arial Narrow"/>
                <w:b/>
                <w:sz w:val="20"/>
                <w:szCs w:val="20"/>
              </w:rPr>
              <w:t>-</w:t>
            </w:r>
            <w:r w:rsidRPr="00267DA3">
              <w:rPr>
                <w:rFonts w:ascii="Arial Narrow" w:hAnsi="Arial Narrow"/>
                <w:sz w:val="20"/>
                <w:szCs w:val="20"/>
              </w:rPr>
              <w:t xml:space="preserve"> </w:t>
            </w:r>
            <w:r w:rsidRPr="00267DA3">
              <w:rPr>
                <w:rFonts w:ascii="Arial Narrow" w:hAnsi="Arial Narrow"/>
                <w:sz w:val="20"/>
                <w:szCs w:val="20"/>
              </w:rPr>
              <w:t xml:space="preserve">Realizamos algunos trámites de la Feria del Taco de formas de organizar los uniformes diplomas y el programa de la Feria del </w:t>
            </w:r>
            <w:r w:rsidRPr="00267DA3">
              <w:rPr>
                <w:rFonts w:ascii="Arial Narrow" w:hAnsi="Arial Narrow"/>
                <w:sz w:val="20"/>
                <w:szCs w:val="20"/>
              </w:rPr>
              <w:lastRenderedPageBreak/>
              <w:t>Taco 2019.</w:t>
            </w:r>
          </w:p>
        </w:tc>
        <w:tc>
          <w:tcPr>
            <w:tcW w:w="1843" w:type="dxa"/>
          </w:tcPr>
          <w:p w:rsidR="00D42995" w:rsidRPr="00267DA3" w:rsidRDefault="00D42995" w:rsidP="00D65748">
            <w:pPr>
              <w:rPr>
                <w:rFonts w:ascii="Arial Narrow" w:hAnsi="Arial Narrow"/>
                <w:b/>
                <w:sz w:val="20"/>
                <w:szCs w:val="20"/>
              </w:rPr>
            </w:pPr>
            <w:r w:rsidRPr="00267DA3">
              <w:rPr>
                <w:rFonts w:ascii="Arial Narrow" w:hAnsi="Arial Narrow"/>
                <w:b/>
                <w:sz w:val="20"/>
                <w:szCs w:val="20"/>
              </w:rPr>
              <w:lastRenderedPageBreak/>
              <w:t>23</w:t>
            </w:r>
          </w:p>
          <w:p w:rsidR="00D42995" w:rsidRPr="00267DA3" w:rsidRDefault="00267DA3" w:rsidP="00D65748">
            <w:pPr>
              <w:rPr>
                <w:rFonts w:ascii="Arial Narrow" w:hAnsi="Arial Narrow"/>
                <w:sz w:val="20"/>
                <w:szCs w:val="20"/>
              </w:rPr>
            </w:pPr>
            <w:r w:rsidRPr="00267DA3">
              <w:rPr>
                <w:rFonts w:ascii="Arial Narrow" w:hAnsi="Arial Narrow"/>
                <w:sz w:val="20"/>
                <w:szCs w:val="20"/>
              </w:rPr>
              <w:t>-</w:t>
            </w:r>
            <w:r w:rsidR="00D42995" w:rsidRPr="00267DA3">
              <w:rPr>
                <w:rFonts w:ascii="Arial Narrow" w:hAnsi="Arial Narrow"/>
                <w:sz w:val="20"/>
                <w:szCs w:val="20"/>
              </w:rPr>
              <w:t xml:space="preserve">Hicimos entrega de 15 invitaciones para  empresas taqueras para que acudan a la reunión que se llevara </w:t>
            </w:r>
            <w:r w:rsidR="00D42995" w:rsidRPr="00267DA3">
              <w:rPr>
                <w:rFonts w:ascii="Arial Narrow" w:hAnsi="Arial Narrow"/>
                <w:sz w:val="20"/>
                <w:szCs w:val="20"/>
              </w:rPr>
              <w:lastRenderedPageBreak/>
              <w:t>a cabo el día  jueves 25 de julio con el fin de acordar algunos puntos para tener la Feria del Taco 2019, se ingresó documentación jurídica de un artesano para la convocatoria acondicionamiento y equipamiento de centros artesanales, acudimos a la entrevista  en la ciudad de Guadalajara  en el programa Cantares y Costumbres.</w:t>
            </w:r>
          </w:p>
        </w:tc>
        <w:tc>
          <w:tcPr>
            <w:tcW w:w="2126" w:type="dxa"/>
          </w:tcPr>
          <w:p w:rsidR="00D42995" w:rsidRPr="00267DA3" w:rsidRDefault="00D42995" w:rsidP="00D65748">
            <w:pPr>
              <w:rPr>
                <w:rFonts w:ascii="Arial Narrow" w:hAnsi="Arial Narrow"/>
                <w:b/>
                <w:sz w:val="20"/>
                <w:szCs w:val="20"/>
              </w:rPr>
            </w:pPr>
            <w:r w:rsidRPr="00267DA3">
              <w:rPr>
                <w:rFonts w:ascii="Arial Narrow" w:hAnsi="Arial Narrow"/>
                <w:b/>
                <w:sz w:val="20"/>
                <w:szCs w:val="20"/>
              </w:rPr>
              <w:lastRenderedPageBreak/>
              <w:t>24</w:t>
            </w:r>
          </w:p>
          <w:p w:rsidR="00D42995" w:rsidRPr="00267DA3" w:rsidRDefault="00267DA3" w:rsidP="00C10A32">
            <w:pPr>
              <w:rPr>
                <w:rFonts w:ascii="Arial Narrow" w:hAnsi="Arial Narrow"/>
                <w:sz w:val="20"/>
                <w:szCs w:val="20"/>
              </w:rPr>
            </w:pPr>
            <w:r w:rsidRPr="00267DA3">
              <w:rPr>
                <w:rFonts w:ascii="Arial Narrow" w:hAnsi="Arial Narrow"/>
                <w:sz w:val="20"/>
                <w:szCs w:val="20"/>
              </w:rPr>
              <w:t xml:space="preserve">- </w:t>
            </w:r>
            <w:r w:rsidRPr="00267DA3">
              <w:rPr>
                <w:rFonts w:ascii="Arial Narrow" w:hAnsi="Arial Narrow"/>
                <w:sz w:val="20"/>
                <w:szCs w:val="20"/>
              </w:rPr>
              <w:t xml:space="preserve">Se realizó el proyecto  del artesano para la convocatoria Acondicionamiento y Equipamiento de Centros </w:t>
            </w:r>
            <w:r w:rsidRPr="00267DA3">
              <w:rPr>
                <w:rFonts w:ascii="Arial Narrow" w:hAnsi="Arial Narrow"/>
                <w:sz w:val="20"/>
                <w:szCs w:val="20"/>
              </w:rPr>
              <w:lastRenderedPageBreak/>
              <w:t>Artesanales, acudimos a la reunión de  Directores de Promoción Económica y personal de Fojal</w:t>
            </w:r>
            <w:r w:rsidRPr="00267DA3">
              <w:rPr>
                <w:rFonts w:ascii="Arial Narrow" w:hAnsi="Arial Narrow"/>
                <w:sz w:val="20"/>
                <w:szCs w:val="20"/>
              </w:rPr>
              <w:t>.</w:t>
            </w:r>
          </w:p>
        </w:tc>
        <w:tc>
          <w:tcPr>
            <w:tcW w:w="2268" w:type="dxa"/>
          </w:tcPr>
          <w:p w:rsidR="00D42995" w:rsidRPr="00267DA3" w:rsidRDefault="00D42995" w:rsidP="00C10A32">
            <w:pPr>
              <w:rPr>
                <w:rFonts w:ascii="Arial Narrow" w:hAnsi="Arial Narrow"/>
                <w:b/>
                <w:sz w:val="20"/>
                <w:szCs w:val="20"/>
              </w:rPr>
            </w:pPr>
            <w:r w:rsidRPr="00267DA3">
              <w:rPr>
                <w:rFonts w:ascii="Arial Narrow" w:hAnsi="Arial Narrow"/>
                <w:b/>
                <w:sz w:val="20"/>
                <w:szCs w:val="20"/>
              </w:rPr>
              <w:lastRenderedPageBreak/>
              <w:t>25</w:t>
            </w:r>
          </w:p>
          <w:p w:rsidR="00267DA3" w:rsidRPr="00267DA3" w:rsidRDefault="00267DA3" w:rsidP="00C10A32">
            <w:pPr>
              <w:rPr>
                <w:rFonts w:ascii="Arial Narrow" w:hAnsi="Arial Narrow"/>
                <w:b/>
                <w:sz w:val="20"/>
                <w:szCs w:val="20"/>
              </w:rPr>
            </w:pPr>
            <w:r w:rsidRPr="00267DA3">
              <w:rPr>
                <w:rFonts w:ascii="Arial Narrow" w:hAnsi="Arial Narrow"/>
                <w:b/>
                <w:sz w:val="20"/>
                <w:szCs w:val="20"/>
              </w:rPr>
              <w:t>-</w:t>
            </w:r>
            <w:r w:rsidRPr="00267DA3">
              <w:rPr>
                <w:rFonts w:ascii="Arial Narrow" w:hAnsi="Arial Narrow"/>
                <w:sz w:val="20"/>
                <w:szCs w:val="20"/>
              </w:rPr>
              <w:t xml:space="preserve"> </w:t>
            </w:r>
            <w:r w:rsidRPr="00267DA3">
              <w:rPr>
                <w:rFonts w:ascii="Arial Narrow" w:hAnsi="Arial Narrow"/>
                <w:sz w:val="20"/>
                <w:szCs w:val="20"/>
              </w:rPr>
              <w:t xml:space="preserve">Recibimos información de  Bodega Aurrera de las vacantes a ofertar, recabamos información de los taqueros mediante la </w:t>
            </w:r>
            <w:r w:rsidRPr="00267DA3">
              <w:rPr>
                <w:rFonts w:ascii="Arial Narrow" w:hAnsi="Arial Narrow"/>
                <w:sz w:val="20"/>
                <w:szCs w:val="20"/>
              </w:rPr>
              <w:lastRenderedPageBreak/>
              <w:t>reunión que se llevó acabo a las 7 de la tarde en la presidencia.</w:t>
            </w:r>
          </w:p>
        </w:tc>
        <w:tc>
          <w:tcPr>
            <w:tcW w:w="2268" w:type="dxa"/>
          </w:tcPr>
          <w:p w:rsidR="00D42995" w:rsidRPr="00267DA3" w:rsidRDefault="00D42995" w:rsidP="00D65748">
            <w:pPr>
              <w:rPr>
                <w:rFonts w:ascii="Arial Narrow" w:hAnsi="Arial Narrow"/>
                <w:b/>
                <w:sz w:val="20"/>
                <w:szCs w:val="20"/>
              </w:rPr>
            </w:pPr>
            <w:r w:rsidRPr="00267DA3">
              <w:rPr>
                <w:rFonts w:ascii="Arial Narrow" w:hAnsi="Arial Narrow"/>
                <w:b/>
                <w:sz w:val="20"/>
                <w:szCs w:val="20"/>
              </w:rPr>
              <w:lastRenderedPageBreak/>
              <w:t>26</w:t>
            </w:r>
          </w:p>
          <w:p w:rsidR="00D42995" w:rsidRPr="00267DA3" w:rsidRDefault="00267DA3" w:rsidP="00D65748">
            <w:pPr>
              <w:rPr>
                <w:rFonts w:ascii="Arial Narrow" w:hAnsi="Arial Narrow"/>
                <w:sz w:val="20"/>
                <w:szCs w:val="20"/>
              </w:rPr>
            </w:pPr>
            <w:r w:rsidRPr="00267DA3">
              <w:rPr>
                <w:rFonts w:ascii="Arial Narrow" w:hAnsi="Arial Narrow"/>
                <w:sz w:val="20"/>
                <w:szCs w:val="20"/>
              </w:rPr>
              <w:t xml:space="preserve">- </w:t>
            </w:r>
            <w:r w:rsidRPr="00267DA3">
              <w:rPr>
                <w:rFonts w:ascii="Arial Narrow" w:hAnsi="Arial Narrow"/>
                <w:sz w:val="20"/>
                <w:szCs w:val="20"/>
              </w:rPr>
              <w:t xml:space="preserve">Se </w:t>
            </w:r>
            <w:r w:rsidRPr="00267DA3">
              <w:rPr>
                <w:rFonts w:ascii="Arial Narrow" w:hAnsi="Arial Narrow"/>
                <w:sz w:val="20"/>
                <w:szCs w:val="20"/>
              </w:rPr>
              <w:t>elaboró</w:t>
            </w:r>
            <w:r w:rsidRPr="00267DA3">
              <w:rPr>
                <w:rFonts w:ascii="Arial Narrow" w:hAnsi="Arial Narrow"/>
                <w:sz w:val="20"/>
                <w:szCs w:val="20"/>
              </w:rPr>
              <w:t xml:space="preserve"> contratos para los taqueros se mandaron oficios para los de la coca cola para la colaboración en la Feria del Taco 2019, y se </w:t>
            </w:r>
            <w:r w:rsidRPr="00267DA3">
              <w:rPr>
                <w:rFonts w:ascii="Arial Narrow" w:hAnsi="Arial Narrow"/>
                <w:sz w:val="20"/>
                <w:szCs w:val="20"/>
              </w:rPr>
              <w:lastRenderedPageBreak/>
              <w:t>mandaron mando invitación a personal de SEDECO para que asistan a la Feria del Taco 2019.</w:t>
            </w:r>
          </w:p>
        </w:tc>
      </w:tr>
      <w:tr w:rsidR="00D42995" w:rsidRPr="00267DA3" w:rsidTr="00D65748">
        <w:tc>
          <w:tcPr>
            <w:tcW w:w="2303" w:type="dxa"/>
          </w:tcPr>
          <w:p w:rsidR="00D42995" w:rsidRPr="00267DA3" w:rsidRDefault="00D42995" w:rsidP="001E051A">
            <w:pPr>
              <w:rPr>
                <w:rFonts w:ascii="Arial Narrow" w:hAnsi="Arial Narrow"/>
                <w:b/>
                <w:sz w:val="20"/>
                <w:szCs w:val="20"/>
              </w:rPr>
            </w:pPr>
            <w:r w:rsidRPr="00267DA3">
              <w:rPr>
                <w:rFonts w:ascii="Arial Narrow" w:hAnsi="Arial Narrow"/>
                <w:b/>
                <w:sz w:val="20"/>
                <w:szCs w:val="20"/>
              </w:rPr>
              <w:lastRenderedPageBreak/>
              <w:t>29</w:t>
            </w:r>
          </w:p>
          <w:p w:rsidR="00267DA3" w:rsidRPr="00267DA3" w:rsidRDefault="00267DA3" w:rsidP="001E051A">
            <w:pPr>
              <w:rPr>
                <w:rFonts w:ascii="Arial Narrow" w:hAnsi="Arial Narrow"/>
                <w:b/>
                <w:sz w:val="20"/>
                <w:szCs w:val="20"/>
              </w:rPr>
            </w:pPr>
            <w:r w:rsidRPr="00267DA3">
              <w:rPr>
                <w:rFonts w:ascii="Arial Narrow" w:hAnsi="Arial Narrow"/>
                <w:b/>
                <w:sz w:val="20"/>
                <w:szCs w:val="20"/>
              </w:rPr>
              <w:t>-</w:t>
            </w:r>
            <w:r w:rsidRPr="00267DA3">
              <w:rPr>
                <w:rFonts w:ascii="Arial Narrow" w:hAnsi="Arial Narrow"/>
                <w:sz w:val="20"/>
                <w:szCs w:val="20"/>
              </w:rPr>
              <w:t xml:space="preserve"> Acudimos a una entrevista a la Ciudad de Ameca a la radio La Líder, acudimos a la cámara de comercio de Ameca con el fin de darle seguimiento a la delegación de la cámara de comercio</w:t>
            </w:r>
          </w:p>
        </w:tc>
        <w:tc>
          <w:tcPr>
            <w:tcW w:w="1843" w:type="dxa"/>
          </w:tcPr>
          <w:p w:rsidR="00D42995" w:rsidRPr="00267DA3" w:rsidRDefault="00D42995" w:rsidP="00D65748">
            <w:pPr>
              <w:rPr>
                <w:rFonts w:ascii="Arial Narrow" w:hAnsi="Arial Narrow"/>
                <w:b/>
                <w:sz w:val="20"/>
                <w:szCs w:val="20"/>
              </w:rPr>
            </w:pPr>
            <w:r w:rsidRPr="00267DA3">
              <w:rPr>
                <w:rFonts w:ascii="Arial Narrow" w:hAnsi="Arial Narrow"/>
                <w:b/>
                <w:sz w:val="20"/>
                <w:szCs w:val="20"/>
              </w:rPr>
              <w:t>30</w:t>
            </w:r>
          </w:p>
          <w:p w:rsidR="00D42995" w:rsidRPr="00267DA3" w:rsidRDefault="00267DA3" w:rsidP="00D65748">
            <w:pPr>
              <w:rPr>
                <w:rFonts w:ascii="Arial Narrow" w:hAnsi="Arial Narrow"/>
                <w:sz w:val="20"/>
                <w:szCs w:val="20"/>
              </w:rPr>
            </w:pPr>
            <w:r w:rsidRPr="00267DA3">
              <w:rPr>
                <w:rFonts w:ascii="Arial Narrow" w:hAnsi="Arial Narrow"/>
                <w:sz w:val="20"/>
                <w:szCs w:val="20"/>
              </w:rPr>
              <w:t>-</w:t>
            </w:r>
            <w:r w:rsidR="00D42995" w:rsidRPr="00267DA3">
              <w:rPr>
                <w:rFonts w:ascii="Arial Narrow" w:hAnsi="Arial Narrow"/>
                <w:sz w:val="20"/>
                <w:szCs w:val="20"/>
              </w:rPr>
              <w:t>Se publicó las vacantes que oferto Bodega Aurrera, se realizaron v arios temas para la Feria del Taco 2019.</w:t>
            </w:r>
          </w:p>
        </w:tc>
        <w:tc>
          <w:tcPr>
            <w:tcW w:w="2126" w:type="dxa"/>
          </w:tcPr>
          <w:p w:rsidR="00D42995" w:rsidRPr="00267DA3" w:rsidRDefault="00267DA3" w:rsidP="00D65748">
            <w:pPr>
              <w:rPr>
                <w:rFonts w:ascii="Arial Narrow" w:hAnsi="Arial Narrow"/>
                <w:b/>
                <w:sz w:val="20"/>
                <w:szCs w:val="20"/>
              </w:rPr>
            </w:pPr>
            <w:r w:rsidRPr="00267DA3">
              <w:rPr>
                <w:rFonts w:ascii="Arial Narrow" w:hAnsi="Arial Narrow"/>
                <w:b/>
                <w:sz w:val="20"/>
                <w:szCs w:val="20"/>
              </w:rPr>
              <w:t>31</w:t>
            </w:r>
          </w:p>
          <w:p w:rsidR="00267DA3" w:rsidRPr="00267DA3" w:rsidRDefault="00267DA3" w:rsidP="00D65748">
            <w:pPr>
              <w:rPr>
                <w:rFonts w:ascii="Arial Narrow" w:hAnsi="Arial Narrow"/>
                <w:b/>
                <w:sz w:val="20"/>
                <w:szCs w:val="20"/>
              </w:rPr>
            </w:pPr>
            <w:r w:rsidRPr="00267DA3">
              <w:rPr>
                <w:rFonts w:ascii="Arial Narrow" w:hAnsi="Arial Narrow"/>
                <w:b/>
                <w:sz w:val="20"/>
                <w:szCs w:val="20"/>
              </w:rPr>
              <w:t>-</w:t>
            </w:r>
            <w:r w:rsidRPr="00267DA3">
              <w:rPr>
                <w:rFonts w:ascii="Arial Narrow" w:hAnsi="Arial Narrow"/>
                <w:sz w:val="20"/>
                <w:szCs w:val="20"/>
              </w:rPr>
              <w:t xml:space="preserve"> </w:t>
            </w:r>
            <w:r w:rsidRPr="00267DA3">
              <w:rPr>
                <w:rFonts w:ascii="Arial Narrow" w:hAnsi="Arial Narrow"/>
                <w:sz w:val="20"/>
                <w:szCs w:val="20"/>
              </w:rPr>
              <w:t>Organizamos varios temas para la Feria del Taco 2019</w:t>
            </w:r>
          </w:p>
        </w:tc>
        <w:tc>
          <w:tcPr>
            <w:tcW w:w="2268" w:type="dxa"/>
          </w:tcPr>
          <w:p w:rsidR="00D42995" w:rsidRPr="00267DA3" w:rsidRDefault="00D42995" w:rsidP="00C10A32">
            <w:pPr>
              <w:rPr>
                <w:rFonts w:ascii="Arial Narrow" w:hAnsi="Arial Narrow"/>
                <w:b/>
                <w:sz w:val="20"/>
                <w:szCs w:val="20"/>
              </w:rPr>
            </w:pPr>
          </w:p>
        </w:tc>
        <w:tc>
          <w:tcPr>
            <w:tcW w:w="2268" w:type="dxa"/>
          </w:tcPr>
          <w:p w:rsidR="00D42995" w:rsidRPr="00267DA3" w:rsidRDefault="00D42995" w:rsidP="00D65748">
            <w:pPr>
              <w:rPr>
                <w:rFonts w:ascii="Arial Narrow" w:hAnsi="Arial Narrow"/>
                <w:b/>
                <w:sz w:val="20"/>
                <w:szCs w:val="20"/>
              </w:rPr>
            </w:pPr>
          </w:p>
        </w:tc>
      </w:tr>
    </w:tbl>
    <w:p w:rsidR="00C10A32" w:rsidRPr="00517DB6" w:rsidRDefault="00C10A32" w:rsidP="00C10A32">
      <w:pPr>
        <w:rPr>
          <w:rFonts w:ascii="Arial Narrow" w:hAnsi="Arial Narrow"/>
          <w:sz w:val="20"/>
          <w:szCs w:val="20"/>
        </w:rPr>
      </w:pPr>
    </w:p>
    <w:p w:rsidR="00C10A32" w:rsidRPr="00517DB6" w:rsidRDefault="00C10A32" w:rsidP="00C10A32">
      <w:pPr>
        <w:rPr>
          <w:rFonts w:ascii="Arial Narrow" w:hAnsi="Arial Narrow"/>
          <w:sz w:val="20"/>
          <w:szCs w:val="20"/>
        </w:rPr>
      </w:pPr>
    </w:p>
    <w:p w:rsidR="00C10A32" w:rsidRDefault="00C10A32" w:rsidP="00C10A32">
      <w:pPr>
        <w:rPr>
          <w:rFonts w:ascii="Arial Narrow" w:hAnsi="Arial Narrow"/>
          <w:sz w:val="24"/>
          <w:szCs w:val="24"/>
        </w:rPr>
      </w:pPr>
    </w:p>
    <w:p w:rsidR="00C10A32" w:rsidRDefault="00C10A32" w:rsidP="00C10A32">
      <w:pPr>
        <w:rPr>
          <w:rFonts w:ascii="Arial Narrow" w:hAnsi="Arial Narrow"/>
          <w:sz w:val="24"/>
          <w:szCs w:val="24"/>
        </w:rPr>
      </w:pPr>
    </w:p>
    <w:p w:rsidR="00C10A32" w:rsidRDefault="00C10A32" w:rsidP="00C10A32">
      <w:pPr>
        <w:rPr>
          <w:rFonts w:ascii="Arial Narrow" w:hAnsi="Arial Narrow"/>
          <w:sz w:val="24"/>
          <w:szCs w:val="24"/>
        </w:rPr>
      </w:pPr>
    </w:p>
    <w:p w:rsidR="00C10A32" w:rsidRDefault="00C10A32" w:rsidP="00C10A32">
      <w:pPr>
        <w:rPr>
          <w:rFonts w:ascii="Arial Narrow" w:hAnsi="Arial Narrow"/>
          <w:sz w:val="24"/>
          <w:szCs w:val="24"/>
        </w:rPr>
      </w:pPr>
    </w:p>
    <w:p w:rsidR="00C10A32" w:rsidRDefault="00C10A32" w:rsidP="00C10A32">
      <w:pPr>
        <w:rPr>
          <w:rFonts w:ascii="Arial Narrow" w:hAnsi="Arial Narrow"/>
          <w:sz w:val="24"/>
          <w:szCs w:val="24"/>
        </w:rPr>
      </w:pPr>
    </w:p>
    <w:p w:rsidR="00C10A32" w:rsidRDefault="00C10A32" w:rsidP="00C10A32">
      <w:pPr>
        <w:rPr>
          <w:rFonts w:ascii="Arial Narrow" w:hAnsi="Arial Narrow"/>
          <w:sz w:val="24"/>
          <w:szCs w:val="24"/>
        </w:rPr>
      </w:pPr>
    </w:p>
    <w:p w:rsidR="00C10A32" w:rsidRDefault="00C10A32" w:rsidP="00C10A32">
      <w:pPr>
        <w:rPr>
          <w:rFonts w:ascii="Arial Narrow" w:hAnsi="Arial Narrow"/>
          <w:sz w:val="24"/>
          <w:szCs w:val="24"/>
        </w:rPr>
      </w:pPr>
    </w:p>
    <w:p w:rsidR="00C10A32" w:rsidRDefault="00C10A32" w:rsidP="00C10A32">
      <w:pPr>
        <w:rPr>
          <w:rFonts w:ascii="Arial Narrow" w:hAnsi="Arial Narrow"/>
          <w:sz w:val="24"/>
          <w:szCs w:val="24"/>
        </w:rPr>
      </w:pPr>
    </w:p>
    <w:p w:rsidR="00267DA3" w:rsidRDefault="00267DA3" w:rsidP="00C10A32">
      <w:pPr>
        <w:rPr>
          <w:rFonts w:ascii="Arial Narrow" w:hAnsi="Arial Narrow"/>
          <w:sz w:val="24"/>
          <w:szCs w:val="24"/>
        </w:rPr>
      </w:pPr>
    </w:p>
    <w:p w:rsidR="00C10A32" w:rsidRDefault="00C10A32" w:rsidP="00C10A32">
      <w:pPr>
        <w:rPr>
          <w:rFonts w:ascii="Arial Narrow" w:hAnsi="Arial Narrow"/>
          <w:sz w:val="24"/>
          <w:szCs w:val="24"/>
        </w:rPr>
      </w:pPr>
    </w:p>
    <w:p w:rsidR="00C10A32" w:rsidRDefault="00C10A32" w:rsidP="00C10A32">
      <w:pPr>
        <w:jc w:val="right"/>
        <w:rPr>
          <w:rFonts w:ascii="Arial Narrow" w:hAnsi="Arial Narrow"/>
          <w:b/>
          <w:noProof/>
          <w:sz w:val="24"/>
          <w:lang w:eastAsia="es-MX"/>
        </w:rPr>
      </w:pPr>
      <w:r>
        <w:rPr>
          <w:rFonts w:ascii="Arial Narrow" w:hAnsi="Arial Narrow"/>
          <w:b/>
          <w:noProof/>
          <w:sz w:val="24"/>
          <w:lang w:eastAsia="es-MX"/>
        </w:rPr>
        <w:lastRenderedPageBreak/>
        <w:t>Anexo 002</w:t>
      </w:r>
    </w:p>
    <w:p w:rsidR="00C10A32" w:rsidRDefault="00C10A32" w:rsidP="00C10A32">
      <w:pPr>
        <w:rPr>
          <w:rFonts w:ascii="Arial Narrow" w:hAnsi="Arial Narrow"/>
          <w:b/>
          <w:noProof/>
          <w:sz w:val="24"/>
          <w:lang w:eastAsia="es-MX"/>
        </w:rPr>
      </w:pPr>
      <w:r w:rsidRPr="00F07C31">
        <w:rPr>
          <w:rFonts w:ascii="Arial Narrow" w:hAnsi="Arial Narrow"/>
          <w:b/>
          <w:noProof/>
          <w:sz w:val="24"/>
          <w:lang w:eastAsia="es-MX"/>
        </w:rPr>
        <w:t xml:space="preserve">ESTADISTICAS </w:t>
      </w:r>
    </w:p>
    <w:p w:rsidR="00C10A32" w:rsidRDefault="00C10A32" w:rsidP="00C10A32">
      <w:pPr>
        <w:rPr>
          <w:rFonts w:ascii="Arial Narrow" w:hAnsi="Arial Narrow"/>
          <w:b/>
          <w:noProof/>
          <w:sz w:val="24"/>
          <w:lang w:eastAsia="es-MX"/>
        </w:rPr>
      </w:pPr>
    </w:p>
    <w:p w:rsidR="00C10A32" w:rsidRPr="001C6CFC" w:rsidRDefault="00C10A32" w:rsidP="00C10A32">
      <w:pPr>
        <w:rPr>
          <w:rFonts w:ascii="Arial Narrow" w:hAnsi="Arial Narrow"/>
          <w:b/>
          <w:noProof/>
          <w:sz w:val="24"/>
          <w:lang w:eastAsia="es-MX"/>
        </w:rPr>
      </w:pPr>
      <w:r>
        <w:rPr>
          <w:rFonts w:ascii="Arial Narrow" w:hAnsi="Arial Narrow"/>
          <w:b/>
          <w:noProof/>
          <w:sz w:val="24"/>
          <w:lang w:eastAsia="es-MX"/>
        </w:rPr>
        <w:drawing>
          <wp:inline distT="0" distB="0" distL="0" distR="0" wp14:anchorId="61930485" wp14:editId="60214AEA">
            <wp:extent cx="5486400" cy="3200400"/>
            <wp:effectExtent l="0" t="0" r="19050" b="1905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C1323" w:rsidRDefault="009C1323"/>
    <w:sectPr w:rsidR="009C1323" w:rsidSect="00E1702D">
      <w:pgSz w:w="12240" w:h="15840"/>
      <w:pgMar w:top="170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952A34"/>
    <w:multiLevelType w:val="hybridMultilevel"/>
    <w:tmpl w:val="8ABCEB38"/>
    <w:lvl w:ilvl="0" w:tplc="4CBC2308">
      <w:start w:val="1"/>
      <w:numFmt w:val="bullet"/>
      <w:lvlText w:val=""/>
      <w:lvlJc w:val="left"/>
      <w:pPr>
        <w:ind w:left="720" w:hanging="360"/>
      </w:pPr>
      <w:rPr>
        <w:rFonts w:ascii="Symbol" w:hAnsi="Symbol" w:hint="default"/>
        <w:color w:val="000000" w:themeColor="text1"/>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4A224A8F"/>
    <w:multiLevelType w:val="hybridMultilevel"/>
    <w:tmpl w:val="6B8C363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56FD6D0D"/>
    <w:multiLevelType w:val="hybridMultilevel"/>
    <w:tmpl w:val="A7805B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A32"/>
    <w:rsid w:val="000B3B62"/>
    <w:rsid w:val="000E54C1"/>
    <w:rsid w:val="001E051A"/>
    <w:rsid w:val="00267DA3"/>
    <w:rsid w:val="009C1323"/>
    <w:rsid w:val="00C10A32"/>
    <w:rsid w:val="00CE486B"/>
    <w:rsid w:val="00D4299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A3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10A3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10A32"/>
  </w:style>
  <w:style w:type="paragraph" w:styleId="Sinespaciado">
    <w:name w:val="No Spacing"/>
    <w:uiPriority w:val="1"/>
    <w:qFormat/>
    <w:rsid w:val="00C10A32"/>
    <w:pPr>
      <w:spacing w:after="0" w:line="240" w:lineRule="auto"/>
    </w:pPr>
  </w:style>
  <w:style w:type="table" w:styleId="Tablaconcuadrcula">
    <w:name w:val="Table Grid"/>
    <w:basedOn w:val="Tablanormal"/>
    <w:uiPriority w:val="59"/>
    <w:rsid w:val="00C10A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semiHidden/>
    <w:unhideWhenUsed/>
    <w:rsid w:val="00C10A32"/>
    <w:rPr>
      <w:color w:val="0000FF"/>
      <w:u w:val="single"/>
    </w:rPr>
  </w:style>
  <w:style w:type="paragraph" w:styleId="Textodeglobo">
    <w:name w:val="Balloon Text"/>
    <w:basedOn w:val="Normal"/>
    <w:link w:val="TextodegloboCar"/>
    <w:uiPriority w:val="99"/>
    <w:semiHidden/>
    <w:unhideWhenUsed/>
    <w:rsid w:val="00C10A3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0A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A3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10A3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10A32"/>
  </w:style>
  <w:style w:type="paragraph" w:styleId="Sinespaciado">
    <w:name w:val="No Spacing"/>
    <w:uiPriority w:val="1"/>
    <w:qFormat/>
    <w:rsid w:val="00C10A32"/>
    <w:pPr>
      <w:spacing w:after="0" w:line="240" w:lineRule="auto"/>
    </w:pPr>
  </w:style>
  <w:style w:type="table" w:styleId="Tablaconcuadrcula">
    <w:name w:val="Table Grid"/>
    <w:basedOn w:val="Tablanormal"/>
    <w:uiPriority w:val="59"/>
    <w:rsid w:val="00C10A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semiHidden/>
    <w:unhideWhenUsed/>
    <w:rsid w:val="00C10A32"/>
    <w:rPr>
      <w:color w:val="0000FF"/>
      <w:u w:val="single"/>
    </w:rPr>
  </w:style>
  <w:style w:type="paragraph" w:styleId="Textodeglobo">
    <w:name w:val="Balloon Text"/>
    <w:basedOn w:val="Normal"/>
    <w:link w:val="TextodegloboCar"/>
    <w:uiPriority w:val="99"/>
    <w:semiHidden/>
    <w:unhideWhenUsed/>
    <w:rsid w:val="00C10A3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0A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b.mx/inaes" TargetMode="External"/><Relationship Id="rId13" Type="http://schemas.openxmlformats.org/officeDocument/2006/relationships/hyperlink" Target="http://ijm.gob.mx/" TargetMode="External"/><Relationship Id="rId3" Type="http://schemas.openxmlformats.org/officeDocument/2006/relationships/styles" Target="styles.xml"/><Relationship Id="rId7" Type="http://schemas.openxmlformats.org/officeDocument/2006/relationships/hyperlink" Target="https://www.gob.mx/empleo" TargetMode="External"/><Relationship Id="rId12" Type="http://schemas.openxmlformats.org/officeDocument/2006/relationships/hyperlink" Target="https://sedeco.jalisco.gob.m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deft.edu.mx/"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fojal.jalisco.gob.mx/" TargetMode="External"/><Relationship Id="rId4" Type="http://schemas.microsoft.com/office/2007/relationships/stylesWithEffects" Target="stylesWithEffects.xml"/><Relationship Id="rId9" Type="http://schemas.openxmlformats.org/officeDocument/2006/relationships/hyperlink" Target="https://www.nafin.com/portalnf/content/home/home.html" TargetMode="Externa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MX"/>
              <a:t>ESTADISTICA MES DE JULIO</a:t>
            </a:r>
          </a:p>
        </c:rich>
      </c:tx>
      <c:overlay val="0"/>
    </c:title>
    <c:autoTitleDeleted val="0"/>
    <c:plotArea>
      <c:layout/>
      <c:barChart>
        <c:barDir val="bar"/>
        <c:grouping val="stacked"/>
        <c:varyColors val="0"/>
        <c:ser>
          <c:idx val="0"/>
          <c:order val="0"/>
          <c:tx>
            <c:strRef>
              <c:f>Hoja1!$B$1</c:f>
              <c:strCache>
                <c:ptCount val="1"/>
                <c:pt idx="0">
                  <c:v>ESTADISTICA MES DE JULIO</c:v>
                </c:pt>
              </c:strCache>
            </c:strRef>
          </c:tx>
          <c:invertIfNegative val="0"/>
          <c:cat>
            <c:strRef>
              <c:f>Hoja1!$A$2:$A$7</c:f>
              <c:strCache>
                <c:ptCount val="6"/>
                <c:pt idx="0">
                  <c:v>Planeación para la Feria del Taco 2019</c:v>
                </c:pt>
                <c:pt idx="1">
                  <c:v>Convocatoria emprendedoras de alto impacto</c:v>
                </c:pt>
                <c:pt idx="2">
                  <c:v>Convocatoria furza mujeres</c:v>
                </c:pt>
                <c:pt idx="3">
                  <c:v>Convocatoria jalisco competitivo</c:v>
                </c:pt>
                <c:pt idx="4">
                  <c:v>Fojal</c:v>
                </c:pt>
                <c:pt idx="5">
                  <c:v>Bolsa de empleo</c:v>
                </c:pt>
              </c:strCache>
            </c:strRef>
          </c:cat>
          <c:val>
            <c:numRef>
              <c:f>Hoja1!$B$2:$B$7</c:f>
              <c:numCache>
                <c:formatCode>0%</c:formatCode>
                <c:ptCount val="6"/>
                <c:pt idx="0">
                  <c:v>0.5</c:v>
                </c:pt>
                <c:pt idx="1">
                  <c:v>0.95</c:v>
                </c:pt>
                <c:pt idx="2">
                  <c:v>0.95</c:v>
                </c:pt>
                <c:pt idx="3">
                  <c:v>1</c:v>
                </c:pt>
                <c:pt idx="4">
                  <c:v>0.85</c:v>
                </c:pt>
                <c:pt idx="5">
                  <c:v>0.9</c:v>
                </c:pt>
              </c:numCache>
            </c:numRef>
          </c:val>
        </c:ser>
        <c:dLbls>
          <c:showLegendKey val="0"/>
          <c:showVal val="0"/>
          <c:showCatName val="0"/>
          <c:showSerName val="0"/>
          <c:showPercent val="0"/>
          <c:showBubbleSize val="0"/>
        </c:dLbls>
        <c:gapWidth val="150"/>
        <c:overlap val="100"/>
        <c:axId val="136371584"/>
        <c:axId val="139830016"/>
      </c:barChart>
      <c:catAx>
        <c:axId val="136371584"/>
        <c:scaling>
          <c:orientation val="minMax"/>
        </c:scaling>
        <c:delete val="0"/>
        <c:axPos val="l"/>
        <c:numFmt formatCode="General" sourceLinked="1"/>
        <c:majorTickMark val="out"/>
        <c:minorTickMark val="none"/>
        <c:tickLblPos val="nextTo"/>
        <c:crossAx val="139830016"/>
        <c:crosses val="autoZero"/>
        <c:auto val="1"/>
        <c:lblAlgn val="ctr"/>
        <c:lblOffset val="100"/>
        <c:noMultiLvlLbl val="0"/>
      </c:catAx>
      <c:valAx>
        <c:axId val="139830016"/>
        <c:scaling>
          <c:orientation val="minMax"/>
        </c:scaling>
        <c:delete val="0"/>
        <c:axPos val="b"/>
        <c:majorGridlines/>
        <c:numFmt formatCode="0%" sourceLinked="1"/>
        <c:majorTickMark val="out"/>
        <c:minorTickMark val="none"/>
        <c:tickLblPos val="nextTo"/>
        <c:crossAx val="136371584"/>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EF545-A3F1-4E50-870D-4E2A3377F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5</Pages>
  <Words>1171</Words>
  <Characters>6442</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Ing.Bernardo</dc:creator>
  <cp:lastModifiedBy>Ing.Bernardo</cp:lastModifiedBy>
  <cp:revision>1</cp:revision>
  <cp:lastPrinted>2019-08-12T18:42:00Z</cp:lastPrinted>
  <dcterms:created xsi:type="dcterms:W3CDTF">2019-08-12T17:31:00Z</dcterms:created>
  <dcterms:modified xsi:type="dcterms:W3CDTF">2019-08-12T18:45:00Z</dcterms:modified>
</cp:coreProperties>
</file>