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074" w:rsidRDefault="00F17074" w:rsidP="00A3704F">
      <w:pPr>
        <w:jc w:val="right"/>
        <w:rPr>
          <w:rFonts w:ascii="Arial Narrow" w:hAnsi="Arial Narrow" w:cs="Arial"/>
          <w:b/>
          <w:sz w:val="24"/>
        </w:rPr>
      </w:pPr>
    </w:p>
    <w:p w:rsidR="00A3704F" w:rsidRDefault="005035C4" w:rsidP="00A3704F">
      <w:pPr>
        <w:jc w:val="right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Tecolotlán, Jalisco a 03</w:t>
      </w:r>
      <w:r w:rsidR="00F17074">
        <w:rPr>
          <w:rFonts w:ascii="Arial Narrow" w:hAnsi="Arial Narrow" w:cs="Arial"/>
          <w:b/>
          <w:sz w:val="24"/>
        </w:rPr>
        <w:t xml:space="preserve"> de Juli</w:t>
      </w:r>
      <w:r w:rsidR="00267C6A">
        <w:rPr>
          <w:rFonts w:ascii="Arial Narrow" w:hAnsi="Arial Narrow" w:cs="Arial"/>
          <w:b/>
          <w:sz w:val="24"/>
        </w:rPr>
        <w:t xml:space="preserve">o </w:t>
      </w:r>
      <w:r w:rsidR="00A3704F">
        <w:rPr>
          <w:rFonts w:ascii="Arial Narrow" w:hAnsi="Arial Narrow" w:cs="Arial"/>
          <w:b/>
          <w:sz w:val="24"/>
        </w:rPr>
        <w:t>de 2019</w:t>
      </w:r>
    </w:p>
    <w:p w:rsidR="00F17074" w:rsidRDefault="00F17074">
      <w:pPr>
        <w:rPr>
          <w:rFonts w:ascii="Arial Narrow" w:hAnsi="Arial Narrow" w:cs="Arial"/>
          <w:b/>
          <w:sz w:val="24"/>
        </w:rPr>
      </w:pPr>
    </w:p>
    <w:p w:rsidR="005A5C7D" w:rsidRDefault="009B42D3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C. ROSALÍA BUSTOS MONCAYO</w:t>
      </w:r>
    </w:p>
    <w:p w:rsidR="009B42D3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TITULAR DE LA UNIDAD </w:t>
      </w:r>
    </w:p>
    <w:p w:rsidR="00A3704F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DE TRANSPARENCIA MUNICIPAL</w:t>
      </w:r>
    </w:p>
    <w:p w:rsidR="00A3704F" w:rsidRDefault="00A3704F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PRESENTE:</w:t>
      </w:r>
    </w:p>
    <w:p w:rsidR="00F17074" w:rsidRDefault="00F17074" w:rsidP="00F17074">
      <w:pPr>
        <w:jc w:val="both"/>
        <w:rPr>
          <w:rFonts w:ascii="Arial Narrow" w:hAnsi="Arial Narrow" w:cs="Arial"/>
        </w:rPr>
      </w:pPr>
    </w:p>
    <w:p w:rsidR="009B42D3" w:rsidRDefault="00267C6A" w:rsidP="00267C6A">
      <w:pPr>
        <w:ind w:firstLine="709"/>
        <w:jc w:val="both"/>
        <w:rPr>
          <w:rFonts w:ascii="Arial Narrow" w:hAnsi="Arial Narrow" w:cs="Arial"/>
        </w:rPr>
      </w:pPr>
      <w:r w:rsidRPr="00267C6A">
        <w:rPr>
          <w:rFonts w:ascii="Arial Narrow" w:hAnsi="Arial Narrow" w:cs="Arial"/>
        </w:rPr>
        <w:t xml:space="preserve">Reciba un cordial saludo de mi parte, por medio de la presente doy respuesta al </w:t>
      </w:r>
      <w:r w:rsidR="00102034">
        <w:rPr>
          <w:rFonts w:ascii="Arial Narrow" w:hAnsi="Arial Narrow" w:cs="Arial"/>
          <w:b/>
        </w:rPr>
        <w:t>oficio CT/03</w:t>
      </w:r>
      <w:r w:rsidRPr="00267C6A">
        <w:rPr>
          <w:rFonts w:ascii="Arial Narrow" w:hAnsi="Arial Narrow" w:cs="Arial"/>
          <w:b/>
        </w:rPr>
        <w:t>4</w:t>
      </w:r>
      <w:r w:rsidR="00102034">
        <w:rPr>
          <w:rFonts w:ascii="Arial Narrow" w:hAnsi="Arial Narrow" w:cs="Arial"/>
          <w:b/>
        </w:rPr>
        <w:t>8</w:t>
      </w:r>
      <w:r w:rsidRPr="00267C6A">
        <w:rPr>
          <w:rFonts w:ascii="Arial Narrow" w:hAnsi="Arial Narrow" w:cs="Arial"/>
          <w:b/>
        </w:rPr>
        <w:t>/2019</w:t>
      </w:r>
      <w:r w:rsidR="005E52F6">
        <w:rPr>
          <w:rFonts w:ascii="Arial Narrow" w:hAnsi="Arial Narrow" w:cs="Arial"/>
        </w:rPr>
        <w:t>, con fecha 25</w:t>
      </w:r>
      <w:r w:rsidR="00102034">
        <w:rPr>
          <w:rFonts w:ascii="Arial Narrow" w:hAnsi="Arial Narrow" w:cs="Arial"/>
        </w:rPr>
        <w:t xml:space="preserve"> de Juni</w:t>
      </w:r>
      <w:r>
        <w:rPr>
          <w:rFonts w:ascii="Arial Narrow" w:hAnsi="Arial Narrow" w:cs="Arial"/>
        </w:rPr>
        <w:t xml:space="preserve">o </w:t>
      </w:r>
      <w:r w:rsidRPr="00267C6A">
        <w:rPr>
          <w:rFonts w:ascii="Arial Narrow" w:hAnsi="Arial Narrow" w:cs="Arial"/>
        </w:rPr>
        <w:t>de 2019</w:t>
      </w:r>
      <w:r w:rsidR="009B42D3" w:rsidRPr="00267C6A">
        <w:rPr>
          <w:rFonts w:ascii="Arial Narrow" w:hAnsi="Arial Narrow" w:cs="Arial"/>
        </w:rPr>
        <w:t xml:space="preserve">, en el que solicita como Titular de la Unidad de Transparencia, </w:t>
      </w:r>
      <w:r w:rsidR="004C178B" w:rsidRPr="00267C6A">
        <w:rPr>
          <w:rFonts w:ascii="Arial Narrow" w:hAnsi="Arial Narrow" w:cs="Arial"/>
        </w:rPr>
        <w:t xml:space="preserve">el informe </w:t>
      </w:r>
      <w:r w:rsidR="009B42D3" w:rsidRPr="00267C6A">
        <w:rPr>
          <w:rFonts w:ascii="Arial Narrow" w:hAnsi="Arial Narrow" w:cs="Arial"/>
        </w:rPr>
        <w:t>de las funciones realizadas por esta oficina me permito de la manera más atenta la entrega de lo solicitado de manera física y digital.</w:t>
      </w:r>
    </w:p>
    <w:p w:rsidR="00873A60" w:rsidRDefault="00873A60" w:rsidP="006077DB">
      <w:pPr>
        <w:ind w:firstLine="709"/>
        <w:jc w:val="center"/>
        <w:rPr>
          <w:rFonts w:ascii="Arial Narrow" w:hAnsi="Arial Narrow" w:cs="Arial"/>
          <w:b/>
        </w:rPr>
      </w:pPr>
    </w:p>
    <w:p w:rsidR="00182940" w:rsidRDefault="00182940" w:rsidP="00182940">
      <w:pPr>
        <w:pStyle w:val="Prrafodelista"/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 w:rsidRPr="00182940">
        <w:rPr>
          <w:rFonts w:ascii="Arial Narrow" w:hAnsi="Arial Narrow" w:cs="Arial"/>
          <w:sz w:val="24"/>
        </w:rPr>
        <w:t>Agenda diaria de actividades:</w:t>
      </w:r>
    </w:p>
    <w:p w:rsidR="00873A60" w:rsidRDefault="00873A60" w:rsidP="00267C6A">
      <w:pPr>
        <w:jc w:val="center"/>
        <w:rPr>
          <w:rFonts w:ascii="Arial Narrow" w:hAnsi="Arial Narrow" w:cs="Arial"/>
          <w:b/>
        </w:rPr>
      </w:pPr>
    </w:p>
    <w:p w:rsidR="00873A60" w:rsidRDefault="00873A60" w:rsidP="00267C6A">
      <w:pPr>
        <w:jc w:val="center"/>
        <w:rPr>
          <w:rFonts w:ascii="Arial Narrow" w:hAnsi="Arial Narrow" w:cs="Arial"/>
          <w:b/>
        </w:rPr>
      </w:pPr>
    </w:p>
    <w:p w:rsidR="00267C6A" w:rsidRPr="00267C6A" w:rsidRDefault="00267C6A" w:rsidP="00267C6A">
      <w:pPr>
        <w:jc w:val="center"/>
        <w:rPr>
          <w:rFonts w:ascii="Arial Narrow" w:hAnsi="Arial Narrow" w:cs="Arial"/>
          <w:b/>
        </w:rPr>
      </w:pPr>
      <w:r w:rsidRPr="00267C6A">
        <w:rPr>
          <w:rFonts w:ascii="Arial Narrow" w:hAnsi="Arial Narrow" w:cs="Arial"/>
          <w:b/>
        </w:rPr>
        <w:t>AGENDA DE ACTIVIDADES</w:t>
      </w:r>
    </w:p>
    <w:p w:rsidR="00873A60" w:rsidRDefault="00873A60" w:rsidP="00267C6A">
      <w:pPr>
        <w:jc w:val="both"/>
        <w:rPr>
          <w:rFonts w:ascii="Arial Narrow" w:hAnsi="Arial Narrow" w:cs="Arial"/>
          <w:b/>
        </w:rPr>
      </w:pPr>
    </w:p>
    <w:p w:rsidR="00267C6A" w:rsidRPr="00267C6A" w:rsidRDefault="00267C6A" w:rsidP="00267C6A">
      <w:pPr>
        <w:jc w:val="both"/>
        <w:rPr>
          <w:rFonts w:ascii="Arial Narrow" w:hAnsi="Arial Narrow" w:cs="Arial"/>
          <w:b/>
        </w:rPr>
      </w:pPr>
      <w:r w:rsidRPr="00267C6A">
        <w:rPr>
          <w:rFonts w:ascii="Arial Narrow" w:hAnsi="Arial Narrow" w:cs="Arial"/>
          <w:b/>
        </w:rPr>
        <w:t>ÁREA: PROGRAMA DE REGULARIZACIÓN DE PREDIOS RÚSTICOS DE LA PEQUEÑA PROPIEDAD DE LA REGIÓN  VII SIERRA DE AMULA</w:t>
      </w:r>
    </w:p>
    <w:p w:rsidR="00873A60" w:rsidRDefault="00873A60" w:rsidP="00267C6A">
      <w:pPr>
        <w:jc w:val="both"/>
        <w:rPr>
          <w:rFonts w:ascii="Arial Narrow" w:hAnsi="Arial Narrow" w:cs="Arial"/>
          <w:b/>
        </w:rPr>
      </w:pPr>
    </w:p>
    <w:p w:rsidR="00267C6A" w:rsidRPr="00267C6A" w:rsidRDefault="00267C6A" w:rsidP="00267C6A">
      <w:pPr>
        <w:jc w:val="both"/>
        <w:rPr>
          <w:rFonts w:ascii="Arial Narrow" w:hAnsi="Arial Narrow" w:cs="Arial"/>
          <w:b/>
        </w:rPr>
      </w:pPr>
      <w:r w:rsidRPr="00267C6A">
        <w:rPr>
          <w:rFonts w:ascii="Arial Narrow" w:hAnsi="Arial Narrow" w:cs="Arial"/>
          <w:b/>
        </w:rPr>
        <w:t>ENCARGADO: LIC. DANIEL MENDOZA SANTANA.</w:t>
      </w:r>
    </w:p>
    <w:p w:rsidR="00C40D4E" w:rsidRDefault="00C40D4E" w:rsidP="00C40D4E">
      <w:pPr>
        <w:jc w:val="center"/>
        <w:rPr>
          <w:b/>
          <w:sz w:val="24"/>
        </w:rPr>
      </w:pPr>
    </w:p>
    <w:p w:rsidR="00C40D4E" w:rsidRDefault="00C40D4E" w:rsidP="00C40D4E">
      <w:pPr>
        <w:jc w:val="center"/>
        <w:rPr>
          <w:b/>
          <w:sz w:val="24"/>
        </w:rPr>
      </w:pPr>
      <w:r>
        <w:rPr>
          <w:b/>
          <w:sz w:val="24"/>
        </w:rPr>
        <w:t xml:space="preserve">AGENDA DE ACTIVIDADES </w:t>
      </w:r>
    </w:p>
    <w:p w:rsidR="00C40D4E" w:rsidRDefault="00C40D4E" w:rsidP="00C40D4E">
      <w:pPr>
        <w:jc w:val="center"/>
      </w:pPr>
    </w:p>
    <w:p w:rsidR="00C40D4E" w:rsidRDefault="00C40D4E" w:rsidP="00C40D4E">
      <w:pPr>
        <w:jc w:val="center"/>
      </w:pPr>
    </w:p>
    <w:p w:rsidR="00C40D4E" w:rsidRDefault="00C40D4E" w:rsidP="00C40D4E">
      <w:pPr>
        <w:jc w:val="both"/>
        <w:rPr>
          <w:sz w:val="24"/>
        </w:rPr>
      </w:pPr>
      <w:r>
        <w:rPr>
          <w:sz w:val="24"/>
        </w:rPr>
        <w:t>ÁREA: PROGRAMA DE REGULARIZACIÓN DE PREDIOS RÚSTICOS DE LA PEQUEÑA PROPIEDAD DE LA REGIÓN  VII SIERRA DE AMULA</w:t>
      </w:r>
    </w:p>
    <w:p w:rsidR="00C40D4E" w:rsidRDefault="00C40D4E" w:rsidP="00C40D4E">
      <w:pPr>
        <w:jc w:val="both"/>
        <w:rPr>
          <w:sz w:val="24"/>
        </w:rPr>
      </w:pPr>
    </w:p>
    <w:p w:rsidR="00C40D4E" w:rsidRDefault="00C40D4E" w:rsidP="00C40D4E">
      <w:pPr>
        <w:jc w:val="both"/>
        <w:rPr>
          <w:sz w:val="24"/>
        </w:rPr>
      </w:pPr>
      <w:r>
        <w:rPr>
          <w:sz w:val="24"/>
        </w:rPr>
        <w:t>ENCARGADO: LIC. DANIEL MENDOZA SANTANA.</w:t>
      </w:r>
    </w:p>
    <w:p w:rsidR="005035C4" w:rsidRDefault="005035C4" w:rsidP="005035C4">
      <w:pPr>
        <w:jc w:val="both"/>
        <w:rPr>
          <w:b/>
          <w:sz w:val="24"/>
        </w:rPr>
      </w:pPr>
    </w:p>
    <w:p w:rsidR="005035C4" w:rsidRPr="00064939" w:rsidRDefault="005035C4" w:rsidP="005035C4">
      <w:pPr>
        <w:jc w:val="both"/>
        <w:rPr>
          <w:b/>
          <w:sz w:val="24"/>
        </w:rPr>
      </w:pPr>
      <w:r w:rsidRPr="00064939">
        <w:rPr>
          <w:b/>
          <w:sz w:val="24"/>
        </w:rPr>
        <w:t>JUNIO DEL 2019.</w:t>
      </w:r>
    </w:p>
    <w:p w:rsidR="005035C4" w:rsidRDefault="005035C4" w:rsidP="005035C4">
      <w:pPr>
        <w:jc w:val="both"/>
      </w:pPr>
      <w:r>
        <w:t xml:space="preserve">1/JUNIO/2019 </w:t>
      </w:r>
      <w:r w:rsidRPr="00E022B5">
        <w:t>INHÁBIL</w:t>
      </w:r>
    </w:p>
    <w:p w:rsidR="005035C4" w:rsidRDefault="005035C4" w:rsidP="005035C4">
      <w:pPr>
        <w:jc w:val="both"/>
      </w:pPr>
      <w:r>
        <w:t>2/</w:t>
      </w:r>
      <w:r w:rsidRPr="00AE0E7F">
        <w:t xml:space="preserve"> </w:t>
      </w:r>
      <w:r>
        <w:t>JUNIO</w:t>
      </w:r>
      <w:r w:rsidRPr="00411C40">
        <w:t>/2019</w:t>
      </w:r>
      <w:r>
        <w:t xml:space="preserve"> </w:t>
      </w:r>
      <w:r w:rsidRPr="00E022B5">
        <w:t>INHÁBIL</w:t>
      </w:r>
    </w:p>
    <w:p w:rsidR="005035C4" w:rsidRDefault="005035C4" w:rsidP="005035C4">
      <w:pPr>
        <w:jc w:val="both"/>
      </w:pPr>
      <w:r w:rsidRPr="00411C40">
        <w:t>3/</w:t>
      </w:r>
      <w:r w:rsidRPr="00AE0E7F">
        <w:t xml:space="preserve"> </w:t>
      </w:r>
      <w:r>
        <w:t>JUNIO</w:t>
      </w:r>
      <w:r w:rsidRPr="00411C40">
        <w:t>/2019</w:t>
      </w:r>
      <w:r w:rsidRPr="00DF1F2A">
        <w:t xml:space="preserve"> </w:t>
      </w:r>
      <w:r>
        <w:t>REVISIÓN DE EXPEDIENTES.</w:t>
      </w:r>
    </w:p>
    <w:p w:rsidR="005035C4" w:rsidRDefault="005035C4" w:rsidP="005035C4">
      <w:pPr>
        <w:jc w:val="both"/>
      </w:pPr>
      <w:r>
        <w:t>4/</w:t>
      </w:r>
      <w:r w:rsidRPr="00AE0E7F">
        <w:t xml:space="preserve"> </w:t>
      </w:r>
      <w:r>
        <w:t>JUNIO/2019</w:t>
      </w:r>
      <w:r w:rsidRPr="00336CC8">
        <w:t xml:space="preserve"> </w:t>
      </w:r>
      <w:r>
        <w:t>REVISIÓN DE EXPEDIENTES.</w:t>
      </w:r>
    </w:p>
    <w:p w:rsidR="005035C4" w:rsidRDefault="005035C4" w:rsidP="005035C4">
      <w:pPr>
        <w:jc w:val="both"/>
      </w:pPr>
      <w:r>
        <w:t>5/</w:t>
      </w:r>
      <w:r w:rsidRPr="00AE0E7F">
        <w:t xml:space="preserve"> </w:t>
      </w:r>
      <w:r>
        <w:t>JUNIO/2019</w:t>
      </w:r>
      <w:r w:rsidRPr="00336CC8">
        <w:t xml:space="preserve"> </w:t>
      </w:r>
      <w:r>
        <w:t>REVISIÓN DE EXPEDIENTES.</w:t>
      </w:r>
    </w:p>
    <w:p w:rsidR="005035C4" w:rsidRDefault="005035C4" w:rsidP="005035C4">
      <w:pPr>
        <w:jc w:val="both"/>
      </w:pPr>
      <w:r>
        <w:t xml:space="preserve"> 6/</w:t>
      </w:r>
      <w:r w:rsidRPr="00AE0E7F">
        <w:t xml:space="preserve"> </w:t>
      </w:r>
      <w:r>
        <w:t>JUNIO/2019</w:t>
      </w:r>
      <w:r w:rsidRPr="00336CC8">
        <w:t xml:space="preserve"> </w:t>
      </w:r>
      <w:r>
        <w:t>ATENCIÓN A PROMOVENTES E INTERESADOS EN REGULARIZAR.</w:t>
      </w:r>
    </w:p>
    <w:p w:rsidR="005035C4" w:rsidRDefault="005035C4" w:rsidP="005035C4">
      <w:pPr>
        <w:jc w:val="both"/>
      </w:pPr>
      <w:r>
        <w:t>7/</w:t>
      </w:r>
      <w:r w:rsidRPr="00AE0E7F">
        <w:t xml:space="preserve"> </w:t>
      </w:r>
      <w:r>
        <w:t>JUNIO/2019</w:t>
      </w:r>
      <w:r w:rsidRPr="00336CC8">
        <w:t xml:space="preserve"> </w:t>
      </w:r>
      <w:r>
        <w:t>ATENCIÓN A PROMOVENTES E INTERESADOS EN REGULARIZAR</w:t>
      </w:r>
    </w:p>
    <w:p w:rsidR="005035C4" w:rsidRDefault="005035C4" w:rsidP="005035C4">
      <w:pPr>
        <w:jc w:val="both"/>
      </w:pPr>
      <w:r>
        <w:t>8/JUNIO/2019</w:t>
      </w:r>
      <w:r w:rsidRPr="00336CC8">
        <w:t xml:space="preserve"> </w:t>
      </w:r>
      <w:r w:rsidRPr="00E022B5">
        <w:t>INHÁBIL</w:t>
      </w:r>
    </w:p>
    <w:p w:rsidR="005035C4" w:rsidRPr="00411C40" w:rsidRDefault="005035C4" w:rsidP="005035C4">
      <w:pPr>
        <w:jc w:val="both"/>
      </w:pPr>
      <w:r>
        <w:lastRenderedPageBreak/>
        <w:t>9/</w:t>
      </w:r>
      <w:r w:rsidRPr="00AE0E7F">
        <w:t xml:space="preserve"> </w:t>
      </w:r>
      <w:r>
        <w:t>JUNIO</w:t>
      </w:r>
      <w:r w:rsidRPr="00411C40">
        <w:t>/2019</w:t>
      </w:r>
      <w:r>
        <w:t xml:space="preserve">  </w:t>
      </w:r>
      <w:r w:rsidRPr="00E022B5">
        <w:t>INHÁBIL</w:t>
      </w:r>
    </w:p>
    <w:p w:rsidR="005035C4" w:rsidRDefault="005035C4" w:rsidP="005035C4">
      <w:pPr>
        <w:jc w:val="both"/>
      </w:pPr>
      <w:r>
        <w:t>10/</w:t>
      </w:r>
      <w:r w:rsidRPr="00AE0E7F">
        <w:t xml:space="preserve"> </w:t>
      </w:r>
      <w:r>
        <w:t>JUNIO</w:t>
      </w:r>
      <w:r w:rsidRPr="00411C40">
        <w:t>/2019</w:t>
      </w:r>
      <w:r w:rsidRPr="00F85B63">
        <w:t xml:space="preserve"> </w:t>
      </w:r>
      <w:r>
        <w:t xml:space="preserve">NOTIFICACIÓN A PROMOVENTES PARA LA RECEPCIÓN DE DOCUMENTOS DEL PREDIO A REGULARIZAR.  </w:t>
      </w:r>
    </w:p>
    <w:p w:rsidR="005035C4" w:rsidRDefault="005035C4" w:rsidP="005035C4">
      <w:pPr>
        <w:jc w:val="both"/>
      </w:pPr>
      <w:r>
        <w:t>11/</w:t>
      </w:r>
      <w:r w:rsidRPr="00AE0E7F">
        <w:t xml:space="preserve"> </w:t>
      </w:r>
      <w:r>
        <w:t>JUNIO/2019</w:t>
      </w:r>
      <w:r w:rsidRPr="00336CC8">
        <w:t xml:space="preserve"> </w:t>
      </w:r>
      <w:r>
        <w:t>REVISIÓN DE EXPEDIENTES.</w:t>
      </w:r>
    </w:p>
    <w:p w:rsidR="005035C4" w:rsidRDefault="005035C4" w:rsidP="005035C4">
      <w:pPr>
        <w:jc w:val="both"/>
      </w:pPr>
      <w:r>
        <w:t>12/</w:t>
      </w:r>
      <w:r w:rsidRPr="00AE0E7F">
        <w:t xml:space="preserve"> </w:t>
      </w:r>
      <w:r>
        <w:t>JUNIO/2019 REVISIÓN DE EXPEDIENTES.</w:t>
      </w:r>
    </w:p>
    <w:p w:rsidR="005035C4" w:rsidRDefault="005035C4" w:rsidP="005035C4">
      <w:pPr>
        <w:jc w:val="both"/>
      </w:pPr>
      <w:r>
        <w:t>13/</w:t>
      </w:r>
      <w:r w:rsidRPr="00AE0E7F">
        <w:t xml:space="preserve"> </w:t>
      </w:r>
      <w:r>
        <w:t>JUNIO/2019 ATENCIÓN A PROMOVENTES E INTERESADOS EN REGULARIZAR.</w:t>
      </w:r>
      <w:r w:rsidRPr="004F6909">
        <w:t xml:space="preserve"> </w:t>
      </w:r>
    </w:p>
    <w:p w:rsidR="005035C4" w:rsidRDefault="005035C4" w:rsidP="005035C4">
      <w:pPr>
        <w:jc w:val="both"/>
      </w:pPr>
      <w:r w:rsidRPr="004F6909">
        <w:t>14</w:t>
      </w:r>
      <w:r>
        <w:t>/</w:t>
      </w:r>
      <w:r w:rsidRPr="00AE0E7F">
        <w:t xml:space="preserve"> </w:t>
      </w:r>
      <w:r>
        <w:t>JUNIO/2019</w:t>
      </w:r>
      <w:r w:rsidRPr="00C253DE">
        <w:t xml:space="preserve"> </w:t>
      </w:r>
      <w:r>
        <w:t>ACTUALIZACIÓN DE EXPEDIENTES.</w:t>
      </w:r>
    </w:p>
    <w:p w:rsidR="005035C4" w:rsidRDefault="005035C4" w:rsidP="005035C4">
      <w:pPr>
        <w:jc w:val="both"/>
      </w:pPr>
      <w:r w:rsidRPr="004F6909">
        <w:t>15</w:t>
      </w:r>
      <w:r>
        <w:t>/</w:t>
      </w:r>
      <w:r w:rsidRPr="00AE0E7F">
        <w:t xml:space="preserve"> </w:t>
      </w:r>
      <w:r>
        <w:t>JUNIO/2019</w:t>
      </w:r>
      <w:r w:rsidRPr="002E52AC">
        <w:t xml:space="preserve"> </w:t>
      </w:r>
      <w:r w:rsidRPr="00E022B5">
        <w:t>INHÁBIL</w:t>
      </w:r>
    </w:p>
    <w:p w:rsidR="005035C4" w:rsidRDefault="005035C4" w:rsidP="005035C4">
      <w:pPr>
        <w:jc w:val="both"/>
      </w:pPr>
      <w:r>
        <w:t>16/</w:t>
      </w:r>
      <w:r w:rsidRPr="00AE0E7F">
        <w:t xml:space="preserve"> </w:t>
      </w:r>
      <w:r>
        <w:t>JUNIO</w:t>
      </w:r>
      <w:r w:rsidRPr="00411C40">
        <w:t>/2019</w:t>
      </w:r>
      <w:r w:rsidRPr="00F85B63">
        <w:t xml:space="preserve"> </w:t>
      </w:r>
      <w:r w:rsidRPr="00E022B5">
        <w:t>INHÁBIL</w:t>
      </w:r>
    </w:p>
    <w:p w:rsidR="005035C4" w:rsidRDefault="005035C4" w:rsidP="005035C4">
      <w:pPr>
        <w:jc w:val="both"/>
      </w:pPr>
      <w:r>
        <w:t>17/</w:t>
      </w:r>
      <w:r w:rsidRPr="00AE0E7F">
        <w:t xml:space="preserve"> </w:t>
      </w:r>
      <w:r>
        <w:t>JUNIO</w:t>
      </w:r>
      <w:r w:rsidRPr="00411C40">
        <w:t>/2019</w:t>
      </w:r>
      <w:r>
        <w:t xml:space="preserve"> ATENCIÓN A PROMOVENTES E INTERESADOS EN REGULARIZAR.</w:t>
      </w:r>
    </w:p>
    <w:p w:rsidR="005035C4" w:rsidRDefault="005035C4" w:rsidP="005035C4">
      <w:pPr>
        <w:jc w:val="both"/>
      </w:pPr>
      <w:r>
        <w:t>18/</w:t>
      </w:r>
      <w:r w:rsidRPr="00AE0E7F">
        <w:t xml:space="preserve"> </w:t>
      </w:r>
      <w:r>
        <w:t>JUNIO/2019</w:t>
      </w:r>
      <w:r w:rsidRPr="002E52AC">
        <w:t xml:space="preserve"> </w:t>
      </w:r>
      <w:r>
        <w:t xml:space="preserve"> REVISIÓN DE EXPEDIENTES.</w:t>
      </w:r>
    </w:p>
    <w:p w:rsidR="005035C4" w:rsidRDefault="005035C4" w:rsidP="005035C4">
      <w:pPr>
        <w:jc w:val="both"/>
      </w:pPr>
      <w:r>
        <w:t>19/</w:t>
      </w:r>
      <w:r w:rsidRPr="00AE0E7F">
        <w:t xml:space="preserve"> </w:t>
      </w:r>
      <w:r>
        <w:t>JUNIO/2019</w:t>
      </w:r>
      <w:r w:rsidRPr="002E52AC">
        <w:t xml:space="preserve"> </w:t>
      </w:r>
      <w:r>
        <w:t xml:space="preserve"> REVISIÓN DE EXPEDIENTES.</w:t>
      </w:r>
    </w:p>
    <w:p w:rsidR="005035C4" w:rsidRDefault="005035C4" w:rsidP="005035C4">
      <w:pPr>
        <w:jc w:val="both"/>
      </w:pPr>
      <w:r>
        <w:t>20/</w:t>
      </w:r>
      <w:r w:rsidRPr="00AE0E7F">
        <w:t xml:space="preserve"> </w:t>
      </w:r>
      <w:r>
        <w:t>JUNIO/2019 ACTUALIZACIÓN DE EXPEDIENTES.</w:t>
      </w:r>
    </w:p>
    <w:p w:rsidR="005035C4" w:rsidRDefault="005035C4" w:rsidP="005035C4">
      <w:pPr>
        <w:jc w:val="both"/>
      </w:pPr>
      <w:r>
        <w:t>21/</w:t>
      </w:r>
      <w:r w:rsidRPr="00AE0E7F">
        <w:t xml:space="preserve"> </w:t>
      </w:r>
      <w:r>
        <w:t>JUNIO/2019</w:t>
      </w:r>
      <w:r w:rsidRPr="002E52AC">
        <w:t xml:space="preserve"> </w:t>
      </w:r>
      <w:r>
        <w:t>ATENCIÓN A PROMOVENTES E INTERESADOS EN REGULARIZAR.</w:t>
      </w:r>
    </w:p>
    <w:p w:rsidR="005035C4" w:rsidRDefault="005035C4" w:rsidP="005035C4">
      <w:pPr>
        <w:jc w:val="both"/>
      </w:pPr>
      <w:r>
        <w:t>22/</w:t>
      </w:r>
      <w:r w:rsidRPr="00AE0E7F">
        <w:t xml:space="preserve"> </w:t>
      </w:r>
      <w:r>
        <w:t>JUNIO/2019</w:t>
      </w:r>
      <w:r w:rsidRPr="002E52AC">
        <w:t xml:space="preserve"> </w:t>
      </w:r>
      <w:r w:rsidRPr="00E022B5">
        <w:t>INHÁBIL</w:t>
      </w:r>
    </w:p>
    <w:p w:rsidR="005035C4" w:rsidRDefault="005035C4" w:rsidP="005035C4">
      <w:pPr>
        <w:jc w:val="both"/>
      </w:pPr>
      <w:r>
        <w:t>23/</w:t>
      </w:r>
      <w:r w:rsidRPr="00AE0E7F">
        <w:t xml:space="preserve"> </w:t>
      </w:r>
      <w:r>
        <w:t>JUNIO</w:t>
      </w:r>
      <w:r w:rsidRPr="00411C40">
        <w:t>/2019</w:t>
      </w:r>
      <w:r>
        <w:t xml:space="preserve"> </w:t>
      </w:r>
      <w:r w:rsidRPr="00E022B5">
        <w:t>INHÁBIL</w:t>
      </w:r>
    </w:p>
    <w:p w:rsidR="005035C4" w:rsidRDefault="005035C4" w:rsidP="005035C4">
      <w:pPr>
        <w:jc w:val="both"/>
      </w:pPr>
      <w:r>
        <w:t>24/</w:t>
      </w:r>
      <w:r w:rsidRPr="00AE0E7F">
        <w:t xml:space="preserve"> </w:t>
      </w:r>
      <w:r>
        <w:t>JUNIO</w:t>
      </w:r>
      <w:r w:rsidRPr="00411C40">
        <w:t>/2019</w:t>
      </w:r>
      <w:r>
        <w:t xml:space="preserve"> NOTIFICACIÓN A PROMOVENTES PARA LA RECEPCIÓN DE DOCUMENTOS DEL PREDIO A REGULARIZAR.  </w:t>
      </w:r>
    </w:p>
    <w:p w:rsidR="005035C4" w:rsidRDefault="005035C4" w:rsidP="005035C4">
      <w:pPr>
        <w:jc w:val="both"/>
      </w:pPr>
      <w:r>
        <w:t>25/</w:t>
      </w:r>
      <w:r w:rsidRPr="00AE0E7F">
        <w:t xml:space="preserve"> </w:t>
      </w:r>
      <w:r>
        <w:t>JUNIO/2019 REVISIÓN DE EXPEDIENTES.</w:t>
      </w:r>
    </w:p>
    <w:p w:rsidR="005035C4" w:rsidRDefault="005035C4" w:rsidP="005035C4">
      <w:pPr>
        <w:jc w:val="both"/>
      </w:pPr>
      <w:r>
        <w:t>26/</w:t>
      </w:r>
      <w:r w:rsidRPr="00AE0E7F">
        <w:t xml:space="preserve"> </w:t>
      </w:r>
      <w:r>
        <w:t>JUNIO/2019 ATENCIÓN A PROMOVENTES E INTERESADOS EN REGULARIZAR.</w:t>
      </w:r>
    </w:p>
    <w:p w:rsidR="005035C4" w:rsidRDefault="005035C4" w:rsidP="005035C4">
      <w:pPr>
        <w:jc w:val="both"/>
      </w:pPr>
      <w:r>
        <w:t>27/</w:t>
      </w:r>
      <w:r w:rsidRPr="00AE0E7F">
        <w:t xml:space="preserve"> </w:t>
      </w:r>
      <w:r>
        <w:t>JUNIO/2019 ACTUALIZACIÓN DE EXPEDIENTES.</w:t>
      </w:r>
    </w:p>
    <w:p w:rsidR="005035C4" w:rsidRDefault="005035C4" w:rsidP="005035C4">
      <w:pPr>
        <w:jc w:val="both"/>
      </w:pPr>
      <w:r>
        <w:t>28/</w:t>
      </w:r>
      <w:r w:rsidRPr="00AE0E7F">
        <w:t xml:space="preserve"> </w:t>
      </w:r>
      <w:r>
        <w:t>JUNIO/2019</w:t>
      </w:r>
      <w:r w:rsidRPr="00413D66">
        <w:t xml:space="preserve"> </w:t>
      </w:r>
      <w:r>
        <w:t>ACTUALIZACIÓN DE EXPEDIENTES.</w:t>
      </w:r>
    </w:p>
    <w:p w:rsidR="005035C4" w:rsidRDefault="005035C4" w:rsidP="005035C4">
      <w:pPr>
        <w:jc w:val="both"/>
      </w:pPr>
      <w:r>
        <w:t>29/</w:t>
      </w:r>
      <w:r w:rsidRPr="00AE0E7F">
        <w:t xml:space="preserve"> </w:t>
      </w:r>
      <w:r>
        <w:t xml:space="preserve">JUNIO/2019 </w:t>
      </w:r>
      <w:r w:rsidRPr="00E022B5">
        <w:t>INHÁBIL</w:t>
      </w:r>
    </w:p>
    <w:p w:rsidR="005035C4" w:rsidRDefault="005035C4" w:rsidP="005035C4">
      <w:pPr>
        <w:jc w:val="both"/>
      </w:pPr>
      <w:r>
        <w:t>30/</w:t>
      </w:r>
      <w:r w:rsidRPr="00AE0E7F">
        <w:t xml:space="preserve"> </w:t>
      </w:r>
      <w:r>
        <w:t xml:space="preserve">JUNIO/2019 </w:t>
      </w:r>
      <w:r w:rsidRPr="00E022B5">
        <w:t>INHÁBIL</w:t>
      </w:r>
    </w:p>
    <w:p w:rsidR="00F17074" w:rsidRPr="00F17074" w:rsidRDefault="00F17074" w:rsidP="00F17074">
      <w:pPr>
        <w:jc w:val="both"/>
      </w:pPr>
    </w:p>
    <w:p w:rsidR="00873A60" w:rsidRDefault="00873A60" w:rsidP="004C463F">
      <w:pPr>
        <w:ind w:firstLine="709"/>
        <w:jc w:val="center"/>
        <w:rPr>
          <w:rFonts w:ascii="Arial Narrow" w:hAnsi="Arial Narrow" w:cs="Arial"/>
          <w:b/>
          <w:sz w:val="24"/>
        </w:rPr>
      </w:pPr>
      <w:bookmarkStart w:id="0" w:name="_GoBack"/>
      <w:bookmarkEnd w:id="0"/>
    </w:p>
    <w:p w:rsidR="004C463F" w:rsidRDefault="004C463F" w:rsidP="004C463F">
      <w:pPr>
        <w:ind w:firstLine="709"/>
        <w:jc w:val="center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ATENTAMENTE:</w:t>
      </w:r>
    </w:p>
    <w:p w:rsidR="004C463F" w:rsidRDefault="004C463F" w:rsidP="004C463F">
      <w:pPr>
        <w:ind w:firstLine="709"/>
        <w:jc w:val="center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“2019, AÑO DEL CAUDILLO DEL SUR, EMILIANO ZAPATA”.</w:t>
      </w:r>
    </w:p>
    <w:p w:rsidR="004C463F" w:rsidRDefault="004C463F" w:rsidP="004C463F">
      <w:pPr>
        <w:ind w:firstLine="709"/>
        <w:jc w:val="center"/>
        <w:rPr>
          <w:rFonts w:ascii="Arial Narrow" w:hAnsi="Arial Narrow" w:cs="Arial"/>
          <w:b/>
          <w:sz w:val="24"/>
        </w:rPr>
      </w:pPr>
    </w:p>
    <w:p w:rsidR="004C463F" w:rsidRDefault="004C463F" w:rsidP="004C463F">
      <w:pPr>
        <w:ind w:firstLine="709"/>
        <w:jc w:val="center"/>
        <w:rPr>
          <w:rFonts w:ascii="Arial Narrow" w:hAnsi="Arial Narrow" w:cs="Arial"/>
          <w:b/>
          <w:sz w:val="24"/>
        </w:rPr>
      </w:pPr>
    </w:p>
    <w:p w:rsidR="004C463F" w:rsidRDefault="004C463F" w:rsidP="004C463F">
      <w:pPr>
        <w:ind w:firstLine="709"/>
        <w:jc w:val="center"/>
        <w:rPr>
          <w:rFonts w:ascii="Arial Narrow" w:hAnsi="Arial Narrow" w:cs="Arial"/>
          <w:b/>
          <w:sz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BFEBC7" wp14:editId="11C504B1">
                <wp:simplePos x="0" y="0"/>
                <wp:positionH relativeFrom="column">
                  <wp:posOffset>1675119</wp:posOffset>
                </wp:positionH>
                <wp:positionV relativeFrom="paragraph">
                  <wp:posOffset>238205</wp:posOffset>
                </wp:positionV>
                <wp:extent cx="2689225" cy="0"/>
                <wp:effectExtent l="0" t="0" r="34925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9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9A259BF" id="Conector recto 1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9pt,18.75pt" to="343.6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</w:p>
    <w:p w:rsidR="004C463F" w:rsidRDefault="004C463F" w:rsidP="004C463F">
      <w:pPr>
        <w:ind w:firstLine="709"/>
        <w:jc w:val="center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LIC. DANIEL MENDOZA SANTANA</w:t>
      </w:r>
    </w:p>
    <w:p w:rsidR="004C463F" w:rsidRDefault="004C463F" w:rsidP="004C463F">
      <w:pPr>
        <w:ind w:firstLine="709"/>
        <w:jc w:val="center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 REGULARIZACIÓN DE PREDIOS</w:t>
      </w:r>
    </w:p>
    <w:p w:rsidR="004C463F" w:rsidRPr="004C463F" w:rsidRDefault="004C463F" w:rsidP="004C463F">
      <w:pPr>
        <w:jc w:val="center"/>
        <w:rPr>
          <w:rFonts w:ascii="Arial Narrow" w:hAnsi="Arial Narrow" w:cs="Arial"/>
          <w:b/>
          <w:sz w:val="24"/>
        </w:rPr>
      </w:pPr>
    </w:p>
    <w:p w:rsidR="005948A4" w:rsidRPr="00A3704F" w:rsidRDefault="005948A4">
      <w:pPr>
        <w:rPr>
          <w:rFonts w:ascii="Arial Narrow" w:hAnsi="Arial Narrow" w:cs="Arial"/>
          <w:sz w:val="24"/>
        </w:rPr>
      </w:pPr>
    </w:p>
    <w:sectPr w:rsidR="005948A4" w:rsidRPr="00A3704F" w:rsidSect="00485818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3544"/>
    <w:multiLevelType w:val="hybridMultilevel"/>
    <w:tmpl w:val="65E0D34A"/>
    <w:lvl w:ilvl="0" w:tplc="75F8327C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2268E"/>
    <w:multiLevelType w:val="hybridMultilevel"/>
    <w:tmpl w:val="AE0694BE"/>
    <w:lvl w:ilvl="0" w:tplc="9B64BD9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21C4F"/>
    <w:multiLevelType w:val="hybridMultilevel"/>
    <w:tmpl w:val="9FECCCC8"/>
    <w:lvl w:ilvl="0" w:tplc="9B64BD9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238B1"/>
    <w:multiLevelType w:val="hybridMultilevel"/>
    <w:tmpl w:val="862CD6A0"/>
    <w:lvl w:ilvl="0" w:tplc="9B64BD92">
      <w:start w:val="8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74A2E"/>
    <w:multiLevelType w:val="hybridMultilevel"/>
    <w:tmpl w:val="3760A6FE"/>
    <w:lvl w:ilvl="0" w:tplc="9B64BD92">
      <w:start w:val="8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A354D01"/>
    <w:multiLevelType w:val="hybridMultilevel"/>
    <w:tmpl w:val="6372703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487246"/>
    <w:multiLevelType w:val="hybridMultilevel"/>
    <w:tmpl w:val="6430DD26"/>
    <w:lvl w:ilvl="0" w:tplc="75F8327C">
      <w:start w:val="14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91" w:hanging="360"/>
      </w:pPr>
    </w:lvl>
    <w:lvl w:ilvl="2" w:tplc="080A001B" w:tentative="1">
      <w:start w:val="1"/>
      <w:numFmt w:val="lowerRoman"/>
      <w:lvlText w:val="%3."/>
      <w:lvlJc w:val="right"/>
      <w:pPr>
        <w:ind w:left="2211" w:hanging="180"/>
      </w:pPr>
    </w:lvl>
    <w:lvl w:ilvl="3" w:tplc="080A000F" w:tentative="1">
      <w:start w:val="1"/>
      <w:numFmt w:val="decimal"/>
      <w:lvlText w:val="%4."/>
      <w:lvlJc w:val="left"/>
      <w:pPr>
        <w:ind w:left="2931" w:hanging="360"/>
      </w:pPr>
    </w:lvl>
    <w:lvl w:ilvl="4" w:tplc="080A0019" w:tentative="1">
      <w:start w:val="1"/>
      <w:numFmt w:val="lowerLetter"/>
      <w:lvlText w:val="%5."/>
      <w:lvlJc w:val="left"/>
      <w:pPr>
        <w:ind w:left="3651" w:hanging="360"/>
      </w:pPr>
    </w:lvl>
    <w:lvl w:ilvl="5" w:tplc="080A001B" w:tentative="1">
      <w:start w:val="1"/>
      <w:numFmt w:val="lowerRoman"/>
      <w:lvlText w:val="%6."/>
      <w:lvlJc w:val="right"/>
      <w:pPr>
        <w:ind w:left="4371" w:hanging="180"/>
      </w:pPr>
    </w:lvl>
    <w:lvl w:ilvl="6" w:tplc="080A000F" w:tentative="1">
      <w:start w:val="1"/>
      <w:numFmt w:val="decimal"/>
      <w:lvlText w:val="%7."/>
      <w:lvlJc w:val="left"/>
      <w:pPr>
        <w:ind w:left="5091" w:hanging="360"/>
      </w:pPr>
    </w:lvl>
    <w:lvl w:ilvl="7" w:tplc="080A0019" w:tentative="1">
      <w:start w:val="1"/>
      <w:numFmt w:val="lowerLetter"/>
      <w:lvlText w:val="%8."/>
      <w:lvlJc w:val="left"/>
      <w:pPr>
        <w:ind w:left="5811" w:hanging="360"/>
      </w:pPr>
    </w:lvl>
    <w:lvl w:ilvl="8" w:tplc="080A001B" w:tentative="1">
      <w:start w:val="1"/>
      <w:numFmt w:val="lowerRoman"/>
      <w:lvlText w:val="%9."/>
      <w:lvlJc w:val="right"/>
      <w:pPr>
        <w:ind w:left="6531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4F"/>
    <w:rsid w:val="000B6660"/>
    <w:rsid w:val="00102034"/>
    <w:rsid w:val="00182940"/>
    <w:rsid w:val="00240ED1"/>
    <w:rsid w:val="002603C0"/>
    <w:rsid w:val="00267C6A"/>
    <w:rsid w:val="00335C50"/>
    <w:rsid w:val="003622A0"/>
    <w:rsid w:val="00485818"/>
    <w:rsid w:val="004C178B"/>
    <w:rsid w:val="004C463F"/>
    <w:rsid w:val="005035C4"/>
    <w:rsid w:val="00512F78"/>
    <w:rsid w:val="005323ED"/>
    <w:rsid w:val="005701EB"/>
    <w:rsid w:val="005948A4"/>
    <w:rsid w:val="005A5C7D"/>
    <w:rsid w:val="005E52F6"/>
    <w:rsid w:val="006077DB"/>
    <w:rsid w:val="006904F1"/>
    <w:rsid w:val="00873A60"/>
    <w:rsid w:val="009B42D3"/>
    <w:rsid w:val="00A02D4B"/>
    <w:rsid w:val="00A3704F"/>
    <w:rsid w:val="00B43003"/>
    <w:rsid w:val="00C40D4E"/>
    <w:rsid w:val="00D24416"/>
    <w:rsid w:val="00D66DD0"/>
    <w:rsid w:val="00E846BB"/>
    <w:rsid w:val="00ED4FB1"/>
    <w:rsid w:val="00F1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2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2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0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2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2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0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4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ROSALIA</cp:lastModifiedBy>
  <cp:revision>18</cp:revision>
  <cp:lastPrinted>2019-07-03T18:09:00Z</cp:lastPrinted>
  <dcterms:created xsi:type="dcterms:W3CDTF">2019-04-11T16:41:00Z</dcterms:created>
  <dcterms:modified xsi:type="dcterms:W3CDTF">2019-09-09T00:12:00Z</dcterms:modified>
</cp:coreProperties>
</file>