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43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81443" w:rsidRPr="00702169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Tecolotlán, Jalisco 4 de marzo</w:t>
      </w:r>
      <w:r w:rsidRPr="00702169">
        <w:rPr>
          <w:rFonts w:ascii="Arial Narrow" w:eastAsia="Arial Unicode MS" w:hAnsi="Arial Narrow" w:cs="Arial Unicode MS"/>
        </w:rPr>
        <w:t xml:space="preserve"> de 2019</w:t>
      </w:r>
    </w:p>
    <w:p w:rsidR="00181443" w:rsidRPr="00702169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Agenda Diaria </w:t>
      </w:r>
    </w:p>
    <w:p w:rsidR="00181443" w:rsidRPr="00702169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DPE/N.061</w:t>
      </w:r>
    </w:p>
    <w:p w:rsidR="00181443" w:rsidRPr="00702169" w:rsidRDefault="00181443" w:rsidP="00181443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C. MA. DOLORES SANTANA FLORES </w:t>
      </w:r>
    </w:p>
    <w:p w:rsidR="00181443" w:rsidRPr="005021BE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SECRETARIA DE PRESIDENCIA </w:t>
      </w:r>
    </w:p>
    <w:p w:rsidR="00181443" w:rsidRPr="00F00280" w:rsidRDefault="00181443" w:rsidP="00181443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181443" w:rsidRPr="00BB41C1" w:rsidRDefault="00181443" w:rsidP="00181443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Arial Unicode MS" w:hAnsi="Arial Narrow" w:cs="Arial Unicode MS"/>
          <w:sz w:val="24"/>
        </w:rPr>
        <w:t>Estimada Ma. Dolores</w:t>
      </w:r>
      <w:r w:rsidRPr="00F00280">
        <w:rPr>
          <w:rFonts w:ascii="Arial Narrow" w:eastAsia="Arial Unicode MS" w:hAnsi="Arial Narrow" w:cs="Arial Unicode MS"/>
          <w:sz w:val="24"/>
        </w:rPr>
        <w:t>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Luis Alberto Arreola Martínez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 xml:space="preserve">encargado de  la Dirección de Promoción Económica, aprovecho el presente para dar respuesta al oficio número CT/0095/2019 de fecha del 27 del mes de febrero </w:t>
      </w:r>
      <w:r w:rsidRPr="00BB41C1">
        <w:rPr>
          <w:rFonts w:ascii="Arial Narrow" w:hAnsi="Arial Narrow" w:cs="Arial"/>
          <w:sz w:val="24"/>
          <w:szCs w:val="24"/>
        </w:rPr>
        <w:t>donde se me solicita lo previsto en el artícul</w:t>
      </w:r>
      <w:r>
        <w:rPr>
          <w:rFonts w:ascii="Arial Narrow" w:hAnsi="Arial Narrow" w:cs="Arial"/>
          <w:sz w:val="24"/>
          <w:szCs w:val="24"/>
        </w:rPr>
        <w:t>o 8, fracción VI, incisos h) e I</w:t>
      </w:r>
      <w:r w:rsidRPr="00BB41C1">
        <w:rPr>
          <w:rFonts w:ascii="Arial Narrow" w:hAnsi="Arial Narrow" w:cs="Arial"/>
          <w:sz w:val="24"/>
          <w:szCs w:val="24"/>
        </w:rPr>
        <w:t xml:space="preserve">), de la ley de transparencia y acceso a la información pública del Estado de Jalisco y sus Municipios, informo lo siguiente:  </w:t>
      </w:r>
    </w:p>
    <w:p w:rsidR="00181443" w:rsidRDefault="00181443" w:rsidP="00181443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</w:p>
    <w:p w:rsidR="00181443" w:rsidRPr="00BB41C1" w:rsidRDefault="00181443" w:rsidP="00181443">
      <w:pPr>
        <w:spacing w:after="0"/>
        <w:ind w:firstLine="708"/>
        <w:jc w:val="both"/>
        <w:rPr>
          <w:rFonts w:ascii="Arial Narrow" w:hAnsi="Arial Narrow" w:cs="Arial"/>
          <w:sz w:val="24"/>
          <w:szCs w:val="24"/>
        </w:rPr>
      </w:pPr>
    </w:p>
    <w:p w:rsidR="00181443" w:rsidRDefault="00181443" w:rsidP="00181443">
      <w:pPr>
        <w:pStyle w:val="Prrafodelista"/>
        <w:numPr>
          <w:ilvl w:val="0"/>
          <w:numId w:val="1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Agenda diaria del sujeto obligado.</w:t>
      </w:r>
    </w:p>
    <w:p w:rsidR="00181443" w:rsidRPr="00A12A32" w:rsidRDefault="00181443" w:rsidP="00181443">
      <w:pPr>
        <w:pStyle w:val="Prrafodelista"/>
        <w:numPr>
          <w:ilvl w:val="0"/>
          <w:numId w:val="1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12A32">
        <w:rPr>
          <w:rFonts w:ascii="Arial Narrow" w:hAnsi="Arial Narrow" w:cs="Arial"/>
          <w:sz w:val="24"/>
          <w:szCs w:val="24"/>
        </w:rPr>
        <w:t xml:space="preserve">Respuesta al </w:t>
      </w:r>
      <w:r>
        <w:rPr>
          <w:rFonts w:ascii="Arial Narrow" w:hAnsi="Arial Narrow" w:cs="Arial"/>
          <w:b/>
          <w:sz w:val="24"/>
          <w:szCs w:val="24"/>
        </w:rPr>
        <w:t>Inciso I</w:t>
      </w:r>
      <w:r w:rsidRPr="00A12A32">
        <w:rPr>
          <w:rFonts w:ascii="Arial Narrow" w:hAnsi="Arial Narrow" w:cs="Arial"/>
          <w:b/>
          <w:sz w:val="24"/>
          <w:szCs w:val="24"/>
        </w:rPr>
        <w:t>):</w:t>
      </w:r>
      <w:r w:rsidRPr="00A12A32">
        <w:rPr>
          <w:rFonts w:ascii="Arial Narrow" w:hAnsi="Arial Narrow" w:cs="Arial"/>
          <w:sz w:val="24"/>
          <w:szCs w:val="24"/>
        </w:rPr>
        <w:t xml:space="preserve"> en virtud de que no ha trascurrido el tiempo del cual se me solicita información, no me es posible alimentar la misma. </w:t>
      </w:r>
    </w:p>
    <w:p w:rsidR="00181443" w:rsidRPr="00A12A32" w:rsidRDefault="00181443" w:rsidP="00181443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181443" w:rsidRDefault="00181443" w:rsidP="00181443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181443" w:rsidRPr="00F00280" w:rsidRDefault="00181443" w:rsidP="00181443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181443" w:rsidRDefault="00181443" w:rsidP="00181443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Sin más por el momento, agradezco de antemano la atención presta</w:t>
      </w:r>
      <w:r>
        <w:rPr>
          <w:rFonts w:ascii="Arial Narrow" w:eastAsia="Arial Unicode MS" w:hAnsi="Arial Narrow" w:cs="Arial Unicode MS"/>
          <w:sz w:val="24"/>
        </w:rPr>
        <w:t>da al presente oficio.  Quedo a sus órdenes para cualquier duda o aclaración.</w:t>
      </w: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81443" w:rsidRPr="00F00280" w:rsidRDefault="00181443" w:rsidP="00181443">
      <w:pPr>
        <w:pStyle w:val="Sinespaciado"/>
        <w:rPr>
          <w:rFonts w:ascii="Arial Narrow" w:hAnsi="Arial Narrow"/>
          <w:b/>
          <w:sz w:val="24"/>
        </w:rPr>
      </w:pPr>
    </w:p>
    <w:p w:rsidR="00181443" w:rsidRDefault="00181443" w:rsidP="00181443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>A T E N T A M E N T E</w:t>
      </w:r>
    </w:p>
    <w:p w:rsidR="00181443" w:rsidRDefault="00181443" w:rsidP="00181443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 </w:t>
      </w:r>
    </w:p>
    <w:p w:rsidR="00181443" w:rsidRPr="00F00280" w:rsidRDefault="00181443" w:rsidP="00181443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“2</w:t>
      </w:r>
      <w:r>
        <w:rPr>
          <w:rFonts w:ascii="Arial Narrow" w:eastAsia="Arial Unicode MS" w:hAnsi="Arial Narrow" w:cs="Arial Unicode MS"/>
          <w:b/>
          <w:sz w:val="24"/>
        </w:rPr>
        <w:t>019,</w:t>
      </w:r>
      <w:r w:rsidRPr="001157AD">
        <w:rPr>
          <w:rFonts w:ascii="Arial Narrow" w:eastAsia="Arial Unicode MS" w:hAnsi="Arial Narrow" w:cs="Arial Unicode MS"/>
          <w:b/>
          <w:sz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</w:rPr>
        <w:t>AÑO DEL CAUDILLO DEL SUR, EMILIANO ZAPATA”.</w:t>
      </w:r>
    </w:p>
    <w:p w:rsidR="00181443" w:rsidRPr="00F00280" w:rsidRDefault="00181443" w:rsidP="00181443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81443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81443" w:rsidRPr="00F00280" w:rsidRDefault="00181443" w:rsidP="00181443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81443" w:rsidRPr="00F00280" w:rsidRDefault="00181443" w:rsidP="00181443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81443" w:rsidRPr="00F00280" w:rsidRDefault="00181443" w:rsidP="00181443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C. </w:t>
      </w:r>
      <w:r>
        <w:rPr>
          <w:rFonts w:ascii="Arial Narrow" w:eastAsia="Arial Unicode MS" w:hAnsi="Arial Narrow" w:cs="Arial Unicode MS"/>
          <w:b/>
          <w:sz w:val="24"/>
        </w:rPr>
        <w:t xml:space="preserve">Luis Alberto Arreola Martínez 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181443" w:rsidRPr="00836BAE" w:rsidRDefault="00181443" w:rsidP="00181443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Director de Promoción Económica</w:t>
      </w:r>
    </w:p>
    <w:p w:rsidR="00181443" w:rsidRPr="002A6C12" w:rsidRDefault="00181443" w:rsidP="00181443">
      <w:pPr>
        <w:rPr>
          <w:b/>
        </w:rPr>
      </w:pPr>
    </w:p>
    <w:p w:rsidR="00181443" w:rsidRPr="00F00280" w:rsidRDefault="00181443" w:rsidP="00181443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74A03" wp14:editId="668EF8E7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443" w:rsidRPr="008A4DC3" w:rsidRDefault="00181443" w:rsidP="0018144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181443" w:rsidRPr="008A4DC3" w:rsidRDefault="00181443" w:rsidP="001814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15EFAF61" wp14:editId="2727E093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340E" wp14:editId="70DCCF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Pr="00F00280">
        <w:rPr>
          <w:b/>
          <w:sz w:val="20"/>
        </w:rPr>
        <w:t>c. Archivo</w:t>
      </w:r>
    </w:p>
    <w:p w:rsidR="00181443" w:rsidRDefault="00181443" w:rsidP="00181443">
      <w:pPr>
        <w:pStyle w:val="Sinespaciado"/>
        <w:rPr>
          <w:b/>
          <w:sz w:val="20"/>
        </w:rPr>
      </w:pPr>
      <w:r w:rsidRPr="00F00280">
        <w:rPr>
          <w:b/>
          <w:sz w:val="20"/>
        </w:rPr>
        <w:t>Anexos</w:t>
      </w:r>
      <w:r>
        <w:rPr>
          <w:b/>
          <w:sz w:val="20"/>
        </w:rPr>
        <w:t xml:space="preserve"> 1: agenda diaria del mes de febrero.</w:t>
      </w:r>
    </w:p>
    <w:p w:rsidR="00156657" w:rsidRDefault="00156657"/>
    <w:tbl>
      <w:tblPr>
        <w:tblStyle w:val="Tablaconcuadrcula"/>
        <w:tblpPr w:leftFromText="141" w:rightFromText="141" w:horzAnchor="margin" w:tblpXSpec="center" w:tblpY="474"/>
        <w:tblW w:w="10915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410"/>
        <w:gridCol w:w="2126"/>
        <w:gridCol w:w="2126"/>
      </w:tblGrid>
      <w:tr w:rsidR="00156657" w:rsidRPr="00003198" w:rsidTr="00BF1030">
        <w:tc>
          <w:tcPr>
            <w:tcW w:w="2127" w:type="dxa"/>
          </w:tcPr>
          <w:p w:rsidR="00156657" w:rsidRPr="00003198" w:rsidRDefault="00156657" w:rsidP="00BF1030">
            <w:pPr>
              <w:rPr>
                <w:b/>
              </w:rPr>
            </w:pPr>
            <w:r>
              <w:rPr>
                <w:b/>
                <w:noProof/>
                <w:lang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A07C2D" wp14:editId="2CC89FEB">
                      <wp:simplePos x="0" y="0"/>
                      <wp:positionH relativeFrom="column">
                        <wp:posOffset>1248780</wp:posOffset>
                      </wp:positionH>
                      <wp:positionV relativeFrom="paragraph">
                        <wp:posOffset>-744276</wp:posOffset>
                      </wp:positionV>
                      <wp:extent cx="4350936" cy="512466"/>
                      <wp:effectExtent l="0" t="0" r="12065" b="20955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50936" cy="5124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6657" w:rsidRPr="005318E8" w:rsidRDefault="00156657" w:rsidP="00156657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5318E8">
                                    <w:rPr>
                                      <w:sz w:val="40"/>
                                      <w:szCs w:val="40"/>
                                    </w:rPr>
                                    <w:t>AGENDA MES DE FEBRERO.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 Cuadro de texto" o:spid="_x0000_s1027" type="#_x0000_t202" style="position:absolute;margin-left:98.35pt;margin-top:-58.6pt;width:342.6pt;height:4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" fillcolor="white [3201]" strokeweight=".5pt">
                      <v:textbox>
                        <w:txbxContent>
                          <w:p w:rsidR="00156657" w:rsidRPr="005318E8" w:rsidRDefault="00156657" w:rsidP="0015665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5318E8">
                              <w:rPr>
                                <w:sz w:val="40"/>
                                <w:szCs w:val="40"/>
                              </w:rPr>
                              <w:t>AGENDA MES DE FEBRERO.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3198">
              <w:rPr>
                <w:b/>
              </w:rPr>
              <w:t>LUNES</w:t>
            </w:r>
          </w:p>
        </w:tc>
        <w:tc>
          <w:tcPr>
            <w:tcW w:w="2126" w:type="dxa"/>
          </w:tcPr>
          <w:p w:rsidR="00156657" w:rsidRPr="00003198" w:rsidRDefault="00156657" w:rsidP="00BF1030">
            <w:pPr>
              <w:rPr>
                <w:b/>
              </w:rPr>
            </w:pPr>
            <w:r w:rsidRPr="00003198">
              <w:rPr>
                <w:b/>
              </w:rPr>
              <w:t>MARTES</w:t>
            </w:r>
          </w:p>
        </w:tc>
        <w:tc>
          <w:tcPr>
            <w:tcW w:w="2410" w:type="dxa"/>
          </w:tcPr>
          <w:p w:rsidR="00156657" w:rsidRPr="00003198" w:rsidRDefault="00156657" w:rsidP="00BF1030">
            <w:pPr>
              <w:rPr>
                <w:b/>
              </w:rPr>
            </w:pPr>
            <w:r w:rsidRPr="00003198">
              <w:rPr>
                <w:b/>
              </w:rPr>
              <w:t>MIERCOLES</w:t>
            </w:r>
          </w:p>
        </w:tc>
        <w:tc>
          <w:tcPr>
            <w:tcW w:w="2126" w:type="dxa"/>
          </w:tcPr>
          <w:p w:rsidR="00156657" w:rsidRPr="00003198" w:rsidRDefault="00156657" w:rsidP="00BF1030">
            <w:pPr>
              <w:rPr>
                <w:b/>
              </w:rPr>
            </w:pPr>
            <w:r w:rsidRPr="00003198">
              <w:rPr>
                <w:b/>
              </w:rPr>
              <w:t>JUEVES</w:t>
            </w:r>
          </w:p>
        </w:tc>
        <w:tc>
          <w:tcPr>
            <w:tcW w:w="2126" w:type="dxa"/>
          </w:tcPr>
          <w:p w:rsidR="00156657" w:rsidRPr="00003198" w:rsidRDefault="00156657" w:rsidP="00BF1030">
            <w:pPr>
              <w:jc w:val="both"/>
              <w:rPr>
                <w:b/>
              </w:rPr>
            </w:pPr>
            <w:r w:rsidRPr="00003198">
              <w:rPr>
                <w:b/>
              </w:rPr>
              <w:t>VIERNES</w:t>
            </w:r>
          </w:p>
        </w:tc>
      </w:tr>
      <w:tr w:rsidR="00156657" w:rsidTr="00BF1030">
        <w:trPr>
          <w:trHeight w:val="1704"/>
        </w:trPr>
        <w:tc>
          <w:tcPr>
            <w:tcW w:w="2127" w:type="dxa"/>
          </w:tcPr>
          <w:p w:rsidR="00156657" w:rsidRDefault="00156657" w:rsidP="00BF1030"/>
        </w:tc>
        <w:tc>
          <w:tcPr>
            <w:tcW w:w="2126" w:type="dxa"/>
          </w:tcPr>
          <w:p w:rsidR="00156657" w:rsidRDefault="00156657" w:rsidP="00BF1030"/>
        </w:tc>
        <w:tc>
          <w:tcPr>
            <w:tcW w:w="2410" w:type="dxa"/>
          </w:tcPr>
          <w:p w:rsidR="00156657" w:rsidRDefault="00156657" w:rsidP="00BF1030"/>
        </w:tc>
        <w:tc>
          <w:tcPr>
            <w:tcW w:w="2126" w:type="dxa"/>
          </w:tcPr>
          <w:p w:rsidR="00156657" w:rsidRDefault="00156657" w:rsidP="00BF1030">
            <w:r>
              <w:t xml:space="preserve"> </w:t>
            </w:r>
          </w:p>
        </w:tc>
        <w:tc>
          <w:tcPr>
            <w:tcW w:w="2126" w:type="dxa"/>
          </w:tcPr>
          <w:p w:rsidR="00156657" w:rsidRDefault="00156657" w:rsidP="00BF1030">
            <w:r>
              <w:t>01</w:t>
            </w:r>
          </w:p>
          <w:p w:rsidR="00156657" w:rsidRDefault="00156657" w:rsidP="00BF1030">
            <w:r>
              <w:t>Entregamos más información de a los locatarios de la zona centro para para su imagen del negocio.</w:t>
            </w:r>
          </w:p>
        </w:tc>
      </w:tr>
      <w:tr w:rsidR="00156657" w:rsidTr="00BF1030">
        <w:trPr>
          <w:trHeight w:val="3105"/>
        </w:trPr>
        <w:tc>
          <w:tcPr>
            <w:tcW w:w="2127" w:type="dxa"/>
          </w:tcPr>
          <w:p w:rsidR="00156657" w:rsidRDefault="00156657" w:rsidP="00BF1030">
            <w:r>
              <w:t>04</w:t>
            </w:r>
          </w:p>
          <w:p w:rsidR="00156657" w:rsidRDefault="00156657" w:rsidP="00BF1030">
            <w:r>
              <w:t>No se laboro</w:t>
            </w:r>
          </w:p>
        </w:tc>
        <w:tc>
          <w:tcPr>
            <w:tcW w:w="2126" w:type="dxa"/>
          </w:tcPr>
          <w:p w:rsidR="00156657" w:rsidRDefault="00156657" w:rsidP="00BF1030">
            <w:r>
              <w:t>05</w:t>
            </w:r>
          </w:p>
          <w:p w:rsidR="00156657" w:rsidRDefault="00156657" w:rsidP="00BF1030">
            <w:r w:rsidRPr="00754FDD">
              <w:t>Atendi</w:t>
            </w:r>
            <w:r w:rsidR="00A50DDF">
              <w:t xml:space="preserve">mos a personas que requerían  la </w:t>
            </w:r>
            <w:r w:rsidRPr="00754FDD">
              <w:t>imagen</w:t>
            </w:r>
            <w:r w:rsidR="00A50DDF">
              <w:t xml:space="preserve"> de su negocio</w:t>
            </w:r>
            <w:r w:rsidRPr="00754FDD">
              <w:t>, atendimos a personas que querían información de vacantes, repartimos información de mejora tu imagen de la zona centro.</w:t>
            </w:r>
          </w:p>
        </w:tc>
        <w:tc>
          <w:tcPr>
            <w:tcW w:w="2410" w:type="dxa"/>
          </w:tcPr>
          <w:p w:rsidR="00156657" w:rsidRDefault="00156657" w:rsidP="00BF1030">
            <w:r>
              <w:t>06</w:t>
            </w:r>
          </w:p>
          <w:p w:rsidR="00156657" w:rsidRDefault="00156657" w:rsidP="00BF1030">
            <w:r>
              <w:t>Atendimos algunas personas</w:t>
            </w:r>
          </w:p>
          <w:p w:rsidR="00156657" w:rsidRDefault="00156657" w:rsidP="00BF1030">
            <w:r>
              <w:t xml:space="preserve"> que requería información de vacantes, entregamos algunas invitaciones para lo de la imagen de la zona centro</w:t>
            </w:r>
          </w:p>
          <w:p w:rsidR="00156657" w:rsidRDefault="00156657" w:rsidP="00BF1030"/>
        </w:tc>
        <w:tc>
          <w:tcPr>
            <w:tcW w:w="2126" w:type="dxa"/>
          </w:tcPr>
          <w:p w:rsidR="00156657" w:rsidRDefault="00156657" w:rsidP="00BF1030">
            <w:r>
              <w:t>07</w:t>
            </w:r>
          </w:p>
          <w:p w:rsidR="00156657" w:rsidRDefault="00156657" w:rsidP="00BF1030">
            <w:r>
              <w:t>Acudimos a la reunión de Directores de Promoción Económica al Municipio de San Martin Hidalgo</w:t>
            </w:r>
          </w:p>
        </w:tc>
        <w:tc>
          <w:tcPr>
            <w:tcW w:w="2126" w:type="dxa"/>
          </w:tcPr>
          <w:p w:rsidR="00156657" w:rsidRDefault="00156657" w:rsidP="00BF1030">
            <w:r>
              <w:t>08</w:t>
            </w:r>
          </w:p>
          <w:p w:rsidR="00156657" w:rsidRDefault="00156657" w:rsidP="00BF1030">
            <w:r>
              <w:t>Acudimos a la ciudad de Guadalajara para firmar el contrato de la Sonora Mermelada.</w:t>
            </w:r>
          </w:p>
        </w:tc>
      </w:tr>
      <w:tr w:rsidR="00156657" w:rsidTr="00BF1030">
        <w:tc>
          <w:tcPr>
            <w:tcW w:w="2127" w:type="dxa"/>
          </w:tcPr>
          <w:p w:rsidR="00156657" w:rsidRDefault="00156657" w:rsidP="00BF1030">
            <w:r>
              <w:t>11</w:t>
            </w:r>
          </w:p>
          <w:p w:rsidR="00156657" w:rsidRDefault="00156657" w:rsidP="00BF1030">
            <w:r>
              <w:t>Atendimos a personas que buscaban información de los empleos, realizamos una llamada al Servicio Nacional del Empleo, recabamos información de la imagen de la zona centro.</w:t>
            </w:r>
          </w:p>
        </w:tc>
        <w:tc>
          <w:tcPr>
            <w:tcW w:w="2126" w:type="dxa"/>
          </w:tcPr>
          <w:p w:rsidR="00156657" w:rsidRDefault="00156657" w:rsidP="00BF1030">
            <w:r>
              <w:t>12</w:t>
            </w:r>
          </w:p>
          <w:p w:rsidR="00156657" w:rsidRDefault="00156657" w:rsidP="00BF1030">
            <w:r>
              <w:t>Brindamos información de la bolsa de empleo,</w:t>
            </w:r>
          </w:p>
          <w:p w:rsidR="00156657" w:rsidRDefault="00156657" w:rsidP="00BF1030">
            <w:r>
              <w:t>Realizamos una llamada al (SNA)</w:t>
            </w:r>
          </w:p>
          <w:p w:rsidR="00156657" w:rsidRDefault="00156657" w:rsidP="00BF1030">
            <w:r>
              <w:t>Para preguntar de apoyo a herramientas,</w:t>
            </w:r>
          </w:p>
          <w:p w:rsidR="00156657" w:rsidRDefault="00156657" w:rsidP="00BF1030">
            <w:r>
              <w:t>Repartimos más información de la imagen de la zona centro</w:t>
            </w:r>
          </w:p>
        </w:tc>
        <w:tc>
          <w:tcPr>
            <w:tcW w:w="2410" w:type="dxa"/>
          </w:tcPr>
          <w:p w:rsidR="00156657" w:rsidRDefault="00156657" w:rsidP="00BF1030">
            <w:r>
              <w:t>13</w:t>
            </w:r>
          </w:p>
          <w:p w:rsidR="00156657" w:rsidRDefault="00156657" w:rsidP="00BF1030">
            <w:r>
              <w:t>Pasamos información de las vacantes existentes en nuestro municipio y de la región, recibimos a locatarios de la zona centro para que miraran su diseño.</w:t>
            </w:r>
          </w:p>
        </w:tc>
        <w:tc>
          <w:tcPr>
            <w:tcW w:w="2126" w:type="dxa"/>
          </w:tcPr>
          <w:p w:rsidR="00156657" w:rsidRDefault="00156657" w:rsidP="00BF1030">
            <w:r>
              <w:t>14</w:t>
            </w:r>
          </w:p>
          <w:p w:rsidR="00156657" w:rsidRPr="00807442" w:rsidRDefault="00156657" w:rsidP="00BF1030">
            <w:r>
              <w:t>Se mostraron diseños algunos locatarios para su verificación, acudimos a la reunión de Contraloría, realizamos una llamada a FOJAL para acordar fecha para la capacitación de préstamos.</w:t>
            </w:r>
          </w:p>
        </w:tc>
        <w:tc>
          <w:tcPr>
            <w:tcW w:w="2126" w:type="dxa"/>
          </w:tcPr>
          <w:p w:rsidR="00156657" w:rsidRDefault="00156657" w:rsidP="00BF1030">
            <w:r>
              <w:t>15</w:t>
            </w:r>
          </w:p>
          <w:p w:rsidR="00156657" w:rsidRDefault="00156657" w:rsidP="00BF1030">
            <w:r>
              <w:t xml:space="preserve">Realizamos acuerdos con el área de </w:t>
            </w:r>
            <w:r w:rsidRPr="0016191B">
              <w:t>Comunicación</w:t>
            </w:r>
            <w:r>
              <w:t xml:space="preserve"> para organizar la entrega de diseños, recovamos información de más diseños y mostramos algunos dis</w:t>
            </w:r>
            <w:r w:rsidR="00A50DDF">
              <w:t>eños para que los checaran los beneficiad</w:t>
            </w:r>
            <w:r w:rsidR="00A50DDF" w:rsidRPr="00A50DDF">
              <w:t>os</w:t>
            </w:r>
            <w:r w:rsidRPr="00A50DDF">
              <w:t>.</w:t>
            </w:r>
          </w:p>
        </w:tc>
      </w:tr>
      <w:tr w:rsidR="00156657" w:rsidTr="00156657">
        <w:trPr>
          <w:trHeight w:val="4170"/>
        </w:trPr>
        <w:tc>
          <w:tcPr>
            <w:tcW w:w="2127" w:type="dxa"/>
          </w:tcPr>
          <w:p w:rsidR="00156657" w:rsidRDefault="00156657" w:rsidP="00BF1030">
            <w:r>
              <w:lastRenderedPageBreak/>
              <w:t>18</w:t>
            </w:r>
          </w:p>
          <w:p w:rsidR="00156657" w:rsidRDefault="00156657" w:rsidP="00BF1030">
            <w:r>
              <w:t xml:space="preserve">Estuvimos en contacto con la dirección de Fomento Artesanal, realizamos verificación de diseños de la zona centro, mandamos un oficio a </w:t>
            </w:r>
            <w:proofErr w:type="spellStart"/>
            <w:r>
              <w:t>Fojal</w:t>
            </w:r>
            <w:proofErr w:type="spellEnd"/>
            <w:r>
              <w:t xml:space="preserve"> para reafirmar la invitación para el día 22 de febrero.</w:t>
            </w:r>
          </w:p>
        </w:tc>
        <w:tc>
          <w:tcPr>
            <w:tcW w:w="2126" w:type="dxa"/>
          </w:tcPr>
          <w:p w:rsidR="00156657" w:rsidRDefault="00156657" w:rsidP="00BF1030">
            <w:r>
              <w:t>19</w:t>
            </w:r>
          </w:p>
          <w:p w:rsidR="00156657" w:rsidRDefault="00156657" w:rsidP="00BF1030">
            <w:r>
              <w:t>Entregamos invitaciones para asistir a la charla informativa de FOJAL, se verificaron varios diseños de la zona centro, entregamos información de la bolsa de empleo, se capturo firmas de las agrupaciones que van a participar en el carnaval.</w:t>
            </w:r>
          </w:p>
        </w:tc>
        <w:tc>
          <w:tcPr>
            <w:tcW w:w="2410" w:type="dxa"/>
          </w:tcPr>
          <w:p w:rsidR="00156657" w:rsidRDefault="00156657" w:rsidP="00BF1030">
            <w:r>
              <w:t>20</w:t>
            </w:r>
          </w:p>
          <w:p w:rsidR="00156657" w:rsidRDefault="00156657" w:rsidP="00BF1030">
            <w:r>
              <w:t xml:space="preserve">Se repartieron invitaciones para la charla informativa de </w:t>
            </w:r>
            <w:proofErr w:type="spellStart"/>
            <w:r>
              <w:t>Fojal</w:t>
            </w:r>
            <w:proofErr w:type="spellEnd"/>
            <w:r>
              <w:t>, se verificaron algunos diseños para la zona centro, recibimos información de dos vacantes en nuestro municipio.</w:t>
            </w:r>
          </w:p>
        </w:tc>
        <w:tc>
          <w:tcPr>
            <w:tcW w:w="2126" w:type="dxa"/>
          </w:tcPr>
          <w:p w:rsidR="00156657" w:rsidRDefault="00156657" w:rsidP="00BF1030">
            <w:r>
              <w:t>21</w:t>
            </w:r>
          </w:p>
          <w:p w:rsidR="00156657" w:rsidRDefault="00156657" w:rsidP="00BF1030">
            <w:r>
              <w:t>Realizamos publicidad para la reunión de FOJAL.</w:t>
            </w:r>
          </w:p>
        </w:tc>
        <w:tc>
          <w:tcPr>
            <w:tcW w:w="2126" w:type="dxa"/>
          </w:tcPr>
          <w:p w:rsidR="00156657" w:rsidRDefault="00156657" w:rsidP="00BF1030">
            <w:r>
              <w:t>22</w:t>
            </w:r>
          </w:p>
          <w:p w:rsidR="00156657" w:rsidRDefault="00156657" w:rsidP="00BF1030">
            <w:r>
              <w:t>Atendimos la reunión de FOJAL.</w:t>
            </w:r>
          </w:p>
        </w:tc>
      </w:tr>
      <w:tr w:rsidR="00156657" w:rsidTr="00BF1030">
        <w:tc>
          <w:tcPr>
            <w:tcW w:w="2127" w:type="dxa"/>
          </w:tcPr>
          <w:p w:rsidR="00156657" w:rsidRDefault="00156657" w:rsidP="00BF1030">
            <w:r>
              <w:t>25</w:t>
            </w:r>
          </w:p>
          <w:p w:rsidR="00156657" w:rsidRDefault="00156657" w:rsidP="00BF1030">
            <w:r>
              <w:t>Atendimos el evento del carnavalito, atendimos en la terraza principal a las personas que cedieron el recibimiento y la corrida</w:t>
            </w:r>
          </w:p>
        </w:tc>
        <w:tc>
          <w:tcPr>
            <w:tcW w:w="2126" w:type="dxa"/>
          </w:tcPr>
          <w:p w:rsidR="00156657" w:rsidRDefault="00156657" w:rsidP="00BF1030">
            <w:r>
              <w:t xml:space="preserve">26   </w:t>
            </w:r>
          </w:p>
          <w:p w:rsidR="00156657" w:rsidRDefault="00156657" w:rsidP="00BF1030">
            <w:r>
              <w:t xml:space="preserve">Atendimos temas de carnaval y oficios del gobierno del estado.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</w:tcPr>
          <w:p w:rsidR="00156657" w:rsidRDefault="00156657" w:rsidP="00BF1030">
            <w:r>
              <w:t>27</w:t>
            </w:r>
          </w:p>
          <w:p w:rsidR="00156657" w:rsidRDefault="00156657" w:rsidP="00BF1030">
            <w:r>
              <w:t xml:space="preserve">Dimos información de los préstamos de </w:t>
            </w:r>
            <w:proofErr w:type="spellStart"/>
            <w:r>
              <w:t>fojal</w:t>
            </w:r>
            <w:proofErr w:type="spellEnd"/>
            <w:r>
              <w:t>, atendimos temas respecto a carnaval.</w:t>
            </w:r>
          </w:p>
        </w:tc>
        <w:tc>
          <w:tcPr>
            <w:tcW w:w="2126" w:type="dxa"/>
          </w:tcPr>
          <w:p w:rsidR="00156657" w:rsidRDefault="00156657" w:rsidP="00BF1030">
            <w:r>
              <w:t>28</w:t>
            </w:r>
          </w:p>
          <w:p w:rsidR="00156657" w:rsidRDefault="00156657" w:rsidP="00BF1030">
            <w:r>
              <w:t>Contactamos a la coordinadora regional, realizamos una llamada a SEDECO, atendimos temas de carnaval.</w:t>
            </w:r>
          </w:p>
        </w:tc>
        <w:tc>
          <w:tcPr>
            <w:tcW w:w="2126" w:type="dxa"/>
          </w:tcPr>
          <w:p w:rsidR="00156657" w:rsidRDefault="00156657" w:rsidP="00BF1030"/>
        </w:tc>
      </w:tr>
    </w:tbl>
    <w:p w:rsidR="00156657" w:rsidRDefault="00156657" w:rsidP="00156657"/>
    <w:p w:rsidR="00156657" w:rsidRDefault="00156657" w:rsidP="00156657"/>
    <w:p w:rsidR="00156657" w:rsidRDefault="00156657"/>
    <w:sectPr w:rsidR="001566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C4262"/>
    <w:multiLevelType w:val="hybridMultilevel"/>
    <w:tmpl w:val="ED36C7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43"/>
    <w:rsid w:val="00156657"/>
    <w:rsid w:val="00181443"/>
    <w:rsid w:val="00A50DDF"/>
    <w:rsid w:val="00CA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8144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814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6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8144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814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6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1242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3</cp:revision>
  <dcterms:created xsi:type="dcterms:W3CDTF">2019-03-04T16:29:00Z</dcterms:created>
  <dcterms:modified xsi:type="dcterms:W3CDTF">2019-03-04T19:07:00Z</dcterms:modified>
</cp:coreProperties>
</file>