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A2F" w:rsidRDefault="00230A2F"/>
    <w:p w:rsidR="00230A2F" w:rsidRDefault="00230A2F" w:rsidP="00230A2F">
      <w:pPr>
        <w:ind w:firstLine="708"/>
      </w:pPr>
      <w:r>
        <w:t xml:space="preserve">Por medio de la presente se da conocer la información solicitada al </w:t>
      </w:r>
      <w:r w:rsidRPr="00230A2F">
        <w:rPr>
          <w:b/>
        </w:rPr>
        <w:t>Art. 8 Fracción V inciso a)</w:t>
      </w:r>
      <w:r w:rsidRPr="00230A2F">
        <w:t xml:space="preserve"> las funciones públicas que realiza el sujeto obligado, así como los otorgados por el sujeto obligado,  donde se señale cuando menos el fundamento legal, la descripción de la función pública, así como los recursos materiales, humanos y financieros asignados para la realización de la función pública</w:t>
      </w:r>
      <w:r>
        <w:t>.</w:t>
      </w:r>
    </w:p>
    <w:p w:rsidR="00AF063D" w:rsidRDefault="00AF063D" w:rsidP="00230A2F">
      <w:pPr>
        <w:ind w:firstLine="708"/>
      </w:pPr>
    </w:p>
    <w:p w:rsidR="00AF063D" w:rsidRDefault="00AF063D" w:rsidP="00230A2F">
      <w:pPr>
        <w:ind w:firstLine="708"/>
      </w:pPr>
      <w:bookmarkStart w:id="0" w:name="_GoBack"/>
      <w:bookmarkEnd w:id="0"/>
    </w:p>
    <w:tbl>
      <w:tblPr>
        <w:tblW w:w="8980" w:type="dxa"/>
        <w:tblInd w:w="136" w:type="dxa"/>
        <w:tblLayout w:type="fixed"/>
        <w:tblCellMar>
          <w:left w:w="0" w:type="dxa"/>
          <w:right w:w="0" w:type="dxa"/>
        </w:tblCellMar>
        <w:tblLook w:val="01E0" w:firstRow="1" w:lastRow="1" w:firstColumn="1" w:lastColumn="1" w:noHBand="0" w:noVBand="0"/>
      </w:tblPr>
      <w:tblGrid>
        <w:gridCol w:w="2804"/>
        <w:gridCol w:w="6176"/>
      </w:tblGrid>
      <w:tr w:rsidR="00AF063D" w:rsidRPr="00AE37BA" w:rsidTr="007865D6">
        <w:trPr>
          <w:trHeight w:hRule="exact" w:val="2135"/>
        </w:trPr>
        <w:tc>
          <w:tcPr>
            <w:tcW w:w="2804" w:type="dxa"/>
            <w:tcBorders>
              <w:top w:val="single" w:sz="5" w:space="0" w:color="000000"/>
              <w:left w:val="single" w:sz="5" w:space="0" w:color="000000"/>
              <w:bottom w:val="single" w:sz="5" w:space="0" w:color="000000"/>
              <w:right w:val="single" w:sz="5" w:space="0" w:color="000000"/>
            </w:tcBorders>
          </w:tcPr>
          <w:p w:rsidR="00AF063D" w:rsidRPr="00AE37BA" w:rsidRDefault="00AF063D" w:rsidP="007865D6">
            <w:pPr>
              <w:spacing w:after="0" w:line="220" w:lineRule="exact"/>
              <w:ind w:left="102"/>
              <w:rPr>
                <w:rFonts w:ascii="Arial" w:eastAsia="Arial" w:hAnsi="Arial" w:cs="Arial"/>
                <w:sz w:val="20"/>
                <w:szCs w:val="20"/>
              </w:rPr>
            </w:pPr>
            <w:r w:rsidRPr="00AE37BA">
              <w:rPr>
                <w:rFonts w:ascii="Arial" w:eastAsia="Arial" w:hAnsi="Arial" w:cs="Arial"/>
                <w:sz w:val="20"/>
                <w:szCs w:val="20"/>
              </w:rPr>
              <w:t>Fu</w:t>
            </w:r>
            <w:r w:rsidRPr="00AE37BA">
              <w:rPr>
                <w:rFonts w:ascii="Arial" w:eastAsia="Arial" w:hAnsi="Arial" w:cs="Arial"/>
                <w:spacing w:val="-1"/>
                <w:sz w:val="20"/>
                <w:szCs w:val="20"/>
              </w:rPr>
              <w:t>n</w:t>
            </w:r>
            <w:r w:rsidRPr="00AE37BA">
              <w:rPr>
                <w:rFonts w:ascii="Arial" w:eastAsia="Arial" w:hAnsi="Arial" w:cs="Arial"/>
                <w:spacing w:val="1"/>
                <w:sz w:val="20"/>
                <w:szCs w:val="20"/>
              </w:rPr>
              <w:t>c</w:t>
            </w:r>
            <w:r w:rsidRPr="00AE37BA">
              <w:rPr>
                <w:rFonts w:ascii="Arial" w:eastAsia="Arial" w:hAnsi="Arial" w:cs="Arial"/>
                <w:spacing w:val="-1"/>
                <w:sz w:val="20"/>
                <w:szCs w:val="20"/>
              </w:rPr>
              <w:t>i</w:t>
            </w:r>
            <w:r w:rsidRPr="00AE37BA">
              <w:rPr>
                <w:rFonts w:ascii="Arial" w:eastAsia="Arial" w:hAnsi="Arial" w:cs="Arial"/>
                <w:sz w:val="20"/>
                <w:szCs w:val="20"/>
              </w:rPr>
              <w:t>o</w:t>
            </w:r>
            <w:r w:rsidRPr="00AE37BA">
              <w:rPr>
                <w:rFonts w:ascii="Arial" w:eastAsia="Arial" w:hAnsi="Arial" w:cs="Arial"/>
                <w:spacing w:val="1"/>
                <w:sz w:val="20"/>
                <w:szCs w:val="20"/>
              </w:rPr>
              <w:t>n</w:t>
            </w:r>
            <w:r w:rsidRPr="00AE37BA">
              <w:rPr>
                <w:rFonts w:ascii="Arial" w:eastAsia="Arial" w:hAnsi="Arial" w:cs="Arial"/>
                <w:sz w:val="20"/>
                <w:szCs w:val="20"/>
              </w:rPr>
              <w:t>e</w:t>
            </w:r>
            <w:r w:rsidRPr="00AE37BA">
              <w:rPr>
                <w:rFonts w:ascii="Arial" w:eastAsia="Arial" w:hAnsi="Arial" w:cs="Arial"/>
                <w:spacing w:val="1"/>
                <w:sz w:val="20"/>
                <w:szCs w:val="20"/>
              </w:rPr>
              <w:t>s</w:t>
            </w:r>
            <w:r w:rsidRPr="00AE37BA">
              <w:rPr>
                <w:rFonts w:ascii="Arial" w:eastAsia="Arial" w:hAnsi="Arial" w:cs="Arial"/>
                <w:sz w:val="20"/>
                <w:szCs w:val="20"/>
              </w:rPr>
              <w:t>:</w:t>
            </w:r>
          </w:p>
        </w:tc>
        <w:tc>
          <w:tcPr>
            <w:tcW w:w="6176" w:type="dxa"/>
            <w:tcBorders>
              <w:top w:val="single" w:sz="5" w:space="0" w:color="000000"/>
              <w:left w:val="single" w:sz="5" w:space="0" w:color="000000"/>
              <w:bottom w:val="single" w:sz="5" w:space="0" w:color="000000"/>
              <w:right w:val="single" w:sz="5" w:space="0" w:color="000000"/>
            </w:tcBorders>
          </w:tcPr>
          <w:p w:rsidR="00AF063D" w:rsidRDefault="00AF063D" w:rsidP="00AF063D">
            <w:pPr>
              <w:pStyle w:val="Prrafodelista"/>
              <w:numPr>
                <w:ilvl w:val="0"/>
                <w:numId w:val="1"/>
              </w:numPr>
              <w:tabs>
                <w:tab w:val="left" w:pos="800"/>
              </w:tabs>
              <w:spacing w:before="15" w:after="0" w:line="220" w:lineRule="exact"/>
              <w:ind w:right="72"/>
              <w:jc w:val="both"/>
              <w:rPr>
                <w:rFonts w:ascii="Arial" w:eastAsia="Arial" w:hAnsi="Arial" w:cs="Arial"/>
                <w:sz w:val="20"/>
                <w:szCs w:val="20"/>
              </w:rPr>
            </w:pPr>
            <w:r>
              <w:rPr>
                <w:rFonts w:ascii="Arial" w:eastAsia="Arial" w:hAnsi="Arial" w:cs="Arial"/>
                <w:sz w:val="20"/>
                <w:szCs w:val="20"/>
              </w:rPr>
              <w:t xml:space="preserve">Somos enlaces municipales, ayudamos a la gente con los </w:t>
            </w:r>
            <w:proofErr w:type="spellStart"/>
            <w:r>
              <w:rPr>
                <w:rFonts w:ascii="Arial" w:eastAsia="Arial" w:hAnsi="Arial" w:cs="Arial"/>
                <w:sz w:val="20"/>
                <w:szCs w:val="20"/>
              </w:rPr>
              <w:t>tramites</w:t>
            </w:r>
            <w:proofErr w:type="spellEnd"/>
            <w:r>
              <w:rPr>
                <w:rFonts w:ascii="Arial" w:eastAsia="Arial" w:hAnsi="Arial" w:cs="Arial"/>
                <w:sz w:val="20"/>
                <w:szCs w:val="20"/>
              </w:rPr>
              <w:t xml:space="preserve"> correspondientes de cada programa que se lleva a cabo; 65 y más federal y estatal, prospera, Jalisco incluyente (apoyo económico para discapacitados, bastones, sillas de ruedas y apoyo a madres jefas de familia), mochilas con útiles escolares, y situaciones que se les presentan en cada programa que se les brinda.</w:t>
            </w:r>
          </w:p>
          <w:p w:rsidR="00AF063D" w:rsidRPr="000056E1" w:rsidRDefault="00AF063D" w:rsidP="007865D6">
            <w:pPr>
              <w:pStyle w:val="Prrafodelista"/>
              <w:tabs>
                <w:tab w:val="left" w:pos="800"/>
              </w:tabs>
              <w:spacing w:before="15" w:after="0" w:line="220" w:lineRule="exact"/>
              <w:ind w:right="72"/>
              <w:jc w:val="both"/>
              <w:rPr>
                <w:rFonts w:ascii="Arial" w:eastAsia="Arial" w:hAnsi="Arial" w:cs="Arial"/>
                <w:sz w:val="20"/>
                <w:szCs w:val="20"/>
              </w:rPr>
            </w:pPr>
          </w:p>
          <w:p w:rsidR="00AF063D" w:rsidRPr="00AE37BA" w:rsidRDefault="00AF063D" w:rsidP="007865D6">
            <w:pPr>
              <w:tabs>
                <w:tab w:val="left" w:pos="800"/>
              </w:tabs>
              <w:spacing w:before="2" w:after="0" w:line="240" w:lineRule="auto"/>
              <w:ind w:left="820" w:right="73" w:hanging="360"/>
              <w:jc w:val="both"/>
              <w:rPr>
                <w:rFonts w:ascii="Arial" w:eastAsia="Arial" w:hAnsi="Arial" w:cs="Arial"/>
                <w:sz w:val="20"/>
                <w:szCs w:val="20"/>
              </w:rPr>
            </w:pPr>
          </w:p>
        </w:tc>
      </w:tr>
      <w:tr w:rsidR="00AF063D" w:rsidRPr="00AE37BA" w:rsidTr="007865D6">
        <w:trPr>
          <w:trHeight w:hRule="exact" w:val="698"/>
        </w:trPr>
        <w:tc>
          <w:tcPr>
            <w:tcW w:w="2804" w:type="dxa"/>
            <w:tcBorders>
              <w:top w:val="single" w:sz="5" w:space="0" w:color="000000"/>
              <w:left w:val="single" w:sz="5" w:space="0" w:color="000000"/>
              <w:bottom w:val="single" w:sz="5" w:space="0" w:color="000000"/>
              <w:right w:val="single" w:sz="5" w:space="0" w:color="000000"/>
            </w:tcBorders>
          </w:tcPr>
          <w:p w:rsidR="00AF063D" w:rsidRPr="00AE37BA" w:rsidRDefault="00AF063D" w:rsidP="007865D6">
            <w:pPr>
              <w:spacing w:after="0" w:line="220" w:lineRule="exact"/>
              <w:ind w:left="102"/>
              <w:rPr>
                <w:rFonts w:ascii="Arial" w:eastAsia="Arial" w:hAnsi="Arial" w:cs="Arial"/>
                <w:sz w:val="20"/>
                <w:szCs w:val="20"/>
              </w:rPr>
            </w:pPr>
            <w:r w:rsidRPr="00AE37BA">
              <w:rPr>
                <w:rFonts w:ascii="Arial" w:eastAsia="Arial" w:hAnsi="Arial" w:cs="Arial"/>
                <w:spacing w:val="1"/>
                <w:sz w:val="20"/>
                <w:szCs w:val="20"/>
              </w:rPr>
              <w:t>O</w:t>
            </w:r>
            <w:r w:rsidRPr="00AE37BA">
              <w:rPr>
                <w:rFonts w:ascii="Arial" w:eastAsia="Arial" w:hAnsi="Arial" w:cs="Arial"/>
                <w:sz w:val="20"/>
                <w:szCs w:val="20"/>
              </w:rPr>
              <w:t>b</w:t>
            </w:r>
            <w:r w:rsidRPr="00AE37BA">
              <w:rPr>
                <w:rFonts w:ascii="Arial" w:eastAsia="Arial" w:hAnsi="Arial" w:cs="Arial"/>
                <w:spacing w:val="-1"/>
                <w:sz w:val="20"/>
                <w:szCs w:val="20"/>
              </w:rPr>
              <w:t>l</w:t>
            </w:r>
            <w:r w:rsidRPr="00AE37BA">
              <w:rPr>
                <w:rFonts w:ascii="Arial" w:eastAsia="Arial" w:hAnsi="Arial" w:cs="Arial"/>
                <w:spacing w:val="1"/>
                <w:sz w:val="20"/>
                <w:szCs w:val="20"/>
              </w:rPr>
              <w:t>i</w:t>
            </w:r>
            <w:r w:rsidRPr="00AE37BA">
              <w:rPr>
                <w:rFonts w:ascii="Arial" w:eastAsia="Arial" w:hAnsi="Arial" w:cs="Arial"/>
                <w:sz w:val="20"/>
                <w:szCs w:val="20"/>
              </w:rPr>
              <w:t>g</w:t>
            </w:r>
            <w:r w:rsidRPr="00AE37BA">
              <w:rPr>
                <w:rFonts w:ascii="Arial" w:eastAsia="Arial" w:hAnsi="Arial" w:cs="Arial"/>
                <w:spacing w:val="-1"/>
                <w:sz w:val="20"/>
                <w:szCs w:val="20"/>
              </w:rPr>
              <w:t>a</w:t>
            </w:r>
            <w:r w:rsidRPr="00AE37BA">
              <w:rPr>
                <w:rFonts w:ascii="Arial" w:eastAsia="Arial" w:hAnsi="Arial" w:cs="Arial"/>
                <w:spacing w:val="1"/>
                <w:sz w:val="20"/>
                <w:szCs w:val="20"/>
              </w:rPr>
              <w:t>c</w:t>
            </w:r>
            <w:r w:rsidRPr="00AE37BA">
              <w:rPr>
                <w:rFonts w:ascii="Arial" w:eastAsia="Arial" w:hAnsi="Arial" w:cs="Arial"/>
                <w:spacing w:val="-1"/>
                <w:sz w:val="20"/>
                <w:szCs w:val="20"/>
              </w:rPr>
              <w:t>i</w:t>
            </w:r>
            <w:r w:rsidRPr="00AE37BA">
              <w:rPr>
                <w:rFonts w:ascii="Arial" w:eastAsia="Arial" w:hAnsi="Arial" w:cs="Arial"/>
                <w:spacing w:val="2"/>
                <w:sz w:val="20"/>
                <w:szCs w:val="20"/>
              </w:rPr>
              <w:t>o</w:t>
            </w:r>
            <w:r w:rsidRPr="00AE37BA">
              <w:rPr>
                <w:rFonts w:ascii="Arial" w:eastAsia="Arial" w:hAnsi="Arial" w:cs="Arial"/>
                <w:sz w:val="20"/>
                <w:szCs w:val="20"/>
              </w:rPr>
              <w:t>n</w:t>
            </w:r>
            <w:r w:rsidRPr="00AE37BA">
              <w:rPr>
                <w:rFonts w:ascii="Arial" w:eastAsia="Arial" w:hAnsi="Arial" w:cs="Arial"/>
                <w:spacing w:val="-1"/>
                <w:sz w:val="20"/>
                <w:szCs w:val="20"/>
              </w:rPr>
              <w:t>e</w:t>
            </w:r>
            <w:r w:rsidRPr="00AE37BA">
              <w:rPr>
                <w:rFonts w:ascii="Arial" w:eastAsia="Arial" w:hAnsi="Arial" w:cs="Arial"/>
                <w:spacing w:val="1"/>
                <w:sz w:val="20"/>
                <w:szCs w:val="20"/>
              </w:rPr>
              <w:t>s</w:t>
            </w:r>
            <w:r w:rsidRPr="00AE37BA">
              <w:rPr>
                <w:rFonts w:ascii="Arial" w:eastAsia="Arial" w:hAnsi="Arial" w:cs="Arial"/>
                <w:sz w:val="20"/>
                <w:szCs w:val="20"/>
              </w:rPr>
              <w:t>:</w:t>
            </w:r>
          </w:p>
        </w:tc>
        <w:tc>
          <w:tcPr>
            <w:tcW w:w="6176" w:type="dxa"/>
            <w:tcBorders>
              <w:top w:val="single" w:sz="5" w:space="0" w:color="000000"/>
              <w:left w:val="single" w:sz="5" w:space="0" w:color="000000"/>
              <w:bottom w:val="single" w:sz="5" w:space="0" w:color="000000"/>
              <w:right w:val="single" w:sz="5" w:space="0" w:color="000000"/>
            </w:tcBorders>
          </w:tcPr>
          <w:p w:rsidR="00AF063D" w:rsidRPr="00AE37BA"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-Atender y apoyar a la ciudadanía.</w:t>
            </w:r>
          </w:p>
        </w:tc>
      </w:tr>
      <w:tr w:rsidR="00AF063D" w:rsidRPr="00AE37BA" w:rsidTr="007865D6">
        <w:trPr>
          <w:trHeight w:hRule="exact" w:val="4013"/>
        </w:trPr>
        <w:tc>
          <w:tcPr>
            <w:tcW w:w="2804" w:type="dxa"/>
            <w:tcBorders>
              <w:top w:val="single" w:sz="5" w:space="0" w:color="000000"/>
              <w:left w:val="single" w:sz="5" w:space="0" w:color="000000"/>
              <w:bottom w:val="single" w:sz="5" w:space="0" w:color="000000"/>
              <w:right w:val="single" w:sz="5" w:space="0" w:color="000000"/>
            </w:tcBorders>
          </w:tcPr>
          <w:p w:rsidR="00AF063D" w:rsidRPr="00AE37BA" w:rsidRDefault="00AF063D" w:rsidP="007865D6">
            <w:pPr>
              <w:spacing w:after="0" w:line="220" w:lineRule="exact"/>
              <w:ind w:left="102"/>
              <w:rPr>
                <w:rFonts w:ascii="Arial" w:eastAsia="Arial" w:hAnsi="Arial" w:cs="Arial"/>
                <w:spacing w:val="1"/>
                <w:sz w:val="20"/>
                <w:szCs w:val="20"/>
              </w:rPr>
            </w:pPr>
            <w:r>
              <w:rPr>
                <w:rFonts w:ascii="Arial" w:eastAsia="Arial" w:hAnsi="Arial" w:cs="Arial"/>
                <w:spacing w:val="1"/>
                <w:sz w:val="20"/>
                <w:szCs w:val="20"/>
              </w:rPr>
              <w:t>Para que servicios se solicitan datos personales:</w:t>
            </w:r>
          </w:p>
        </w:tc>
        <w:tc>
          <w:tcPr>
            <w:tcW w:w="6176" w:type="dxa"/>
            <w:tcBorders>
              <w:top w:val="single" w:sz="5" w:space="0" w:color="000000"/>
              <w:left w:val="single" w:sz="5" w:space="0" w:color="000000"/>
              <w:bottom w:val="single" w:sz="5" w:space="0" w:color="000000"/>
              <w:right w:val="single" w:sz="5" w:space="0" w:color="000000"/>
            </w:tcBorders>
          </w:tcPr>
          <w:p w:rsidR="00AF063D" w:rsidRDefault="00AF063D" w:rsidP="007865D6">
            <w:pPr>
              <w:spacing w:after="0" w:line="220" w:lineRule="exact"/>
              <w:ind w:left="100"/>
              <w:rPr>
                <w:rFonts w:ascii="Arial" w:eastAsia="Arial" w:hAnsi="Arial" w:cs="Arial"/>
                <w:sz w:val="20"/>
                <w:szCs w:val="20"/>
              </w:rPr>
            </w:pP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-Para dar seguimiento a tramites del gobierno Federal y Estatal.</w:t>
            </w:r>
          </w:p>
          <w:p w:rsidR="00AF063D" w:rsidRDefault="00AF063D" w:rsidP="007865D6">
            <w:pPr>
              <w:spacing w:after="0" w:line="220" w:lineRule="exact"/>
              <w:ind w:left="100"/>
              <w:rPr>
                <w:rFonts w:ascii="Arial" w:eastAsia="Arial" w:hAnsi="Arial" w:cs="Arial"/>
                <w:sz w:val="20"/>
                <w:szCs w:val="20"/>
              </w:rPr>
            </w:pP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-65 y </w:t>
            </w:r>
            <w:proofErr w:type="spellStart"/>
            <w:r>
              <w:rPr>
                <w:rFonts w:ascii="Arial" w:eastAsia="Arial" w:hAnsi="Arial" w:cs="Arial"/>
                <w:sz w:val="20"/>
                <w:szCs w:val="20"/>
              </w:rPr>
              <w:t>mas</w:t>
            </w:r>
            <w:proofErr w:type="spellEnd"/>
            <w:r>
              <w:rPr>
                <w:rFonts w:ascii="Arial" w:eastAsia="Arial" w:hAnsi="Arial" w:cs="Arial"/>
                <w:sz w:val="20"/>
                <w:szCs w:val="20"/>
              </w:rPr>
              <w:t>; -</w:t>
            </w:r>
            <w:proofErr w:type="spellStart"/>
            <w:r>
              <w:rPr>
                <w:rFonts w:ascii="Arial" w:eastAsia="Arial" w:hAnsi="Arial" w:cs="Arial"/>
                <w:sz w:val="20"/>
                <w:szCs w:val="20"/>
              </w:rPr>
              <w:t>curp</w:t>
            </w:r>
            <w:proofErr w:type="spellEnd"/>
            <w:r>
              <w:rPr>
                <w:rFonts w:ascii="Arial" w:eastAsia="Arial" w:hAnsi="Arial" w:cs="Arial"/>
                <w:sz w:val="20"/>
                <w:szCs w:val="20"/>
              </w:rPr>
              <w:t>, acta de nacimiento, INE, comprobante de domicilio. (Tener 65 años cumplidos y no estar pensionado)</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-Prospera; </w:t>
            </w:r>
            <w:proofErr w:type="spellStart"/>
            <w:r>
              <w:rPr>
                <w:rFonts w:ascii="Arial" w:eastAsia="Arial" w:hAnsi="Arial" w:cs="Arial"/>
                <w:sz w:val="20"/>
                <w:szCs w:val="20"/>
              </w:rPr>
              <w:t>curp</w:t>
            </w:r>
            <w:proofErr w:type="spellEnd"/>
            <w:r>
              <w:rPr>
                <w:rFonts w:ascii="Arial" w:eastAsia="Arial" w:hAnsi="Arial" w:cs="Arial"/>
                <w:sz w:val="20"/>
                <w:szCs w:val="20"/>
              </w:rPr>
              <w:t>, acta de nacimiento, INE, comprobante de domicilio.</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-Jalisco incluyente:</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-Apoyo a madres jefas de familia: </w:t>
            </w:r>
            <w:proofErr w:type="spellStart"/>
            <w:r>
              <w:rPr>
                <w:rFonts w:ascii="Arial" w:eastAsia="Arial" w:hAnsi="Arial" w:cs="Arial"/>
                <w:sz w:val="20"/>
                <w:szCs w:val="20"/>
              </w:rPr>
              <w:t>curp</w:t>
            </w:r>
            <w:proofErr w:type="spellEnd"/>
            <w:r>
              <w:rPr>
                <w:rFonts w:ascii="Arial" w:eastAsia="Arial" w:hAnsi="Arial" w:cs="Arial"/>
                <w:sz w:val="20"/>
                <w:szCs w:val="20"/>
              </w:rPr>
              <w:t>, acta de nacimiento de madres e hijos, INE, comprobante de domicilio</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-Apoyo para discapacitados: </w:t>
            </w:r>
            <w:proofErr w:type="spellStart"/>
            <w:r>
              <w:rPr>
                <w:rFonts w:ascii="Arial" w:eastAsia="Arial" w:hAnsi="Arial" w:cs="Arial"/>
                <w:sz w:val="20"/>
                <w:szCs w:val="20"/>
              </w:rPr>
              <w:t>Curp</w:t>
            </w:r>
            <w:proofErr w:type="spellEnd"/>
            <w:r>
              <w:rPr>
                <w:rFonts w:ascii="Arial" w:eastAsia="Arial" w:hAnsi="Arial" w:cs="Arial"/>
                <w:sz w:val="20"/>
                <w:szCs w:val="20"/>
              </w:rPr>
              <w:t>, acta de nacimiento, INE, comprobante de domicilio, constancia médica.</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-Sillas de ruedas: </w:t>
            </w:r>
            <w:proofErr w:type="spellStart"/>
            <w:r>
              <w:rPr>
                <w:rFonts w:ascii="Arial" w:eastAsia="Arial" w:hAnsi="Arial" w:cs="Arial"/>
                <w:sz w:val="20"/>
                <w:szCs w:val="20"/>
              </w:rPr>
              <w:t>Curp</w:t>
            </w:r>
            <w:proofErr w:type="spellEnd"/>
            <w:r>
              <w:rPr>
                <w:rFonts w:ascii="Arial" w:eastAsia="Arial" w:hAnsi="Arial" w:cs="Arial"/>
                <w:sz w:val="20"/>
                <w:szCs w:val="20"/>
              </w:rPr>
              <w:t>, acta de nacimiento, INE, comprobante de domicilio, constancia médica.</w:t>
            </w:r>
          </w:p>
          <w:p w:rsidR="00AF063D"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-Bastones: </w:t>
            </w:r>
            <w:proofErr w:type="spellStart"/>
            <w:r>
              <w:rPr>
                <w:rFonts w:ascii="Arial" w:eastAsia="Arial" w:hAnsi="Arial" w:cs="Arial"/>
                <w:sz w:val="20"/>
                <w:szCs w:val="20"/>
              </w:rPr>
              <w:t>Curp</w:t>
            </w:r>
            <w:proofErr w:type="spellEnd"/>
            <w:r>
              <w:rPr>
                <w:rFonts w:ascii="Arial" w:eastAsia="Arial" w:hAnsi="Arial" w:cs="Arial"/>
                <w:sz w:val="20"/>
                <w:szCs w:val="20"/>
              </w:rPr>
              <w:t xml:space="preserve">, acta de nacimiento, INE, comprobante de domicilio, constancia </w:t>
            </w:r>
            <w:proofErr w:type="spellStart"/>
            <w:r>
              <w:rPr>
                <w:rFonts w:ascii="Arial" w:eastAsia="Arial" w:hAnsi="Arial" w:cs="Arial"/>
                <w:sz w:val="20"/>
                <w:szCs w:val="20"/>
              </w:rPr>
              <w:t>medica</w:t>
            </w:r>
            <w:proofErr w:type="spellEnd"/>
            <w:r>
              <w:rPr>
                <w:rFonts w:ascii="Arial" w:eastAsia="Arial" w:hAnsi="Arial" w:cs="Arial"/>
                <w:sz w:val="20"/>
                <w:szCs w:val="20"/>
              </w:rPr>
              <w:t>.</w:t>
            </w:r>
          </w:p>
          <w:p w:rsidR="00AF063D" w:rsidRPr="00AE37BA" w:rsidRDefault="00AF063D" w:rsidP="007865D6">
            <w:pPr>
              <w:spacing w:after="0" w:line="220" w:lineRule="exact"/>
              <w:ind w:left="100"/>
              <w:rPr>
                <w:rFonts w:ascii="Arial" w:eastAsia="Arial" w:hAnsi="Arial" w:cs="Arial"/>
                <w:sz w:val="20"/>
                <w:szCs w:val="20"/>
              </w:rPr>
            </w:pPr>
            <w:r>
              <w:rPr>
                <w:rFonts w:ascii="Arial" w:eastAsia="Arial" w:hAnsi="Arial" w:cs="Arial"/>
                <w:sz w:val="20"/>
                <w:szCs w:val="20"/>
              </w:rPr>
              <w:t xml:space="preserve">-Mochilas con útiles escolares: Las escuelas nos envían la </w:t>
            </w:r>
            <w:proofErr w:type="spellStart"/>
            <w:r>
              <w:rPr>
                <w:rFonts w:ascii="Arial" w:eastAsia="Arial" w:hAnsi="Arial" w:cs="Arial"/>
                <w:sz w:val="20"/>
                <w:szCs w:val="20"/>
              </w:rPr>
              <w:t>Curp</w:t>
            </w:r>
            <w:proofErr w:type="spellEnd"/>
            <w:r>
              <w:rPr>
                <w:rFonts w:ascii="Arial" w:eastAsia="Arial" w:hAnsi="Arial" w:cs="Arial"/>
                <w:sz w:val="20"/>
                <w:szCs w:val="20"/>
              </w:rPr>
              <w:t xml:space="preserve"> de cada niño para la validación en digital.</w:t>
            </w:r>
          </w:p>
        </w:tc>
      </w:tr>
    </w:tbl>
    <w:p w:rsidR="00230A2F" w:rsidRPr="00230A2F" w:rsidRDefault="00230A2F" w:rsidP="00AF063D"/>
    <w:sectPr w:rsidR="00230A2F" w:rsidRPr="00230A2F" w:rsidSect="0089604F">
      <w:pgSz w:w="12240" w:h="15840"/>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6767D"/>
    <w:multiLevelType w:val="hybridMultilevel"/>
    <w:tmpl w:val="8C760772"/>
    <w:lvl w:ilvl="0" w:tplc="70643758">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C47"/>
    <w:rsid w:val="00085DD0"/>
    <w:rsid w:val="00230A2F"/>
    <w:rsid w:val="004B2C47"/>
    <w:rsid w:val="0089604F"/>
    <w:rsid w:val="00AF063D"/>
    <w:rsid w:val="00C660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A2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63D"/>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A2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63D"/>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256</Words>
  <Characters>1413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4</cp:revision>
  <dcterms:created xsi:type="dcterms:W3CDTF">2018-12-04T17:52:00Z</dcterms:created>
  <dcterms:modified xsi:type="dcterms:W3CDTF">2018-12-04T19:11:00Z</dcterms:modified>
</cp:coreProperties>
</file>