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                       DICIEMBRE  2018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81"/>
        <w:gridCol w:w="1504"/>
        <w:gridCol w:w="289"/>
        <w:gridCol w:w="1433"/>
        <w:gridCol w:w="447"/>
        <w:gridCol w:w="1052"/>
        <w:gridCol w:w="702"/>
        <w:gridCol w:w="872"/>
        <w:gridCol w:w="889"/>
        <w:gridCol w:w="902"/>
        <w:gridCol w:w="970"/>
        <w:gridCol w:w="742"/>
        <w:gridCol w:w="1027"/>
        <w:gridCol w:w="502"/>
        <w:gridCol w:w="1157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5E4FF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dar inicio a procedimientos administrativos se analizaran algunas leyes.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Revisar en la LGRA algunos artículos por posibles faltas.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LGRA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8F4C98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5E4FF1" w:rsidRPr="008F4C98">
              <w:rPr>
                <w:sz w:val="20"/>
                <w:szCs w:val="20"/>
              </w:rPr>
              <w:t>/12/2018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8F4C98" w:rsidP="008F4C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$ 0.00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8F4C98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cumplimiento a ley de transparencia.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Generar información para el área de transparencia.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ley de transparencia y se anexo a la información </w:t>
            </w:r>
            <w:r w:rsidR="00282C11">
              <w:rPr>
                <w:sz w:val="20"/>
                <w:szCs w:val="20"/>
              </w:rPr>
              <w:t>pública</w:t>
            </w:r>
            <w:r w:rsidR="00B36608">
              <w:rPr>
                <w:sz w:val="20"/>
                <w:szCs w:val="20"/>
              </w:rPr>
              <w:t>.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B6526B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8F4C98">
              <w:rPr>
                <w:sz w:val="20"/>
                <w:szCs w:val="20"/>
              </w:rPr>
              <w:t>/12/2018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Default="0073223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cumplimiento a ley de transparencia.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732237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Generar información del área de transparencia del mes de noviembre.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73223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ley de transparencia.</w:t>
            </w: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B6526B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05/12/2018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73223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Cumplir con el artículo 8, fracción VI, inciso n, de la ley de tran</w:t>
            </w:r>
            <w:r w:rsidR="00F3394C">
              <w:rPr>
                <w:sz w:val="20"/>
                <w:szCs w:val="20"/>
              </w:rPr>
              <w:t>sparencia.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Recibir de las diferentes áreas la información de las estadísticas que generan.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Ley de transparencia articulo8,fraccion VI, inciso n.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06/12/2018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Cerrar expedientes de posible falta administrativa.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Investigar posible caso de falta administrativa.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LGRA</w:t>
            </w: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142363">
              <w:rPr>
                <w:rFonts w:asciiTheme="majorHAnsi" w:hAnsiTheme="majorHAnsi"/>
                <w:sz w:val="20"/>
                <w:szCs w:val="20"/>
              </w:rPr>
              <w:t>07/12/2018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por finalizado procedimiento administrativo.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Cerrar procedimiento administrativo.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LGRA</w:t>
            </w: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10/12/2018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 declaraciones patrimoniales.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LGRA</w:t>
            </w: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42363">
              <w:rPr>
                <w:sz w:val="20"/>
                <w:szCs w:val="20"/>
              </w:rPr>
              <w:t>11/12/2018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D35C10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Revisar y corregir presupuesto 2019.</w:t>
            </w:r>
          </w:p>
          <w:p w:rsidR="00CC1741" w:rsidRDefault="00CC1741" w:rsidP="00CC1741">
            <w:pPr>
              <w:rPr>
                <w:sz w:val="20"/>
                <w:szCs w:val="20"/>
              </w:rPr>
            </w:pPr>
          </w:p>
          <w:p w:rsidR="00CC1741" w:rsidRPr="00CC1741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35C10">
              <w:rPr>
                <w:sz w:val="20"/>
                <w:szCs w:val="20"/>
              </w:rPr>
              <w:t>12/12/2018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Revisar el patrimonio la organización de los bienes del municipio.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13/12/2018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Revisar y analizar procedimiento 02/2018 para su posible aclaración o investigación.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14/12/2018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Diseñar etiquetas para declaraciones  patrimoniales. 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17/12/2018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Impresión y </w:t>
            </w:r>
            <w:r w:rsidR="00556A3F">
              <w:rPr>
                <w:sz w:val="20"/>
                <w:szCs w:val="20"/>
              </w:rPr>
              <w:t>estampado de etiquetas en carpetas.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18/12/2018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Organización alfabética de declaraciones patrimoniales.</w:t>
            </w: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19/12/2018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Archivado de las declaraciones patrimoniales.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20/12/2018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Recibir a un asesor del área de control interno.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21/12/2018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FD6744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asesoró a parte del personal para el llenado de la declaración patrimonial inicial.</w:t>
            </w:r>
            <w:bookmarkStart w:id="0" w:name="_GoBack"/>
            <w:bookmarkEnd w:id="0"/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24/12/2018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Día inhábil 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25/12/2018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FD6744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generó oficio para los directores encargados, de áreas y regidores.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26/12/2018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giró</w:t>
            </w:r>
            <w:r w:rsidR="00FD6744">
              <w:rPr>
                <w:sz w:val="20"/>
                <w:szCs w:val="20"/>
              </w:rPr>
              <w:t xml:space="preserve"> oficio para los directores, encargados</w:t>
            </w:r>
            <w:r>
              <w:rPr>
                <w:sz w:val="20"/>
                <w:szCs w:val="20"/>
              </w:rPr>
              <w:t xml:space="preserve"> y regidores sobre el artículo 8,fracción VI inciso n.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27/12/2018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Reubicación de la nueva oficina. 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28/12/2018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generó información para la gaceta.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31/12/2018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C0A3A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0C" w:rsidRDefault="00CD6D0C" w:rsidP="00CC1741">
      <w:r>
        <w:separator/>
      </w:r>
    </w:p>
  </w:endnote>
  <w:endnote w:type="continuationSeparator" w:id="0">
    <w:p w:rsidR="00CD6D0C" w:rsidRDefault="00CD6D0C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0C" w:rsidRDefault="00CD6D0C" w:rsidP="00CC1741">
      <w:r>
        <w:separator/>
      </w:r>
    </w:p>
  </w:footnote>
  <w:footnote w:type="continuationSeparator" w:id="0">
    <w:p w:rsidR="00CD6D0C" w:rsidRDefault="00CD6D0C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F27B5"/>
    <w:rsid w:val="00142363"/>
    <w:rsid w:val="00282C11"/>
    <w:rsid w:val="003B44FE"/>
    <w:rsid w:val="00470DAD"/>
    <w:rsid w:val="00556A3F"/>
    <w:rsid w:val="005B32A6"/>
    <w:rsid w:val="005C0A3A"/>
    <w:rsid w:val="005D000F"/>
    <w:rsid w:val="005E4FF1"/>
    <w:rsid w:val="00732237"/>
    <w:rsid w:val="00741F4C"/>
    <w:rsid w:val="00811160"/>
    <w:rsid w:val="0085522C"/>
    <w:rsid w:val="0087180C"/>
    <w:rsid w:val="008F4C98"/>
    <w:rsid w:val="00B36608"/>
    <w:rsid w:val="00B6526B"/>
    <w:rsid w:val="00CA5E79"/>
    <w:rsid w:val="00CC1741"/>
    <w:rsid w:val="00CD6D0C"/>
    <w:rsid w:val="00D35C10"/>
    <w:rsid w:val="00D8527A"/>
    <w:rsid w:val="00DB44C7"/>
    <w:rsid w:val="00F3394C"/>
    <w:rsid w:val="00F93BC3"/>
    <w:rsid w:val="00FD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2018-12-04T16:17:00Z</dcterms:created>
  <dcterms:modified xsi:type="dcterms:W3CDTF">2018-12-31T18:20:00Z</dcterms:modified>
</cp:coreProperties>
</file>