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7897"/>
        <w:gridCol w:w="4958"/>
      </w:tblGrid>
      <w:tr w:rsidR="00FB5FFE" w:rsidRPr="00FB5FFE" w:rsidTr="00FB5FFE">
        <w:trPr>
          <w:trHeight w:val="4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04 10 Colegio de Estudios Científicos y Tecnológicos del Estado de Jalisco</w:t>
            </w:r>
          </w:p>
        </w:tc>
      </w:tr>
      <w:tr w:rsidR="00FB5FFE" w:rsidRPr="00FB5FFE" w:rsidTr="00FB5FFE">
        <w:trPr>
          <w:trHeight w:val="702"/>
        </w:trPr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PROGRAMA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 EJECUTORA DEL GASTO (UEG)</w:t>
            </w:r>
          </w:p>
        </w:tc>
      </w:tr>
      <w:tr w:rsidR="00FB5FFE" w:rsidRPr="00FB5FFE" w:rsidTr="00FB5FFE">
        <w:trPr>
          <w:trHeight w:val="750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Colegio de Estudios </w:t>
            </w:r>
            <w:r w:rsidR="001037BA"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Científicos</w:t>
            </w: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Tecnológicos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00151 Colegio de Estudios Científicos y Tecnológicos del Estado de Jalisco</w:t>
            </w:r>
          </w:p>
        </w:tc>
      </w:tr>
    </w:tbl>
    <w:p w:rsidR="00511D93" w:rsidRDefault="00A52443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601"/>
        <w:gridCol w:w="1515"/>
        <w:gridCol w:w="1546"/>
        <w:gridCol w:w="1546"/>
        <w:gridCol w:w="1321"/>
        <w:gridCol w:w="1186"/>
        <w:gridCol w:w="1547"/>
        <w:gridCol w:w="1331"/>
      </w:tblGrid>
      <w:tr w:rsidR="00FB5FFE" w:rsidRPr="00FB5FFE" w:rsidTr="00FB5FFE">
        <w:trPr>
          <w:trHeight w:val="97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Programa</w:t>
            </w:r>
            <w:r w:rsidRPr="00FB5F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Presupuestario</w:t>
            </w:r>
          </w:p>
        </w:tc>
        <w:tc>
          <w:tcPr>
            <w:tcW w:w="4645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Científicos y Tecnológicos</w:t>
            </w:r>
          </w:p>
        </w:tc>
      </w:tr>
      <w:tr w:rsidR="00FB5FFE" w:rsidRPr="00FB5FFE" w:rsidTr="00FB5FFE">
        <w:trPr>
          <w:trHeight w:val="390"/>
        </w:trPr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645"/>
        </w:trPr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98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6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6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4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Brindar bachillerato tecnológico de calidad en el estado de Jalisco.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Oferta educativa pertinente y de calidad.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planteles dentro del SNB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Dictámenes, actas, talleres.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066ADD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Dictámenes, actas, talleres, registros y evidencias.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suficiencia presupuestal, aprobación de Junta Directiva y órganos acreditadores.</w:t>
            </w:r>
          </w:p>
        </w:tc>
      </w:tr>
      <w:tr w:rsidR="00FB5FFE" w:rsidRPr="00FB5FFE" w:rsidTr="00FB5FFE">
        <w:trPr>
          <w:trHeight w:val="225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Contribuir al desarrollo educativo del estado de Jalisco mediante una oferta que permita a los jóvenes contar con competencias para la vida, para el trabajo y con oportunidades para cursar educación superior.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Egresados con competencias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BA5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6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# de egresados con certificados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Normas de control escolar, indicadores estadísticos y reportes de evaluación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BA52C9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66ADD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4200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Normas de control escolar, indicadores estadísticos y reportes de evaluación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Cumplimiento de la norma, suficiencia presupuestaria</w:t>
            </w:r>
          </w:p>
        </w:tc>
      </w:tr>
      <w:tr w:rsidR="00FB5FFE" w:rsidRPr="00FB5FFE" w:rsidTr="00FB5FFE">
        <w:trPr>
          <w:trHeight w:val="90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institucional y Gestión administrativa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de fortalecimiento institucional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realizadas/ # de acciones programadas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Actas, talleres, reportes de procesos y sistemas y documentos normativos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 de seguimiento y acuerdos cumplidos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Apoyo de la Junta Directiva y suficiencia presupuestal</w:t>
            </w:r>
          </w:p>
        </w:tc>
      </w:tr>
      <w:tr w:rsidR="00FB5FFE" w:rsidRPr="00FB5FFE" w:rsidTr="00FB5FFE">
        <w:trPr>
          <w:trHeight w:val="90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Atención a la demanda, cobertura y calidad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a favor de atención a la demanda, cobertura y calidad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realizadas / # de acciones programadas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y dictámenes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y dictámenes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se cuente con suficiencia presupuestal</w:t>
            </w:r>
          </w:p>
        </w:tc>
      </w:tr>
      <w:tr w:rsidR="00FB5FFE" w:rsidRPr="00FB5FFE" w:rsidTr="00FB5FFE">
        <w:trPr>
          <w:trHeight w:val="115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Académico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de fortalecimiento académico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realizadas / # acciones desarrolladas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Convocatorias, dictámenes, protocolos y listas de asistencia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Estímulos, constancias, certificaciones y dictámenes.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los recursos suficientes y que se lance convocatoria </w:t>
            </w:r>
          </w:p>
        </w:tc>
      </w:tr>
      <w:tr w:rsidR="00FB5FFE" w:rsidRPr="00FB5FFE" w:rsidTr="00FB5FFE">
        <w:trPr>
          <w:trHeight w:val="115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Pertinencia de planes y programas de estudio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Productos académicos desarrollados de forma colegiada o individual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actividades realizadas / # de acciones programadas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Minutas de academias, reportes y evidencias en plataforma Moodle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minutas por academias, evidencias, memorias y plataforma Moodle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suficiencia presupuestal y participación de los docentes</w:t>
            </w:r>
          </w:p>
        </w:tc>
      </w:tr>
      <w:tr w:rsidR="00FB5FFE" w:rsidRPr="00FB5FFE" w:rsidTr="00FB5FFE">
        <w:trPr>
          <w:trHeight w:val="120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Fortalecimiento en infraestructura y equipamiento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Adquisiciones con fines de mantenimiento y equipamiento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adquisiciones y servicios realizados / # de adquisiciones y servicios programados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Plan Maestro de Infraestructura y Mantenimiento/ Dictámenes de COPEEMS.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mantenimiento e inventario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el recurso</w:t>
            </w:r>
          </w:p>
        </w:tc>
      </w:tr>
      <w:tr w:rsidR="00FB5FFE" w:rsidRPr="00FB5FFE" w:rsidTr="00FB5FFE">
        <w:trPr>
          <w:trHeight w:val="154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Promoción de actividades cívicas, artísticas y deportivas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culturales y deportivos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proyectos realizados / # de proyectos programados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Participaciones, competencias, presentaciones, dictamen de evaluación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Informes, reconocimientos, listas de asistencia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 financieros, materiales y humanos; y la existencia de mecanismos de vinculación</w:t>
            </w:r>
          </w:p>
        </w:tc>
      </w:tr>
      <w:tr w:rsidR="00FB5FFE" w:rsidRPr="00FB5FFE" w:rsidTr="00FB5FFE">
        <w:trPr>
          <w:trHeight w:val="169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Vinculación y gestión con los sectores que integran a la sociedad.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y programas de vinculación y seguimiento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de vinculación y seguimiento / # de acciones de vinculación y seguimiento programadas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sistemas de seguimiento, actas y convenios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sistemas de seguimiento, actas y convenios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recursos y espacios suficientes así como el compromiso de los sectores con los que se vincula</w:t>
            </w:r>
          </w:p>
        </w:tc>
      </w:tr>
      <w:tr w:rsidR="00FB5FFE" w:rsidRPr="00FB5FFE" w:rsidTr="00FB5FFE">
        <w:trPr>
          <w:trHeight w:val="100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Profesionalización del personal de apoyo y asistencia a la educación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 de capacitación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actividades de capacitación realizadas / # de acciones de capacitación programadas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participación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participación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el recurso </w:t>
            </w:r>
          </w:p>
        </w:tc>
      </w:tr>
      <w:tr w:rsidR="00FB5FFE" w:rsidRPr="00FB5FFE" w:rsidTr="00FB5FFE">
        <w:trPr>
          <w:trHeight w:val="106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Evaluación educativa e institucional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Evaluación Institucional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acciones de evaluación realizadas / # de acciones de evaluación programadas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de sistemas, Plan Institucional y dictámenes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de sistemas, Plan Institucional y dictámenes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organismos verificadores otorgan dictámenes favorables</w:t>
            </w: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1037BA" w:rsidRPr="00FB5FFE" w:rsidRDefault="001037BA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28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28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9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Etiqueta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Organismos Públicos Descentralizados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21121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Secretaría de Educación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Colegio de Estudios Científicos y Tecnológicos del Estado de Jalisco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Social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Educación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Educación Media Superior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Equidad de oportunidades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Educación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Colegio de Estudios Científicos y Tecnológicos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6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Colegio de Estudios Científicos y Tecnológicos del Estado de Jalisco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00151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FB5FFE" w:rsidRDefault="00FB5FFE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11"/>
        <w:gridCol w:w="1312"/>
        <w:gridCol w:w="1362"/>
        <w:gridCol w:w="1430"/>
        <w:gridCol w:w="1322"/>
        <w:gridCol w:w="770"/>
        <w:gridCol w:w="2103"/>
        <w:gridCol w:w="2103"/>
      </w:tblGrid>
      <w:tr w:rsidR="00FB5FFE" w:rsidRPr="00FB5FFE" w:rsidTr="0006686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856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405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56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066863">
        <w:trPr>
          <w:trHeight w:val="555"/>
        </w:trPr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57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066863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1099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institucional y Gestión administrativa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de fortalecimiento institucional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realizadas/ # de acciones programadas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Actas, talleres, reportes de procesos y sistemas y documentos normativos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 de seguimiento y acuerdos cumplidos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Apoyo de la Junta Directiva y suficiencia presupuestal</w:t>
            </w:r>
          </w:p>
        </w:tc>
      </w:tr>
      <w:tr w:rsidR="00FB5FFE" w:rsidRPr="00FB5FFE" w:rsidTr="00066863">
        <w:trPr>
          <w:trHeight w:val="84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Desarrollar del Plan institucional (PI) Anual del CECyTEJ.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Plan Institucional Anual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PI por año / 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 de la Junta Directiva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acuerdos de junta directiva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Aprobación de la Junta Directiva</w:t>
            </w:r>
          </w:p>
        </w:tc>
      </w:tr>
      <w:tr w:rsidR="00FB5FFE" w:rsidRPr="00FB5FFE" w:rsidTr="00066863">
        <w:trPr>
          <w:trHeight w:val="165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talleres con el personal directivo y administrativo de las áreas centrales y planteles para transferir información estratégica y para evaluar y actualizar el PI.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Talleres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talleres realizados/# de talleres planeados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 al taller/relatorías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actualización anual del PI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 necesarios</w:t>
            </w:r>
          </w:p>
        </w:tc>
      </w:tr>
      <w:tr w:rsidR="00FB5FFE" w:rsidRPr="00FB5FFE" w:rsidTr="00066863">
        <w:trPr>
          <w:trHeight w:val="178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Actualizar el marco normativo del Colegio.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Marco normativo actualizado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manuales y reglamentos elaborados y/o actualizado /total de manuales y reglamentos requeridos para el marco normativo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Leyes federales, estatales y tendencias internacionales de la educación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acuerdos de junta directiva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Modificaciones de ley</w:t>
            </w:r>
          </w:p>
        </w:tc>
      </w:tr>
      <w:tr w:rsidR="00FB5FFE" w:rsidRPr="00FB5FFE" w:rsidTr="00066863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eficientemente un sistema de gestión de calidad en CECyTEJ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gestión de calidad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% de procesos y programas de calidad implementados en el Colegio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operación del sistema de gestión de calidad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auditorías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 materiales y humanos</w:t>
            </w:r>
          </w:p>
        </w:tc>
      </w:tr>
      <w:tr w:rsidR="00FB5FFE" w:rsidRPr="00FB5FFE" w:rsidTr="00066863">
        <w:trPr>
          <w:trHeight w:val="129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un sistema de rendición de cuentas y transparencia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rendición de cuentas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% de los procesos operando en el sistema de rendición de cuentas/total de procesos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rendición de cuentas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 para su mantenimiento y operación</w:t>
            </w:r>
          </w:p>
        </w:tc>
      </w:tr>
    </w:tbl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11"/>
        <w:gridCol w:w="1160"/>
        <w:gridCol w:w="1731"/>
        <w:gridCol w:w="1430"/>
        <w:gridCol w:w="1321"/>
        <w:gridCol w:w="1041"/>
        <w:gridCol w:w="1859"/>
        <w:gridCol w:w="1860"/>
      </w:tblGrid>
      <w:tr w:rsidR="00FB5FFE" w:rsidRPr="00FB5FFE" w:rsidTr="00FB5FFE">
        <w:trPr>
          <w:trHeight w:val="285"/>
        </w:trPr>
        <w:tc>
          <w:tcPr>
            <w:tcW w:w="5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47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90"/>
        </w:trPr>
        <w:tc>
          <w:tcPr>
            <w:tcW w:w="5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47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64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6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6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6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09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Atención a la dema</w:t>
            </w:r>
            <w:bookmarkStart w:id="0" w:name="_GoBack"/>
            <w:bookmarkEnd w:id="0"/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nda, cobertura y calidad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a favor de atención a la demanda, cobertura y calidad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acciones realizadas / # de acciones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programadas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y dictámenes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 y dictámenes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se cuente con suficiencia presupuestal</w:t>
            </w:r>
          </w:p>
        </w:tc>
      </w:tr>
      <w:tr w:rsidR="00FB5FFE" w:rsidRPr="00FB5FFE" w:rsidTr="00FB5FFE">
        <w:trPr>
          <w:trHeight w:val="1095"/>
        </w:trPr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Brindar servicios de orientación educativa a todos los alumnos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Programas de orientación educativa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% de alumnos atendidos por programa/población estudiantil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se cuente con el personal disponible y calificado</w:t>
            </w:r>
          </w:p>
        </w:tc>
      </w:tr>
      <w:tr w:rsidR="00FB5FFE" w:rsidRPr="00FB5FFE" w:rsidTr="00FB5FFE">
        <w:trPr>
          <w:trHeight w:val="1155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eficientemente el programa de becas económicas y alimenticias del Colegio.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Operación del programa de becas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estudiantes beneficiados /# de becas disponibles por plantel x 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Relación de becarios por plantel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 de becas disponibles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Relación de becarios por plantel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Cumplimiento del convenio por parte del concesionario</w:t>
            </w:r>
          </w:p>
        </w:tc>
      </w:tr>
      <w:tr w:rsidR="00FB5FFE" w:rsidRPr="00FB5FFE" w:rsidTr="00FB5FFE">
        <w:trPr>
          <w:trHeight w:val="1350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Suministrar recursos humanos y materiales didácticos y bibliográficos adecuados y suficientes de acuerdo a los criterios del Sistema 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Nacional de Bachillerato (SNB).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Recursos según el SNB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recursos humanos y materiales didácticos y bibliográficos / total de matrícula por plantel x 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Autoevaluación y en su caso dictamen del organismo evaluador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los planteles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que la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federación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el estado cumplan con la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aportación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económica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conveniada</w:t>
            </w:r>
          </w:p>
        </w:tc>
      </w:tr>
      <w:tr w:rsidR="00FB5FFE" w:rsidRPr="00FB5FFE" w:rsidTr="00FB5FFE">
        <w:trPr>
          <w:trHeight w:val="1099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Desarrollar estrategias de ampliación de cobertura y de atención a la demanda.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Incremento de matrícula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aspirantes / # de alumnos admitidos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 de aspirantes y dictamen de admisión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95% de cobertura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Dictámenes de admisión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Aprobación de presupuesto para ampliación de cobertura</w:t>
            </w:r>
          </w:p>
        </w:tc>
      </w:tr>
    </w:tbl>
    <w:p w:rsidR="00FB5FFE" w:rsidRDefault="00FB5FFE"/>
    <w:p w:rsidR="00FB5FFE" w:rsidRDefault="00FB5FFE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51"/>
        <w:gridCol w:w="1311"/>
        <w:gridCol w:w="1221"/>
        <w:gridCol w:w="1430"/>
        <w:gridCol w:w="1321"/>
        <w:gridCol w:w="1081"/>
        <w:gridCol w:w="2049"/>
        <w:gridCol w:w="2049"/>
      </w:tblGrid>
      <w:tr w:rsidR="00FB5FFE" w:rsidRPr="00FB5FFE" w:rsidTr="00FB5FFE">
        <w:trPr>
          <w:trHeight w:val="285"/>
        </w:trPr>
        <w:tc>
          <w:tcPr>
            <w:tcW w:w="5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870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35"/>
        </w:trPr>
        <w:tc>
          <w:tcPr>
            <w:tcW w:w="5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0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98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09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Académico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de fortalecimiento académico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realizadas / # acciones desarrolladas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Convocatorias, dictámenes, protocolos y listas de asistencia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Estímulos, constancias, certificaciones y dictámenes.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los recursos suficientes y que se lance convocatoria </w:t>
            </w:r>
          </w:p>
        </w:tc>
      </w:tr>
      <w:tr w:rsidR="00FB5FFE" w:rsidRPr="00FB5FFE" w:rsidTr="00FB5FFE">
        <w:trPr>
          <w:trHeight w:val="1065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Evaluar y estimular al personal docente convocándolo al Programa de Estímulos al Desempeño Docente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Programa de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estímulos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docentes evaluados / total de docentes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solicitudes y dictamen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Estímulos entregados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el recurso </w:t>
            </w:r>
          </w:p>
        </w:tc>
      </w:tr>
      <w:tr w:rsidR="00FB5FFE" w:rsidRPr="00FB5FFE" w:rsidTr="00FB5FFE">
        <w:trPr>
          <w:trHeight w:val="11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Llevar a cabo cursos de capacitación para mejorar las competencias profesionales y el desempeño del personal docente.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cursos y talleres de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capacitación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docentes capacitados / total de docentes x 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30% de docentes por plantel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Constancias y reconocimientos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el recurso </w:t>
            </w:r>
          </w:p>
        </w:tc>
      </w:tr>
      <w:tr w:rsidR="00FB5FFE" w:rsidRPr="00FB5FFE" w:rsidTr="00FB5FFE">
        <w:trPr>
          <w:trHeight w:val="1365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Llevar a cabo cursos de capacitación para incorporar al personal docente en el  Modelo Educativo derivado de la reforma curricular.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Cursos y talleres de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capacitación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docentes capacitados / total de docentes x 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33% de docentes por plantel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Diploma y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certificación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Convocatoria federal</w:t>
            </w:r>
          </w:p>
        </w:tc>
      </w:tr>
      <w:tr w:rsidR="00FB5FFE" w:rsidRPr="00FB5FFE" w:rsidTr="00FB5FFE">
        <w:trPr>
          <w:trHeight w:val="1099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Fomentar proyectos de investigación.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de investigación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proyectos publicados/ # de proyectos concluidos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Protocolos de investigación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proyecto publicado anualmente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Publicación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los recursos </w:t>
            </w:r>
          </w:p>
        </w:tc>
      </w:tr>
      <w:tr w:rsidR="00FB5FFE" w:rsidRPr="00FB5FFE" w:rsidTr="00FB5FFE">
        <w:trPr>
          <w:trHeight w:val="1099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Desarrollar el programa de promoción y basificación docente.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promoción docente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docentes en condiciones de promoción / # total de docentes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Diagnóstico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Anual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Diagnóstico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los recursos </w:t>
            </w:r>
          </w:p>
        </w:tc>
      </w:tr>
    </w:tbl>
    <w:p w:rsidR="00FB5FFE" w:rsidRDefault="00FB5FFE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10"/>
        <w:gridCol w:w="1231"/>
        <w:gridCol w:w="1241"/>
        <w:gridCol w:w="1430"/>
        <w:gridCol w:w="1321"/>
        <w:gridCol w:w="1051"/>
        <w:gridCol w:w="2113"/>
        <w:gridCol w:w="2116"/>
      </w:tblGrid>
      <w:tr w:rsidR="00FB5FFE" w:rsidRPr="00FB5FFE" w:rsidTr="00FB5FFE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847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íficos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y Tecnológicos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6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47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87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0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0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29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Pertinencia de planes y programas de estudio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Productos académicos desarrollados de forma colegiada o individual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actividades realizadas / # de acciones programadas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Minutas de academias, reportes y evidencias en plataforma Moodle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minutas por academias, evidencias, memorias y plataforma Moodle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suficiencia presupuestal y participación de los docentes</w:t>
            </w:r>
          </w:p>
        </w:tc>
      </w:tr>
      <w:tr w:rsidR="00FB5FFE" w:rsidRPr="00FB5FFE" w:rsidTr="00FB5FFE">
        <w:trPr>
          <w:trHeight w:val="94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Evaluar la pertinencia  de la oferta de carreras por cada plantel.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Instrumento de diagnóstico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diagnósticos realizados /# de academias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Academias locales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diagnóstico por Academia local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minutas por academias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1037BA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Aprobación</w:t>
            </w:r>
            <w:r w:rsidR="00FB5FFE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la 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Coordinación</w:t>
            </w:r>
            <w:r w:rsidR="00FB5FFE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Nacional de CECyTEs</w:t>
            </w:r>
          </w:p>
        </w:tc>
      </w:tr>
      <w:tr w:rsidR="00FB5FFE" w:rsidRPr="00FB5FFE" w:rsidTr="00FB5FFE">
        <w:trPr>
          <w:trHeight w:val="160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Supervisar el cumplimiento de los estándares de operación de los planes y programas de estudio en los planteles de acuerdo a los criterios del SNB.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Supervisión por plantel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supervisiones realizadas / # de planteles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Evidencias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recursos</w:t>
            </w:r>
          </w:p>
        </w:tc>
      </w:tr>
      <w:tr w:rsidR="00FB5FFE" w:rsidRPr="00FB5FFE" w:rsidTr="00FB5FFE">
        <w:trPr>
          <w:trHeight w:val="103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academias locales con el fin de mejora continua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Academia local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reuniones de Academias realizadas /#  de reuniones programadas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Academias locales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Bimestral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 de Academias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Que la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Dirección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plantel genere condiciones para las reuniones</w:t>
            </w:r>
          </w:p>
        </w:tc>
      </w:tr>
      <w:tr w:rsidR="00FB5FFE" w:rsidRPr="00FB5FFE" w:rsidTr="00FB5FFE">
        <w:trPr>
          <w:trHeight w:val="15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academias estatales para la planeación de actividades semestrales de los programas de componente básico, propedéutico y profesional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Academia estatal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Academias realizadas / # de Academias programadas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Academias estatales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recursos</w:t>
            </w:r>
          </w:p>
        </w:tc>
      </w:tr>
      <w:tr w:rsidR="00FB5FFE" w:rsidRPr="00FB5FFE" w:rsidTr="00FB5FFE">
        <w:trPr>
          <w:trHeight w:val="144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Impulsar a los profesores y a los alumnos para elaborar materiales de apoyo a los procesos de enseñanza y de aprendizaje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Materiales y publicaciones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materiales difundidos / # de materiales producidos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Plataforma Moodle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Plataforma Moodle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Existe un uso de los materiales por los profesores</w:t>
            </w:r>
          </w:p>
        </w:tc>
      </w:tr>
    </w:tbl>
    <w:p w:rsidR="00FB5FFE" w:rsidRDefault="00FB5FFE"/>
    <w:p w:rsidR="001037BA" w:rsidRDefault="001037BA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91"/>
        <w:gridCol w:w="1321"/>
        <w:gridCol w:w="1241"/>
        <w:gridCol w:w="1430"/>
        <w:gridCol w:w="1321"/>
        <w:gridCol w:w="1151"/>
        <w:gridCol w:w="1930"/>
        <w:gridCol w:w="1928"/>
      </w:tblGrid>
      <w:tr w:rsidR="00FB5FFE" w:rsidRPr="00FB5FFE" w:rsidTr="00FB5FFE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24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90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24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32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06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7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7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7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59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Fortalecimiento en infraestructura y equipamiento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Adquisiciones con fines de mantenimiento y equipamiento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adquisiciones y servicios realizados / # de adquisiciones y servicios programados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Plan Maestro de Infraestructura y Mantenimiento/ Dictámenes de COPEEMS.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mantenimiento e inventario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el recurso</w:t>
            </w:r>
          </w:p>
        </w:tc>
      </w:tr>
      <w:tr w:rsidR="00FB5FFE" w:rsidRPr="00FB5FFE" w:rsidTr="00FB5FFE">
        <w:trPr>
          <w:trHeight w:val="840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Mantenimiento de la infraestructura de cada plantel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1037BA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Reparación</w:t>
            </w:r>
            <w:r w:rsidR="00FB5FFE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y/o sustitución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obras realizadas / # de solicitudes recibidas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Solicitudes por planteles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50% de solicitudes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mantenimiento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el recurso</w:t>
            </w:r>
          </w:p>
        </w:tc>
      </w:tr>
      <w:tr w:rsidR="00FB5FFE" w:rsidRPr="00FB5FFE" w:rsidTr="00FB5FFE">
        <w:trPr>
          <w:trHeight w:val="118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Fortalecimiento y consolidación del equipamiento en aulas, talleres, laboratorios y áreas administrativas.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Incremento del equipamiento en planteles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Equipamiento adquirido / equipamiento actual inventario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inventarios y reportes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20% de las necesidades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inventario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el recurso</w:t>
            </w:r>
          </w:p>
        </w:tc>
      </w:tr>
    </w:tbl>
    <w:p w:rsidR="00FB5FFE" w:rsidRDefault="00FB5FFE"/>
    <w:p w:rsidR="00FB5FFE" w:rsidRDefault="00FB5FFE"/>
    <w:p w:rsidR="00FB5FFE" w:rsidRDefault="00FB5FFE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11"/>
        <w:gridCol w:w="1160"/>
        <w:gridCol w:w="1221"/>
        <w:gridCol w:w="1430"/>
        <w:gridCol w:w="1321"/>
        <w:gridCol w:w="1222"/>
        <w:gridCol w:w="2024"/>
        <w:gridCol w:w="2024"/>
      </w:tblGrid>
      <w:tr w:rsidR="00FB5FFE" w:rsidRPr="00FB5FFE" w:rsidTr="001037BA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15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1037BA">
        <w:trPr>
          <w:trHeight w:val="39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15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1037BA">
        <w:trPr>
          <w:trHeight w:val="555"/>
        </w:trPr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1037BA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17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1037BA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1037BA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1037BA">
        <w:trPr>
          <w:trHeight w:val="175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Promoción de actividades cívicas, artísticas y deportivas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culturales y deportivos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proyectos realizados / # de proyectos programados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Participaciones, com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petencias, presentaciones, dictá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 de evaluación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Informes, reconocimientos, listas de asistencia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 financieros, materiales y humanos; y la existencia de mecanismos de vinculación</w:t>
            </w:r>
          </w:p>
        </w:tc>
      </w:tr>
      <w:tr w:rsidR="00FB5FFE" w:rsidRPr="00FB5FFE" w:rsidTr="001037BA">
        <w:trPr>
          <w:trHeight w:val="1215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Fomentar actividades orientadas al fortalecimiento de costumbres y tradiciones regionales.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culturales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proyectos realizados / # de proyectos convocados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 de la actividad realizada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Motivación del promotor cultural al estudiante</w:t>
            </w:r>
          </w:p>
        </w:tc>
      </w:tr>
      <w:tr w:rsidR="00FB5FFE" w:rsidRPr="00FB5FFE" w:rsidTr="001037BA">
        <w:trPr>
          <w:trHeight w:val="18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Identificar las cualidades, aptitudes y condiciones de los alumnos para llevar a cabo las actividades artísticas, cívicas y deportivas en los planteles,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así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como integrar y fortalecer equipos en estas disciplinas.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Grupos artísticos, cívicos y deportivos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alumnos participantes / matrícula total del Colegio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Participaciones, competencias y presentaciones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 agrupaciones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Reconocimientos, premios y constancias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realizan supervisiones y diagnóstico por plantel</w:t>
            </w:r>
          </w:p>
        </w:tc>
      </w:tr>
      <w:tr w:rsidR="00FB5FFE" w:rsidRPr="00FB5FFE" w:rsidTr="001037BA">
        <w:trPr>
          <w:trHeight w:val="124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Impulsar la creatividad del alumnado para la creación de prototipos científicos y tecnológicos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científicos y tecnológicos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proyectos evaluados / # de proyectos desarrollados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Dictamen de evaluación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Prototipo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Vinculación con el sector productivo y tecnológico</w:t>
            </w:r>
          </w:p>
        </w:tc>
      </w:tr>
      <w:tr w:rsidR="00FB5FFE" w:rsidRPr="00FB5FFE" w:rsidTr="001037BA">
        <w:trPr>
          <w:trHeight w:val="129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Apoyar los eventos locales, estatales, regionales y nacionales de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creatividad tecnológica, deportiva, cívica y artística</w:t>
            </w: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Alumnos y docentes beneficiados en eventos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estudiantes y docentes beneficiados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Competencias y presentaciones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2500 beneficiarios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Constancias, reconocimientos y reportes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</w:t>
            </w:r>
          </w:p>
        </w:tc>
      </w:tr>
      <w:tr w:rsidR="00FB5FFE" w:rsidRPr="00FB5FFE" w:rsidTr="001037BA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el programa de fomento a la lectura.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de fomento a la lectura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estudiantes que participan / total de alumnos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Convocatorias  o concursos, talleres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 a talleres, inscripciones a convocatorias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los recursos</w:t>
            </w:r>
          </w:p>
        </w:tc>
      </w:tr>
    </w:tbl>
    <w:p w:rsidR="00FB5FFE" w:rsidRDefault="00FB5FFE"/>
    <w:p w:rsidR="00FB5FFE" w:rsidRDefault="00FB5FFE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411"/>
        <w:gridCol w:w="1391"/>
        <w:gridCol w:w="1211"/>
        <w:gridCol w:w="1430"/>
        <w:gridCol w:w="1321"/>
        <w:gridCol w:w="1111"/>
        <w:gridCol w:w="1919"/>
        <w:gridCol w:w="1919"/>
      </w:tblGrid>
      <w:tr w:rsidR="00FB5FFE" w:rsidRPr="00FB5FFE" w:rsidTr="00FB5FFE">
        <w:trPr>
          <w:trHeight w:val="285"/>
        </w:trPr>
        <w:tc>
          <w:tcPr>
            <w:tcW w:w="5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29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60"/>
        </w:trPr>
        <w:tc>
          <w:tcPr>
            <w:tcW w:w="5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29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32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05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605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Vinculación y gestión con los sectores que integran a la sociedad.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Acciones y programas de vinculación y seguimiento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acciones de vinculación y seguimiento / # de acciones de vinculación y seguimiento programadas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sistemas de seguimiento, actas y convenios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sistemas de seguimiento, actas y convenios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recursos y espacios suficientes así como el compromiso de los sectores con los que se vincula</w:t>
            </w:r>
          </w:p>
        </w:tc>
      </w:tr>
      <w:tr w:rsidR="00FB5FFE" w:rsidRPr="00FB5FFE" w:rsidTr="00FB5FFE">
        <w:trPr>
          <w:trHeight w:val="915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Crear y operar el sistema de seguimiento de egresados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seguimiento a egresados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1/1 sistema en operación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seguimiento a egresados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el sistema de seguimiento a egresados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seguimiento a egresados en operación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recursos</w:t>
            </w:r>
          </w:p>
        </w:tc>
      </w:tr>
      <w:tr w:rsidR="00FB5FFE" w:rsidRPr="00FB5FFE" w:rsidTr="00FB5FFE">
        <w:trPr>
          <w:trHeight w:val="181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eficientemente el programa de servicio social y prácticas profesionales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servicio social y prácticas profesionales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estudiantes en condiciones de realizar su servicio social o prácticas profesionales / # de estudiantes que lo realizan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escolares de planteles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Listados remitidos por servicios escolares de los planteles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los espacios y se realiza una supervisión adecuada por planteles</w:t>
            </w:r>
          </w:p>
        </w:tc>
      </w:tr>
      <w:tr w:rsidR="00FB5FFE" w:rsidRPr="00FB5FFE" w:rsidTr="00FB5FFE">
        <w:trPr>
          <w:trHeight w:val="96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Acompañar la operación de los comités de vinculación de los planteles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Seguimiento de los comités de vinculación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reuniones a las que se asiste/ # total de reuniones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 de las sesiones de los comités de vinculación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se lleven a cabo</w:t>
            </w:r>
          </w:p>
        </w:tc>
      </w:tr>
      <w:tr w:rsidR="00FB5FFE" w:rsidRPr="00FB5FFE" w:rsidTr="00FB5FFE">
        <w:trPr>
          <w:trHeight w:val="1500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Fortalecer el programa de Emprendurismo del Colegio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emprendurismo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estudiantes que participan / # de estudiantes cursando el último año de estudios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emprendurismo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Contar con recursos</w:t>
            </w:r>
          </w:p>
        </w:tc>
      </w:tr>
      <w:tr w:rsidR="00FB5FFE" w:rsidRPr="00FB5FFE" w:rsidTr="00FB5FFE">
        <w:trPr>
          <w:trHeight w:val="1099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Operar eficientemente el programa de vinculación con el sector productivo, educativo, social y de gobierno.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Programa de vinculación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convenios operando/ # de convenios suscritos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 de colaboración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de seguimiento por convenio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 haya un interés recíproco de las partes</w:t>
            </w:r>
          </w:p>
        </w:tc>
      </w:tr>
    </w:tbl>
    <w:p w:rsidR="00FB5FFE" w:rsidRDefault="00FB5FFE"/>
    <w:p w:rsidR="00FB5FFE" w:rsidRDefault="00FB5FFE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p w:rsidR="001037BA" w:rsidRDefault="001037BA"/>
    <w:tbl>
      <w:tblPr>
        <w:tblW w:w="130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596"/>
        <w:gridCol w:w="1157"/>
        <w:gridCol w:w="357"/>
        <w:gridCol w:w="841"/>
        <w:gridCol w:w="435"/>
        <w:gridCol w:w="991"/>
        <w:gridCol w:w="568"/>
        <w:gridCol w:w="742"/>
        <w:gridCol w:w="676"/>
        <w:gridCol w:w="992"/>
        <w:gridCol w:w="1559"/>
        <w:gridCol w:w="1734"/>
      </w:tblGrid>
      <w:tr w:rsidR="00FB5FFE" w:rsidRPr="00FB5FFE" w:rsidTr="00066863">
        <w:trPr>
          <w:trHeight w:val="285"/>
        </w:trPr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8355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Científi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390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55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066863">
        <w:trPr>
          <w:trHeight w:val="555"/>
        </w:trPr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402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6759" w:type="dxa"/>
            <w:gridSpan w:val="9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066863" w:rsidRPr="00FB5FFE" w:rsidTr="00066863">
        <w:trPr>
          <w:trHeight w:val="34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342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066863">
        <w:trPr>
          <w:trHeight w:val="157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Profesionalización del personal de apoyo y asistencia a la educación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 de capacitación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actividades de capacitación realizadas / # de acciones de capacitación programadas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participación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Evidencias de participación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el recurso </w:t>
            </w:r>
          </w:p>
        </w:tc>
      </w:tr>
      <w:tr w:rsidR="00FB5FFE" w:rsidRPr="00FB5FFE" w:rsidTr="00066863">
        <w:trPr>
          <w:trHeight w:val="15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Llevar a cabo el programa de capacitación, adiestramiento y productividad para el personal de apoyo y asistencia a la educación.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Cursos y talleres de capacitación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personal inscrito en el programa / total de trabajadores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Listas de asistencia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Constancias y reconocimientos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Contar con el recurso </w:t>
            </w:r>
          </w:p>
        </w:tc>
      </w:tr>
    </w:tbl>
    <w:p w:rsidR="00FB5FFE" w:rsidRDefault="00FB5FFE"/>
    <w:p w:rsidR="001037BA" w:rsidRDefault="001037BA"/>
    <w:p w:rsidR="001037BA" w:rsidRDefault="001037BA"/>
    <w:p w:rsidR="001037BA" w:rsidRDefault="001037BA"/>
    <w:p w:rsidR="00FB5FFE" w:rsidRDefault="00FB5F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222"/>
        <w:gridCol w:w="1191"/>
        <w:gridCol w:w="1254"/>
        <w:gridCol w:w="1443"/>
        <w:gridCol w:w="1333"/>
        <w:gridCol w:w="778"/>
        <w:gridCol w:w="2240"/>
        <w:gridCol w:w="2240"/>
      </w:tblGrid>
      <w:tr w:rsidR="00FB5FFE" w:rsidRPr="00FB5FFE" w:rsidTr="00FB5FFE">
        <w:trPr>
          <w:trHeight w:val="285"/>
        </w:trPr>
        <w:tc>
          <w:tcPr>
            <w:tcW w:w="5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Nombre</w:t>
            </w:r>
            <w:r w:rsidRPr="00FB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747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Colegio de Estudios Cient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í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i</w:t>
            </w:r>
            <w:r w:rsidRPr="00FB5FFE"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cos y Tecnológicos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90"/>
        </w:trPr>
        <w:tc>
          <w:tcPr>
            <w:tcW w:w="5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7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FFE" w:rsidRPr="00FB5FFE" w:rsidTr="00FB5FFE">
        <w:trPr>
          <w:trHeight w:val="555"/>
        </w:trPr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402"/>
        </w:trPr>
        <w:tc>
          <w:tcPr>
            <w:tcW w:w="549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282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FB5FFE" w:rsidRPr="00FB5FFE" w:rsidTr="00FB5FFE">
        <w:trPr>
          <w:trHeight w:val="342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342"/>
        </w:trPr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FB5FFE" w:rsidRPr="00FB5FFE" w:rsidTr="00FB5FFE">
        <w:trPr>
          <w:trHeight w:val="109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Evaluación educativa e institucional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Evaluación Institucional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# de acciones de evaluación realizadas / # de acciones de evaluación programadas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de sistemas, Plan Institucional y dictámenes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de sistemas, Plan Institucional y dictámenes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organismos verificadores otorgan dictámenes favorables</w:t>
            </w:r>
          </w:p>
        </w:tc>
      </w:tr>
      <w:tr w:rsidR="00FB5FFE" w:rsidRPr="00FB5FFE" w:rsidTr="00FB5FFE">
        <w:trPr>
          <w:trHeight w:val="960"/>
        </w:trPr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Dar seguimiento a las solicitudes ingreso, permanencia y promoción al SNB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Ingreso, permanencia y promoción en SNB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 de planteles en el SNB / # de planteles totales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Solicitudes de ingreso y dictámenes.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50%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 de ingreso y dictamen de COPEEMS.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COPEEMS evalúa positivamente el ingreso de los planteles</w:t>
            </w:r>
          </w:p>
        </w:tc>
      </w:tr>
      <w:tr w:rsidR="00FB5FFE" w:rsidRPr="00FB5FFE" w:rsidTr="00FB5FFE">
        <w:trPr>
          <w:trHeight w:val="960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Evaluar el PI anual del Colegio.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Evaluación de PI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Cumplimiento de las metas / total de metas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PI anual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Reportes trimestrales por Dirección de área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Cumplimiento de objetivos y metas de todas las áreas involucradas</w:t>
            </w:r>
          </w:p>
        </w:tc>
      </w:tr>
      <w:tr w:rsidR="00FB5FFE" w:rsidRPr="00FB5FFE" w:rsidTr="00FB5FFE">
        <w:trPr>
          <w:trHeight w:val="960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Crear y operar el sistema de control escolar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Sistema de Control </w:t>
            </w:r>
            <w:r w:rsidR="001037BA"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Escolar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operando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Control Escolar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Permanente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operando y reportes emitidos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FE" w:rsidRPr="00FB5FFE" w:rsidRDefault="00FB5FFE" w:rsidP="00FB5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B5F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Entrega del sistema de manera satisfactoria</w:t>
            </w:r>
          </w:p>
        </w:tc>
      </w:tr>
    </w:tbl>
    <w:p w:rsidR="00FB5FFE" w:rsidRDefault="00FB5FFE"/>
    <w:sectPr w:rsidR="00FB5FFE" w:rsidSect="00FB5FFE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BD" w:rsidRDefault="00711FBD" w:rsidP="00066863">
      <w:pPr>
        <w:spacing w:after="0" w:line="240" w:lineRule="auto"/>
      </w:pPr>
      <w:r>
        <w:separator/>
      </w:r>
    </w:p>
  </w:endnote>
  <w:endnote w:type="continuationSeparator" w:id="0">
    <w:p w:rsidR="00711FBD" w:rsidRDefault="00711FBD" w:rsidP="0006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BD" w:rsidRDefault="00711FBD" w:rsidP="00066863">
      <w:pPr>
        <w:spacing w:after="0" w:line="240" w:lineRule="auto"/>
      </w:pPr>
      <w:r>
        <w:separator/>
      </w:r>
    </w:p>
  </w:footnote>
  <w:footnote w:type="continuationSeparator" w:id="0">
    <w:p w:rsidR="00711FBD" w:rsidRDefault="00711FBD" w:rsidP="0006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63" w:rsidRDefault="00066863" w:rsidP="00066863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04 10 Colegio de Estudios Científicos y Tecnológicos del Estado de Jalisco</w:t>
    </w:r>
  </w:p>
  <w:p w:rsidR="00066863" w:rsidRDefault="00066863" w:rsidP="00066863">
    <w:pPr>
      <w:pStyle w:val="Encabezado"/>
    </w:pPr>
    <w:r>
      <w:rPr>
        <w:b/>
      </w:rPr>
      <w:t>MATRIZ DE INDICADORES</w:t>
    </w:r>
  </w:p>
  <w:p w:rsidR="00066863" w:rsidRDefault="00066863">
    <w:pPr>
      <w:pStyle w:val="Encabezado"/>
    </w:pPr>
  </w:p>
  <w:p w:rsidR="00066863" w:rsidRDefault="000668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FE"/>
    <w:rsid w:val="00066863"/>
    <w:rsid w:val="00066ADD"/>
    <w:rsid w:val="001037BA"/>
    <w:rsid w:val="004B2DDD"/>
    <w:rsid w:val="00625028"/>
    <w:rsid w:val="00711FBD"/>
    <w:rsid w:val="009A7F50"/>
    <w:rsid w:val="00A078B8"/>
    <w:rsid w:val="00A52443"/>
    <w:rsid w:val="00A72BCB"/>
    <w:rsid w:val="00BA52C9"/>
    <w:rsid w:val="00EC3CC1"/>
    <w:rsid w:val="00F839AC"/>
    <w:rsid w:val="00F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BCDB0F-4FDD-4B6D-9000-E47CD25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863"/>
  </w:style>
  <w:style w:type="paragraph" w:styleId="Piedepgina">
    <w:name w:val="footer"/>
    <w:basedOn w:val="Normal"/>
    <w:link w:val="PiedepginaCar"/>
    <w:uiPriority w:val="99"/>
    <w:unhideWhenUsed/>
    <w:rsid w:val="00066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863"/>
  </w:style>
  <w:style w:type="paragraph" w:styleId="Textodeglobo">
    <w:name w:val="Balloon Text"/>
    <w:basedOn w:val="Normal"/>
    <w:link w:val="TextodegloboCar"/>
    <w:uiPriority w:val="99"/>
    <w:semiHidden/>
    <w:unhideWhenUsed/>
    <w:rsid w:val="0006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9976-EAA4-4A8F-A68D-82B13A17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3227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Velarde Fortanelli</dc:creator>
  <cp:lastModifiedBy>cecytej</cp:lastModifiedBy>
  <cp:revision>2</cp:revision>
  <cp:lastPrinted>2014-02-19T19:53:00Z</cp:lastPrinted>
  <dcterms:created xsi:type="dcterms:W3CDTF">2016-03-01T21:57:00Z</dcterms:created>
  <dcterms:modified xsi:type="dcterms:W3CDTF">2016-03-01T21:57:00Z</dcterms:modified>
</cp:coreProperties>
</file>