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08"/>
        <w:gridCol w:w="1571"/>
        <w:gridCol w:w="1771"/>
        <w:gridCol w:w="1481"/>
        <w:gridCol w:w="1321"/>
        <w:gridCol w:w="991"/>
        <w:gridCol w:w="1431"/>
        <w:gridCol w:w="1521"/>
      </w:tblGrid>
      <w:tr w:rsidR="004F7127" w:rsidRPr="00C64D95" w:rsidTr="003A4C03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7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14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4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79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4F7127" w:rsidRPr="00C64D95" w:rsidTr="003A4C03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</w:t>
            </w:r>
            <w:bookmarkStart w:id="0" w:name="_GoBack"/>
            <w:bookmarkEnd w:id="0"/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INDICADOR 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1F175D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al a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poyo jurídico de gratuito</w:t>
            </w:r>
            <w:r w:rsidR="007B4E9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mediante la calidad del servicio para la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tranquilidad de  los jaliscienses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EC" w:rsidRPr="00C64D95" w:rsidRDefault="009368EC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juicios vigentes en materia </w:t>
            </w:r>
            <w:r w:rsidRPr="00C64D95">
              <w:rPr>
                <w:rFonts w:ascii="Arial" w:hAnsi="Arial" w:cs="Arial"/>
                <w:sz w:val="18"/>
                <w:szCs w:val="18"/>
              </w:rPr>
              <w:t>Civil, Mercantil, Familiar y Laboral Burocrático.</w:t>
            </w:r>
          </w:p>
          <w:p w:rsidR="009368EC" w:rsidRPr="00C64D95" w:rsidRDefault="009368EC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ED7CC1" w:rsidRPr="00C64D95" w:rsidRDefault="009368EC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7B4E91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Jurídicos Asistenciales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E6CB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43,100 asuntos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3A4C03">
        <w:trPr>
          <w:trHeight w:val="15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Brindar asesoría jurídica gratuita en sus distintas modalidades a los Jaliscienses, para la toma de decisiones respecto a su situación jurídica.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A43029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7B4E9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usuarios con alguna asesoría</w:t>
            </w:r>
            <w:r w:rsidR="007B7AAD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7B4E9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legal.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C05659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asesorías brindadas/sum</w:t>
            </w:r>
            <w:r w:rsidR="007B7AAD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atoria de asesorías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Jurídicos Asistenciales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E6CB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43,100 asuntos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3A4C03">
        <w:trPr>
          <w:trHeight w:val="18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hAnsi="Arial" w:cs="Arial"/>
                <w:sz w:val="18"/>
                <w:szCs w:val="18"/>
              </w:rPr>
              <w:t>Asesoría Jurídica, gratuita brindada a usuarios en materia Civil, Mercantil, Familiar y Laboral Burocrático.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asesorías jurídicas otorgadas.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CE4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todos los registros de usuarios asistidos jurídicamente.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internas, Subprocuraduría de Servicios Jurídicos Asistenciales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4,432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3A4C03">
        <w:trPr>
          <w:trHeight w:val="84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 jurídica y patrocinio en materia laboral burocrático.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asuntos  en materia laboral burocrático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7B4E9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Libros de gobierno y bases de datos internas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694FF3" w:rsidP="004F7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</w:t>
            </w:r>
            <w:r w:rsidR="004F7127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3500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3A4C03">
        <w:trPr>
          <w:trHeight w:val="21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Trabajo Social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 beneficiados por los informes socioeconómicos, valoraciones económicas y localizaciones elaboradas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vigentes - Asuntos que no requieren diagnóstico socioeconómico + situaciones supervenientes dentro del proceso = No. Final de estudios efectivos realizados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423D8E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694FF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3,469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4F7127" w:rsidRPr="00C64D95" w:rsidTr="003A4C03">
        <w:trPr>
          <w:trHeight w:val="1412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 jurídica a grupos vulnerables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</w:t>
            </w:r>
            <w:r w:rsidR="00E041E0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personas orientadas jurídicamente.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041E0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todos los registros de los usuarios que asistieron a recibir asesoría legal.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694FF3" w:rsidP="004F7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</w:t>
            </w:r>
            <w:r w:rsidR="004F7127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30,000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 usuarios requieren asesoría jurídica dentro de la competencia de las direcciones jurídicas de la Procuraduría Social</w:t>
            </w:r>
          </w:p>
        </w:tc>
      </w:tr>
      <w:tr w:rsidR="00E041E0" w:rsidRPr="00C64D95" w:rsidTr="003A4C03">
        <w:trPr>
          <w:trHeight w:val="21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Aplicación de la mediación y conciliación.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asuntos en donde se </w:t>
            </w:r>
            <w:r w:rsidR="00E67DE8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aplicó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mediación y la conciliación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6D0CE7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vigentes - No. De asuntos contenciosos - Asuntos en  los que las partes carezcan de disposición para avenirse = Número de asuntos en donde se </w:t>
            </w:r>
            <w:r w:rsidR="00E67DE8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aplicó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mediación y la conciliación</w:t>
            </w:r>
            <w:r w:rsidR="00E041E0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y bases de datos internas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asunto es viable para ser </w:t>
            </w:r>
            <w:r w:rsidR="00E67DE8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convenido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sin necesidad de proceso contencioso, disposición de las partes para avenirse vía medios de justicia alternativa.</w:t>
            </w:r>
          </w:p>
        </w:tc>
      </w:tr>
    </w:tbl>
    <w:p w:rsidR="00A965E4" w:rsidRPr="00C64D95" w:rsidRDefault="00A965E4" w:rsidP="00383477"/>
    <w:p w:rsidR="006D0CE7" w:rsidRPr="00C64D95" w:rsidRDefault="006D0CE7" w:rsidP="00383477"/>
    <w:p w:rsidR="006D0CE7" w:rsidRPr="00C64D95" w:rsidRDefault="006D0CE7" w:rsidP="00383477"/>
    <w:p w:rsidR="006D0CE7" w:rsidRPr="00C64D95" w:rsidRDefault="006D0CE7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8637"/>
        <w:gridCol w:w="1993"/>
      </w:tblGrid>
      <w:tr w:rsidR="004F7127" w:rsidRPr="00C64D95" w:rsidTr="00ED7CC1">
        <w:trPr>
          <w:trHeight w:val="31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Etiqueta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Número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</w:t>
            </w:r>
            <w:r w:rsidR="00694FF3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Dependencias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 Social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67DE8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 y Estado de Derecho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52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4F7127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jurídico de calidad y gratuito, para la tranquilidad jurídica de los jaliscienses.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591</w:t>
            </w:r>
          </w:p>
        </w:tc>
      </w:tr>
      <w:tr w:rsidR="00ED7CC1" w:rsidRPr="00C64D95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Subprocuraduría de Servicios Jurídicos Asistenciales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00402</w:t>
            </w:r>
          </w:p>
        </w:tc>
      </w:tr>
    </w:tbl>
    <w:p w:rsidR="00ED7CC1" w:rsidRPr="00C64D95" w:rsidRDefault="00ED7CC1" w:rsidP="00383477"/>
    <w:p w:rsidR="008A7795" w:rsidRPr="00C64D95" w:rsidRDefault="008A7795">
      <w:r w:rsidRPr="00C64D95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81"/>
        <w:gridCol w:w="1445"/>
        <w:gridCol w:w="1396"/>
        <w:gridCol w:w="1496"/>
        <w:gridCol w:w="1328"/>
        <w:gridCol w:w="1012"/>
        <w:gridCol w:w="1809"/>
        <w:gridCol w:w="1848"/>
      </w:tblGrid>
      <w:tr w:rsidR="004F7127" w:rsidRPr="00C64D95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6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4F7127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5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40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0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4F7127" w:rsidRPr="00C64D95" w:rsidTr="004F7127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4F7127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4F7127">
        <w:trPr>
          <w:trHeight w:val="56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hAnsi="Arial" w:cs="Arial"/>
                <w:sz w:val="18"/>
                <w:szCs w:val="18"/>
              </w:rPr>
              <w:t>Asesoría Jurídica, gratuita brindada a usuarios en materia Civil, Mercantil, Familiar y Laboral Burocrático.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050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asesorías jurídicas otorgadas.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8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todos los registros de usuarios asistidos jurídicamente.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internas, Subprocuraduría de Servicios Jurídicos Asistenciales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4,432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4F7127">
        <w:trPr>
          <w:trHeight w:val="987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050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Contestaciones y/o seguimiento de demandas en materia mercantil.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Cifra de contestaciones y/o seguimiento de demandas.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asuntos notificados con emplazamiento a juicio. + </w:t>
            </w:r>
            <w:r w:rsidR="00C53F4E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asuntos nuevos </w:t>
            </w:r>
            <w:r w:rsidR="00E041E0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 continuar con el </w:t>
            </w:r>
            <w:r w:rsidR="00AC6DDB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trámite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mismo. = </w:t>
            </w:r>
            <w:r w:rsidR="00AC6DDB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contestaciones y seguimientos llevados a cabo.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041E0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4,000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4F7127">
        <w:trPr>
          <w:trHeight w:val="987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CB6843" w:rsidP="00CB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Desahogo de </w:t>
            </w:r>
            <w:r w:rsidR="00050AED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audiencias en materia civil y mercantil.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CB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Cifra de audiencias desahogadas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050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todas las audiencias desahogadas en materia civil y mercantil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EE0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</w:t>
            </w:r>
            <w:r w:rsidR="00EE0DC0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rmes y bases de datos internas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4,000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4F7127">
        <w:trPr>
          <w:trHeight w:val="258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hAnsi="Arial" w:cs="Arial"/>
                <w:sz w:val="18"/>
                <w:szCs w:val="18"/>
              </w:rPr>
              <w:t>Elaboración, contestación y/o seguimiento en materia civil.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50AE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Cifra de Elaboración, contestación y/o seguimiento en materia civil.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E0DC0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E0DC0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="00050AED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4,000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  <w:r w:rsidR="00050AED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</w:tbl>
    <w:p w:rsidR="001F5B96" w:rsidRPr="00C64D95" w:rsidRDefault="001F5B96">
      <w:r w:rsidRPr="00C64D95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66"/>
        <w:gridCol w:w="301"/>
        <w:gridCol w:w="1110"/>
        <w:gridCol w:w="534"/>
        <w:gridCol w:w="768"/>
        <w:gridCol w:w="684"/>
        <w:gridCol w:w="755"/>
        <w:gridCol w:w="686"/>
        <w:gridCol w:w="644"/>
        <w:gridCol w:w="684"/>
        <w:gridCol w:w="344"/>
        <w:gridCol w:w="660"/>
        <w:gridCol w:w="1157"/>
        <w:gridCol w:w="284"/>
        <w:gridCol w:w="1638"/>
      </w:tblGrid>
      <w:tr w:rsidR="004F7127" w:rsidRPr="00C64D95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34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075D9" w:rsidRPr="00C64D95" w:rsidRDefault="003075D9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5756C" w:rsidRPr="00C64D95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5756C" w:rsidRPr="00C64D95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5756C" w:rsidRPr="00C64D95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5756C" w:rsidRPr="00C64D95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5756C" w:rsidRPr="00C64D95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5756C" w:rsidRPr="00C64D95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3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58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75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9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4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 jurídica y patrocinio en materia laboral burocrático.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C53F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juicios  en materia laboral burocrático.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internas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551301">
        <w:trPr>
          <w:trHeight w:val="9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B658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demandas en materia Laboral burocrático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3B65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</w:t>
            </w:r>
            <w:r w:rsidR="003B658E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demandas 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 materia laboral burocrático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8E" w:rsidRPr="00C64D95" w:rsidRDefault="003B658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total de asuntos nuevos donde la parte actora sea nuestra representada.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B658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551301">
        <w:trPr>
          <w:trHeight w:val="24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B658E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de asuntos de escalafón, declaratoria de beneficiarios y riesgos de trabajo.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B31C9" w:rsidP="000B3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Cifra </w:t>
            </w:r>
            <w:r w:rsidR="003B658E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asuntos de escalafón, declaratoria de beneficiarios y riesgos de trabajo.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7F03B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Asuntos nuevos + asuntos vigentes – asuntos cuya materia de juicio es el despido injustificado del trabajador.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7F0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Libros de gobierno. Informes y bases de datos internas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551301">
        <w:trPr>
          <w:trHeight w:val="21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B31C9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udiencias en materia Laboral burocrático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audiencias desahogadas en materia laboral burocrático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0B31C9" w:rsidP="000B3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todas l</w:t>
            </w:r>
            <w:r w:rsidR="007F03B5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 audiencias desahogadas.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0B3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</w:t>
            </w:r>
            <w:r w:rsidR="000B31C9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ormes y bases de datos interna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551301">
        <w:trPr>
          <w:trHeight w:val="15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7F03B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Patrocinio de amparos en materia laboral burocrático.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7F03B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Numero de amparos en materia laboral </w:t>
            </w:r>
            <w:r w:rsidR="00AC6DDB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burocrático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5513C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amparos promovidos.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4F7127" w:rsidRPr="00C64D95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285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285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64D95" w:rsidRPr="00C64D95" w:rsidRDefault="00C64D9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673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611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48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84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Trabajo Social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 beneficiados por los informes socioeconómicos, valoraciones económicas y localizaciones elaboradas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vigentes - Asuntos que no requieren diagnóstico socioeconómico + situaciones supervenientes dentro del proceso = No. Final de estudios efectivos realizados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internos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3,469 asuntos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4F7127" w:rsidRPr="00C64D95" w:rsidTr="00551301">
        <w:trPr>
          <w:trHeight w:val="21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6463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Entrevistas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entrevistas realizadas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E" w:rsidRPr="00C64D95" w:rsidRDefault="00C53F4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total de las entrevistas realizadas debidamente registradas.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C53F4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mensuales y base de datos de control interno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4F7127" w:rsidRPr="00C64D95" w:rsidTr="00551301">
        <w:trPr>
          <w:trHeight w:val="24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6463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domiciliarias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visitas domiciliarias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E" w:rsidRPr="00C64D95" w:rsidRDefault="00C53F4E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por parte de esta depend</w:t>
            </w:r>
            <w:r w:rsidR="00423D8E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encia de las visitas realizadas.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C53F4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y base de datos de control interno.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4F7127" w:rsidRPr="00C64D95" w:rsidTr="00551301">
        <w:trPr>
          <w:trHeight w:val="84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D9" w:rsidRPr="00C64D95" w:rsidRDefault="003075D9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 de síntesis de expedientes.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expedientes sintetizados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075D9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los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expedientes que requieran sujetarse a procedimiento de síntesis 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075D9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y base de datos de control interno.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4F7127" w:rsidRPr="00C64D95" w:rsidTr="00551301">
        <w:trPr>
          <w:trHeight w:val="2663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Valoraciones psicológicas y Contenciones en crisis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valoraciones psicológicas y Contenciones en crisis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asuntos vigentes</w:t>
            </w:r>
            <w:r w:rsidR="006D0CE7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+ valoraciones psicológicas y contención en crisis 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= Número de valoraciones psicológicas y contenciones en crisis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3075D9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y base de datos de control interno.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</w:tbl>
    <w:p w:rsidR="00551301" w:rsidRPr="00C64D95" w:rsidRDefault="00551301">
      <w:r w:rsidRPr="00C64D95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48"/>
        <w:gridCol w:w="1272"/>
        <w:gridCol w:w="1220"/>
        <w:gridCol w:w="142"/>
        <w:gridCol w:w="1438"/>
        <w:gridCol w:w="1336"/>
        <w:gridCol w:w="1010"/>
        <w:gridCol w:w="1911"/>
        <w:gridCol w:w="2038"/>
      </w:tblGrid>
      <w:tr w:rsidR="004F7127" w:rsidRPr="00C64D95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3075D9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lastRenderedPageBreak/>
              <w:br w:type="page"/>
            </w:r>
            <w:r w:rsidR="00BB404D" w:rsidRPr="00C64D95">
              <w:br w:type="page"/>
            </w:r>
          </w:p>
        </w:tc>
        <w:tc>
          <w:tcPr>
            <w:tcW w:w="29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5D9" w:rsidRPr="00C64D95" w:rsidRDefault="003075D9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D0CE7" w:rsidRPr="00C64D95" w:rsidRDefault="006D0CE7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D0CE7" w:rsidRPr="00C64D95" w:rsidRDefault="006D0CE7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9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AF3AA9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3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41" w:type="pct"/>
            <w:gridSpan w:val="6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27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5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4F7127" w:rsidRPr="00C64D95" w:rsidTr="00AF3AA9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AF3AA9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AF3AA9">
        <w:trPr>
          <w:trHeight w:val="1691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 jurídica a grupos vulnerables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personas orientadas jurídicamente.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todos los registros de los usuarios que asistieron a recibir asesoría legal</w:t>
            </w:r>
            <w:proofErr w:type="gramStart"/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..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33,600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 usuarios requieren asesoría jurídica dentro de la competencia de las direcciones jurídicas de la Procuraduría Social</w:t>
            </w:r>
          </w:p>
        </w:tc>
      </w:tr>
      <w:tr w:rsidR="004F7127" w:rsidRPr="00C64D95" w:rsidTr="00AF3AA9">
        <w:trPr>
          <w:trHeight w:val="15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65" w:rsidRPr="00C64D95" w:rsidRDefault="00DA7EC8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 a personas de la tercera edad, con capacidades especiales, mujeres violentadas y grupos indígenas.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asesorados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355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us</w:t>
            </w:r>
            <w:r w:rsidR="00355265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uarios asistidos jurídicamente.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30,000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 usuarios requieren asesoría jurídica dentro de la competencia de las direcciones jurídicas de la Procuraduría Social</w:t>
            </w:r>
          </w:p>
        </w:tc>
      </w:tr>
      <w:tr w:rsidR="004F7127" w:rsidRPr="00C64D95" w:rsidTr="00AF3AA9">
        <w:trPr>
          <w:trHeight w:val="84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35526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881EEA" w:rsidP="00355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Realización</w:t>
            </w:r>
            <w:r w:rsidR="00355265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asesorías electrónicas (chat, correo Electrónico, telefónica y video conferencia)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asesorías multimedia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BB404D" w:rsidP="00BB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todos los u</w:t>
            </w:r>
            <w:r w:rsidR="00355265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suarios asistidos jurídicamente vía telefónica + correo electrónico + video conferencia + vía chat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D" w:rsidRPr="00C64D95" w:rsidRDefault="00BB404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3,600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C64D95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 del usuario a los medios electrónicos que le permitan aspirar a la asesoría jurídica en línea.</w:t>
            </w:r>
          </w:p>
        </w:tc>
      </w:tr>
      <w:tr w:rsidR="004F7127" w:rsidRPr="00C64D95" w:rsidTr="00AF3AA9">
        <w:trPr>
          <w:trHeight w:val="223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BB404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Seguridad Jurídica para ti y tu familia (visitas a municipios ofreciendo asesoría jurídica y psicológica).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BB404D" w:rsidP="00BB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Cifra de asesorías en municipios foráneos.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BB404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las personas que acudieron a recibir algún tipo de asesoría ya sea jurídica o psicológica.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BB404D" w:rsidP="00355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internas.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3,600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 del usuario a los medios electrónicos que le permitan aspirar a la asesoría jurídica en línea.</w:t>
            </w:r>
          </w:p>
        </w:tc>
      </w:tr>
    </w:tbl>
    <w:p w:rsidR="00AF3AA9" w:rsidRPr="00C64D95" w:rsidRDefault="00AF3AA9">
      <w:r w:rsidRPr="00C64D95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70"/>
        <w:gridCol w:w="1322"/>
        <w:gridCol w:w="1404"/>
        <w:gridCol w:w="1567"/>
        <w:gridCol w:w="1333"/>
        <w:gridCol w:w="1018"/>
        <w:gridCol w:w="1748"/>
        <w:gridCol w:w="1953"/>
      </w:tblGrid>
      <w:tr w:rsidR="004F7127" w:rsidRPr="00C64D95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4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B61" w:rsidRPr="00C64D95" w:rsidRDefault="00CB4B6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A7EC8" w:rsidRPr="00C64D95" w:rsidRDefault="00DA7EC8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A7EC8" w:rsidRPr="00C64D95" w:rsidRDefault="00DA7EC8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A7795" w:rsidRPr="00C64D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A7EC8" w:rsidRPr="00C64D95" w:rsidRDefault="00DA7EC8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4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1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2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F7127" w:rsidRPr="00C64D95" w:rsidTr="00551301">
        <w:trPr>
          <w:trHeight w:val="27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Aplicación de la mediación y conciliación.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asuntos en donde se aplicó la mediación y la conciliación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Asuntos vigentes - No. De asuntos contenciosos - Asuntos en  los que las partes carezcan de disposición para avenirse = Número de asuntos en donde se aplicó la mediación y la conciliación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y bases de datos internas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C64D95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  <w:tr w:rsidR="004F7127" w:rsidRPr="00C64D95" w:rsidTr="00551301">
        <w:trPr>
          <w:trHeight w:val="27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 y entrega de notificaciones para desarrollo de la mediación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notificaciones recibidas por las partes en conflicto.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1A15C7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</w:t>
            </w:r>
            <w:r w:rsidR="00ED7CC1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total de notificaciones </w:t>
            </w:r>
            <w:r w:rsidR="00916264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elaboradas para la mediación.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Actas/cédulas de notificación recibidas, reportes y bases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C64D95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asunto es viable para ser </w:t>
            </w:r>
            <w:r w:rsidR="00E67DE8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convenido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sin necesidad de proceso contencioso, disposición de las partes para avenirse vía medios de justicia alternativa.</w:t>
            </w:r>
          </w:p>
        </w:tc>
      </w:tr>
      <w:tr w:rsidR="004F7127" w:rsidRPr="00C64D95" w:rsidTr="00551301">
        <w:trPr>
          <w:trHeight w:val="27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por escrito.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Numero de acuerdos 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realizados por escrito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1A15C7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Suma</w:t>
            </w:r>
            <w:r w:rsidR="00916264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total de acuerdos </w:t>
            </w:r>
            <w:r w:rsidR="00916264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realizados por escrito.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Bases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500 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Informes mensuales 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El asunto es viable para ser convenido sin 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necesidad de proceso contencioso, disposición de las partes para avenirse vía medios de justicia alternativa.</w:t>
            </w:r>
          </w:p>
        </w:tc>
      </w:tr>
      <w:tr w:rsidR="004F7127" w:rsidRPr="00C64D95" w:rsidTr="00551301">
        <w:trPr>
          <w:trHeight w:val="27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61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Verbales.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acuerdos realizados de manera verbal.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1A15C7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</w:t>
            </w:r>
            <w:r w:rsidR="00916264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total de acuerdos realizados de manera verbal.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  <w:tr w:rsidR="004F7127" w:rsidRPr="00C64D95" w:rsidTr="00551301">
        <w:trPr>
          <w:trHeight w:val="27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Sesiones Insatisfechas.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sesiones realizadas sin que las partes estuvieran conformes.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total de todas las sesiones en las cuales no se </w:t>
            </w:r>
            <w:r w:rsidR="001A15C7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llegó</w:t>
            </w: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un acuerdo.</w:t>
            </w:r>
          </w:p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  <w:tr w:rsidR="00916264" w:rsidRPr="004F7127" w:rsidTr="00551301">
        <w:trPr>
          <w:trHeight w:val="18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64" w:rsidRPr="00C64D95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 enviados al IJA.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1A15C7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040265"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convenios realizados y depositados en el IJA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040265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todos los convenios realizados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C64D95" w:rsidRDefault="00040265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C64D95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4F712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64D9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</w:tbl>
    <w:p w:rsidR="00ED7CC1" w:rsidRPr="004F7127" w:rsidRDefault="00ED7CC1" w:rsidP="00157C54"/>
    <w:sectPr w:rsidR="00ED7CC1" w:rsidRPr="004F7127" w:rsidSect="00503D0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27" w:rsidRDefault="004F7127" w:rsidP="00F72006">
      <w:pPr>
        <w:spacing w:after="0" w:line="240" w:lineRule="auto"/>
      </w:pPr>
      <w:r>
        <w:separator/>
      </w:r>
    </w:p>
  </w:endnote>
  <w:endnote w:type="continuationSeparator" w:id="0">
    <w:p w:rsidR="004F7127" w:rsidRDefault="004F7127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27" w:rsidRDefault="004F7127" w:rsidP="00F72006">
      <w:pPr>
        <w:spacing w:after="0" w:line="240" w:lineRule="auto"/>
      </w:pPr>
      <w:r>
        <w:separator/>
      </w:r>
    </w:p>
  </w:footnote>
  <w:footnote w:type="continuationSeparator" w:id="0">
    <w:p w:rsidR="004F7127" w:rsidRDefault="004F7127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7" w:rsidRDefault="004F7127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4F7127" w:rsidRDefault="004F7127">
    <w:pPr>
      <w:pStyle w:val="Encabezado"/>
      <w:rPr>
        <w:b/>
      </w:rPr>
    </w:pPr>
    <w:r w:rsidRPr="00F72006">
      <w:rPr>
        <w:b/>
      </w:rPr>
      <w:t>MATRIZ DE INDICADORES</w:t>
    </w:r>
    <w:r w:rsidR="00F55386">
      <w:rPr>
        <w:b/>
      </w:rPr>
      <w:t xml:space="preserve"> 2016</w:t>
    </w:r>
  </w:p>
  <w:p w:rsidR="004F7127" w:rsidRPr="00D56802" w:rsidRDefault="004F7127">
    <w:pPr>
      <w:pStyle w:val="Encabezado"/>
      <w:rPr>
        <w:b/>
      </w:rPr>
    </w:pPr>
    <w:r>
      <w:t xml:space="preserve">Programa Presupuestario: </w:t>
    </w:r>
    <w:r w:rsidRPr="00ED7CC1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Apoyo jurídico de calidad y gratuito, para la tranquilidad jurídica de los jaliscienses.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13601"/>
    <w:rsid w:val="00040265"/>
    <w:rsid w:val="00050AED"/>
    <w:rsid w:val="000B31C9"/>
    <w:rsid w:val="000C6255"/>
    <w:rsid w:val="000D7B49"/>
    <w:rsid w:val="00101D20"/>
    <w:rsid w:val="00116073"/>
    <w:rsid w:val="00120DDA"/>
    <w:rsid w:val="0014536C"/>
    <w:rsid w:val="00157C54"/>
    <w:rsid w:val="001A15C7"/>
    <w:rsid w:val="001C6F85"/>
    <w:rsid w:val="001F175D"/>
    <w:rsid w:val="001F5B96"/>
    <w:rsid w:val="00250EC3"/>
    <w:rsid w:val="00255AAE"/>
    <w:rsid w:val="00261D2B"/>
    <w:rsid w:val="00265EFA"/>
    <w:rsid w:val="002867EE"/>
    <w:rsid w:val="003075D9"/>
    <w:rsid w:val="00355265"/>
    <w:rsid w:val="003677C8"/>
    <w:rsid w:val="00383477"/>
    <w:rsid w:val="003A4C03"/>
    <w:rsid w:val="003B658E"/>
    <w:rsid w:val="003E6CB1"/>
    <w:rsid w:val="00423D8E"/>
    <w:rsid w:val="004A5B59"/>
    <w:rsid w:val="004F7127"/>
    <w:rsid w:val="00503D09"/>
    <w:rsid w:val="0050684D"/>
    <w:rsid w:val="00551301"/>
    <w:rsid w:val="005513CE"/>
    <w:rsid w:val="0055756C"/>
    <w:rsid w:val="005E2176"/>
    <w:rsid w:val="00602AEC"/>
    <w:rsid w:val="00694FF3"/>
    <w:rsid w:val="006A0E0E"/>
    <w:rsid w:val="006C3EB4"/>
    <w:rsid w:val="006D0CE7"/>
    <w:rsid w:val="00716405"/>
    <w:rsid w:val="00722166"/>
    <w:rsid w:val="007419FE"/>
    <w:rsid w:val="00753410"/>
    <w:rsid w:val="00774910"/>
    <w:rsid w:val="007B4A7A"/>
    <w:rsid w:val="007B4E91"/>
    <w:rsid w:val="007B7AAD"/>
    <w:rsid w:val="007F03B5"/>
    <w:rsid w:val="00881EEA"/>
    <w:rsid w:val="008A4394"/>
    <w:rsid w:val="008A7795"/>
    <w:rsid w:val="008D5B48"/>
    <w:rsid w:val="00916264"/>
    <w:rsid w:val="009368EC"/>
    <w:rsid w:val="00963CFD"/>
    <w:rsid w:val="00A43029"/>
    <w:rsid w:val="00A52F8A"/>
    <w:rsid w:val="00A965E4"/>
    <w:rsid w:val="00AC47C1"/>
    <w:rsid w:val="00AC6DDB"/>
    <w:rsid w:val="00AF3AA9"/>
    <w:rsid w:val="00B7302E"/>
    <w:rsid w:val="00BB404D"/>
    <w:rsid w:val="00BB4FB1"/>
    <w:rsid w:val="00BF2638"/>
    <w:rsid w:val="00C05659"/>
    <w:rsid w:val="00C53F4E"/>
    <w:rsid w:val="00C64D95"/>
    <w:rsid w:val="00CB4B61"/>
    <w:rsid w:val="00CB6843"/>
    <w:rsid w:val="00CE4114"/>
    <w:rsid w:val="00D56802"/>
    <w:rsid w:val="00D63190"/>
    <w:rsid w:val="00D84BF2"/>
    <w:rsid w:val="00D84DE7"/>
    <w:rsid w:val="00D94886"/>
    <w:rsid w:val="00DA7EC8"/>
    <w:rsid w:val="00DC136A"/>
    <w:rsid w:val="00DC5F84"/>
    <w:rsid w:val="00DC651B"/>
    <w:rsid w:val="00E041E0"/>
    <w:rsid w:val="00E64635"/>
    <w:rsid w:val="00E67DE8"/>
    <w:rsid w:val="00E83F78"/>
    <w:rsid w:val="00ED7CC1"/>
    <w:rsid w:val="00EE0DC0"/>
    <w:rsid w:val="00F444D7"/>
    <w:rsid w:val="00F55386"/>
    <w:rsid w:val="00F576AC"/>
    <w:rsid w:val="00F7200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6007-572F-4F3D-ACDC-FF15EBF7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2410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ruben.tinajero</cp:lastModifiedBy>
  <cp:revision>4</cp:revision>
  <cp:lastPrinted>2015-08-12T16:16:00Z</cp:lastPrinted>
  <dcterms:created xsi:type="dcterms:W3CDTF">2016-04-13T15:57:00Z</dcterms:created>
  <dcterms:modified xsi:type="dcterms:W3CDTF">2016-04-13T17:35:00Z</dcterms:modified>
</cp:coreProperties>
</file>