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26" w:rsidRPr="00837BA8" w:rsidRDefault="00903826" w:rsidP="00837BA8">
      <w:pPr>
        <w:pStyle w:val="Sinespaciado"/>
        <w:spacing w:before="240"/>
        <w:rPr>
          <w:rFonts w:cs="Arial"/>
          <w:szCs w:val="24"/>
        </w:rPr>
      </w:pPr>
    </w:p>
    <w:p w:rsidR="001F1178" w:rsidRPr="00327777" w:rsidRDefault="001F1178" w:rsidP="00CF468F">
      <w:pPr>
        <w:pStyle w:val="Ttulo1"/>
      </w:pPr>
      <w:r w:rsidRPr="00327777">
        <w:t>ACTA DE</w:t>
      </w:r>
      <w:r w:rsidR="00A25674" w:rsidRPr="00327777">
        <w:t xml:space="preserve"> LA PRIMERA</w:t>
      </w:r>
      <w:r w:rsidR="004928BE" w:rsidRPr="00327777">
        <w:t xml:space="preserve"> SESIÓ</w:t>
      </w:r>
      <w:r w:rsidRPr="00327777">
        <w:t>N ORDINARIA</w:t>
      </w:r>
      <w:r w:rsidR="00A25674" w:rsidRPr="00327777">
        <w:t xml:space="preserve"> </w:t>
      </w:r>
      <w:r w:rsidR="00837BA8" w:rsidRPr="00327777">
        <w:br/>
      </w:r>
      <w:r w:rsidR="00A25674" w:rsidRPr="00327777">
        <w:t xml:space="preserve">DEL CONSEJO CONSULTIVO </w:t>
      </w:r>
      <w:r w:rsidR="009175DC">
        <w:t>DE</w:t>
      </w:r>
      <w:r w:rsidR="009175DC" w:rsidRPr="00327777">
        <w:t xml:space="preserve"> </w:t>
      </w:r>
      <w:r w:rsidR="00A25674" w:rsidRPr="00327777">
        <w:t>LOS MIGRANTES</w:t>
      </w:r>
    </w:p>
    <w:p w:rsidR="00B07E0C" w:rsidRPr="00837BA8" w:rsidRDefault="005A74D0" w:rsidP="00327777">
      <w:r w:rsidRPr="00837BA8">
        <w:t>En la Ciudad de Guadalajara, Jalisco,</w:t>
      </w:r>
      <w:r w:rsidR="009175DC">
        <w:t xml:space="preserve"> </w:t>
      </w:r>
      <w:r w:rsidR="00327777">
        <w:t>a</w:t>
      </w:r>
      <w:r w:rsidR="00327777" w:rsidRPr="00837BA8">
        <w:t xml:space="preserve"> </w:t>
      </w:r>
      <w:r w:rsidR="00463D2A" w:rsidRPr="00837BA8">
        <w:t xml:space="preserve">las </w:t>
      </w:r>
      <w:r w:rsidR="00202FD7" w:rsidRPr="00837BA8">
        <w:t>13</w:t>
      </w:r>
      <w:r w:rsidR="00463D2A" w:rsidRPr="00837BA8">
        <w:t>:</w:t>
      </w:r>
      <w:r w:rsidR="005335A2" w:rsidRPr="00837BA8">
        <w:t>15</w:t>
      </w:r>
      <w:r w:rsidR="00463D2A" w:rsidRPr="00837BA8">
        <w:t xml:space="preserve"> horas del </w:t>
      </w:r>
      <w:r w:rsidR="00202FD7" w:rsidRPr="00837BA8">
        <w:t xml:space="preserve">11 </w:t>
      </w:r>
      <w:r w:rsidR="00463D2A" w:rsidRPr="00837BA8">
        <w:t xml:space="preserve">de </w:t>
      </w:r>
      <w:r w:rsidR="00202FD7" w:rsidRPr="00837BA8">
        <w:t>mayo</w:t>
      </w:r>
      <w:r w:rsidR="001F1178" w:rsidRPr="00837BA8">
        <w:t xml:space="preserve"> </w:t>
      </w:r>
      <w:r w:rsidR="00202FD7" w:rsidRPr="00837BA8">
        <w:t>del 2016</w:t>
      </w:r>
      <w:r w:rsidRPr="00837BA8">
        <w:t xml:space="preserve">, </w:t>
      </w:r>
      <w:r w:rsidR="00C46751" w:rsidRPr="006B5A81">
        <w:t xml:space="preserve">en </w:t>
      </w:r>
      <w:r w:rsidR="00C46751">
        <w:t>la sala de juntas</w:t>
      </w:r>
      <w:r w:rsidR="00C46751" w:rsidRPr="006B5A81">
        <w:t xml:space="preserve"> de</w:t>
      </w:r>
      <w:r w:rsidR="00C46751">
        <w:t xml:space="preserve"> la</w:t>
      </w:r>
      <w:r w:rsidR="00C46751" w:rsidRPr="006B5A81">
        <w:t xml:space="preserve"> Secretaría</w:t>
      </w:r>
      <w:r w:rsidR="00C46751">
        <w:t xml:space="preserve"> de Desarrollo e Integración</w:t>
      </w:r>
      <w:r w:rsidR="00C46751" w:rsidRPr="006B5A81">
        <w:t>, ubicada</w:t>
      </w:r>
      <w:r w:rsidR="00C46751">
        <w:t xml:space="preserve"> en Avenida Circunvalación Jorge Álvarez del Castillo</w:t>
      </w:r>
      <w:r w:rsidR="00C46751">
        <w:rPr>
          <w:color w:val="222222"/>
          <w:shd w:val="clear" w:color="auto" w:fill="FFFFFF"/>
        </w:rPr>
        <w:t xml:space="preserve"> No. 1078</w:t>
      </w:r>
      <w:r w:rsidR="00C46751" w:rsidRPr="006B5A81">
        <w:rPr>
          <w:color w:val="222222"/>
          <w:shd w:val="clear" w:color="auto" w:fill="FFFFFF"/>
        </w:rPr>
        <w:t xml:space="preserve">, </w:t>
      </w:r>
      <w:r w:rsidR="00C46751">
        <w:rPr>
          <w:color w:val="222222"/>
          <w:shd w:val="clear" w:color="auto" w:fill="FFFFFF"/>
        </w:rPr>
        <w:t xml:space="preserve">Colonia </w:t>
      </w:r>
      <w:proofErr w:type="spellStart"/>
      <w:r w:rsidR="00C46751">
        <w:rPr>
          <w:color w:val="222222"/>
          <w:shd w:val="clear" w:color="auto" w:fill="FFFFFF"/>
        </w:rPr>
        <w:t>Mezquitán</w:t>
      </w:r>
      <w:proofErr w:type="spellEnd"/>
      <w:r w:rsidR="00C46751">
        <w:rPr>
          <w:color w:val="222222"/>
          <w:shd w:val="clear" w:color="auto" w:fill="FFFFFF"/>
        </w:rPr>
        <w:t xml:space="preserve"> Country, C.P. 44180</w:t>
      </w:r>
      <w:r w:rsidRPr="00837BA8">
        <w:t>,</w:t>
      </w:r>
      <w:r w:rsidR="00837BA8">
        <w:t xml:space="preserve"> </w:t>
      </w:r>
      <w:r w:rsidR="00A763D7" w:rsidRPr="00837BA8">
        <w:t xml:space="preserve">se reunieron los miembros </w:t>
      </w:r>
      <w:r w:rsidR="00B758A6" w:rsidRPr="00837BA8">
        <w:t xml:space="preserve">del </w:t>
      </w:r>
      <w:r w:rsidR="00FD0245" w:rsidRPr="00837BA8">
        <w:t xml:space="preserve">Consejo </w:t>
      </w:r>
      <w:r w:rsidR="00903826" w:rsidRPr="00837BA8">
        <w:t xml:space="preserve">Consultivo </w:t>
      </w:r>
      <w:r w:rsidR="00FD2E9D">
        <w:t xml:space="preserve">de </w:t>
      </w:r>
      <w:r w:rsidR="00903826" w:rsidRPr="00837BA8">
        <w:t>los Migrantes</w:t>
      </w:r>
      <w:r w:rsidR="00327777">
        <w:t>,</w:t>
      </w:r>
      <w:r w:rsidR="00903826" w:rsidRPr="00837BA8">
        <w:t xml:space="preserve"> de acuerdo</w:t>
      </w:r>
      <w:r w:rsidR="00A25674" w:rsidRPr="00837BA8">
        <w:t xml:space="preserve"> al artículo 14 del</w:t>
      </w:r>
      <w:r w:rsidR="00903826" w:rsidRPr="00837BA8">
        <w:t xml:space="preserve"> Decreto </w:t>
      </w:r>
      <w:r w:rsidR="00327777" w:rsidRPr="00837BA8">
        <w:t>N</w:t>
      </w:r>
      <w:r w:rsidR="00327777">
        <w:t>°</w:t>
      </w:r>
      <w:r w:rsidR="00903826" w:rsidRPr="00837BA8">
        <w:t xml:space="preserve"> DIGELAG-DEC-004/2015</w:t>
      </w:r>
      <w:r w:rsidR="00327777">
        <w:t>,</w:t>
      </w:r>
      <w:r w:rsidR="00903826" w:rsidRPr="00837BA8">
        <w:t xml:space="preserve"> de fecha 18 de diciembre del 2015</w:t>
      </w:r>
      <w:r w:rsidR="00327777">
        <w:t>,</w:t>
      </w:r>
      <w:r w:rsidR="00903826" w:rsidRPr="00837BA8">
        <w:t xml:space="preserve"> </w:t>
      </w:r>
      <w:r w:rsidR="00FD0245" w:rsidRPr="00837BA8">
        <w:t>del Instituto Jalisciense para los Migrantes</w:t>
      </w:r>
      <w:r w:rsidR="00463D2A" w:rsidRPr="00837BA8">
        <w:t xml:space="preserve">, </w:t>
      </w:r>
      <w:r w:rsidR="00A763D7" w:rsidRPr="00837BA8">
        <w:t xml:space="preserve">para llevar a cabo la </w:t>
      </w:r>
      <w:r w:rsidR="00587CB8" w:rsidRPr="00C46751">
        <w:t xml:space="preserve">Primera </w:t>
      </w:r>
      <w:r w:rsidR="00A763D7" w:rsidRPr="00C46751">
        <w:t>Sesión Ordinaria</w:t>
      </w:r>
      <w:r w:rsidR="00327777" w:rsidRPr="00C46751">
        <w:t>,</w:t>
      </w:r>
      <w:r w:rsidR="00837BA8">
        <w:t xml:space="preserve"> </w:t>
      </w:r>
      <w:r w:rsidR="00463D2A" w:rsidRPr="00837BA8">
        <w:t>para el desahogo del siguiente:</w:t>
      </w:r>
    </w:p>
    <w:p w:rsidR="00D61182" w:rsidRPr="00327777" w:rsidRDefault="001F1178" w:rsidP="00C46751">
      <w:pPr>
        <w:pStyle w:val="Ttulo2"/>
        <w:jc w:val="left"/>
      </w:pPr>
      <w:r w:rsidRPr="00327777">
        <w:t>ORDEN DEL D</w:t>
      </w:r>
      <w:r w:rsidR="00FD2E9D">
        <w:t>Í</w:t>
      </w:r>
      <w:r w:rsidRPr="00327777">
        <w:t>A</w:t>
      </w:r>
      <w:r w:rsidR="00C46751">
        <w:t>:</w:t>
      </w:r>
    </w:p>
    <w:p w:rsidR="00C46751" w:rsidRDefault="00C46751" w:rsidP="00C46751">
      <w:pPr>
        <w:pStyle w:val="04LISTANUMERADA"/>
      </w:pPr>
      <w:r w:rsidRPr="007E3A04">
        <w:t>Registro de Asistencia.</w:t>
      </w:r>
    </w:p>
    <w:p w:rsidR="00C46751" w:rsidRPr="00C46751" w:rsidRDefault="00DC2F2B" w:rsidP="00C46751">
      <w:pPr>
        <w:pStyle w:val="04LISTANUMERADA"/>
      </w:pPr>
      <w:r w:rsidRPr="006C3255">
        <w:t>Verificación</w:t>
      </w:r>
      <w:r w:rsidRPr="00CA2D57">
        <w:t xml:space="preserve"> y certificación de </w:t>
      </w:r>
      <w:r w:rsidR="001336F9" w:rsidRPr="00CA2D57">
        <w:t xml:space="preserve">quórum legal </w:t>
      </w:r>
      <w:r w:rsidRPr="00CA2D57">
        <w:t>y en su caso, declaración de instalación (Secretario Técnico)</w:t>
      </w:r>
      <w:r w:rsidR="00BE78E0" w:rsidRPr="00CA2D57">
        <w:t>.</w:t>
      </w:r>
    </w:p>
    <w:p w:rsidR="00DC548B" w:rsidRDefault="00DC2F2B" w:rsidP="009B45BC">
      <w:pPr>
        <w:pStyle w:val="04LISTANUMERADA"/>
      </w:pPr>
      <w:r w:rsidRPr="00CA2D57">
        <w:t>Aprobación del Orden de</w:t>
      </w:r>
      <w:r w:rsidRPr="00837BA8">
        <w:t>l Día (Presidente)</w:t>
      </w:r>
      <w:r w:rsidR="00DC548B">
        <w:t>.</w:t>
      </w:r>
    </w:p>
    <w:p w:rsidR="00C46751" w:rsidRPr="00C46751" w:rsidRDefault="00C46751" w:rsidP="00C46751">
      <w:pPr>
        <w:pStyle w:val="04LISTANUMERADA"/>
      </w:pPr>
      <w:r w:rsidRPr="00C46751">
        <w:t>Firma de nombramientos y toma de protesta</w:t>
      </w:r>
      <w:r>
        <w:t>.</w:t>
      </w:r>
    </w:p>
    <w:p w:rsidR="00DC2F2B" w:rsidRDefault="00A427FF" w:rsidP="00C46751">
      <w:pPr>
        <w:pStyle w:val="04LISTANUMERADA"/>
      </w:pPr>
      <w:r w:rsidRPr="005D2AB6">
        <w:t>Análisis</w:t>
      </w:r>
      <w:r w:rsidR="00DC2F2B" w:rsidRPr="00EA23FE">
        <w:t xml:space="preserve"> </w:t>
      </w:r>
      <w:r w:rsidR="00DC2F2B" w:rsidRPr="005D2AB6">
        <w:t>en</w:t>
      </w:r>
      <w:r w:rsidR="00DC2F2B" w:rsidRPr="00EA23FE">
        <w:t xml:space="preserve"> </w:t>
      </w:r>
      <w:r w:rsidR="00DC2F2B" w:rsidRPr="005D2AB6">
        <w:t>lo</w:t>
      </w:r>
      <w:r w:rsidR="00DC2F2B" w:rsidRPr="00EA23FE">
        <w:t xml:space="preserve"> </w:t>
      </w:r>
      <w:r w:rsidR="001336F9" w:rsidRPr="00EA23FE">
        <w:t xml:space="preserve">general </w:t>
      </w:r>
      <w:r w:rsidR="00C46751">
        <w:t>del Reglamento de Sesiones.</w:t>
      </w:r>
    </w:p>
    <w:p w:rsidR="00DC2F2B" w:rsidRDefault="00DC2F2B" w:rsidP="00C46751">
      <w:pPr>
        <w:pStyle w:val="04LISTANUMERADA"/>
      </w:pPr>
      <w:r w:rsidRPr="00EA23FE">
        <w:t>Aprobación del Calendario de Sesiones</w:t>
      </w:r>
      <w:r w:rsidR="00C46751">
        <w:t>.</w:t>
      </w:r>
    </w:p>
    <w:p w:rsidR="00DC2F2B" w:rsidRDefault="00DC2F2B" w:rsidP="00C46751">
      <w:pPr>
        <w:pStyle w:val="04LISTANUMERADA"/>
      </w:pPr>
      <w:r w:rsidRPr="00EA23FE">
        <w:t>Designación de Suplentes de los Consejeros</w:t>
      </w:r>
      <w:r w:rsidR="00C46751">
        <w:t>.</w:t>
      </w:r>
    </w:p>
    <w:p w:rsidR="00DC2F2B" w:rsidRDefault="00DC2F2B" w:rsidP="00C46751">
      <w:pPr>
        <w:pStyle w:val="04LISTANUMERADA"/>
      </w:pPr>
      <w:r w:rsidRPr="00EA23FE">
        <w:t>Designación del Secretario Técnico</w:t>
      </w:r>
      <w:r w:rsidR="00C46751">
        <w:t>.</w:t>
      </w:r>
    </w:p>
    <w:p w:rsidR="00DC2F2B" w:rsidRPr="00837BA8" w:rsidRDefault="00DC2F2B" w:rsidP="00C46751">
      <w:pPr>
        <w:pStyle w:val="04LISTANUMERADA"/>
      </w:pPr>
      <w:r w:rsidRPr="00EA23FE">
        <w:t>Presentación de Ejes Prioritarios del IJAMI</w:t>
      </w:r>
      <w:r w:rsidR="00C46751">
        <w:t xml:space="preserve"> (</w:t>
      </w:r>
      <w:r w:rsidR="00C46751" w:rsidRPr="00837BA8">
        <w:t>Presidente</w:t>
      </w:r>
      <w:r w:rsidRPr="00837BA8">
        <w:t>)</w:t>
      </w:r>
    </w:p>
    <w:p w:rsidR="00DC2F2B" w:rsidRPr="00837BA8" w:rsidRDefault="00DC2F2B" w:rsidP="009B45BC">
      <w:pPr>
        <w:pStyle w:val="04LISTANUMERADA"/>
      </w:pPr>
      <w:r w:rsidRPr="00837BA8">
        <w:t xml:space="preserve">Asuntos </w:t>
      </w:r>
      <w:r w:rsidR="003C5486">
        <w:t>g</w:t>
      </w:r>
      <w:r w:rsidR="003C5486" w:rsidRPr="00837BA8">
        <w:t xml:space="preserve">enerales </w:t>
      </w:r>
      <w:r w:rsidRPr="00837BA8">
        <w:t xml:space="preserve">(puntos varios) </w:t>
      </w:r>
    </w:p>
    <w:p w:rsidR="00C46751" w:rsidRPr="00C46751" w:rsidRDefault="00DC2F2B" w:rsidP="009B45BC">
      <w:pPr>
        <w:pStyle w:val="04LISTANUMERADA"/>
      </w:pPr>
      <w:r w:rsidRPr="00837BA8">
        <w:t xml:space="preserve">Clausura de </w:t>
      </w:r>
      <w:r w:rsidR="00CA2D57">
        <w:t xml:space="preserve">la </w:t>
      </w:r>
      <w:r w:rsidR="00C46751">
        <w:t>sesión.</w:t>
      </w:r>
    </w:p>
    <w:p w:rsidR="00996BD8" w:rsidRDefault="00C46751" w:rsidP="009B45BC">
      <w:pPr>
        <w:rPr>
          <w:b/>
        </w:rPr>
      </w:pPr>
      <w:r>
        <w:rPr>
          <w:b/>
        </w:rPr>
        <w:t>1. Registro de asistencia.</w:t>
      </w:r>
    </w:p>
    <w:p w:rsidR="00C46751" w:rsidRDefault="00C46751" w:rsidP="009B45BC">
      <w:r>
        <w:t>De acuerdo con el</w:t>
      </w:r>
      <w:r w:rsidRPr="00837BA8">
        <w:t xml:space="preserve"> artículo 16, fracción I y al artículo transitorio quinto del Decreto N</w:t>
      </w:r>
      <w:r>
        <w:t>°</w:t>
      </w:r>
      <w:r w:rsidRPr="00837BA8">
        <w:t xml:space="preserve">. DIGELAG-DEC-004/2015, </w:t>
      </w:r>
      <w:r>
        <w:t xml:space="preserve">se informó que </w:t>
      </w:r>
      <w:r w:rsidRPr="00837BA8">
        <w:t xml:space="preserve">la Lic. Mariana </w:t>
      </w:r>
      <w:proofErr w:type="spellStart"/>
      <w:r w:rsidRPr="00837BA8">
        <w:t>Soph</w:t>
      </w:r>
      <w:r>
        <w:t>i</w:t>
      </w:r>
      <w:r w:rsidRPr="00837BA8">
        <w:t>a</w:t>
      </w:r>
      <w:proofErr w:type="spellEnd"/>
      <w:r w:rsidRPr="00837BA8">
        <w:t xml:space="preserve"> Márquez Laureano, Titular de la Coordinación General de Atención a Jaliscienses en el Extranjero de la Secretaría de Desarrollo e Integración </w:t>
      </w:r>
      <w:r>
        <w:t>S</w:t>
      </w:r>
      <w:r w:rsidRPr="00837BA8">
        <w:t xml:space="preserve">ocial, fungirá como </w:t>
      </w:r>
      <w:r>
        <w:t>E</w:t>
      </w:r>
      <w:r w:rsidRPr="00837BA8">
        <w:t xml:space="preserve">ncargada de </w:t>
      </w:r>
      <w:r>
        <w:t>D</w:t>
      </w:r>
      <w:r w:rsidRPr="00837BA8">
        <w:t xml:space="preserve">espacho del Instituto Jalisciense para los Migrantes, </w:t>
      </w:r>
      <w:r>
        <w:t>y</w:t>
      </w:r>
      <w:r w:rsidRPr="00837BA8">
        <w:t xml:space="preserve"> como Presidenta del Consejo Consultivo para los Migrantes</w:t>
      </w:r>
      <w:r>
        <w:t xml:space="preserve">. Asimismo, </w:t>
      </w:r>
      <w:r w:rsidRPr="00C46751">
        <w:t>realiza el registro de asiste</w:t>
      </w:r>
      <w:r>
        <w:t>ncia a los asistentes a la Primera S</w:t>
      </w:r>
      <w:r w:rsidRPr="00C46751">
        <w:t>esión</w:t>
      </w:r>
      <w:r>
        <w:t xml:space="preserve"> Ordinaria</w:t>
      </w:r>
      <w:r w:rsidRPr="00C46751">
        <w:t xml:space="preserve"> del Consejo Consultivo.</w:t>
      </w:r>
    </w:p>
    <w:p w:rsidR="00A878CD" w:rsidRPr="00C46751" w:rsidRDefault="00C46751" w:rsidP="00C46751">
      <w:pPr>
        <w:pStyle w:val="04LISTANUMERADA"/>
        <w:numPr>
          <w:ilvl w:val="0"/>
          <w:numId w:val="0"/>
        </w:numPr>
        <w:ind w:left="360" w:hanging="360"/>
        <w:rPr>
          <w:b/>
        </w:rPr>
      </w:pPr>
      <w:r w:rsidRPr="00C46751">
        <w:rPr>
          <w:b/>
        </w:rPr>
        <w:lastRenderedPageBreak/>
        <w:t xml:space="preserve">2. Verificación y certificación de quórum legal </w:t>
      </w:r>
      <w:r>
        <w:rPr>
          <w:b/>
        </w:rPr>
        <w:t xml:space="preserve">y en su caso, declaración de </w:t>
      </w:r>
      <w:r w:rsidRPr="00C46751">
        <w:rPr>
          <w:b/>
        </w:rPr>
        <w:t>instalación (Secretario Técnico).</w:t>
      </w:r>
    </w:p>
    <w:p w:rsidR="00B3413A" w:rsidRPr="00837BA8" w:rsidRDefault="00A35A34" w:rsidP="00C46751">
      <w:r>
        <w:t>En primer lugar</w:t>
      </w:r>
      <w:r w:rsidR="00B572F4">
        <w:t>,</w:t>
      </w:r>
      <w:r w:rsidR="006C252D" w:rsidRPr="00837BA8">
        <w:t xml:space="preserve"> </w:t>
      </w:r>
      <w:r w:rsidR="00A2172F" w:rsidRPr="00837BA8">
        <w:t>dio la bienvenida a los asistentes a la reunión</w:t>
      </w:r>
      <w:r w:rsidR="00837BA8">
        <w:t xml:space="preserve"> </w:t>
      </w:r>
      <w:r w:rsidR="00A2172F" w:rsidRPr="00837BA8">
        <w:t xml:space="preserve">y </w:t>
      </w:r>
      <w:r w:rsidR="00B572F4" w:rsidRPr="00837BA8">
        <w:t>declar</w:t>
      </w:r>
      <w:r w:rsidR="00B572F4">
        <w:t>ó</w:t>
      </w:r>
      <w:r w:rsidR="00B572F4" w:rsidRPr="00837BA8">
        <w:t xml:space="preserve"> </w:t>
      </w:r>
      <w:r w:rsidR="00A2172F" w:rsidRPr="00837BA8">
        <w:t xml:space="preserve">la existencia de </w:t>
      </w:r>
      <w:r w:rsidR="00A11594" w:rsidRPr="00837BA8">
        <w:t>quórum legal</w:t>
      </w:r>
      <w:r w:rsidR="00A2172F" w:rsidRPr="00837BA8">
        <w:t xml:space="preserve">, con la participación de 9 </w:t>
      </w:r>
      <w:r w:rsidR="00A11594">
        <w:t>(</w:t>
      </w:r>
      <w:r w:rsidR="00A2172F" w:rsidRPr="00837BA8">
        <w:t>nueve</w:t>
      </w:r>
      <w:r w:rsidR="00A11594">
        <w:t>)</w:t>
      </w:r>
      <w:r w:rsidR="00A2172F" w:rsidRPr="00837BA8">
        <w:t xml:space="preserve"> de 11 </w:t>
      </w:r>
      <w:r w:rsidR="00A11594">
        <w:t>(</w:t>
      </w:r>
      <w:r w:rsidR="00A2172F" w:rsidRPr="00837BA8">
        <w:t>once</w:t>
      </w:r>
      <w:r w:rsidR="00A11594">
        <w:t>)</w:t>
      </w:r>
      <w:r w:rsidR="00A2172F" w:rsidRPr="00837BA8">
        <w:t xml:space="preserve"> integrantes</w:t>
      </w:r>
      <w:r w:rsidR="00070FDA" w:rsidRPr="00837BA8">
        <w:t xml:space="preserve"> con derecho a voto</w:t>
      </w:r>
      <w:r w:rsidR="00A2172F" w:rsidRPr="00837BA8">
        <w:t xml:space="preserve"> del Consejo</w:t>
      </w:r>
      <w:r w:rsidR="00B3390A" w:rsidRPr="00837BA8">
        <w:t xml:space="preserve"> Consultivo</w:t>
      </w:r>
      <w:r w:rsidR="00B3413A" w:rsidRPr="00837BA8">
        <w:t xml:space="preserve">. </w:t>
      </w:r>
    </w:p>
    <w:p w:rsidR="00A2172F" w:rsidRPr="00837BA8" w:rsidRDefault="00A2172F" w:rsidP="00C46751">
      <w:r w:rsidRPr="00837BA8">
        <w:t xml:space="preserve">A continuación, </w:t>
      </w:r>
      <w:r w:rsidR="00FC78A8" w:rsidRPr="00837BA8">
        <w:t>s</w:t>
      </w:r>
      <w:r w:rsidRPr="00837BA8">
        <w:t>e presenta</w:t>
      </w:r>
      <w:r w:rsidR="00A11594">
        <w:t>ro</w:t>
      </w:r>
      <w:r w:rsidRPr="00837BA8">
        <w:t>n los integrantes del Consejo</w:t>
      </w:r>
      <w:r w:rsidR="00B3390A" w:rsidRPr="00837BA8">
        <w:t xml:space="preserve"> Consultivo</w:t>
      </w:r>
      <w:r w:rsidRPr="00837BA8">
        <w:t xml:space="preserve">, </w:t>
      </w:r>
      <w:r w:rsidR="00A11594">
        <w:t>presentes</w:t>
      </w:r>
      <w:r w:rsidR="00604E13" w:rsidRPr="00837BA8">
        <w:t xml:space="preserve"> físicamente</w:t>
      </w:r>
      <w:r w:rsidR="00A11594">
        <w:t xml:space="preserve"> </w:t>
      </w:r>
      <w:r w:rsidR="00604E13" w:rsidRPr="00837BA8">
        <w:t xml:space="preserve">así </w:t>
      </w:r>
      <w:r w:rsidRPr="00837BA8">
        <w:t>co</w:t>
      </w:r>
      <w:r w:rsidR="00FC78A8" w:rsidRPr="00837BA8">
        <w:t xml:space="preserve">mo de </w:t>
      </w:r>
      <w:r w:rsidR="00B736B0" w:rsidRPr="00837BA8">
        <w:t>manera</w:t>
      </w:r>
      <w:r w:rsidR="00FC78A8" w:rsidRPr="00837BA8">
        <w:t xml:space="preserve"> </w:t>
      </w:r>
      <w:r w:rsidR="00A11594">
        <w:t xml:space="preserve">remota vía </w:t>
      </w:r>
      <w:r w:rsidR="00FC78A8" w:rsidRPr="00837BA8">
        <w:t>electrónica:</w:t>
      </w:r>
    </w:p>
    <w:p w:rsidR="00996BD8" w:rsidRPr="00837BA8" w:rsidRDefault="00996BD8" w:rsidP="00CA2D57"/>
    <w:tbl>
      <w:tblPr>
        <w:tblW w:w="984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557"/>
        <w:gridCol w:w="3021"/>
        <w:gridCol w:w="1590"/>
        <w:gridCol w:w="1061"/>
      </w:tblGrid>
      <w:tr w:rsidR="00E072CD" w:rsidRPr="00837BA8" w:rsidTr="009B45BC">
        <w:trPr>
          <w:trHeight w:val="300"/>
        </w:trPr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1A7DC0">
            <w:pPr>
              <w:pStyle w:val="Sinespaciado"/>
              <w:jc w:val="center"/>
              <w:rPr>
                <w:lang w:eastAsia="es-MX"/>
              </w:rPr>
            </w:pPr>
            <w:r w:rsidRPr="009B45BC">
              <w:rPr>
                <w:b/>
                <w:lang w:eastAsia="es-MX"/>
              </w:rPr>
              <w:t>ASISTENTES</w:t>
            </w:r>
          </w:p>
        </w:tc>
      </w:tr>
      <w:tr w:rsidR="00E072CD" w:rsidRPr="00837BA8" w:rsidTr="009B45BC">
        <w:trPr>
          <w:trHeight w:val="5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9B45BC" w:rsidRDefault="008571B9" w:rsidP="009B45BC">
            <w:pPr>
              <w:pStyle w:val="Sinespaciado"/>
              <w:jc w:val="center"/>
              <w:rPr>
                <w:b/>
                <w:lang w:eastAsia="es-MX"/>
              </w:rPr>
            </w:pPr>
            <w:r w:rsidRPr="00161923">
              <w:rPr>
                <w:b/>
                <w:lang w:eastAsia="es-MX"/>
              </w:rPr>
              <w:t>Nombre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9B45BC" w:rsidRDefault="008571B9" w:rsidP="009B45BC">
            <w:pPr>
              <w:pStyle w:val="Sinespaciado"/>
              <w:jc w:val="center"/>
              <w:rPr>
                <w:b/>
                <w:lang w:eastAsia="es-MX"/>
              </w:rPr>
            </w:pPr>
            <w:r w:rsidRPr="00161923">
              <w:rPr>
                <w:b/>
                <w:lang w:eastAsia="es-MX"/>
              </w:rPr>
              <w:t>Cargo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9B45BC" w:rsidRDefault="00E072CD" w:rsidP="009B45BC">
            <w:pPr>
              <w:pStyle w:val="Sinespaciado"/>
              <w:jc w:val="center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Institución/</w:t>
            </w:r>
            <w:r w:rsidR="008571B9" w:rsidRPr="00161923">
              <w:rPr>
                <w:b/>
                <w:lang w:eastAsia="es-MX"/>
              </w:rPr>
              <w:t>Organización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9B45BC" w:rsidRDefault="00E072CD" w:rsidP="009B45BC">
            <w:pPr>
              <w:pStyle w:val="Sinespaciado"/>
              <w:jc w:val="center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Forma de p</w:t>
            </w:r>
            <w:r w:rsidR="008571B9" w:rsidRPr="00161923">
              <w:rPr>
                <w:b/>
                <w:lang w:eastAsia="es-MX"/>
              </w:rPr>
              <w:t>articipación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9B45BC" w:rsidRDefault="008571B9" w:rsidP="009B45BC">
            <w:pPr>
              <w:pStyle w:val="Sinespaciado"/>
              <w:jc w:val="center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Función</w:t>
            </w:r>
            <w:r w:rsidR="00161923" w:rsidRPr="009B45BC">
              <w:rPr>
                <w:b/>
                <w:lang w:eastAsia="es-MX"/>
              </w:rPr>
              <w:t xml:space="preserve"> </w:t>
            </w:r>
            <w:r w:rsidRPr="00161923">
              <w:rPr>
                <w:b/>
                <w:lang w:eastAsia="es-MX"/>
              </w:rPr>
              <w:t>en el</w:t>
            </w:r>
            <w:r w:rsidR="00161923" w:rsidRPr="009B45BC">
              <w:rPr>
                <w:b/>
                <w:lang w:eastAsia="es-MX"/>
              </w:rPr>
              <w:t xml:space="preserve"> CC I</w:t>
            </w:r>
            <w:r w:rsidR="00FD2E9D">
              <w:rPr>
                <w:b/>
                <w:lang w:eastAsia="es-MX"/>
              </w:rPr>
              <w:t>JAMI</w:t>
            </w:r>
          </w:p>
        </w:tc>
      </w:tr>
      <w:tr w:rsidR="00E072CD" w:rsidRPr="00837BA8" w:rsidTr="009B45BC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Miguel Castro Reynoso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Secretario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Secretaría de Desarrollo e Integración Social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Presencial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Invitado especial</w:t>
            </w:r>
          </w:p>
        </w:tc>
      </w:tr>
      <w:tr w:rsidR="00E072CD" w:rsidRPr="00837BA8" w:rsidTr="009B45BC">
        <w:trPr>
          <w:trHeight w:val="4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Mariana Sophia Márquez Laureano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Encargada del Despacho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Instituto Jalisciense para los Migrantes.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Presencial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Presidenta</w:t>
            </w:r>
          </w:p>
        </w:tc>
      </w:tr>
      <w:tr w:rsidR="00E072CD" w:rsidRPr="00837BA8" w:rsidTr="009B45BC">
        <w:trPr>
          <w:trHeight w:val="5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Rafael Alonso Hernández López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Coordinador General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FM4 Paso Libre, Dignidad y Justicia en el Camino AC.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Presencial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Consejero</w:t>
            </w:r>
          </w:p>
        </w:tc>
      </w:tr>
      <w:tr w:rsidR="00E072CD" w:rsidRPr="00837BA8" w:rsidTr="009B45BC">
        <w:trPr>
          <w:trHeight w:val="5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Magdalena Sofía de la Peña Padilla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Programa de Asuntos Migratorios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Instituto Tecnológico de Estudios Superiores de Occidente.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C46751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Virtual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Consejera</w:t>
            </w:r>
          </w:p>
        </w:tc>
      </w:tr>
      <w:tr w:rsidR="00E072CD" w:rsidRPr="00837BA8" w:rsidTr="009B45BC">
        <w:trPr>
          <w:trHeight w:val="44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Esperanza Martínez Ortiz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 xml:space="preserve">Catedrática, experta en </w:t>
            </w:r>
            <w:r>
              <w:rPr>
                <w:lang w:eastAsia="es-MX"/>
              </w:rPr>
              <w:t>m</w:t>
            </w:r>
            <w:r w:rsidRPr="00837BA8">
              <w:rPr>
                <w:lang w:eastAsia="es-MX"/>
              </w:rPr>
              <w:t xml:space="preserve">igración </w:t>
            </w:r>
            <w:r>
              <w:rPr>
                <w:lang w:eastAsia="es-MX"/>
              </w:rPr>
              <w:t>l</w:t>
            </w:r>
            <w:r w:rsidRPr="00837BA8">
              <w:rPr>
                <w:lang w:eastAsia="es-MX"/>
              </w:rPr>
              <w:t>atinoamericana.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Universidad de Guadalajara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color w:val="0000FF"/>
                <w:u w:val="single"/>
                <w:lang w:eastAsia="es-MX"/>
              </w:rPr>
            </w:pPr>
            <w:r w:rsidRPr="00837BA8">
              <w:rPr>
                <w:lang w:eastAsia="es-MX"/>
              </w:rPr>
              <w:t>Presencial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Consejera</w:t>
            </w:r>
          </w:p>
        </w:tc>
      </w:tr>
      <w:tr w:rsidR="00E072CD" w:rsidRPr="00837BA8" w:rsidTr="009B45BC">
        <w:trPr>
          <w:trHeight w:val="3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José Rubén Esqueda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Presidente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Federación Jalisco Internacional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Presencial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Consejero</w:t>
            </w:r>
          </w:p>
        </w:tc>
      </w:tr>
      <w:tr w:rsidR="00E072CD" w:rsidRPr="00837BA8" w:rsidTr="009B45BC">
        <w:trPr>
          <w:trHeight w:val="2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Hugo Rodolfo Román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Presidente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Federación de Clubes Jaliscienses del Sur de California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C46751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Virtual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Consejero</w:t>
            </w:r>
          </w:p>
        </w:tc>
      </w:tr>
      <w:tr w:rsidR="00E072CD" w:rsidRPr="00837BA8" w:rsidTr="009B45BC">
        <w:trPr>
          <w:trHeight w:val="3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Luis Pelayo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Presidente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 xml:space="preserve">Concilio Hispano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C46751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Virtual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Consejero</w:t>
            </w:r>
          </w:p>
        </w:tc>
      </w:tr>
      <w:tr w:rsidR="00E072CD" w:rsidRPr="00837BA8" w:rsidTr="009B45BC">
        <w:trPr>
          <w:trHeight w:val="6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Eduardo González Velázquez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Departamento de Formación Humanística y Ciudadana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Instituto Tecnológico y de Estudios Superiores de Monterrey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Presencial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Consejero</w:t>
            </w:r>
          </w:p>
        </w:tc>
      </w:tr>
      <w:tr w:rsidR="00E072CD" w:rsidRPr="00837BA8" w:rsidTr="009B45BC">
        <w:trPr>
          <w:trHeight w:val="4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Leticia Álvarez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 xml:space="preserve">Directora </w:t>
            </w:r>
            <w:r w:rsidR="0058147B">
              <w:rPr>
                <w:lang w:eastAsia="es-MX"/>
              </w:rPr>
              <w:t>política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Coalición por los Derechos de los Inmigrantes y Refugiados de Tennessee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C46751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Virtual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Consejera</w:t>
            </w:r>
          </w:p>
        </w:tc>
      </w:tr>
      <w:tr w:rsidR="00E072CD" w:rsidRPr="00837BA8" w:rsidTr="009B45BC">
        <w:trPr>
          <w:trHeight w:val="7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Nancy Monserrat Casillas Rubio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Coordinadora de Análisis y Seguimiento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Instituto Jalisciense para los Migrantes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Presencial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Secretaria técnica</w:t>
            </w:r>
          </w:p>
        </w:tc>
      </w:tr>
      <w:tr w:rsidR="00E072CD" w:rsidRPr="00837BA8" w:rsidTr="009B45BC">
        <w:trPr>
          <w:trHeight w:val="7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smallCaps/>
                <w:lang w:eastAsia="es-MX"/>
              </w:rPr>
              <w:t>M</w:t>
            </w:r>
            <w:r w:rsidRPr="00837BA8">
              <w:rPr>
                <w:lang w:eastAsia="es-MX"/>
              </w:rPr>
              <w:t>argarita Cardiel Ramos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Coordinadora de Desarrollo para la Equidad de Género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Instituto Jalisciense de las Mujeres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Presencial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Invitada especial</w:t>
            </w:r>
          </w:p>
        </w:tc>
      </w:tr>
      <w:tr w:rsidR="00E072CD" w:rsidRPr="00837BA8" w:rsidTr="009B45BC">
        <w:trPr>
          <w:trHeight w:val="4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Dante Gómez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Director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Oficina de Representación del IJAMI en Chicago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C46751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Virtual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Invitado especial</w:t>
            </w:r>
          </w:p>
        </w:tc>
      </w:tr>
      <w:tr w:rsidR="00E072CD" w:rsidRPr="00837BA8" w:rsidTr="009B45BC">
        <w:trPr>
          <w:trHeight w:val="4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 xml:space="preserve">Jaime di Paulo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Director Comercial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Cámara de Comercio de la Villita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C46751" w:rsidP="009B45BC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Virtual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23" w:rsidRPr="00837BA8" w:rsidRDefault="00161923" w:rsidP="009B45BC">
            <w:pPr>
              <w:pStyle w:val="Sinespaciado"/>
              <w:rPr>
                <w:lang w:eastAsia="es-MX"/>
              </w:rPr>
            </w:pPr>
            <w:r w:rsidRPr="00837BA8">
              <w:rPr>
                <w:lang w:eastAsia="es-MX"/>
              </w:rPr>
              <w:t>Invitado especial</w:t>
            </w:r>
          </w:p>
        </w:tc>
      </w:tr>
    </w:tbl>
    <w:p w:rsidR="0058147B" w:rsidRDefault="0058147B">
      <w:pPr>
        <w:spacing w:before="0" w:line="259" w:lineRule="auto"/>
        <w:jc w:val="left"/>
      </w:pPr>
      <w:r>
        <w:br w:type="page"/>
      </w:r>
    </w:p>
    <w:p w:rsidR="00A878CD" w:rsidRDefault="00A878CD" w:rsidP="001A7DC0">
      <w:pPr>
        <w:pStyle w:val="05SUBLISTANUMERADA"/>
        <w:numPr>
          <w:ilvl w:val="0"/>
          <w:numId w:val="0"/>
        </w:numPr>
        <w:ind w:left="360"/>
      </w:pPr>
    </w:p>
    <w:p w:rsidR="003A5147" w:rsidRPr="009B45BC" w:rsidRDefault="00C46751" w:rsidP="001A7DC0">
      <w:pPr>
        <w:rPr>
          <w:b/>
        </w:rPr>
      </w:pPr>
      <w:r>
        <w:rPr>
          <w:b/>
        </w:rPr>
        <w:t xml:space="preserve">3. </w:t>
      </w:r>
      <w:r w:rsidR="003A5147" w:rsidRPr="009B45BC">
        <w:rPr>
          <w:b/>
        </w:rPr>
        <w:t>Aprobación del orden del día</w:t>
      </w:r>
      <w:r w:rsidR="00DC548B">
        <w:rPr>
          <w:b/>
        </w:rPr>
        <w:t>.</w:t>
      </w:r>
    </w:p>
    <w:p w:rsidR="00C46751" w:rsidRPr="00C46751" w:rsidRDefault="00C46751" w:rsidP="00327777">
      <w:pPr>
        <w:rPr>
          <w:lang w:val="es-ES"/>
        </w:rPr>
      </w:pPr>
      <w:r>
        <w:rPr>
          <w:lang w:val="es-ES"/>
        </w:rPr>
        <w:t xml:space="preserve">La Lic. Mariana </w:t>
      </w:r>
      <w:proofErr w:type="spellStart"/>
      <w:r>
        <w:rPr>
          <w:lang w:val="es-ES"/>
        </w:rPr>
        <w:t>Sophí</w:t>
      </w:r>
      <w:r w:rsidRPr="004A379E">
        <w:rPr>
          <w:lang w:val="es-ES"/>
        </w:rPr>
        <w:t>a</w:t>
      </w:r>
      <w:proofErr w:type="spellEnd"/>
      <w:r w:rsidRPr="004A379E">
        <w:rPr>
          <w:lang w:val="es-ES"/>
        </w:rPr>
        <w:t xml:space="preserve"> Márquez Laureano, en su función de Presidenta del  Consejo Consultivo de los Migrantes</w:t>
      </w:r>
      <w:r>
        <w:rPr>
          <w:lang w:val="es-ES"/>
        </w:rPr>
        <w:t xml:space="preserve"> da lectura al orden del día de la primera sesión ordinaria y la somete a la consideración de los integrantes del Consejo Consultivo para su aprobación correspondiente.</w:t>
      </w:r>
    </w:p>
    <w:p w:rsidR="004634AA" w:rsidRPr="00837BA8" w:rsidRDefault="003A5147" w:rsidP="00327777">
      <w:pPr>
        <w:rPr>
          <w:b/>
        </w:rPr>
      </w:pPr>
      <w:r w:rsidRPr="00837BA8">
        <w:t>El orden del día fue aprobado sin modificaciones</w:t>
      </w:r>
      <w:r w:rsidR="00C46751">
        <w:t>.</w:t>
      </w:r>
      <w:r w:rsidRPr="00837BA8">
        <w:rPr>
          <w:b/>
        </w:rPr>
        <w:t xml:space="preserve"> </w:t>
      </w:r>
    </w:p>
    <w:p w:rsidR="00F45589" w:rsidRPr="00C46751" w:rsidRDefault="00C46751" w:rsidP="00CA2D57">
      <w:pPr>
        <w:rPr>
          <w:b/>
        </w:rPr>
      </w:pPr>
      <w:r>
        <w:rPr>
          <w:b/>
        </w:rPr>
        <w:t>4. F</w:t>
      </w:r>
      <w:r w:rsidR="00996BD8" w:rsidRPr="00C46751">
        <w:rPr>
          <w:b/>
        </w:rPr>
        <w:t xml:space="preserve">irma de </w:t>
      </w:r>
      <w:r w:rsidR="00A427FF" w:rsidRPr="00C46751">
        <w:rPr>
          <w:b/>
        </w:rPr>
        <w:t>n</w:t>
      </w:r>
      <w:r w:rsidR="00996BD8" w:rsidRPr="00C46751">
        <w:rPr>
          <w:b/>
        </w:rPr>
        <w:t>ombramientos y toma de protesta</w:t>
      </w:r>
      <w:r>
        <w:rPr>
          <w:b/>
        </w:rPr>
        <w:t>.</w:t>
      </w:r>
    </w:p>
    <w:p w:rsidR="00996BD8" w:rsidRDefault="00C46751" w:rsidP="00C46751">
      <w:pPr>
        <w:pStyle w:val="07ListaBala"/>
        <w:numPr>
          <w:ilvl w:val="0"/>
          <w:numId w:val="0"/>
        </w:numPr>
      </w:pPr>
      <w:r>
        <w:t xml:space="preserve">De </w:t>
      </w:r>
      <w:r w:rsidR="00FD2ACE">
        <w:t>acuerdo con el</w:t>
      </w:r>
      <w:r w:rsidR="00C11467" w:rsidRPr="00837BA8">
        <w:t xml:space="preserve"> artículo 18 del Decreto</w:t>
      </w:r>
      <w:r>
        <w:t xml:space="preserve"> No. DIGELAG-DEC-004/2015, los C</w:t>
      </w:r>
      <w:r w:rsidR="00894317" w:rsidRPr="00837BA8">
        <w:t>onsejeros presentes</w:t>
      </w:r>
      <w:r w:rsidR="00B736B0" w:rsidRPr="00837BA8">
        <w:t xml:space="preserve"> físicamente</w:t>
      </w:r>
      <w:r w:rsidR="00894317" w:rsidRPr="00837BA8">
        <w:t xml:space="preserve"> firma</w:t>
      </w:r>
      <w:r w:rsidR="00AA17D1">
        <w:t>ro</w:t>
      </w:r>
      <w:r w:rsidR="00894317" w:rsidRPr="00837BA8">
        <w:t>n sus nombramientos</w:t>
      </w:r>
      <w:r w:rsidR="00AA17D1">
        <w:t>; asimismo,</w:t>
      </w:r>
      <w:r>
        <w:t xml:space="preserve"> se </w:t>
      </w:r>
      <w:r w:rsidR="00894317" w:rsidRPr="00837BA8">
        <w:t>estipul</w:t>
      </w:r>
      <w:r w:rsidR="00AA17D1">
        <w:t>ó</w:t>
      </w:r>
      <w:r w:rsidR="00894317" w:rsidRPr="00837BA8">
        <w:t xml:space="preserve"> </w:t>
      </w:r>
      <w:r w:rsidR="00F45589" w:rsidRPr="00837BA8">
        <w:t xml:space="preserve">que </w:t>
      </w:r>
      <w:r w:rsidR="00894317" w:rsidRPr="00837BA8">
        <w:t xml:space="preserve">las personas que </w:t>
      </w:r>
      <w:r w:rsidR="00AA17D1">
        <w:t>participaron en</w:t>
      </w:r>
      <w:r w:rsidR="00F45589" w:rsidRPr="00837BA8">
        <w:t xml:space="preserve"> la sesión</w:t>
      </w:r>
      <w:r w:rsidR="00AA17D1">
        <w:t xml:space="preserve"> vía remota</w:t>
      </w:r>
      <w:r w:rsidR="00894317" w:rsidRPr="00837BA8">
        <w:t xml:space="preserve">, recibirán su nombramiento </w:t>
      </w:r>
      <w:r w:rsidR="00AA17D1">
        <w:t>por</w:t>
      </w:r>
      <w:r w:rsidR="00AA17D1" w:rsidRPr="00837BA8">
        <w:t xml:space="preserve"> </w:t>
      </w:r>
      <w:r w:rsidR="00AA17D1">
        <w:t>mensajería, y que ellos deberán enviar el</w:t>
      </w:r>
      <w:r w:rsidR="00F45589" w:rsidRPr="00837BA8">
        <w:t xml:space="preserve"> </w:t>
      </w:r>
      <w:r w:rsidR="00894317" w:rsidRPr="00837BA8">
        <w:t xml:space="preserve">acuse de </w:t>
      </w:r>
      <w:r w:rsidR="00AA17D1">
        <w:t>recibo correspondiente</w:t>
      </w:r>
      <w:r w:rsidR="00894317" w:rsidRPr="00837BA8">
        <w:t>.</w:t>
      </w:r>
    </w:p>
    <w:p w:rsidR="00EB3172" w:rsidRPr="00EB3172" w:rsidRDefault="00EB3172" w:rsidP="00EB3172">
      <w:pPr>
        <w:pStyle w:val="07ListaBala"/>
        <w:numPr>
          <w:ilvl w:val="0"/>
          <w:numId w:val="0"/>
        </w:numPr>
        <w:ind w:left="68"/>
        <w:rPr>
          <w:i/>
          <w:sz w:val="22"/>
          <w:szCs w:val="22"/>
        </w:rPr>
      </w:pPr>
      <w:r w:rsidRPr="00C46751">
        <w:rPr>
          <w:i/>
          <w:sz w:val="22"/>
          <w:szCs w:val="22"/>
        </w:rPr>
        <w:t xml:space="preserve">ACUERDO: </w:t>
      </w:r>
      <w:r>
        <w:rPr>
          <w:i/>
          <w:sz w:val="22"/>
          <w:szCs w:val="22"/>
        </w:rPr>
        <w:t xml:space="preserve">Enviar </w:t>
      </w:r>
      <w:r w:rsidRPr="00EB3172">
        <w:rPr>
          <w:i/>
          <w:sz w:val="22"/>
          <w:szCs w:val="22"/>
        </w:rPr>
        <w:t>nombramiento</w:t>
      </w:r>
      <w:r>
        <w:rPr>
          <w:i/>
          <w:sz w:val="22"/>
          <w:szCs w:val="22"/>
        </w:rPr>
        <w:t>s</w:t>
      </w:r>
      <w:r w:rsidRPr="00EB3172">
        <w:rPr>
          <w:i/>
          <w:sz w:val="22"/>
          <w:szCs w:val="22"/>
        </w:rPr>
        <w:t xml:space="preserve"> por mensajería, y que ellos deberán enviar el acuse de recibo correspondiente.</w:t>
      </w:r>
    </w:p>
    <w:p w:rsidR="00C46751" w:rsidRPr="00C46751" w:rsidRDefault="00C46751" w:rsidP="00C46751">
      <w:pPr>
        <w:rPr>
          <w:b/>
        </w:rPr>
      </w:pPr>
      <w:r w:rsidRPr="00C46751">
        <w:rPr>
          <w:b/>
        </w:rPr>
        <w:t xml:space="preserve">5. </w:t>
      </w:r>
      <w:r>
        <w:rPr>
          <w:b/>
        </w:rPr>
        <w:t>A</w:t>
      </w:r>
      <w:r w:rsidR="00A427FF" w:rsidRPr="00C46751">
        <w:rPr>
          <w:b/>
        </w:rPr>
        <w:t xml:space="preserve">nálisis en lo general del </w:t>
      </w:r>
      <w:r w:rsidR="00C27E9E" w:rsidRPr="00C46751">
        <w:rPr>
          <w:b/>
        </w:rPr>
        <w:t xml:space="preserve">Reglamento </w:t>
      </w:r>
      <w:r w:rsidR="00A427FF" w:rsidRPr="00C46751">
        <w:rPr>
          <w:b/>
        </w:rPr>
        <w:t xml:space="preserve">de </w:t>
      </w:r>
      <w:r w:rsidR="00C27E9E" w:rsidRPr="00C46751">
        <w:rPr>
          <w:b/>
        </w:rPr>
        <w:t>Sesiones</w:t>
      </w:r>
      <w:r>
        <w:rPr>
          <w:b/>
        </w:rPr>
        <w:t>.</w:t>
      </w:r>
    </w:p>
    <w:p w:rsidR="00F45589" w:rsidRDefault="00C27E9E" w:rsidP="00C46751">
      <w:r>
        <w:t>La Presidenta del CC I</w:t>
      </w:r>
      <w:r w:rsidR="001A7DC0">
        <w:t>JAMI</w:t>
      </w:r>
      <w:r>
        <w:t xml:space="preserve"> </w:t>
      </w:r>
      <w:r w:rsidR="00A427FF" w:rsidRPr="00837BA8">
        <w:t xml:space="preserve">presentó </w:t>
      </w:r>
      <w:r w:rsidR="00560828">
        <w:t xml:space="preserve">a la consideración de los Consejeros la propuesta de </w:t>
      </w:r>
      <w:r>
        <w:t>R</w:t>
      </w:r>
      <w:r w:rsidRPr="00837BA8">
        <w:t xml:space="preserve">eglamento </w:t>
      </w:r>
      <w:r w:rsidR="00F45589" w:rsidRPr="00837BA8">
        <w:t xml:space="preserve">de </w:t>
      </w:r>
      <w:r>
        <w:t>S</w:t>
      </w:r>
      <w:r w:rsidRPr="00837BA8">
        <w:t>esiones</w:t>
      </w:r>
      <w:r w:rsidR="00F45589" w:rsidRPr="00837BA8">
        <w:t xml:space="preserve">, quienes </w:t>
      </w:r>
      <w:r w:rsidR="00A427FF" w:rsidRPr="00837BA8">
        <w:t>discutirán y</w:t>
      </w:r>
      <w:r w:rsidR="00560828">
        <w:t>,</w:t>
      </w:r>
      <w:r w:rsidR="00A427FF" w:rsidRPr="00837BA8">
        <w:t xml:space="preserve"> en su caso</w:t>
      </w:r>
      <w:r w:rsidR="00560828">
        <w:t>,</w:t>
      </w:r>
      <w:r w:rsidR="00A427FF" w:rsidRPr="00837BA8">
        <w:t xml:space="preserve"> harán las aportaciones pertinentes</w:t>
      </w:r>
      <w:r w:rsidR="00AE0702" w:rsidRPr="00837BA8">
        <w:t xml:space="preserve"> en la segunda sesión ordinaria del Consejo</w:t>
      </w:r>
      <w:r w:rsidR="00F45589" w:rsidRPr="00837BA8">
        <w:t>.</w:t>
      </w:r>
    </w:p>
    <w:p w:rsidR="00EB3172" w:rsidRPr="00EB3172" w:rsidRDefault="00EB3172" w:rsidP="00C46751">
      <w:pPr>
        <w:rPr>
          <w:i/>
          <w:sz w:val="22"/>
          <w:szCs w:val="22"/>
        </w:rPr>
      </w:pPr>
      <w:r w:rsidRPr="00EB3172">
        <w:rPr>
          <w:i/>
          <w:sz w:val="22"/>
          <w:szCs w:val="22"/>
        </w:rPr>
        <w:t xml:space="preserve">ACUERDO: </w:t>
      </w:r>
      <w:r>
        <w:rPr>
          <w:i/>
          <w:sz w:val="22"/>
          <w:szCs w:val="22"/>
        </w:rPr>
        <w:t>Se discutirá el documento y se harán las aportaciones pertinentes en la segunda sesión ordinaria del Consejo Consultivo.</w:t>
      </w:r>
    </w:p>
    <w:p w:rsidR="00F45589" w:rsidRPr="00C46751" w:rsidRDefault="00C46751" w:rsidP="00CA2D57">
      <w:pPr>
        <w:rPr>
          <w:b/>
        </w:rPr>
      </w:pPr>
      <w:r w:rsidRPr="00C46751">
        <w:rPr>
          <w:b/>
        </w:rPr>
        <w:t xml:space="preserve">6. </w:t>
      </w:r>
      <w:r>
        <w:rPr>
          <w:b/>
        </w:rPr>
        <w:t xml:space="preserve"> A</w:t>
      </w:r>
      <w:r w:rsidR="00D81D01" w:rsidRPr="00C46751">
        <w:rPr>
          <w:b/>
        </w:rPr>
        <w:t>probación</w:t>
      </w:r>
      <w:r w:rsidR="00C237CE" w:rsidRPr="00C46751">
        <w:rPr>
          <w:b/>
        </w:rPr>
        <w:t xml:space="preserve"> del c</w:t>
      </w:r>
      <w:r w:rsidR="00996BD8" w:rsidRPr="00C46751">
        <w:rPr>
          <w:b/>
        </w:rPr>
        <w:t xml:space="preserve">alendario de </w:t>
      </w:r>
      <w:r w:rsidR="00C237CE" w:rsidRPr="00C46751">
        <w:rPr>
          <w:b/>
        </w:rPr>
        <w:t>s</w:t>
      </w:r>
      <w:r w:rsidR="00996BD8" w:rsidRPr="00C46751">
        <w:rPr>
          <w:b/>
        </w:rPr>
        <w:t>esiones</w:t>
      </w:r>
      <w:r w:rsidRPr="00C46751">
        <w:rPr>
          <w:b/>
        </w:rPr>
        <w:t>.</w:t>
      </w:r>
    </w:p>
    <w:p w:rsidR="00472DC3" w:rsidRDefault="00A604AD" w:rsidP="00C46751">
      <w:pPr>
        <w:pStyle w:val="07ListaBala"/>
        <w:numPr>
          <w:ilvl w:val="0"/>
          <w:numId w:val="0"/>
        </w:numPr>
      </w:pPr>
      <w:r>
        <w:t>La Presidenta del Consejo Consultivo de los Migrantes,</w:t>
      </w:r>
      <w:r w:rsidR="004523DA">
        <w:t xml:space="preserve"> </w:t>
      </w:r>
      <w:r w:rsidR="004523DA" w:rsidRPr="00837BA8">
        <w:t xml:space="preserve">presentó </w:t>
      </w:r>
      <w:r w:rsidR="004523DA">
        <w:t>a la consideración</w:t>
      </w:r>
      <w:r w:rsidR="00C46751">
        <w:t xml:space="preserve"> de los Consejeros la propuesta </w:t>
      </w:r>
      <w:r w:rsidR="004523DA">
        <w:t xml:space="preserve">de </w:t>
      </w:r>
      <w:r w:rsidR="005D2AB6">
        <w:t>C</w:t>
      </w:r>
      <w:r w:rsidR="00F45589" w:rsidRPr="00837BA8">
        <w:t xml:space="preserve">alendario de </w:t>
      </w:r>
      <w:r w:rsidR="005D2AB6">
        <w:t>S</w:t>
      </w:r>
      <w:r w:rsidR="005D2AB6" w:rsidRPr="00837BA8">
        <w:t>esiones</w:t>
      </w:r>
      <w:r w:rsidR="00C237CE" w:rsidRPr="00837BA8">
        <w:t>, mismo que</w:t>
      </w:r>
      <w:r w:rsidR="00AE7517">
        <w:t xml:space="preserve"> </w:t>
      </w:r>
      <w:r w:rsidR="00A427FF" w:rsidRPr="00837BA8">
        <w:t xml:space="preserve"> </w:t>
      </w:r>
      <w:r w:rsidR="00462C07" w:rsidRPr="00837BA8">
        <w:t>fue aprobado por los</w:t>
      </w:r>
      <w:r w:rsidR="00AE7517">
        <w:t xml:space="preserve"> presentes y en subsecuente se enviará</w:t>
      </w:r>
      <w:r w:rsidR="00462C07" w:rsidRPr="00837BA8">
        <w:t xml:space="preserve"> </w:t>
      </w:r>
      <w:r w:rsidR="00AE7517">
        <w:t>a</w:t>
      </w:r>
      <w:r w:rsidR="00462C07" w:rsidRPr="00837BA8">
        <w:t xml:space="preserve"> </w:t>
      </w:r>
      <w:r w:rsidR="00AE7517">
        <w:t>los Consejeros</w:t>
      </w:r>
      <w:r w:rsidR="00462C07" w:rsidRPr="00837BA8">
        <w:t xml:space="preserve"> que se encuentran en el extranjero</w:t>
      </w:r>
      <w:r w:rsidR="00AE7517">
        <w:t>, para que si a bien lo tienen lo aprueben debido a los problemas de comunicación que existieron</w:t>
      </w:r>
      <w:r w:rsidR="00462C07" w:rsidRPr="00837BA8">
        <w:t>.</w:t>
      </w:r>
      <w:r w:rsidR="00AE7517">
        <w:t xml:space="preserve"> </w:t>
      </w:r>
      <w:bookmarkStart w:id="0" w:name="_GoBack"/>
      <w:bookmarkEnd w:id="0"/>
    </w:p>
    <w:p w:rsidR="00EB3172" w:rsidRPr="00EB3172" w:rsidRDefault="00EB3172" w:rsidP="00EB3172">
      <w:pPr>
        <w:pStyle w:val="07ListaBala"/>
        <w:numPr>
          <w:ilvl w:val="0"/>
          <w:numId w:val="0"/>
        </w:numPr>
        <w:ind w:left="68"/>
        <w:rPr>
          <w:i/>
          <w:sz w:val="22"/>
          <w:szCs w:val="22"/>
        </w:rPr>
      </w:pPr>
      <w:r w:rsidRPr="00C46751">
        <w:rPr>
          <w:i/>
          <w:sz w:val="22"/>
          <w:szCs w:val="22"/>
        </w:rPr>
        <w:t xml:space="preserve">ACUERDO: </w:t>
      </w:r>
      <w:r>
        <w:rPr>
          <w:i/>
          <w:sz w:val="22"/>
          <w:szCs w:val="22"/>
        </w:rPr>
        <w:t>Se aprueba calendario de sesiones 2016.</w:t>
      </w:r>
    </w:p>
    <w:p w:rsidR="00767BCC" w:rsidRPr="00C46751" w:rsidRDefault="00C46751" w:rsidP="00CA2D57">
      <w:pPr>
        <w:rPr>
          <w:b/>
        </w:rPr>
      </w:pPr>
      <w:r w:rsidRPr="00C46751">
        <w:rPr>
          <w:b/>
        </w:rPr>
        <w:t xml:space="preserve">7. </w:t>
      </w:r>
      <w:r>
        <w:rPr>
          <w:b/>
        </w:rPr>
        <w:t>Designación de suplentes de los C</w:t>
      </w:r>
      <w:r w:rsidRPr="00C46751">
        <w:rPr>
          <w:b/>
        </w:rPr>
        <w:t>onsejeros.</w:t>
      </w:r>
    </w:p>
    <w:p w:rsidR="00767BCC" w:rsidRDefault="000A3A55" w:rsidP="00C46751">
      <w:pPr>
        <w:pStyle w:val="07ListaBala"/>
        <w:numPr>
          <w:ilvl w:val="0"/>
          <w:numId w:val="0"/>
        </w:numPr>
        <w:ind w:left="68"/>
      </w:pPr>
      <w:r>
        <w:t xml:space="preserve">La Presidenta del CC </w:t>
      </w:r>
      <w:r w:rsidR="009B45BC">
        <w:t>IJAMI</w:t>
      </w:r>
      <w:r w:rsidR="009B45BC" w:rsidRPr="00837BA8" w:rsidDel="000A3A55">
        <w:t xml:space="preserve"> </w:t>
      </w:r>
      <w:r>
        <w:t>solicitó la presentación de las propuestas de</w:t>
      </w:r>
      <w:r w:rsidR="00767BCC" w:rsidRPr="00837BA8">
        <w:t xml:space="preserve"> </w:t>
      </w:r>
      <w:r w:rsidR="00A37B47" w:rsidRPr="00837BA8">
        <w:t xml:space="preserve">suplentes de los </w:t>
      </w:r>
      <w:r>
        <w:t>C</w:t>
      </w:r>
      <w:r w:rsidRPr="00837BA8">
        <w:t>onsejeros</w:t>
      </w:r>
      <w:r>
        <w:t xml:space="preserve"> del I</w:t>
      </w:r>
      <w:r w:rsidR="009B45BC">
        <w:t>JAMI</w:t>
      </w:r>
      <w:r>
        <w:t>. Se acordó que</w:t>
      </w:r>
      <w:r w:rsidRPr="00837BA8">
        <w:t xml:space="preserve"> </w:t>
      </w:r>
      <w:r>
        <w:t>dichas propuestas</w:t>
      </w:r>
      <w:r w:rsidR="00A37B47" w:rsidRPr="00837BA8">
        <w:t xml:space="preserve"> se entregará</w:t>
      </w:r>
      <w:r>
        <w:t>n</w:t>
      </w:r>
      <w:r w:rsidR="00A37B47" w:rsidRPr="00837BA8">
        <w:t xml:space="preserve"> </w:t>
      </w:r>
      <w:r w:rsidR="009B45BC">
        <w:t xml:space="preserve">por escrito </w:t>
      </w:r>
      <w:r w:rsidR="00A37B47" w:rsidRPr="00837BA8">
        <w:t>e</w:t>
      </w:r>
      <w:r w:rsidR="00767BCC" w:rsidRPr="00837BA8">
        <w:t>n la segunda sesión o</w:t>
      </w:r>
      <w:r w:rsidR="00604E13" w:rsidRPr="00837BA8">
        <w:t>r</w:t>
      </w:r>
      <w:r w:rsidR="00A37B47" w:rsidRPr="00837BA8">
        <w:t>dinaria del Consejo Consultivo.</w:t>
      </w:r>
    </w:p>
    <w:p w:rsidR="00EB3172" w:rsidRPr="00EB3172" w:rsidRDefault="00EB3172" w:rsidP="00EB3172">
      <w:pPr>
        <w:pStyle w:val="07ListaBala"/>
        <w:numPr>
          <w:ilvl w:val="0"/>
          <w:numId w:val="0"/>
        </w:numPr>
        <w:ind w:left="68"/>
        <w:rPr>
          <w:i/>
          <w:sz w:val="22"/>
          <w:szCs w:val="22"/>
        </w:rPr>
      </w:pPr>
      <w:r w:rsidRPr="00C46751">
        <w:rPr>
          <w:i/>
          <w:sz w:val="22"/>
          <w:szCs w:val="22"/>
        </w:rPr>
        <w:lastRenderedPageBreak/>
        <w:t xml:space="preserve">ACUERDO: </w:t>
      </w:r>
      <w:r>
        <w:rPr>
          <w:i/>
          <w:sz w:val="22"/>
          <w:szCs w:val="22"/>
        </w:rPr>
        <w:t>Las</w:t>
      </w:r>
      <w:r w:rsidRPr="00EB3172">
        <w:rPr>
          <w:i/>
          <w:sz w:val="22"/>
          <w:szCs w:val="22"/>
        </w:rPr>
        <w:t xml:space="preserve"> propuestas</w:t>
      </w:r>
      <w:r>
        <w:rPr>
          <w:i/>
          <w:sz w:val="22"/>
          <w:szCs w:val="22"/>
        </w:rPr>
        <w:t xml:space="preserve"> de Consejeros Suplentes</w:t>
      </w:r>
      <w:r w:rsidRPr="00EB3172">
        <w:rPr>
          <w:i/>
          <w:sz w:val="22"/>
          <w:szCs w:val="22"/>
        </w:rPr>
        <w:t xml:space="preserve"> se entregarán por escrito en la segunda sesión ordinaria del Consejo Consultivo.</w:t>
      </w:r>
    </w:p>
    <w:p w:rsidR="00F45589" w:rsidRPr="00C46751" w:rsidRDefault="00C46751" w:rsidP="00CA2D57">
      <w:pPr>
        <w:rPr>
          <w:b/>
        </w:rPr>
      </w:pPr>
      <w:r w:rsidRPr="00C46751">
        <w:rPr>
          <w:b/>
        </w:rPr>
        <w:t xml:space="preserve">8. </w:t>
      </w:r>
      <w:r>
        <w:rPr>
          <w:b/>
        </w:rPr>
        <w:t>D</w:t>
      </w:r>
      <w:r w:rsidR="00C237CE" w:rsidRPr="00C46751">
        <w:rPr>
          <w:b/>
        </w:rPr>
        <w:t>e</w:t>
      </w:r>
      <w:r w:rsidR="00767BCC" w:rsidRPr="00C46751">
        <w:rPr>
          <w:b/>
        </w:rPr>
        <w:t xml:space="preserve">signación </w:t>
      </w:r>
      <w:r w:rsidR="00C237CE" w:rsidRPr="00C46751">
        <w:rPr>
          <w:b/>
        </w:rPr>
        <w:t>del secretario t</w:t>
      </w:r>
      <w:r w:rsidR="00996BD8" w:rsidRPr="00C46751">
        <w:rPr>
          <w:b/>
        </w:rPr>
        <w:t xml:space="preserve">écnico </w:t>
      </w:r>
      <w:r w:rsidR="00C237CE" w:rsidRPr="00C46751">
        <w:rPr>
          <w:b/>
        </w:rPr>
        <w:t>se ac</w:t>
      </w:r>
      <w:r>
        <w:rPr>
          <w:b/>
        </w:rPr>
        <w:t>uerda.</w:t>
      </w:r>
    </w:p>
    <w:p w:rsidR="00F45589" w:rsidRDefault="00C46751" w:rsidP="00C46751">
      <w:pPr>
        <w:pStyle w:val="07ListaBala"/>
        <w:numPr>
          <w:ilvl w:val="0"/>
          <w:numId w:val="0"/>
        </w:numPr>
        <w:ind w:left="68"/>
      </w:pPr>
      <w:r>
        <w:t>De conformidad</w:t>
      </w:r>
      <w:r w:rsidR="00FD2ACE">
        <w:t xml:space="preserve"> del</w:t>
      </w:r>
      <w:r w:rsidR="00FB1835" w:rsidRPr="00837BA8">
        <w:t xml:space="preserve"> artículo 17 </w:t>
      </w:r>
      <w:r w:rsidR="0021594B" w:rsidRPr="00837BA8">
        <w:t xml:space="preserve">del </w:t>
      </w:r>
      <w:r w:rsidR="00FB1835" w:rsidRPr="00837BA8">
        <w:t>Decreto No. DIGELAG-DEC-004/2015</w:t>
      </w:r>
      <w:r w:rsidR="00F45589" w:rsidRPr="00837BA8">
        <w:t xml:space="preserve">, la </w:t>
      </w:r>
      <w:r w:rsidR="00913010">
        <w:t xml:space="preserve">Presidenta del CC </w:t>
      </w:r>
      <w:r w:rsidR="001A7DC0">
        <w:t>IJAMI</w:t>
      </w:r>
      <w:r w:rsidR="001A7DC0" w:rsidRPr="00837BA8">
        <w:t xml:space="preserve"> </w:t>
      </w:r>
      <w:r w:rsidR="00C237CE" w:rsidRPr="00837BA8">
        <w:t>designó</w:t>
      </w:r>
      <w:r w:rsidR="006B5FD1" w:rsidRPr="00837BA8">
        <w:t xml:space="preserve"> como Secretaria</w:t>
      </w:r>
      <w:r w:rsidR="00F45589" w:rsidRPr="00837BA8">
        <w:t xml:space="preserve"> Técnic</w:t>
      </w:r>
      <w:r w:rsidR="006B5FD1" w:rsidRPr="00837BA8">
        <w:t>a</w:t>
      </w:r>
      <w:r w:rsidR="00F45589" w:rsidRPr="00837BA8">
        <w:t xml:space="preserve"> del Consejo Consultivo </w:t>
      </w:r>
      <w:r w:rsidR="001A7DC0">
        <w:t xml:space="preserve">de </w:t>
      </w:r>
      <w:r w:rsidR="003A3753" w:rsidRPr="00837BA8">
        <w:t xml:space="preserve">los Migrantes </w:t>
      </w:r>
      <w:r w:rsidR="00F45589" w:rsidRPr="00837BA8">
        <w:t>a</w:t>
      </w:r>
      <w:r>
        <w:t xml:space="preserve"> la C.</w:t>
      </w:r>
      <w:r w:rsidR="00F45589" w:rsidRPr="00837BA8">
        <w:t xml:space="preserve"> Nancy Monserrat Casillas Rubio.</w:t>
      </w:r>
    </w:p>
    <w:p w:rsidR="00EB3172" w:rsidRPr="00EB3172" w:rsidRDefault="00EB3172" w:rsidP="00EB3172">
      <w:pPr>
        <w:pStyle w:val="07ListaBala"/>
        <w:numPr>
          <w:ilvl w:val="0"/>
          <w:numId w:val="0"/>
        </w:numPr>
        <w:ind w:left="68"/>
        <w:rPr>
          <w:i/>
          <w:sz w:val="22"/>
          <w:szCs w:val="22"/>
        </w:rPr>
      </w:pPr>
      <w:r w:rsidRPr="00C46751">
        <w:rPr>
          <w:i/>
          <w:sz w:val="22"/>
          <w:szCs w:val="22"/>
        </w:rPr>
        <w:t xml:space="preserve">ACUERDO: </w:t>
      </w:r>
      <w:r>
        <w:rPr>
          <w:i/>
          <w:sz w:val="22"/>
          <w:szCs w:val="22"/>
        </w:rPr>
        <w:t xml:space="preserve">Se designa a la </w:t>
      </w:r>
      <w:r w:rsidRPr="00EB3172">
        <w:rPr>
          <w:i/>
          <w:sz w:val="22"/>
          <w:szCs w:val="22"/>
        </w:rPr>
        <w:t>C.</w:t>
      </w:r>
      <w:r>
        <w:rPr>
          <w:i/>
          <w:sz w:val="22"/>
          <w:szCs w:val="22"/>
        </w:rPr>
        <w:t xml:space="preserve"> Nancy Monserrat Casillas Rubio como </w:t>
      </w:r>
      <w:r w:rsidRPr="00EB3172">
        <w:rPr>
          <w:i/>
          <w:sz w:val="22"/>
          <w:szCs w:val="22"/>
        </w:rPr>
        <w:t>Secretaria Técnica del Cons</w:t>
      </w:r>
      <w:r>
        <w:rPr>
          <w:i/>
          <w:sz w:val="22"/>
          <w:szCs w:val="22"/>
        </w:rPr>
        <w:t>ejo Consultivo de los Migrantes.</w:t>
      </w:r>
    </w:p>
    <w:p w:rsidR="00A878CD" w:rsidRDefault="00C46751" w:rsidP="00CA2D57">
      <w:pPr>
        <w:rPr>
          <w:b/>
        </w:rPr>
      </w:pPr>
      <w:r w:rsidRPr="00C46751">
        <w:rPr>
          <w:b/>
        </w:rPr>
        <w:t xml:space="preserve">9. </w:t>
      </w:r>
      <w:r>
        <w:rPr>
          <w:b/>
        </w:rPr>
        <w:t>P</w:t>
      </w:r>
      <w:r w:rsidR="00996BD8" w:rsidRPr="00C46751">
        <w:rPr>
          <w:b/>
        </w:rPr>
        <w:t xml:space="preserve">resentación </w:t>
      </w:r>
      <w:r w:rsidR="00A37B47" w:rsidRPr="00C46751">
        <w:rPr>
          <w:b/>
        </w:rPr>
        <w:t xml:space="preserve">de </w:t>
      </w:r>
      <w:r w:rsidR="00494252" w:rsidRPr="00C46751">
        <w:rPr>
          <w:b/>
        </w:rPr>
        <w:t xml:space="preserve">los </w:t>
      </w:r>
      <w:r w:rsidR="00A37B47" w:rsidRPr="00C46751">
        <w:rPr>
          <w:b/>
        </w:rPr>
        <w:t xml:space="preserve">Ejes Prioritarios del </w:t>
      </w:r>
      <w:r w:rsidR="00494252" w:rsidRPr="00C46751">
        <w:rPr>
          <w:b/>
        </w:rPr>
        <w:t>I</w:t>
      </w:r>
      <w:r w:rsidR="009B45BC" w:rsidRPr="00C46751">
        <w:rPr>
          <w:b/>
        </w:rPr>
        <w:t>JAMI</w:t>
      </w:r>
      <w:r>
        <w:rPr>
          <w:b/>
        </w:rPr>
        <w:t xml:space="preserve"> (Presidente).</w:t>
      </w:r>
    </w:p>
    <w:p w:rsidR="00C46751" w:rsidRDefault="00C46751" w:rsidP="00C46751">
      <w:r w:rsidRPr="00C46751">
        <w:t xml:space="preserve">La Lic. Mariana </w:t>
      </w:r>
      <w:proofErr w:type="spellStart"/>
      <w:r w:rsidRPr="00C46751">
        <w:t>Sophía</w:t>
      </w:r>
      <w:proofErr w:type="spellEnd"/>
      <w:r w:rsidRPr="00C46751">
        <w:t xml:space="preserve"> Márquez Laureano, en su función de Presidenta del  Consejo Consultivo de los Migrantes</w:t>
      </w:r>
      <w:r>
        <w:t>, somete a</w:t>
      </w:r>
      <w:r w:rsidR="009D4B77" w:rsidRPr="00837BA8">
        <w:t xml:space="preserve"> </w:t>
      </w:r>
      <w:r>
        <w:t>discusión</w:t>
      </w:r>
      <w:r w:rsidR="004C57B5">
        <w:t xml:space="preserve"> </w:t>
      </w:r>
      <w:r>
        <w:t>los siguientes ejes.</w:t>
      </w:r>
    </w:p>
    <w:p w:rsidR="00C46751" w:rsidRDefault="00C46751" w:rsidP="00C46751">
      <w:pPr>
        <w:pStyle w:val="07ListaBala"/>
      </w:pPr>
      <w:r w:rsidRPr="00837BA8">
        <w:t>Eje 1</w:t>
      </w:r>
      <w:r>
        <w:t>.</w:t>
      </w:r>
      <w:r w:rsidRPr="00837BA8">
        <w:t xml:space="preserve"> Promover el bienestar de los migrantes respetando sus derechos humanos y fomentando su organización e inserción comunitaria</w:t>
      </w:r>
      <w:r>
        <w:t>s</w:t>
      </w:r>
      <w:r w:rsidRPr="00837BA8">
        <w:t>.</w:t>
      </w:r>
    </w:p>
    <w:p w:rsidR="00996BD8" w:rsidRPr="00837BA8" w:rsidRDefault="00996BD8" w:rsidP="009B45BC">
      <w:pPr>
        <w:pStyle w:val="07ListaBala"/>
      </w:pPr>
      <w:r w:rsidRPr="00837BA8">
        <w:t>Eje 2</w:t>
      </w:r>
      <w:r w:rsidR="004C57B5">
        <w:t>.</w:t>
      </w:r>
      <w:r w:rsidRPr="00837BA8">
        <w:t xml:space="preserve"> </w:t>
      </w:r>
      <w:r w:rsidR="00DC548B" w:rsidRPr="00837BA8">
        <w:t>Genera</w:t>
      </w:r>
      <w:r w:rsidR="00DC548B">
        <w:t>r</w:t>
      </w:r>
      <w:r w:rsidRPr="00837BA8">
        <w:t xml:space="preserve"> políticas públicas que atiendan de manera integral el fenómeno migratorio y erradiquen los efectos negativos de la migración.</w:t>
      </w:r>
    </w:p>
    <w:p w:rsidR="00996BD8" w:rsidRPr="00837BA8" w:rsidRDefault="00996BD8" w:rsidP="009B45BC">
      <w:pPr>
        <w:pStyle w:val="07ListaBala"/>
      </w:pPr>
      <w:r w:rsidRPr="00837BA8">
        <w:t>Eje 3</w:t>
      </w:r>
      <w:r w:rsidR="004C57B5">
        <w:t>.</w:t>
      </w:r>
      <w:r w:rsidRPr="00837BA8">
        <w:t xml:space="preserve"> Generar mecanismos de atención a los jaliscienses que radican en el extranjero, alentando su fortalecimiento comunitario y aprovechando su experiencia, capacidades e influencia para el desarrollo del Estado.</w:t>
      </w:r>
    </w:p>
    <w:p w:rsidR="00996BD8" w:rsidRDefault="00996BD8" w:rsidP="009B45BC">
      <w:pPr>
        <w:pStyle w:val="07ListaBala"/>
      </w:pPr>
      <w:r w:rsidRPr="00837BA8">
        <w:t>Eje 4</w:t>
      </w:r>
      <w:r w:rsidR="004C57B5">
        <w:t>.</w:t>
      </w:r>
      <w:r w:rsidRPr="00837BA8">
        <w:t xml:space="preserve"> Favorecer la reinserción social y cultural de los migrantes jaliscienses que retornan a su lugar de origen.</w:t>
      </w:r>
    </w:p>
    <w:p w:rsidR="00C46751" w:rsidRPr="00C46751" w:rsidRDefault="00C46751" w:rsidP="00C46751">
      <w:pPr>
        <w:pStyle w:val="07ListaBala"/>
        <w:numPr>
          <w:ilvl w:val="0"/>
          <w:numId w:val="0"/>
        </w:numPr>
        <w:ind w:left="68"/>
        <w:rPr>
          <w:i/>
          <w:sz w:val="22"/>
          <w:szCs w:val="22"/>
        </w:rPr>
      </w:pPr>
      <w:r w:rsidRPr="00C46751">
        <w:rPr>
          <w:i/>
          <w:sz w:val="22"/>
          <w:szCs w:val="22"/>
        </w:rPr>
        <w:t xml:space="preserve">ACUERDO: </w:t>
      </w:r>
      <w:r>
        <w:rPr>
          <w:i/>
          <w:sz w:val="22"/>
          <w:szCs w:val="22"/>
        </w:rPr>
        <w:t>Dichos ejes serán discutidos en la sesión ordinaria siguiente por los miembros del Consejo.</w:t>
      </w:r>
    </w:p>
    <w:p w:rsidR="00996BD8" w:rsidRPr="009B45BC" w:rsidRDefault="00C46751" w:rsidP="009B45BC">
      <w:pPr>
        <w:rPr>
          <w:b/>
        </w:rPr>
      </w:pPr>
      <w:r>
        <w:rPr>
          <w:b/>
        </w:rPr>
        <w:t xml:space="preserve">10. </w:t>
      </w:r>
      <w:r w:rsidR="00996BD8" w:rsidRPr="009B45BC">
        <w:rPr>
          <w:b/>
        </w:rPr>
        <w:t xml:space="preserve">Asuntos </w:t>
      </w:r>
      <w:r w:rsidR="00DC548B">
        <w:rPr>
          <w:b/>
        </w:rPr>
        <w:t>g</w:t>
      </w:r>
      <w:r w:rsidR="00DC548B" w:rsidRPr="009B45BC">
        <w:rPr>
          <w:b/>
        </w:rPr>
        <w:t>enerales</w:t>
      </w:r>
      <w:r>
        <w:rPr>
          <w:b/>
        </w:rPr>
        <w:t xml:space="preserve"> (Puntos varios)</w:t>
      </w:r>
    </w:p>
    <w:p w:rsidR="00C46751" w:rsidRDefault="00C46751" w:rsidP="009B45BC">
      <w:pPr>
        <w:pStyle w:val="Prrafodelista"/>
        <w:ind w:left="0"/>
      </w:pPr>
      <w:r w:rsidRPr="00C46751">
        <w:t xml:space="preserve">La Lic. Mariana </w:t>
      </w:r>
      <w:proofErr w:type="spellStart"/>
      <w:r w:rsidRPr="00C46751">
        <w:t>Sophía</w:t>
      </w:r>
      <w:proofErr w:type="spellEnd"/>
      <w:r w:rsidRPr="00C46751">
        <w:t xml:space="preserve"> Márquez Laureano, en su función de Presidenta del  Consejo Consultivo de los Migrantes</w:t>
      </w:r>
      <w:r>
        <w:t>, abre el espacio para que los miembros del Consejo expresen sus opiniones respecto a cómo debe ser el funcionamiento del órgano en comento. En virtud de lo anterior, se generaron los siguientes acuerdos.</w:t>
      </w:r>
    </w:p>
    <w:p w:rsidR="00C46751" w:rsidRDefault="00C46751" w:rsidP="009B45BC">
      <w:pPr>
        <w:pStyle w:val="Prrafodelista"/>
        <w:ind w:left="0"/>
      </w:pPr>
    </w:p>
    <w:p w:rsidR="00C46751" w:rsidRPr="00C46751" w:rsidRDefault="00C46751" w:rsidP="009B45BC">
      <w:pPr>
        <w:pStyle w:val="Prrafodelista"/>
        <w:ind w:left="0"/>
        <w:rPr>
          <w:i/>
        </w:rPr>
      </w:pPr>
      <w:r w:rsidRPr="00C46751">
        <w:rPr>
          <w:i/>
        </w:rPr>
        <w:t>ACUERDO:</w:t>
      </w:r>
    </w:p>
    <w:p w:rsidR="00996BD8" w:rsidRPr="00C46751" w:rsidRDefault="00996BD8" w:rsidP="009B45BC">
      <w:pPr>
        <w:pStyle w:val="07ListaBala"/>
        <w:rPr>
          <w:i/>
        </w:rPr>
      </w:pPr>
      <w:r w:rsidRPr="00C46751">
        <w:rPr>
          <w:i/>
        </w:rPr>
        <w:t xml:space="preserve">Concepción y análisis, por parte de cada integrante del Consejo Consultivo, de los objetivos del </w:t>
      </w:r>
      <w:r w:rsidR="008D3F77">
        <w:rPr>
          <w:i/>
        </w:rPr>
        <w:t>Instituto Jalisciense para los M</w:t>
      </w:r>
      <w:r w:rsidRPr="00C46751">
        <w:rPr>
          <w:i/>
        </w:rPr>
        <w:t xml:space="preserve">igrantes. Lo anterior con la finalidad de </w:t>
      </w:r>
      <w:r w:rsidRPr="00C46751">
        <w:rPr>
          <w:i/>
        </w:rPr>
        <w:lastRenderedPageBreak/>
        <w:t>presentar propuestas</w:t>
      </w:r>
      <w:r w:rsidR="00FD2ACE" w:rsidRPr="00C46751">
        <w:rPr>
          <w:i/>
        </w:rPr>
        <w:t xml:space="preserve"> de acuerdo con</w:t>
      </w:r>
      <w:r w:rsidRPr="00C46751">
        <w:rPr>
          <w:i/>
        </w:rPr>
        <w:t xml:space="preserve"> la experiencia de cada miembro del Consejo Consultivo.</w:t>
      </w:r>
    </w:p>
    <w:p w:rsidR="00996BD8" w:rsidRPr="00C46751" w:rsidRDefault="00996BD8" w:rsidP="009B45BC">
      <w:pPr>
        <w:pStyle w:val="07ListaBala"/>
        <w:rPr>
          <w:i/>
        </w:rPr>
      </w:pPr>
      <w:r w:rsidRPr="00C46751">
        <w:rPr>
          <w:i/>
        </w:rPr>
        <w:t xml:space="preserve">Aportaciones de los consejeros </w:t>
      </w:r>
      <w:r w:rsidR="009B45BC" w:rsidRPr="00C46751">
        <w:rPr>
          <w:i/>
        </w:rPr>
        <w:t>en el extranjero</w:t>
      </w:r>
      <w:r w:rsidR="001A7DC0" w:rsidRPr="00C46751">
        <w:rPr>
          <w:i/>
        </w:rPr>
        <w:t xml:space="preserve"> </w:t>
      </w:r>
      <w:r w:rsidRPr="00C46751">
        <w:rPr>
          <w:i/>
        </w:rPr>
        <w:t>a través de espacios de trabajo,</w:t>
      </w:r>
      <w:r w:rsidR="009B45BC" w:rsidRPr="00C46751">
        <w:rPr>
          <w:i/>
        </w:rPr>
        <w:t xml:space="preserve"> de los temas en los cuales </w:t>
      </w:r>
      <w:r w:rsidR="001A7DC0" w:rsidRPr="00C46751">
        <w:rPr>
          <w:i/>
        </w:rPr>
        <w:t>son</w:t>
      </w:r>
      <w:r w:rsidR="009B45BC" w:rsidRPr="00C46751">
        <w:rPr>
          <w:i/>
        </w:rPr>
        <w:t xml:space="preserve"> especialistas, </w:t>
      </w:r>
      <w:r w:rsidRPr="00C46751">
        <w:rPr>
          <w:i/>
        </w:rPr>
        <w:t xml:space="preserve"> </w:t>
      </w:r>
      <w:r w:rsidR="00080AAC" w:rsidRPr="00C46751">
        <w:rPr>
          <w:i/>
        </w:rPr>
        <w:t>pues</w:t>
      </w:r>
      <w:r w:rsidRPr="00C46751">
        <w:rPr>
          <w:i/>
        </w:rPr>
        <w:t xml:space="preserve"> con su</w:t>
      </w:r>
      <w:r w:rsidR="00837BA8" w:rsidRPr="00C46751">
        <w:rPr>
          <w:i/>
        </w:rPr>
        <w:t xml:space="preserve"> </w:t>
      </w:r>
      <w:r w:rsidRPr="00C46751">
        <w:rPr>
          <w:i/>
        </w:rPr>
        <w:t xml:space="preserve">amplia experiencia en otros niveles, podemos en conjunto ayudar </w:t>
      </w:r>
      <w:r w:rsidR="009B45BC" w:rsidRPr="00C46751">
        <w:rPr>
          <w:i/>
        </w:rPr>
        <w:t>a las personas migrantes y sus familiares.</w:t>
      </w:r>
    </w:p>
    <w:p w:rsidR="00767BCC" w:rsidRPr="00C46751" w:rsidRDefault="00996BD8" w:rsidP="009B45BC">
      <w:pPr>
        <w:pStyle w:val="07ListaBala"/>
        <w:rPr>
          <w:b/>
          <w:i/>
        </w:rPr>
      </w:pPr>
      <w:r w:rsidRPr="00C46751">
        <w:rPr>
          <w:i/>
        </w:rPr>
        <w:t>Creación de proyectos y políticas en materia migratoria para que posteriormente se presenten a través de la instancia correspondiente al Congreso del Estado de Jalisco.</w:t>
      </w:r>
    </w:p>
    <w:p w:rsidR="00996BD8" w:rsidRPr="00C46751" w:rsidRDefault="00AF055D" w:rsidP="001A7DC0">
      <w:pPr>
        <w:pStyle w:val="07ListaBala"/>
        <w:rPr>
          <w:b/>
          <w:i/>
        </w:rPr>
      </w:pPr>
      <w:r w:rsidRPr="00C46751">
        <w:rPr>
          <w:i/>
        </w:rPr>
        <w:t xml:space="preserve">Instalación de foros </w:t>
      </w:r>
      <w:r w:rsidR="00996BD8" w:rsidRPr="00C46751">
        <w:rPr>
          <w:i/>
        </w:rPr>
        <w:t xml:space="preserve">con diferentes Instituciones, </w:t>
      </w:r>
      <w:r w:rsidR="00E90DF8" w:rsidRPr="00C46751">
        <w:rPr>
          <w:i/>
        </w:rPr>
        <w:t>O</w:t>
      </w:r>
      <w:r w:rsidR="00080AAC" w:rsidRPr="00C46751">
        <w:rPr>
          <w:i/>
        </w:rPr>
        <w:t xml:space="preserve">rganizaciones </w:t>
      </w:r>
      <w:r w:rsidR="00996BD8" w:rsidRPr="00C46751">
        <w:rPr>
          <w:i/>
        </w:rPr>
        <w:t xml:space="preserve">no </w:t>
      </w:r>
      <w:r w:rsidR="00E90DF8" w:rsidRPr="00C46751">
        <w:rPr>
          <w:i/>
        </w:rPr>
        <w:t>G</w:t>
      </w:r>
      <w:r w:rsidR="00080AAC" w:rsidRPr="00C46751">
        <w:rPr>
          <w:i/>
        </w:rPr>
        <w:t>ubernamentales</w:t>
      </w:r>
      <w:r w:rsidR="00996BD8" w:rsidRPr="00C46751">
        <w:rPr>
          <w:i/>
        </w:rPr>
        <w:t xml:space="preserve">, </w:t>
      </w:r>
      <w:r w:rsidR="00E90DF8" w:rsidRPr="00C46751">
        <w:rPr>
          <w:i/>
        </w:rPr>
        <w:t>O</w:t>
      </w:r>
      <w:r w:rsidR="00080AAC" w:rsidRPr="00C46751">
        <w:rPr>
          <w:i/>
        </w:rPr>
        <w:t xml:space="preserve">rganizaciones de la </w:t>
      </w:r>
      <w:r w:rsidR="00E90DF8" w:rsidRPr="00C46751">
        <w:rPr>
          <w:i/>
        </w:rPr>
        <w:t>S</w:t>
      </w:r>
      <w:r w:rsidR="00080AAC" w:rsidRPr="00C46751">
        <w:rPr>
          <w:i/>
        </w:rPr>
        <w:t xml:space="preserve">ociedad </w:t>
      </w:r>
      <w:r w:rsidR="00E90DF8" w:rsidRPr="00C46751">
        <w:rPr>
          <w:i/>
        </w:rPr>
        <w:t>Civil</w:t>
      </w:r>
      <w:r w:rsidR="00996BD8" w:rsidRPr="00C46751">
        <w:rPr>
          <w:i/>
        </w:rPr>
        <w:t xml:space="preserve">, </w:t>
      </w:r>
      <w:r w:rsidR="00E90DF8" w:rsidRPr="00C46751">
        <w:rPr>
          <w:i/>
        </w:rPr>
        <w:t>F</w:t>
      </w:r>
      <w:r w:rsidR="00080AAC" w:rsidRPr="00C46751">
        <w:rPr>
          <w:i/>
        </w:rPr>
        <w:t xml:space="preserve">ederaciones de </w:t>
      </w:r>
      <w:r w:rsidR="00E90DF8" w:rsidRPr="00C46751">
        <w:rPr>
          <w:i/>
        </w:rPr>
        <w:t>J</w:t>
      </w:r>
      <w:r w:rsidR="00080AAC" w:rsidRPr="00C46751">
        <w:rPr>
          <w:i/>
        </w:rPr>
        <w:t xml:space="preserve">aliscienses en el </w:t>
      </w:r>
      <w:r w:rsidR="00E90DF8" w:rsidRPr="00C46751">
        <w:rPr>
          <w:i/>
        </w:rPr>
        <w:t>e</w:t>
      </w:r>
      <w:r w:rsidR="00080AAC" w:rsidRPr="00C46751">
        <w:rPr>
          <w:i/>
        </w:rPr>
        <w:t>xtranjero</w:t>
      </w:r>
      <w:r w:rsidR="00996BD8" w:rsidRPr="00C46751">
        <w:rPr>
          <w:i/>
        </w:rPr>
        <w:t xml:space="preserve">, </w:t>
      </w:r>
      <w:r w:rsidR="00E90DF8" w:rsidRPr="00C46751">
        <w:rPr>
          <w:i/>
        </w:rPr>
        <w:t>C</w:t>
      </w:r>
      <w:r w:rsidR="00080AAC" w:rsidRPr="00C46751">
        <w:rPr>
          <w:i/>
        </w:rPr>
        <w:t xml:space="preserve">lubes, </w:t>
      </w:r>
      <w:r w:rsidR="00E90DF8" w:rsidRPr="00C46751">
        <w:rPr>
          <w:i/>
        </w:rPr>
        <w:t>U</w:t>
      </w:r>
      <w:r w:rsidR="00080AAC" w:rsidRPr="00C46751">
        <w:rPr>
          <w:i/>
        </w:rPr>
        <w:t xml:space="preserve">niversidades </w:t>
      </w:r>
      <w:r w:rsidR="00996BD8" w:rsidRPr="00C46751">
        <w:rPr>
          <w:i/>
        </w:rPr>
        <w:t xml:space="preserve">y </w:t>
      </w:r>
      <w:r w:rsidR="00080AAC" w:rsidRPr="00C46751">
        <w:rPr>
          <w:i/>
        </w:rPr>
        <w:t xml:space="preserve">otras </w:t>
      </w:r>
      <w:r w:rsidR="00E90DF8" w:rsidRPr="00C46751">
        <w:rPr>
          <w:i/>
        </w:rPr>
        <w:t xml:space="preserve">Entidades </w:t>
      </w:r>
      <w:r w:rsidR="00080AAC" w:rsidRPr="00C46751">
        <w:rPr>
          <w:i/>
        </w:rPr>
        <w:t>interesadas en el tema</w:t>
      </w:r>
      <w:r w:rsidR="00996BD8" w:rsidRPr="00C46751">
        <w:rPr>
          <w:i/>
        </w:rPr>
        <w:t xml:space="preserve">, para </w:t>
      </w:r>
      <w:r w:rsidR="00080AAC" w:rsidRPr="00C46751">
        <w:rPr>
          <w:i/>
        </w:rPr>
        <w:t>construir un</w:t>
      </w:r>
      <w:r w:rsidR="00996BD8" w:rsidRPr="00C46751">
        <w:rPr>
          <w:i/>
        </w:rPr>
        <w:t xml:space="preserve"> Instituto especializado en materia de migración, mediante esfuerzo proactivo, eficiente y responsable.</w:t>
      </w:r>
    </w:p>
    <w:p w:rsidR="00996BD8" w:rsidRPr="00C46751" w:rsidRDefault="00080AAC" w:rsidP="00C46751">
      <w:pPr>
        <w:pStyle w:val="07ListaBala"/>
        <w:rPr>
          <w:b/>
          <w:i/>
        </w:rPr>
      </w:pPr>
      <w:r w:rsidRPr="00C46751">
        <w:rPr>
          <w:i/>
        </w:rPr>
        <w:t>Llevar a cabo</w:t>
      </w:r>
      <w:r w:rsidR="00996BD8" w:rsidRPr="00C46751">
        <w:rPr>
          <w:i/>
        </w:rPr>
        <w:t xml:space="preserve"> debates en </w:t>
      </w:r>
      <w:r w:rsidRPr="00C46751">
        <w:rPr>
          <w:i/>
        </w:rPr>
        <w:t xml:space="preserve">temas </w:t>
      </w:r>
      <w:r w:rsidR="00996BD8" w:rsidRPr="00C46751">
        <w:rPr>
          <w:i/>
        </w:rPr>
        <w:t xml:space="preserve">de fondo, en </w:t>
      </w:r>
      <w:r w:rsidRPr="00C46751">
        <w:rPr>
          <w:i/>
        </w:rPr>
        <w:t>los cuales</w:t>
      </w:r>
      <w:r w:rsidR="00996BD8" w:rsidRPr="00C46751">
        <w:rPr>
          <w:i/>
        </w:rPr>
        <w:t xml:space="preserve"> se atenderá a </w:t>
      </w:r>
      <w:r w:rsidR="001A7DC0" w:rsidRPr="00C46751">
        <w:rPr>
          <w:i/>
        </w:rPr>
        <w:t xml:space="preserve">todas las personas migrantes y sus familias </w:t>
      </w:r>
      <w:r w:rsidR="00996BD8" w:rsidRPr="00C46751">
        <w:rPr>
          <w:i/>
        </w:rPr>
        <w:t>(origen, tránsito, destino y retorno), sin dejar de lado a ninguno, ser incluyentes.</w:t>
      </w:r>
    </w:p>
    <w:p w:rsidR="00996BD8" w:rsidRPr="00C46751" w:rsidRDefault="00996BD8" w:rsidP="001A7DC0">
      <w:pPr>
        <w:pStyle w:val="07ListaBala"/>
        <w:rPr>
          <w:b/>
          <w:i/>
        </w:rPr>
      </w:pPr>
      <w:r w:rsidRPr="00C46751">
        <w:rPr>
          <w:i/>
        </w:rPr>
        <w:t xml:space="preserve">Enviar oportunamente la información relevante que se analizará en las próximas sesiones ordinarias. </w:t>
      </w:r>
    </w:p>
    <w:p w:rsidR="00767BCC" w:rsidRPr="00C46751" w:rsidRDefault="00996BD8" w:rsidP="001A7DC0">
      <w:pPr>
        <w:pStyle w:val="07ListaBala"/>
        <w:rPr>
          <w:b/>
          <w:i/>
        </w:rPr>
      </w:pPr>
      <w:r w:rsidRPr="00C46751">
        <w:rPr>
          <w:i/>
        </w:rPr>
        <w:t xml:space="preserve">Desarrollar mecanismos para controlar y monitorear los avances que se realicen dentro del </w:t>
      </w:r>
      <w:r w:rsidR="003152B4" w:rsidRPr="00C46751">
        <w:rPr>
          <w:i/>
        </w:rPr>
        <w:t xml:space="preserve">CC </w:t>
      </w:r>
      <w:r w:rsidR="001A7DC0" w:rsidRPr="00C46751">
        <w:rPr>
          <w:i/>
        </w:rPr>
        <w:t>IJAMI</w:t>
      </w:r>
      <w:r w:rsidRPr="00C46751">
        <w:rPr>
          <w:i/>
        </w:rPr>
        <w:t>.</w:t>
      </w:r>
    </w:p>
    <w:p w:rsidR="00996BD8" w:rsidRPr="00C46751" w:rsidRDefault="00996BD8" w:rsidP="001A7DC0">
      <w:pPr>
        <w:pStyle w:val="07ListaBala"/>
        <w:rPr>
          <w:b/>
          <w:i/>
        </w:rPr>
      </w:pPr>
      <w:r w:rsidRPr="00C46751">
        <w:rPr>
          <w:i/>
        </w:rPr>
        <w:t>Mejorar la comunicación entre los miembros que se encuentren presentes, mediante la obtención y compra de nuevos medios tecnológicos.</w:t>
      </w:r>
    </w:p>
    <w:p w:rsidR="00C46751" w:rsidRDefault="00996BD8" w:rsidP="001A7DC0">
      <w:pPr>
        <w:pStyle w:val="07ListaBala"/>
        <w:rPr>
          <w:i/>
        </w:rPr>
      </w:pPr>
      <w:r w:rsidRPr="00C46751">
        <w:rPr>
          <w:i/>
        </w:rPr>
        <w:t xml:space="preserve">Elaborar una minuta de los perfiles de cada </w:t>
      </w:r>
      <w:r w:rsidR="00C46751">
        <w:rPr>
          <w:i/>
        </w:rPr>
        <w:t>miembro del Consejo Consultivo.</w:t>
      </w:r>
    </w:p>
    <w:p w:rsidR="00C46751" w:rsidRDefault="00C46751" w:rsidP="00C46751">
      <w:pPr>
        <w:pStyle w:val="07ListaBala"/>
        <w:numPr>
          <w:ilvl w:val="0"/>
          <w:numId w:val="0"/>
        </w:numPr>
        <w:ind w:left="425"/>
        <w:rPr>
          <w:i/>
        </w:rPr>
      </w:pPr>
    </w:p>
    <w:p w:rsidR="002C6F09" w:rsidRPr="00C46751" w:rsidRDefault="00996BD8" w:rsidP="00C46751">
      <w:pPr>
        <w:pStyle w:val="04LISTANUMERADA"/>
        <w:numPr>
          <w:ilvl w:val="0"/>
          <w:numId w:val="67"/>
        </w:numPr>
        <w:rPr>
          <w:b/>
        </w:rPr>
      </w:pPr>
      <w:r w:rsidRPr="00C46751">
        <w:rPr>
          <w:b/>
        </w:rPr>
        <w:t>Clausura de sesión</w:t>
      </w:r>
    </w:p>
    <w:p w:rsidR="002C6F09" w:rsidRPr="00837BA8" w:rsidRDefault="002C6F09" w:rsidP="00CA2D57">
      <w:r w:rsidRPr="00837BA8">
        <w:t>E</w:t>
      </w:r>
      <w:r w:rsidR="00996BD8" w:rsidRPr="00837BA8">
        <w:t>l Lic. Miguel Castro Reynoso, Secretario de D</w:t>
      </w:r>
      <w:r w:rsidRPr="00837BA8">
        <w:t xml:space="preserve">esarrollo e Integración Social, </w:t>
      </w:r>
      <w:r w:rsidR="003152B4" w:rsidRPr="00837BA8">
        <w:t>agradec</w:t>
      </w:r>
      <w:r w:rsidR="003152B4">
        <w:t>ió</w:t>
      </w:r>
      <w:r w:rsidR="003152B4" w:rsidRPr="00837BA8">
        <w:t xml:space="preserve"> </w:t>
      </w:r>
      <w:r w:rsidRPr="00837BA8">
        <w:t xml:space="preserve">la participación en esta </w:t>
      </w:r>
      <w:r w:rsidR="00E90DF8">
        <w:t>S</w:t>
      </w:r>
      <w:r w:rsidR="003152B4" w:rsidRPr="00837BA8">
        <w:t>esión</w:t>
      </w:r>
      <w:r w:rsidR="003152B4">
        <w:t>, y u</w:t>
      </w:r>
      <w:r w:rsidRPr="00837BA8">
        <w:t xml:space="preserve">na vez </w:t>
      </w:r>
      <w:r w:rsidR="003152B4">
        <w:t>discutidos</w:t>
      </w:r>
      <w:r w:rsidR="003152B4" w:rsidRPr="00837BA8">
        <w:t xml:space="preserve"> </w:t>
      </w:r>
      <w:r w:rsidRPr="00837BA8">
        <w:t xml:space="preserve">los puntos del orden del día, se dio por concluida la Primera Sesión Ordinaria del </w:t>
      </w:r>
      <w:r w:rsidR="003152B4">
        <w:t>Consejo</w:t>
      </w:r>
      <w:r w:rsidR="003152B4" w:rsidRPr="00837BA8">
        <w:t xml:space="preserve"> </w:t>
      </w:r>
      <w:r w:rsidRPr="00837BA8">
        <w:t xml:space="preserve">Consultivo del Instituto Jalisciense para los Migrantes, </w:t>
      </w:r>
      <w:r w:rsidR="003152B4">
        <w:t>a</w:t>
      </w:r>
      <w:r w:rsidR="003152B4" w:rsidRPr="00837BA8">
        <w:t xml:space="preserve"> </w:t>
      </w:r>
      <w:r w:rsidRPr="00837BA8">
        <w:t>las 15</w:t>
      </w:r>
      <w:r w:rsidR="00E806E8" w:rsidRPr="00837BA8">
        <w:t>:00 horas del día 11 de mayo de</w:t>
      </w:r>
      <w:r w:rsidRPr="00837BA8">
        <w:t xml:space="preserve"> 2016.</w:t>
      </w:r>
    </w:p>
    <w:p w:rsidR="00635A71" w:rsidRPr="001A7DC0" w:rsidRDefault="00635A71" w:rsidP="001A7DC0">
      <w:pPr>
        <w:jc w:val="center"/>
        <w:rPr>
          <w:sz w:val="2"/>
        </w:rPr>
      </w:pPr>
    </w:p>
    <w:p w:rsidR="00560053" w:rsidRPr="001A7DC0" w:rsidRDefault="00560053" w:rsidP="001A7DC0">
      <w:pPr>
        <w:jc w:val="center"/>
        <w:rPr>
          <w:b/>
        </w:rPr>
      </w:pPr>
      <w:r w:rsidRPr="001A7DC0">
        <w:rPr>
          <w:b/>
        </w:rPr>
        <w:t>FIRMAS</w:t>
      </w:r>
    </w:p>
    <w:p w:rsidR="00560053" w:rsidRPr="001A7DC0" w:rsidRDefault="00560053" w:rsidP="001A7DC0">
      <w:pPr>
        <w:jc w:val="center"/>
        <w:rPr>
          <w:b/>
        </w:rPr>
      </w:pPr>
      <w:r w:rsidRPr="001A7DC0">
        <w:rPr>
          <w:b/>
        </w:rPr>
        <w:t>CONSEJO CONSULTIVO</w:t>
      </w:r>
    </w:p>
    <w:p w:rsidR="00560053" w:rsidRDefault="00560053" w:rsidP="001A7DC0">
      <w:pPr>
        <w:jc w:val="center"/>
      </w:pPr>
    </w:p>
    <w:p w:rsidR="00F84772" w:rsidRPr="00837BA8" w:rsidRDefault="00F84772" w:rsidP="001A7DC0">
      <w:pPr>
        <w:jc w:val="center"/>
      </w:pPr>
    </w:p>
    <w:p w:rsidR="00A60BE3" w:rsidRPr="00837BA8" w:rsidRDefault="00A60BE3" w:rsidP="001A7DC0">
      <w:pPr>
        <w:jc w:val="center"/>
      </w:pPr>
      <w:r w:rsidRPr="00837BA8">
        <w:t>______________________</w:t>
      </w:r>
      <w:r w:rsidR="006F31A3" w:rsidRPr="00837BA8">
        <w:t>_______________</w:t>
      </w:r>
      <w:r w:rsidR="00AE5518">
        <w:br/>
      </w:r>
      <w:r w:rsidRPr="00837BA8">
        <w:t>Miguel Castro Reynoso</w:t>
      </w:r>
      <w:r w:rsidR="00AE5518">
        <w:br/>
      </w:r>
      <w:r w:rsidRPr="00837BA8">
        <w:t>Secretario de Desarrollo e Integración Social</w:t>
      </w:r>
    </w:p>
    <w:p w:rsidR="0021594B" w:rsidRPr="00837BA8" w:rsidRDefault="0021594B" w:rsidP="00CA2D57"/>
    <w:p w:rsidR="000D67AA" w:rsidRPr="00837BA8" w:rsidRDefault="000D67AA" w:rsidP="001A7DC0">
      <w:pPr>
        <w:jc w:val="center"/>
      </w:pPr>
    </w:p>
    <w:p w:rsidR="00202FD7" w:rsidRPr="00837BA8" w:rsidRDefault="006F31A3" w:rsidP="001A7DC0">
      <w:pPr>
        <w:jc w:val="center"/>
      </w:pPr>
      <w:r w:rsidRPr="00837BA8">
        <w:t>_____________________________________</w:t>
      </w:r>
      <w:r w:rsidR="00AE5518">
        <w:br/>
      </w:r>
      <w:r w:rsidR="00202FD7" w:rsidRPr="00837BA8">
        <w:t>Mariana Sophia Márquez Laureano</w:t>
      </w:r>
      <w:r w:rsidR="00AE5518">
        <w:br/>
      </w:r>
      <w:r w:rsidR="0063477B" w:rsidRPr="00837BA8">
        <w:t>Presidenta del Consejo Consultivo</w:t>
      </w:r>
      <w:r w:rsidR="00AE5518">
        <w:t xml:space="preserve"> </w:t>
      </w:r>
      <w:r w:rsidR="00FD2E9D">
        <w:t>del IJAMI</w:t>
      </w:r>
    </w:p>
    <w:p w:rsidR="0063477B" w:rsidRPr="00837BA8" w:rsidRDefault="0063477B" w:rsidP="00CA2D57"/>
    <w:p w:rsidR="00AF055D" w:rsidRDefault="00AF055D" w:rsidP="00CA2D57"/>
    <w:p w:rsidR="00A878CD" w:rsidRDefault="00A878CD" w:rsidP="00CA2D57"/>
    <w:p w:rsidR="00471F37" w:rsidRPr="00837BA8" w:rsidRDefault="00471F37" w:rsidP="00CA2D57"/>
    <w:p w:rsidR="00460D45" w:rsidRPr="00837BA8" w:rsidRDefault="006F31A3" w:rsidP="001A7DC0">
      <w:pPr>
        <w:jc w:val="center"/>
      </w:pPr>
      <w:r w:rsidRPr="00837BA8">
        <w:t>____________________________________</w:t>
      </w:r>
      <w:r w:rsidR="00AE5518">
        <w:br/>
      </w:r>
      <w:r w:rsidR="00202FD7" w:rsidRPr="00837BA8">
        <w:t>Nancy Monserrat Casillas Rubio</w:t>
      </w:r>
      <w:r w:rsidR="00AE5518">
        <w:br/>
      </w:r>
      <w:r w:rsidR="00460D45" w:rsidRPr="00837BA8">
        <w:t xml:space="preserve">Secretaria </w:t>
      </w:r>
      <w:r w:rsidR="0021594B" w:rsidRPr="00837BA8">
        <w:t>Técnica</w:t>
      </w:r>
      <w:r w:rsidR="0063477B" w:rsidRPr="00837BA8">
        <w:t xml:space="preserve"> del Consejo Consultivo</w:t>
      </w:r>
    </w:p>
    <w:p w:rsidR="00460D45" w:rsidRPr="00837BA8" w:rsidRDefault="00460D45" w:rsidP="001A7DC0">
      <w:pPr>
        <w:jc w:val="center"/>
      </w:pPr>
    </w:p>
    <w:p w:rsidR="00560053" w:rsidRDefault="00560053" w:rsidP="001A7DC0">
      <w:pPr>
        <w:jc w:val="center"/>
        <w:rPr>
          <w:b/>
        </w:rPr>
      </w:pPr>
    </w:p>
    <w:p w:rsidR="00560053" w:rsidRPr="001A7DC0" w:rsidRDefault="00560053" w:rsidP="001A7DC0">
      <w:pPr>
        <w:jc w:val="center"/>
        <w:rPr>
          <w:b/>
        </w:rPr>
      </w:pPr>
      <w:r w:rsidRPr="001A7DC0">
        <w:rPr>
          <w:b/>
        </w:rPr>
        <w:t>CONSEJEROS</w:t>
      </w:r>
    </w:p>
    <w:p w:rsidR="00560053" w:rsidRDefault="00560053" w:rsidP="001A7DC0">
      <w:pPr>
        <w:jc w:val="center"/>
      </w:pPr>
    </w:p>
    <w:p w:rsidR="00560053" w:rsidRDefault="00560053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F84772" w:rsidRPr="00837BA8" w:rsidRDefault="00560053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Pr="002649B6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2649B6">
        <w:t>Eduardo González Velázquez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</w:rPr>
      </w:pPr>
    </w:p>
    <w:p w:rsidR="005E6C04" w:rsidRDefault="005E6C04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560053" w:rsidRDefault="005E6C04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  <w:r w:rsidRPr="002D493B">
        <w:rPr>
          <w:lang w:eastAsia="es-MX"/>
        </w:rPr>
        <w:t>Esperanza Martínez Ortiz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  <w:r w:rsidRPr="00614A61">
        <w:rPr>
          <w:lang w:eastAsia="es-MX"/>
        </w:rPr>
        <w:t>Hugo Rodolfo Román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  <w:r w:rsidRPr="00344CDE">
        <w:rPr>
          <w:lang w:eastAsia="es-MX"/>
        </w:rPr>
        <w:t>José Rubén Esqueda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</w:p>
    <w:p w:rsidR="009175DC" w:rsidRDefault="009175DC" w:rsidP="001A7DC0">
      <w:pPr>
        <w:pBdr>
          <w:bottom w:val="single" w:sz="12" w:space="1" w:color="auto"/>
        </w:pBd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FD2ACE" w:rsidRDefault="00FD2ACE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FD2ACE" w:rsidRDefault="00FD2ACE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FD2ACE" w:rsidRDefault="00FD2ACE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9175DC" w:rsidRPr="001A7DC0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1A7DC0">
        <w:t>Leticia Álvarez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9175DC" w:rsidRP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5E6C04" w:rsidRDefault="005E6C04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A878CD" w:rsidRDefault="00A878CD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A878CD" w:rsidRDefault="00A878CD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A878CD" w:rsidRDefault="00A878CD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1A7DC0" w:rsidRDefault="001A7DC0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A878CD" w:rsidRDefault="00A878CD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9175DC" w:rsidRPr="001A7DC0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5E6C04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6965C9">
        <w:t>Luis Pelayo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9175DC" w:rsidRPr="001A7DC0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</w:p>
    <w:p w:rsidR="00FD2E9D" w:rsidRPr="001A7DC0" w:rsidRDefault="00FD2E9D" w:rsidP="001A7DC0"/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837BA8">
        <w:t>_____________________________________</w:t>
      </w:r>
    </w:p>
    <w:p w:rsidR="009175DC" w:rsidRPr="003946FF" w:rsidRDefault="009175DC" w:rsidP="001A7DC0">
      <w:pPr>
        <w:tabs>
          <w:tab w:val="center" w:pos="2127"/>
          <w:tab w:val="center" w:pos="7230"/>
        </w:tabs>
        <w:spacing w:before="0" w:after="0"/>
        <w:jc w:val="center"/>
      </w:pPr>
      <w:r w:rsidRPr="003946FF">
        <w:t>Magdalena Sofía de la Peña Padilla</w:t>
      </w: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</w:p>
    <w:p w:rsidR="009175DC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b/>
          <w:lang w:eastAsia="es-MX"/>
        </w:rPr>
      </w:pPr>
      <w:r w:rsidRPr="00837BA8">
        <w:t>_____________________________________</w:t>
      </w:r>
    </w:p>
    <w:p w:rsidR="009175DC" w:rsidRPr="003946FF" w:rsidRDefault="009175DC" w:rsidP="001A7DC0">
      <w:pPr>
        <w:tabs>
          <w:tab w:val="center" w:pos="2127"/>
          <w:tab w:val="center" w:pos="7230"/>
        </w:tabs>
        <w:spacing w:before="0" w:after="0"/>
        <w:jc w:val="center"/>
        <w:rPr>
          <w:lang w:eastAsia="es-MX"/>
        </w:rPr>
      </w:pPr>
      <w:r w:rsidRPr="003946FF">
        <w:rPr>
          <w:lang w:eastAsia="es-MX"/>
        </w:rPr>
        <w:t>Rafael Alonso Hernández López</w:t>
      </w:r>
    </w:p>
    <w:p w:rsidR="00975DB4" w:rsidRPr="009175DC" w:rsidRDefault="00975DB4" w:rsidP="001A7DC0">
      <w:pPr>
        <w:rPr>
          <w:lang w:eastAsia="es-MX"/>
        </w:rPr>
      </w:pPr>
    </w:p>
    <w:p w:rsidR="009175DC" w:rsidRDefault="009175DC" w:rsidP="00CA2D57"/>
    <w:sectPr w:rsidR="009175DC" w:rsidSect="004C53FD">
      <w:headerReference w:type="default" r:id="rId9"/>
      <w:pgSz w:w="12240" w:h="15840" w:code="1"/>
      <w:pgMar w:top="1417" w:right="11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02" w:rsidRDefault="008F2C02" w:rsidP="00327777">
      <w:r>
        <w:separator/>
      </w:r>
    </w:p>
  </w:endnote>
  <w:endnote w:type="continuationSeparator" w:id="0">
    <w:p w:rsidR="008F2C02" w:rsidRDefault="008F2C02" w:rsidP="0032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02" w:rsidRDefault="008F2C02" w:rsidP="00327777">
      <w:r>
        <w:separator/>
      </w:r>
    </w:p>
  </w:footnote>
  <w:footnote w:type="continuationSeparator" w:id="0">
    <w:p w:rsidR="008F2C02" w:rsidRDefault="008F2C02" w:rsidP="0032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1A" w:rsidRDefault="00CF331A" w:rsidP="006C3255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853282" wp14:editId="24EF67D7">
          <wp:extent cx="3069936" cy="872115"/>
          <wp:effectExtent l="0" t="0" r="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AMI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7" t="22603" r="10507" b="18595"/>
                  <a:stretch/>
                </pic:blipFill>
                <pic:spPr bwMode="auto">
                  <a:xfrm>
                    <a:off x="0" y="0"/>
                    <a:ext cx="3114612" cy="884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A9"/>
    <w:multiLevelType w:val="multilevel"/>
    <w:tmpl w:val="04F0D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5SUBLISTANUMERADA"/>
      <w:lvlText w:val="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F2146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FA46A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DC5559"/>
    <w:multiLevelType w:val="multilevel"/>
    <w:tmpl w:val="70D4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2B1C76"/>
    <w:multiLevelType w:val="multilevel"/>
    <w:tmpl w:val="832CA072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D478E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8605E0"/>
    <w:multiLevelType w:val="multilevel"/>
    <w:tmpl w:val="B9ACA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CE3B0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6F6A3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1610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450BC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9879DD"/>
    <w:multiLevelType w:val="multilevel"/>
    <w:tmpl w:val="080A001F"/>
    <w:styleLink w:val="Sublist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2A5C24"/>
    <w:multiLevelType w:val="hybridMultilevel"/>
    <w:tmpl w:val="3F74A7EA"/>
    <w:lvl w:ilvl="0" w:tplc="978A16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02930"/>
    <w:multiLevelType w:val="hybridMultilevel"/>
    <w:tmpl w:val="B81C7E4E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5E5B9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5735AF"/>
    <w:multiLevelType w:val="multilevel"/>
    <w:tmpl w:val="B87AA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62416D"/>
    <w:multiLevelType w:val="hybridMultilevel"/>
    <w:tmpl w:val="7714A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11B7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684DA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AC0CC9"/>
    <w:multiLevelType w:val="hybridMultilevel"/>
    <w:tmpl w:val="75F011BA"/>
    <w:lvl w:ilvl="0" w:tplc="7F322682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96DA9"/>
    <w:multiLevelType w:val="hybridMultilevel"/>
    <w:tmpl w:val="932EB31E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E218F7"/>
    <w:multiLevelType w:val="multilevel"/>
    <w:tmpl w:val="70D4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574683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08552D"/>
    <w:multiLevelType w:val="hybridMultilevel"/>
    <w:tmpl w:val="F3FA4D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121A2"/>
    <w:multiLevelType w:val="hybridMultilevel"/>
    <w:tmpl w:val="005292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4553AC"/>
    <w:multiLevelType w:val="multilevel"/>
    <w:tmpl w:val="70D4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D54126C"/>
    <w:multiLevelType w:val="multilevel"/>
    <w:tmpl w:val="33D032DC"/>
    <w:lvl w:ilvl="0">
      <w:start w:val="1"/>
      <w:numFmt w:val="decimal"/>
      <w:pStyle w:val="04LISTANUMERA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3E5504B7"/>
    <w:multiLevelType w:val="multilevel"/>
    <w:tmpl w:val="24AAE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E5756E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09D170C"/>
    <w:multiLevelType w:val="multilevel"/>
    <w:tmpl w:val="CF745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4510A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921AA7"/>
    <w:multiLevelType w:val="hybridMultilevel"/>
    <w:tmpl w:val="773E24A2"/>
    <w:lvl w:ilvl="0" w:tplc="EA78AF2A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82E2A"/>
    <w:multiLevelType w:val="hybridMultilevel"/>
    <w:tmpl w:val="9ACAB6A8"/>
    <w:lvl w:ilvl="0" w:tplc="978A16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D1F70"/>
    <w:multiLevelType w:val="multilevel"/>
    <w:tmpl w:val="A90A6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D980A1E"/>
    <w:multiLevelType w:val="hybridMultilevel"/>
    <w:tmpl w:val="B0F8A3FA"/>
    <w:lvl w:ilvl="0" w:tplc="978A16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E7320"/>
    <w:multiLevelType w:val="hybridMultilevel"/>
    <w:tmpl w:val="C3F0461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>
    <w:nsid w:val="51B016E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38C55F8"/>
    <w:multiLevelType w:val="hybridMultilevel"/>
    <w:tmpl w:val="CA6A004A"/>
    <w:lvl w:ilvl="0" w:tplc="884A0B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544A68A4"/>
    <w:multiLevelType w:val="multilevel"/>
    <w:tmpl w:val="75B40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54994A5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609669C"/>
    <w:multiLevelType w:val="hybridMultilevel"/>
    <w:tmpl w:val="F86039EA"/>
    <w:lvl w:ilvl="0" w:tplc="D10A235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3A7AC04E">
      <w:start w:val="1"/>
      <w:numFmt w:val="decimal"/>
      <w:lvlText w:val="1.%2"/>
      <w:lvlJc w:val="left"/>
      <w:pPr>
        <w:ind w:left="1725" w:hanging="360"/>
      </w:pPr>
      <w:rPr>
        <w:rFonts w:hint="default"/>
        <w:b/>
      </w:rPr>
    </w:lvl>
    <w:lvl w:ilvl="2" w:tplc="080A0005">
      <w:start w:val="1"/>
      <w:numFmt w:val="bullet"/>
      <w:lvlText w:val=""/>
      <w:lvlJc w:val="left"/>
      <w:pPr>
        <w:ind w:left="2445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5ED43CDB"/>
    <w:multiLevelType w:val="multilevel"/>
    <w:tmpl w:val="46326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04155EE"/>
    <w:multiLevelType w:val="multilevel"/>
    <w:tmpl w:val="ABDEE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06A11F7"/>
    <w:multiLevelType w:val="multilevel"/>
    <w:tmpl w:val="BE2C0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7FA40A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8E7276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9CA42AE"/>
    <w:multiLevelType w:val="hybridMultilevel"/>
    <w:tmpl w:val="BE4853FC"/>
    <w:lvl w:ilvl="0" w:tplc="978A16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DB35B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4D13B08"/>
    <w:multiLevelType w:val="hybridMultilevel"/>
    <w:tmpl w:val="D09221BE"/>
    <w:lvl w:ilvl="0" w:tplc="08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445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9">
    <w:nsid w:val="7831310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85E78ED"/>
    <w:multiLevelType w:val="hybridMultilevel"/>
    <w:tmpl w:val="60B2246E"/>
    <w:lvl w:ilvl="0" w:tplc="E6562B3E">
      <w:start w:val="1"/>
      <w:numFmt w:val="bullet"/>
      <w:pStyle w:val="07ListaBa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2F59AD"/>
    <w:multiLevelType w:val="hybridMultilevel"/>
    <w:tmpl w:val="C38696A6"/>
    <w:lvl w:ilvl="0" w:tplc="E018A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37972"/>
    <w:multiLevelType w:val="hybridMultilevel"/>
    <w:tmpl w:val="AAE0F3A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C7D29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E06707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E2D5874"/>
    <w:multiLevelType w:val="hybridMultilevel"/>
    <w:tmpl w:val="389E7266"/>
    <w:lvl w:ilvl="0" w:tplc="C930F3D6">
      <w:start w:val="1"/>
      <w:numFmt w:val="decimal"/>
      <w:lvlText w:val="%1."/>
      <w:lvlJc w:val="left"/>
      <w:pPr>
        <w:ind w:left="2880" w:hanging="360"/>
      </w:pPr>
    </w:lvl>
    <w:lvl w:ilvl="1" w:tplc="080A0019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7"/>
  </w:num>
  <w:num w:numId="2">
    <w:abstractNumId w:val="40"/>
  </w:num>
  <w:num w:numId="3">
    <w:abstractNumId w:val="12"/>
  </w:num>
  <w:num w:numId="4">
    <w:abstractNumId w:val="34"/>
  </w:num>
  <w:num w:numId="5">
    <w:abstractNumId w:val="32"/>
  </w:num>
  <w:num w:numId="6">
    <w:abstractNumId w:val="46"/>
  </w:num>
  <w:num w:numId="7">
    <w:abstractNumId w:val="19"/>
  </w:num>
  <w:num w:numId="8">
    <w:abstractNumId w:val="48"/>
  </w:num>
  <w:num w:numId="9">
    <w:abstractNumId w:val="35"/>
  </w:num>
  <w:num w:numId="10">
    <w:abstractNumId w:val="50"/>
  </w:num>
  <w:num w:numId="11">
    <w:abstractNumId w:val="52"/>
  </w:num>
  <w:num w:numId="12">
    <w:abstractNumId w:val="13"/>
  </w:num>
  <w:num w:numId="13">
    <w:abstractNumId w:val="23"/>
  </w:num>
  <w:num w:numId="14">
    <w:abstractNumId w:val="45"/>
  </w:num>
  <w:num w:numId="15">
    <w:abstractNumId w:val="30"/>
  </w:num>
  <w:num w:numId="16">
    <w:abstractNumId w:val="44"/>
  </w:num>
  <w:num w:numId="17">
    <w:abstractNumId w:val="31"/>
  </w:num>
  <w:num w:numId="18">
    <w:abstractNumId w:val="9"/>
  </w:num>
  <w:num w:numId="19">
    <w:abstractNumId w:val="2"/>
  </w:num>
  <w:num w:numId="20">
    <w:abstractNumId w:val="17"/>
  </w:num>
  <w:num w:numId="21">
    <w:abstractNumId w:val="55"/>
  </w:num>
  <w:num w:numId="22">
    <w:abstractNumId w:val="4"/>
  </w:num>
  <w:num w:numId="23">
    <w:abstractNumId w:val="14"/>
  </w:num>
  <w:num w:numId="24">
    <w:abstractNumId w:val="18"/>
  </w:num>
  <w:num w:numId="25">
    <w:abstractNumId w:val="49"/>
  </w:num>
  <w:num w:numId="26">
    <w:abstractNumId w:val="22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15"/>
  </w:num>
  <w:num w:numId="30">
    <w:abstractNumId w:val="8"/>
  </w:num>
  <w:num w:numId="31">
    <w:abstractNumId w:val="20"/>
  </w:num>
  <w:num w:numId="32">
    <w:abstractNumId w:val="7"/>
  </w:num>
  <w:num w:numId="33">
    <w:abstractNumId w:val="10"/>
  </w:num>
  <w:num w:numId="34">
    <w:abstractNumId w:val="53"/>
  </w:num>
  <w:num w:numId="35">
    <w:abstractNumId w:val="39"/>
  </w:num>
  <w:num w:numId="36">
    <w:abstractNumId w:val="1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</w:num>
  <w:num w:numId="4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2">
    <w:abstractNumId w:val="15"/>
    <w:lvlOverride w:ilvl="0">
      <w:lvl w:ilvl="0">
        <w:start w:val="1"/>
        <w:numFmt w:val="decimal"/>
        <w:lvlText w:val="%1."/>
        <w:lvlJc w:val="left"/>
        <w:pPr>
          <w:ind w:left="2796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2948" w:hanging="15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6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6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66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17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18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756" w:hanging="1440"/>
        </w:pPr>
        <w:rPr>
          <w:rFonts w:hint="default"/>
        </w:rPr>
      </w:lvl>
    </w:lvlOverride>
  </w:num>
  <w:num w:numId="43">
    <w:abstractNumId w:val="15"/>
    <w:lvlOverride w:ilvl="0">
      <w:lvl w:ilvl="0">
        <w:start w:val="1"/>
        <w:numFmt w:val="decimal"/>
        <w:lvlText w:val="%1."/>
        <w:lvlJc w:val="left"/>
        <w:pPr>
          <w:ind w:left="2796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6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6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66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17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18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756" w:hanging="1440"/>
        </w:pPr>
        <w:rPr>
          <w:rFonts w:hint="default"/>
        </w:rPr>
      </w:lvl>
    </w:lvlOverride>
  </w:num>
  <w:num w:numId="44">
    <w:abstractNumId w:val="24"/>
  </w:num>
  <w:num w:numId="45">
    <w:abstractNumId w:val="51"/>
  </w:num>
  <w:num w:numId="46">
    <w:abstractNumId w:val="38"/>
  </w:num>
  <w:num w:numId="47">
    <w:abstractNumId w:val="26"/>
  </w:num>
  <w:num w:numId="48">
    <w:abstractNumId w:val="41"/>
  </w:num>
  <w:num w:numId="49">
    <w:abstractNumId w:val="27"/>
  </w:num>
  <w:num w:numId="50">
    <w:abstractNumId w:val="25"/>
  </w:num>
  <w:num w:numId="51">
    <w:abstractNumId w:val="33"/>
  </w:num>
  <w:num w:numId="52">
    <w:abstractNumId w:val="29"/>
  </w:num>
  <w:num w:numId="53">
    <w:abstractNumId w:val="43"/>
  </w:num>
  <w:num w:numId="54">
    <w:abstractNumId w:val="36"/>
  </w:num>
  <w:num w:numId="55">
    <w:abstractNumId w:val="11"/>
  </w:num>
  <w:num w:numId="56">
    <w:abstractNumId w:val="42"/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9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21"/>
  </w:num>
  <w:num w:numId="61">
    <w:abstractNumId w:val="54"/>
  </w:num>
  <w:num w:numId="62">
    <w:abstractNumId w:val="28"/>
  </w:num>
  <w:num w:numId="63">
    <w:abstractNumId w:val="3"/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 w:numId="66">
    <w:abstractNumId w:val="16"/>
  </w:num>
  <w:num w:numId="67">
    <w:abstractNumId w:val="26"/>
    <w:lvlOverride w:ilvl="0">
      <w:startOverride w:val="1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D1"/>
    <w:rsid w:val="00001C67"/>
    <w:rsid w:val="000154E0"/>
    <w:rsid w:val="0004699F"/>
    <w:rsid w:val="00053164"/>
    <w:rsid w:val="00055280"/>
    <w:rsid w:val="000701C6"/>
    <w:rsid w:val="00070FDA"/>
    <w:rsid w:val="00080AAC"/>
    <w:rsid w:val="00094B3C"/>
    <w:rsid w:val="000A3A55"/>
    <w:rsid w:val="000A3ED5"/>
    <w:rsid w:val="000A4800"/>
    <w:rsid w:val="000B454A"/>
    <w:rsid w:val="000C115F"/>
    <w:rsid w:val="000D092D"/>
    <w:rsid w:val="000D231E"/>
    <w:rsid w:val="000D67AA"/>
    <w:rsid w:val="0011200F"/>
    <w:rsid w:val="00117AD6"/>
    <w:rsid w:val="0013089D"/>
    <w:rsid w:val="001336F9"/>
    <w:rsid w:val="00134A8C"/>
    <w:rsid w:val="001427AF"/>
    <w:rsid w:val="00155157"/>
    <w:rsid w:val="00161923"/>
    <w:rsid w:val="00194FD7"/>
    <w:rsid w:val="001A7DC0"/>
    <w:rsid w:val="001B5B29"/>
    <w:rsid w:val="001E1606"/>
    <w:rsid w:val="001F1178"/>
    <w:rsid w:val="0020102C"/>
    <w:rsid w:val="00202D16"/>
    <w:rsid w:val="00202FD7"/>
    <w:rsid w:val="0021594B"/>
    <w:rsid w:val="002438CC"/>
    <w:rsid w:val="00254D8F"/>
    <w:rsid w:val="00260983"/>
    <w:rsid w:val="0027307D"/>
    <w:rsid w:val="00283B88"/>
    <w:rsid w:val="002B43B9"/>
    <w:rsid w:val="002C0E2D"/>
    <w:rsid w:val="002C4AFF"/>
    <w:rsid w:val="002C6F09"/>
    <w:rsid w:val="002D1969"/>
    <w:rsid w:val="002D71C1"/>
    <w:rsid w:val="00301CED"/>
    <w:rsid w:val="0030634E"/>
    <w:rsid w:val="0031317D"/>
    <w:rsid w:val="003152B4"/>
    <w:rsid w:val="00327777"/>
    <w:rsid w:val="003527CB"/>
    <w:rsid w:val="00355B75"/>
    <w:rsid w:val="00381C32"/>
    <w:rsid w:val="00382BF6"/>
    <w:rsid w:val="00390825"/>
    <w:rsid w:val="003948AA"/>
    <w:rsid w:val="003A3753"/>
    <w:rsid w:val="003A5147"/>
    <w:rsid w:val="003C5486"/>
    <w:rsid w:val="003E513B"/>
    <w:rsid w:val="004263A4"/>
    <w:rsid w:val="00444B28"/>
    <w:rsid w:val="004523DA"/>
    <w:rsid w:val="0045494B"/>
    <w:rsid w:val="00460D45"/>
    <w:rsid w:val="00462405"/>
    <w:rsid w:val="00462C07"/>
    <w:rsid w:val="004634AA"/>
    <w:rsid w:val="00463D2A"/>
    <w:rsid w:val="00471F37"/>
    <w:rsid w:val="00472DC3"/>
    <w:rsid w:val="004928BE"/>
    <w:rsid w:val="00494252"/>
    <w:rsid w:val="004C53FD"/>
    <w:rsid w:val="004C57B5"/>
    <w:rsid w:val="004E3800"/>
    <w:rsid w:val="004E4733"/>
    <w:rsid w:val="004F49D5"/>
    <w:rsid w:val="005335A2"/>
    <w:rsid w:val="00556647"/>
    <w:rsid w:val="00560053"/>
    <w:rsid w:val="00560828"/>
    <w:rsid w:val="005621AF"/>
    <w:rsid w:val="0058147B"/>
    <w:rsid w:val="00587CB8"/>
    <w:rsid w:val="005A74D0"/>
    <w:rsid w:val="005B763B"/>
    <w:rsid w:val="005D2AB6"/>
    <w:rsid w:val="005E6C04"/>
    <w:rsid w:val="00604E13"/>
    <w:rsid w:val="006158DE"/>
    <w:rsid w:val="00631794"/>
    <w:rsid w:val="0063477B"/>
    <w:rsid w:val="00635A71"/>
    <w:rsid w:val="00640FB5"/>
    <w:rsid w:val="0064113F"/>
    <w:rsid w:val="00660C49"/>
    <w:rsid w:val="00663A81"/>
    <w:rsid w:val="00676E53"/>
    <w:rsid w:val="006A331C"/>
    <w:rsid w:val="006B55B1"/>
    <w:rsid w:val="006B5834"/>
    <w:rsid w:val="006B5FD1"/>
    <w:rsid w:val="006B6438"/>
    <w:rsid w:val="006C252D"/>
    <w:rsid w:val="006C3255"/>
    <w:rsid w:val="006C771D"/>
    <w:rsid w:val="006D02DD"/>
    <w:rsid w:val="006F31A3"/>
    <w:rsid w:val="0070408C"/>
    <w:rsid w:val="007130FC"/>
    <w:rsid w:val="007151B9"/>
    <w:rsid w:val="00741D20"/>
    <w:rsid w:val="00741F7F"/>
    <w:rsid w:val="00760B50"/>
    <w:rsid w:val="00767BCC"/>
    <w:rsid w:val="00776206"/>
    <w:rsid w:val="00797951"/>
    <w:rsid w:val="007B2EA5"/>
    <w:rsid w:val="007B3D8E"/>
    <w:rsid w:val="007C75B3"/>
    <w:rsid w:val="007D6354"/>
    <w:rsid w:val="007D6C02"/>
    <w:rsid w:val="00837BA8"/>
    <w:rsid w:val="008571B9"/>
    <w:rsid w:val="00886B51"/>
    <w:rsid w:val="00890344"/>
    <w:rsid w:val="00894317"/>
    <w:rsid w:val="008B5750"/>
    <w:rsid w:val="008D3F77"/>
    <w:rsid w:val="008F2C02"/>
    <w:rsid w:val="008F4441"/>
    <w:rsid w:val="00901787"/>
    <w:rsid w:val="00903826"/>
    <w:rsid w:val="0090790B"/>
    <w:rsid w:val="00913010"/>
    <w:rsid w:val="009175DC"/>
    <w:rsid w:val="009401EC"/>
    <w:rsid w:val="00954A1E"/>
    <w:rsid w:val="009711BE"/>
    <w:rsid w:val="00975DB4"/>
    <w:rsid w:val="00996BD8"/>
    <w:rsid w:val="009B45BC"/>
    <w:rsid w:val="009C7E65"/>
    <w:rsid w:val="009D0AD9"/>
    <w:rsid w:val="009D3299"/>
    <w:rsid w:val="009D4B77"/>
    <w:rsid w:val="009E3327"/>
    <w:rsid w:val="00A11594"/>
    <w:rsid w:val="00A2172F"/>
    <w:rsid w:val="00A25674"/>
    <w:rsid w:val="00A35A34"/>
    <w:rsid w:val="00A37B47"/>
    <w:rsid w:val="00A427FF"/>
    <w:rsid w:val="00A604AD"/>
    <w:rsid w:val="00A60BE3"/>
    <w:rsid w:val="00A763D7"/>
    <w:rsid w:val="00A878CD"/>
    <w:rsid w:val="00A926B7"/>
    <w:rsid w:val="00A97F6A"/>
    <w:rsid w:val="00AA17D1"/>
    <w:rsid w:val="00AA7CF8"/>
    <w:rsid w:val="00AA7E18"/>
    <w:rsid w:val="00AA7E79"/>
    <w:rsid w:val="00AC56EE"/>
    <w:rsid w:val="00AC5DFB"/>
    <w:rsid w:val="00AD49AE"/>
    <w:rsid w:val="00AE0702"/>
    <w:rsid w:val="00AE3B8F"/>
    <w:rsid w:val="00AE5518"/>
    <w:rsid w:val="00AE6AD1"/>
    <w:rsid w:val="00AE7517"/>
    <w:rsid w:val="00AF055D"/>
    <w:rsid w:val="00B07E0C"/>
    <w:rsid w:val="00B30C86"/>
    <w:rsid w:val="00B3390A"/>
    <w:rsid w:val="00B3413A"/>
    <w:rsid w:val="00B42E0A"/>
    <w:rsid w:val="00B44CED"/>
    <w:rsid w:val="00B52ED5"/>
    <w:rsid w:val="00B572F4"/>
    <w:rsid w:val="00B7045E"/>
    <w:rsid w:val="00B736B0"/>
    <w:rsid w:val="00B758A6"/>
    <w:rsid w:val="00B91FD5"/>
    <w:rsid w:val="00BA043B"/>
    <w:rsid w:val="00BB1794"/>
    <w:rsid w:val="00BB76DF"/>
    <w:rsid w:val="00BE78E0"/>
    <w:rsid w:val="00BF0AD7"/>
    <w:rsid w:val="00C11467"/>
    <w:rsid w:val="00C237CE"/>
    <w:rsid w:val="00C27E9E"/>
    <w:rsid w:val="00C40106"/>
    <w:rsid w:val="00C46751"/>
    <w:rsid w:val="00C769F7"/>
    <w:rsid w:val="00C86C9E"/>
    <w:rsid w:val="00C906EA"/>
    <w:rsid w:val="00CA0DD9"/>
    <w:rsid w:val="00CA18CE"/>
    <w:rsid w:val="00CA2D57"/>
    <w:rsid w:val="00CB2152"/>
    <w:rsid w:val="00CC5B44"/>
    <w:rsid w:val="00CD15E2"/>
    <w:rsid w:val="00CD561D"/>
    <w:rsid w:val="00CE0E60"/>
    <w:rsid w:val="00CF331A"/>
    <w:rsid w:val="00CF39B2"/>
    <w:rsid w:val="00CF468F"/>
    <w:rsid w:val="00D01D11"/>
    <w:rsid w:val="00D01DC3"/>
    <w:rsid w:val="00D056CC"/>
    <w:rsid w:val="00D12EED"/>
    <w:rsid w:val="00D61182"/>
    <w:rsid w:val="00D61857"/>
    <w:rsid w:val="00D81D01"/>
    <w:rsid w:val="00D91548"/>
    <w:rsid w:val="00DC2F2B"/>
    <w:rsid w:val="00DC548B"/>
    <w:rsid w:val="00DD7863"/>
    <w:rsid w:val="00E0018C"/>
    <w:rsid w:val="00E072CD"/>
    <w:rsid w:val="00E07CC0"/>
    <w:rsid w:val="00E22DE6"/>
    <w:rsid w:val="00E32798"/>
    <w:rsid w:val="00E41B88"/>
    <w:rsid w:val="00E806E8"/>
    <w:rsid w:val="00E81491"/>
    <w:rsid w:val="00E90DF8"/>
    <w:rsid w:val="00E93A55"/>
    <w:rsid w:val="00EA1738"/>
    <w:rsid w:val="00EA23FE"/>
    <w:rsid w:val="00EB3172"/>
    <w:rsid w:val="00EE7727"/>
    <w:rsid w:val="00EE7BCF"/>
    <w:rsid w:val="00EF38CD"/>
    <w:rsid w:val="00EF4A07"/>
    <w:rsid w:val="00EF65D8"/>
    <w:rsid w:val="00F135CF"/>
    <w:rsid w:val="00F45589"/>
    <w:rsid w:val="00F84772"/>
    <w:rsid w:val="00FA66AA"/>
    <w:rsid w:val="00FB1835"/>
    <w:rsid w:val="00FC78A8"/>
    <w:rsid w:val="00FD0245"/>
    <w:rsid w:val="00FD2ACE"/>
    <w:rsid w:val="00FD2E9D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 Normal"/>
    <w:qFormat/>
    <w:rsid w:val="007C75B3"/>
    <w:pPr>
      <w:spacing w:before="240" w:line="24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aliases w:val="02 TITULO PRINCIPAL"/>
    <w:basedOn w:val="Normal"/>
    <w:next w:val="Normal"/>
    <w:link w:val="Ttulo1Car"/>
    <w:uiPriority w:val="9"/>
    <w:qFormat/>
    <w:rsid w:val="00202D16"/>
    <w:pPr>
      <w:keepNext/>
      <w:keepLines/>
      <w:spacing w:after="240"/>
      <w:jc w:val="center"/>
      <w:outlineLvl w:val="0"/>
    </w:pPr>
    <w:rPr>
      <w:rFonts w:eastAsiaTheme="majorEastAsia"/>
      <w:b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327777"/>
    <w:p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382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3826"/>
  </w:style>
  <w:style w:type="paragraph" w:styleId="Piedepgina">
    <w:name w:val="footer"/>
    <w:basedOn w:val="Normal"/>
    <w:link w:val="PiedepginaCar"/>
    <w:uiPriority w:val="99"/>
    <w:unhideWhenUsed/>
    <w:rsid w:val="0090382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826"/>
  </w:style>
  <w:style w:type="paragraph" w:styleId="Textodeglobo">
    <w:name w:val="Balloon Text"/>
    <w:basedOn w:val="Normal"/>
    <w:link w:val="TextodegloboCar"/>
    <w:uiPriority w:val="99"/>
    <w:semiHidden/>
    <w:unhideWhenUsed/>
    <w:rsid w:val="009038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826"/>
    <w:rPr>
      <w:rFonts w:ascii="Tahoma" w:hAnsi="Tahoma" w:cs="Tahoma"/>
      <w:sz w:val="16"/>
      <w:szCs w:val="16"/>
    </w:rPr>
  </w:style>
  <w:style w:type="paragraph" w:styleId="Sinespaciado">
    <w:name w:val="No Spacing"/>
    <w:aliases w:val="06 TEXTO TABLAS"/>
    <w:uiPriority w:val="1"/>
    <w:qFormat/>
    <w:rsid w:val="00161923"/>
    <w:pPr>
      <w:widowControl w:val="0"/>
      <w:spacing w:after="0" w:line="240" w:lineRule="auto"/>
    </w:pPr>
    <w:rPr>
      <w:rFonts w:ascii="Arial Narrow" w:hAnsi="Arial Narrow"/>
      <w:sz w:val="20"/>
    </w:rPr>
  </w:style>
  <w:style w:type="character" w:customStyle="1" w:styleId="Ttulo1Car">
    <w:name w:val="Título 1 Car"/>
    <w:aliases w:val="02 TITULO PRINCIPAL Car"/>
    <w:basedOn w:val="Fuentedeprrafopredeter"/>
    <w:link w:val="Ttulo1"/>
    <w:uiPriority w:val="9"/>
    <w:rsid w:val="00202D16"/>
    <w:rPr>
      <w:rFonts w:ascii="Arial" w:eastAsiaTheme="majorEastAsia" w:hAnsi="Arial" w:cs="Arial"/>
      <w:b/>
      <w:sz w:val="28"/>
      <w:szCs w:val="28"/>
    </w:r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327777"/>
    <w:rPr>
      <w:rFonts w:ascii="Arial" w:eastAsiaTheme="majorEastAsia" w:hAnsi="Arial" w:cs="Arial"/>
      <w:b/>
      <w:sz w:val="24"/>
      <w:szCs w:val="24"/>
    </w:rPr>
  </w:style>
  <w:style w:type="paragraph" w:customStyle="1" w:styleId="04LISTANUMERADA">
    <w:name w:val="04 LISTA NUMERADA"/>
    <w:basedOn w:val="Normal"/>
    <w:next w:val="Normal"/>
    <w:link w:val="04LISTANUMERADAChar"/>
    <w:qFormat/>
    <w:rsid w:val="006C3255"/>
    <w:pPr>
      <w:numPr>
        <w:numId w:val="47"/>
      </w:numPr>
      <w:spacing w:before="120" w:after="0"/>
    </w:pPr>
  </w:style>
  <w:style w:type="paragraph" w:customStyle="1" w:styleId="05SUBLISTANUMERADA">
    <w:name w:val="05 SUBLISTA NUMERADA"/>
    <w:next w:val="Normal"/>
    <w:link w:val="05SUBLISTANUMERADAChar"/>
    <w:qFormat/>
    <w:rsid w:val="000D092D"/>
    <w:pPr>
      <w:numPr>
        <w:ilvl w:val="1"/>
        <w:numId w:val="65"/>
      </w:numPr>
      <w:spacing w:after="0" w:line="240" w:lineRule="auto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A2D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2D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2D5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D57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2D5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04LISTANUMERADAChar">
    <w:name w:val="04 LISTA NUMERADA Char"/>
    <w:basedOn w:val="Fuentedeprrafopredeter"/>
    <w:link w:val="04LISTANUMERADA"/>
    <w:rsid w:val="00EA23FE"/>
    <w:rPr>
      <w:rFonts w:ascii="Arial" w:hAnsi="Arial" w:cs="Arial"/>
      <w:sz w:val="24"/>
      <w:szCs w:val="24"/>
    </w:rPr>
  </w:style>
  <w:style w:type="character" w:customStyle="1" w:styleId="05SUBLISTANUMERADAChar">
    <w:name w:val="05 SUBLISTA NUMERADA Char"/>
    <w:basedOn w:val="04LISTANUMERADAChar"/>
    <w:link w:val="05SUBLISTANUMERADA"/>
    <w:rsid w:val="000D092D"/>
    <w:rPr>
      <w:rFonts w:ascii="Arial" w:hAnsi="Arial" w:cs="Arial"/>
      <w:sz w:val="24"/>
      <w:szCs w:val="24"/>
    </w:rPr>
  </w:style>
  <w:style w:type="numbering" w:customStyle="1" w:styleId="Sublista">
    <w:name w:val="Sublista"/>
    <w:uiPriority w:val="99"/>
    <w:rsid w:val="000D231E"/>
    <w:pPr>
      <w:numPr>
        <w:numId w:val="55"/>
      </w:numPr>
    </w:pPr>
  </w:style>
  <w:style w:type="paragraph" w:customStyle="1" w:styleId="07ListaBala">
    <w:name w:val="07 Lista Bala"/>
    <w:basedOn w:val="Prrafodelista"/>
    <w:qFormat/>
    <w:rsid w:val="00080AAC"/>
    <w:pPr>
      <w:numPr>
        <w:numId w:val="10"/>
      </w:numPr>
      <w:spacing w:after="240"/>
      <w:ind w:left="425" w:hanging="357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1 Normal"/>
    <w:qFormat/>
    <w:rsid w:val="007C75B3"/>
    <w:pPr>
      <w:spacing w:before="240" w:line="24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aliases w:val="02 TITULO PRINCIPAL"/>
    <w:basedOn w:val="Normal"/>
    <w:next w:val="Normal"/>
    <w:link w:val="Ttulo1Car"/>
    <w:uiPriority w:val="9"/>
    <w:qFormat/>
    <w:rsid w:val="00202D16"/>
    <w:pPr>
      <w:keepNext/>
      <w:keepLines/>
      <w:spacing w:after="240"/>
      <w:jc w:val="center"/>
      <w:outlineLvl w:val="0"/>
    </w:pPr>
    <w:rPr>
      <w:rFonts w:eastAsiaTheme="majorEastAsia"/>
      <w:b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327777"/>
    <w:pPr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382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3826"/>
  </w:style>
  <w:style w:type="paragraph" w:styleId="Piedepgina">
    <w:name w:val="footer"/>
    <w:basedOn w:val="Normal"/>
    <w:link w:val="PiedepginaCar"/>
    <w:uiPriority w:val="99"/>
    <w:unhideWhenUsed/>
    <w:rsid w:val="0090382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826"/>
  </w:style>
  <w:style w:type="paragraph" w:styleId="Textodeglobo">
    <w:name w:val="Balloon Text"/>
    <w:basedOn w:val="Normal"/>
    <w:link w:val="TextodegloboCar"/>
    <w:uiPriority w:val="99"/>
    <w:semiHidden/>
    <w:unhideWhenUsed/>
    <w:rsid w:val="009038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826"/>
    <w:rPr>
      <w:rFonts w:ascii="Tahoma" w:hAnsi="Tahoma" w:cs="Tahoma"/>
      <w:sz w:val="16"/>
      <w:szCs w:val="16"/>
    </w:rPr>
  </w:style>
  <w:style w:type="paragraph" w:styleId="Sinespaciado">
    <w:name w:val="No Spacing"/>
    <w:aliases w:val="06 TEXTO TABLAS"/>
    <w:uiPriority w:val="1"/>
    <w:qFormat/>
    <w:rsid w:val="00161923"/>
    <w:pPr>
      <w:widowControl w:val="0"/>
      <w:spacing w:after="0" w:line="240" w:lineRule="auto"/>
    </w:pPr>
    <w:rPr>
      <w:rFonts w:ascii="Arial Narrow" w:hAnsi="Arial Narrow"/>
      <w:sz w:val="20"/>
    </w:rPr>
  </w:style>
  <w:style w:type="character" w:customStyle="1" w:styleId="Ttulo1Car">
    <w:name w:val="Título 1 Car"/>
    <w:aliases w:val="02 TITULO PRINCIPAL Car"/>
    <w:basedOn w:val="Fuentedeprrafopredeter"/>
    <w:link w:val="Ttulo1"/>
    <w:uiPriority w:val="9"/>
    <w:rsid w:val="00202D16"/>
    <w:rPr>
      <w:rFonts w:ascii="Arial" w:eastAsiaTheme="majorEastAsia" w:hAnsi="Arial" w:cs="Arial"/>
      <w:b/>
      <w:sz w:val="28"/>
      <w:szCs w:val="28"/>
    </w:r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327777"/>
    <w:rPr>
      <w:rFonts w:ascii="Arial" w:eastAsiaTheme="majorEastAsia" w:hAnsi="Arial" w:cs="Arial"/>
      <w:b/>
      <w:sz w:val="24"/>
      <w:szCs w:val="24"/>
    </w:rPr>
  </w:style>
  <w:style w:type="paragraph" w:customStyle="1" w:styleId="04LISTANUMERADA">
    <w:name w:val="04 LISTA NUMERADA"/>
    <w:basedOn w:val="Normal"/>
    <w:next w:val="Normal"/>
    <w:link w:val="04LISTANUMERADAChar"/>
    <w:qFormat/>
    <w:rsid w:val="006C3255"/>
    <w:pPr>
      <w:numPr>
        <w:numId w:val="47"/>
      </w:numPr>
      <w:spacing w:before="120" w:after="0"/>
    </w:pPr>
  </w:style>
  <w:style w:type="paragraph" w:customStyle="1" w:styleId="05SUBLISTANUMERADA">
    <w:name w:val="05 SUBLISTA NUMERADA"/>
    <w:next w:val="Normal"/>
    <w:link w:val="05SUBLISTANUMERADAChar"/>
    <w:qFormat/>
    <w:rsid w:val="000D092D"/>
    <w:pPr>
      <w:numPr>
        <w:ilvl w:val="1"/>
        <w:numId w:val="65"/>
      </w:numPr>
      <w:spacing w:after="0" w:line="240" w:lineRule="auto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A2D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2D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2D57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D57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2D57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04LISTANUMERADAChar">
    <w:name w:val="04 LISTA NUMERADA Char"/>
    <w:basedOn w:val="Fuentedeprrafopredeter"/>
    <w:link w:val="04LISTANUMERADA"/>
    <w:rsid w:val="00EA23FE"/>
    <w:rPr>
      <w:rFonts w:ascii="Arial" w:hAnsi="Arial" w:cs="Arial"/>
      <w:sz w:val="24"/>
      <w:szCs w:val="24"/>
    </w:rPr>
  </w:style>
  <w:style w:type="character" w:customStyle="1" w:styleId="05SUBLISTANUMERADAChar">
    <w:name w:val="05 SUBLISTA NUMERADA Char"/>
    <w:basedOn w:val="04LISTANUMERADAChar"/>
    <w:link w:val="05SUBLISTANUMERADA"/>
    <w:rsid w:val="000D092D"/>
    <w:rPr>
      <w:rFonts w:ascii="Arial" w:hAnsi="Arial" w:cs="Arial"/>
      <w:sz w:val="24"/>
      <w:szCs w:val="24"/>
    </w:rPr>
  </w:style>
  <w:style w:type="numbering" w:customStyle="1" w:styleId="Sublista">
    <w:name w:val="Sublista"/>
    <w:uiPriority w:val="99"/>
    <w:rsid w:val="000D231E"/>
    <w:pPr>
      <w:numPr>
        <w:numId w:val="55"/>
      </w:numPr>
    </w:pPr>
  </w:style>
  <w:style w:type="paragraph" w:customStyle="1" w:styleId="07ListaBala">
    <w:name w:val="07 Lista Bala"/>
    <w:basedOn w:val="Prrafodelista"/>
    <w:qFormat/>
    <w:rsid w:val="00080AAC"/>
    <w:pPr>
      <w:numPr>
        <w:numId w:val="10"/>
      </w:numPr>
      <w:spacing w:after="240"/>
      <w:ind w:left="425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94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40CC-4DDD-43B6-9769-00656145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1625</Words>
  <Characters>8938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Velazquez</dc:creator>
  <cp:keywords/>
  <dc:description/>
  <cp:lastModifiedBy>German</cp:lastModifiedBy>
  <cp:revision>7</cp:revision>
  <cp:lastPrinted>2017-03-01T22:34:00Z</cp:lastPrinted>
  <dcterms:created xsi:type="dcterms:W3CDTF">2017-03-01T22:35:00Z</dcterms:created>
  <dcterms:modified xsi:type="dcterms:W3CDTF">2017-08-03T20:23:00Z</dcterms:modified>
</cp:coreProperties>
</file>