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42" w:rsidRPr="009962B3" w:rsidRDefault="00FA7305" w:rsidP="009962B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Informe trimestral</w:t>
      </w:r>
      <w:r w:rsidR="004B0166">
        <w:rPr>
          <w:rFonts w:ascii="Arial" w:hAnsi="Arial" w:cs="Arial"/>
          <w:b/>
          <w:sz w:val="24"/>
          <w:szCs w:val="24"/>
          <w:lang w:val="es-ES_tradnl"/>
        </w:rPr>
        <w:t xml:space="preserve"> Julio, Agosto  y Septiembre </w:t>
      </w:r>
      <w:r w:rsidR="001F7940" w:rsidRPr="009962B3">
        <w:rPr>
          <w:rFonts w:ascii="Arial" w:hAnsi="Arial" w:cs="Arial"/>
          <w:b/>
          <w:sz w:val="24"/>
          <w:szCs w:val="24"/>
          <w:lang w:val="es-ES_tradnl"/>
        </w:rPr>
        <w:t>2020</w:t>
      </w:r>
    </w:p>
    <w:p w:rsidR="009B796A" w:rsidRPr="009962B3" w:rsidRDefault="00CF1DAB" w:rsidP="009962B3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Nutrició</w:t>
      </w:r>
      <w:r w:rsidR="00012A42" w:rsidRPr="009962B3">
        <w:rPr>
          <w:rFonts w:ascii="Arial" w:hAnsi="Arial" w:cs="Arial"/>
          <w:b/>
          <w:sz w:val="24"/>
          <w:szCs w:val="24"/>
          <w:lang w:val="es-ES_tradnl"/>
        </w:rPr>
        <w:t>n Escolar (Desayunos Escolares)</w:t>
      </w:r>
    </w:p>
    <w:p w:rsidR="00282556" w:rsidRPr="009962B3" w:rsidRDefault="007D3108" w:rsidP="0089217C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programa </w:t>
      </w:r>
      <w:r w:rsidR="00CB0EE3">
        <w:rPr>
          <w:rFonts w:ascii="Arial" w:hAnsi="Arial" w:cs="Arial"/>
          <w:sz w:val="24"/>
          <w:szCs w:val="24"/>
          <w:lang w:val="es-ES_tradnl"/>
        </w:rPr>
        <w:t>nutrición escolar</w:t>
      </w:r>
      <w:r w:rsidR="003B757E">
        <w:rPr>
          <w:rFonts w:ascii="Arial" w:hAnsi="Arial" w:cs="Arial"/>
          <w:sz w:val="24"/>
          <w:szCs w:val="24"/>
          <w:lang w:val="es-ES_tradnl"/>
        </w:rPr>
        <w:t xml:space="preserve"> sigue </w:t>
      </w:r>
      <w:r w:rsidR="00CB0EE3">
        <w:rPr>
          <w:rFonts w:ascii="Arial" w:hAnsi="Arial" w:cs="Arial"/>
          <w:sz w:val="24"/>
          <w:szCs w:val="24"/>
          <w:lang w:val="es-ES_tradnl"/>
        </w:rPr>
        <w:t>opera a distancia</w:t>
      </w:r>
      <w:r w:rsidR="003B757E">
        <w:rPr>
          <w:rFonts w:ascii="Arial" w:hAnsi="Arial" w:cs="Arial"/>
          <w:sz w:val="24"/>
          <w:szCs w:val="24"/>
          <w:lang w:val="es-ES_tradnl"/>
        </w:rPr>
        <w:t>, ya que aún no se  reanudan las clases presenciales es por ello que aún se están entregando el producto a los beneficiarios para su consumo en casa,</w:t>
      </w:r>
      <w:r w:rsidR="003B757E" w:rsidRPr="003B757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57E">
        <w:rPr>
          <w:rFonts w:ascii="Arial" w:hAnsi="Arial" w:cs="Arial"/>
          <w:sz w:val="24"/>
          <w:szCs w:val="24"/>
          <w:lang w:val="es-ES_tradnl"/>
        </w:rPr>
        <w:t>el desayuno se</w:t>
      </w:r>
      <w:r w:rsidR="001A65A0">
        <w:rPr>
          <w:rFonts w:ascii="Arial" w:hAnsi="Arial" w:cs="Arial"/>
          <w:sz w:val="24"/>
          <w:szCs w:val="24"/>
          <w:lang w:val="es-ES_tradnl"/>
        </w:rPr>
        <w:t xml:space="preserve"> les</w:t>
      </w:r>
      <w:r w:rsidR="003B757E">
        <w:rPr>
          <w:rFonts w:ascii="Arial" w:hAnsi="Arial" w:cs="Arial"/>
          <w:sz w:val="24"/>
          <w:szCs w:val="24"/>
          <w:lang w:val="es-ES_tradnl"/>
        </w:rPr>
        <w:t xml:space="preserve"> hace llegar a los beneficiarios atreves de las autoridades encardadas de los planteles educativos en conjunto</w:t>
      </w:r>
      <w:r w:rsidR="001A65A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757E">
        <w:rPr>
          <w:rFonts w:ascii="Arial" w:hAnsi="Arial" w:cs="Arial"/>
          <w:sz w:val="24"/>
          <w:szCs w:val="24"/>
          <w:lang w:val="es-ES_tradnl"/>
        </w:rPr>
        <w:t>con comité de desayunos escolares, el producto se entrega equitativamente a cada beneficiario</w:t>
      </w:r>
      <w:r w:rsidR="001A65A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0EE3">
        <w:rPr>
          <w:rFonts w:ascii="Arial" w:hAnsi="Arial" w:cs="Arial"/>
          <w:sz w:val="24"/>
          <w:szCs w:val="24"/>
          <w:lang w:val="es-ES_tradnl"/>
        </w:rPr>
        <w:t>respetando los lineamientos que se nos indica en las reglas de operación</w:t>
      </w:r>
      <w:r w:rsidR="001A65A0">
        <w:rPr>
          <w:rFonts w:ascii="Arial" w:hAnsi="Arial" w:cs="Arial"/>
          <w:sz w:val="24"/>
          <w:szCs w:val="24"/>
          <w:lang w:val="es-ES_tradnl"/>
        </w:rPr>
        <w:t xml:space="preserve"> 2020. En Julio se escaneo las listas de asistencia de los 14 planteles educativos ubicados en la cabecera Municipal y sus Localidades </w:t>
      </w:r>
      <w:r w:rsidR="00E30095">
        <w:rPr>
          <w:rFonts w:ascii="Arial" w:hAnsi="Arial" w:cs="Arial"/>
          <w:sz w:val="24"/>
          <w:szCs w:val="24"/>
          <w:lang w:val="es-ES_tradnl"/>
        </w:rPr>
        <w:t xml:space="preserve">con un total de 675 beneficiarios. En Septiembre se comienza a recabar las </w:t>
      </w:r>
      <w:proofErr w:type="spellStart"/>
      <w:r w:rsidR="00E30095" w:rsidRPr="00E30095">
        <w:rPr>
          <w:rFonts w:ascii="Arial" w:hAnsi="Arial" w:cs="Arial"/>
          <w:sz w:val="24"/>
          <w:szCs w:val="24"/>
          <w:lang w:val="es-ES_tradnl"/>
        </w:rPr>
        <w:t>curp</w:t>
      </w:r>
      <w:proofErr w:type="spellEnd"/>
      <w:r w:rsidR="00E30095">
        <w:rPr>
          <w:rFonts w:ascii="Arial" w:hAnsi="Arial" w:cs="Arial"/>
          <w:sz w:val="24"/>
          <w:szCs w:val="24"/>
          <w:lang w:val="es-ES_tradnl"/>
        </w:rPr>
        <w:t xml:space="preserve"> en</w:t>
      </w:r>
      <w:r w:rsidR="008E5B8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0095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8E5B8B">
        <w:rPr>
          <w:rFonts w:ascii="Arial" w:hAnsi="Arial" w:cs="Arial"/>
          <w:sz w:val="24"/>
          <w:szCs w:val="24"/>
          <w:lang w:val="es-ES_tradnl"/>
        </w:rPr>
        <w:t xml:space="preserve">14 </w:t>
      </w:r>
      <w:r w:rsidR="00E30095">
        <w:rPr>
          <w:rFonts w:ascii="Arial" w:hAnsi="Arial" w:cs="Arial"/>
          <w:sz w:val="24"/>
          <w:szCs w:val="24"/>
          <w:lang w:val="es-ES_tradnl"/>
        </w:rPr>
        <w:t>planteles escolares</w:t>
      </w:r>
      <w:r w:rsidR="008E5B8B">
        <w:rPr>
          <w:rFonts w:ascii="Arial" w:hAnsi="Arial" w:cs="Arial"/>
          <w:sz w:val="24"/>
          <w:szCs w:val="24"/>
          <w:lang w:val="es-ES_tradnl"/>
        </w:rPr>
        <w:t xml:space="preserve"> que cuentan con el beneficio del Programa desayunos escolares </w:t>
      </w:r>
      <w:r w:rsidR="00E30095">
        <w:rPr>
          <w:rFonts w:ascii="Arial" w:hAnsi="Arial" w:cs="Arial"/>
          <w:sz w:val="24"/>
          <w:szCs w:val="24"/>
          <w:lang w:val="es-ES_tradnl"/>
        </w:rPr>
        <w:t xml:space="preserve"> para el nuevo padrón 2020-2021, así mismo se tomó peso y talla para la actualización de datos de los beneficiarios</w:t>
      </w:r>
      <w:r w:rsidR="008E5B8B">
        <w:rPr>
          <w:rFonts w:ascii="Arial" w:hAnsi="Arial" w:cs="Arial"/>
          <w:sz w:val="24"/>
          <w:szCs w:val="24"/>
          <w:lang w:val="es-ES_tradnl"/>
        </w:rPr>
        <w:t>, se convocó</w:t>
      </w:r>
      <w:r w:rsidR="00983ACE">
        <w:rPr>
          <w:rFonts w:ascii="Arial" w:hAnsi="Arial" w:cs="Arial"/>
          <w:sz w:val="24"/>
          <w:szCs w:val="24"/>
          <w:lang w:val="es-ES_tradnl"/>
        </w:rPr>
        <w:t xml:space="preserve"> a 5 padres de familia de cada plantel escolar para la conformación de </w:t>
      </w:r>
      <w:r w:rsidR="008E5B8B">
        <w:rPr>
          <w:rFonts w:ascii="Arial" w:hAnsi="Arial" w:cs="Arial"/>
          <w:sz w:val="24"/>
          <w:szCs w:val="24"/>
          <w:lang w:val="es-ES_tradnl"/>
        </w:rPr>
        <w:t>los comités de Desayunos escolares y contraloría social</w:t>
      </w:r>
      <w:r w:rsidR="003A3B98">
        <w:rPr>
          <w:rFonts w:ascii="Arial" w:hAnsi="Arial" w:cs="Arial"/>
          <w:sz w:val="24"/>
          <w:szCs w:val="24"/>
          <w:lang w:val="es-ES_tradnl"/>
        </w:rPr>
        <w:t xml:space="preserve"> para el ciclo escolar 2020-202, en la conformación de los</w:t>
      </w:r>
      <w:bookmarkStart w:id="0" w:name="_GoBack"/>
      <w:bookmarkEnd w:id="0"/>
      <w:r w:rsidR="003A3B98">
        <w:rPr>
          <w:rFonts w:ascii="Arial" w:hAnsi="Arial" w:cs="Arial"/>
          <w:sz w:val="24"/>
          <w:szCs w:val="24"/>
          <w:lang w:val="es-ES_tradnl"/>
        </w:rPr>
        <w:t xml:space="preserve"> comités de desayunos escolares se realizó el llenado de carta compromiso, acta constitutiva, cedula de vigilancia, e informe final, todo esto mencionado con sus listas de asistencia y su minuta de acuerdos. </w:t>
      </w:r>
      <w:r w:rsidR="008E5B8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3B98">
        <w:rPr>
          <w:rFonts w:ascii="Arial" w:hAnsi="Arial" w:cs="Arial"/>
          <w:sz w:val="24"/>
          <w:szCs w:val="24"/>
          <w:lang w:val="es-ES_tradnl"/>
        </w:rPr>
        <w:t>Respetando</w:t>
      </w:r>
      <w:r w:rsidR="008E5B8B">
        <w:rPr>
          <w:rFonts w:ascii="Arial" w:hAnsi="Arial" w:cs="Arial"/>
          <w:sz w:val="24"/>
          <w:szCs w:val="24"/>
          <w:lang w:val="es-ES_tradnl"/>
        </w:rPr>
        <w:t xml:space="preserve"> la sana distancia</w:t>
      </w:r>
      <w:r w:rsidR="003A3B98">
        <w:rPr>
          <w:rFonts w:ascii="Arial" w:hAnsi="Arial" w:cs="Arial"/>
          <w:sz w:val="24"/>
          <w:szCs w:val="24"/>
          <w:lang w:val="es-ES_tradnl"/>
        </w:rPr>
        <w:t>.</w:t>
      </w:r>
    </w:p>
    <w:p w:rsidR="002E5A93" w:rsidRPr="009962B3" w:rsidRDefault="002E5A93" w:rsidP="009962B3">
      <w:pPr>
        <w:tabs>
          <w:tab w:val="left" w:pos="6315"/>
        </w:tabs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61"/>
        <w:tblpPr w:leftFromText="141" w:rightFromText="141" w:vertAnchor="text" w:horzAnchor="margin" w:tblpXSpec="center" w:tblpY="286"/>
        <w:tblW w:w="8506" w:type="dxa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126"/>
      </w:tblGrid>
      <w:tr w:rsidR="00D11299" w:rsidRPr="009962B3" w:rsidTr="00D1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Cantidad de niños Beneficiados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Cantidad </w:t>
            </w:r>
            <w:r>
              <w:rPr>
                <w:rFonts w:ascii="Arial" w:hAnsi="Arial" w:cs="Arial"/>
                <w:szCs w:val="24"/>
                <w:lang w:val="es-ES_tradnl"/>
              </w:rPr>
              <w:t>de desayunos entregados   Julio y Agosto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Cantid</w:t>
            </w:r>
            <w:r>
              <w:rPr>
                <w:rFonts w:ascii="Arial" w:hAnsi="Arial" w:cs="Arial"/>
                <w:szCs w:val="24"/>
                <w:lang w:val="es-ES_tradnl"/>
              </w:rPr>
              <w:t>ad de desayunos entregados Septiembre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70 Niños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5 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125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65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125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14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350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4"/>
                <w:lang w:val="es-ES_tradnl"/>
              </w:rPr>
              <w:t>6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150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17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425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40 Niños  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4"/>
                <w:lang w:val="es-ES_tradnl"/>
              </w:rPr>
              <w:t>3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8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200 litros de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Josefa Ortiz de Domínguez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115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4"/>
                <w:lang w:val="es-ES_tradnl"/>
              </w:rPr>
              <w:t xml:space="preserve">9 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225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25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625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Cs w:val="24"/>
                <w:lang w:val="es-ES_tradnl"/>
              </w:rPr>
              <w:t xml:space="preserve">10 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250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27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675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lastRenderedPageBreak/>
              <w:t>Otilio Montaño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80 Niños</w:t>
            </w:r>
          </w:p>
        </w:tc>
        <w:tc>
          <w:tcPr>
            <w:tcW w:w="2127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6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150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17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425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Toluquilla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 costalitos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3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75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25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Niños</w:t>
            </w:r>
          </w:p>
        </w:tc>
        <w:tc>
          <w:tcPr>
            <w:tcW w:w="2127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3</w:t>
            </w:r>
            <w:r w:rsidR="00D11299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5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125 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30 Niños</w:t>
            </w:r>
          </w:p>
        </w:tc>
        <w:tc>
          <w:tcPr>
            <w:tcW w:w="2127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3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7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>costalitos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175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 litros de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2127" w:type="dxa"/>
          </w:tcPr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2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74CF3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50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0A3E1A">
              <w:rPr>
                <w:rFonts w:ascii="Arial" w:hAnsi="Arial" w:cs="Arial"/>
                <w:szCs w:val="24"/>
                <w:lang w:val="es-ES_tradnl"/>
              </w:rPr>
              <w:t>3</w:t>
            </w: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1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25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2 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costalitos 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50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</w:tr>
      <w:tr w:rsidR="00D11299" w:rsidRPr="009962B3" w:rsidTr="00D1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50  litros de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D11299" w:rsidRPr="009962B3" w:rsidRDefault="000A3E1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3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</w:tr>
      <w:tr w:rsidR="00D11299" w:rsidRPr="009962B3" w:rsidTr="00D1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10 Niños</w:t>
            </w:r>
          </w:p>
        </w:tc>
        <w:tc>
          <w:tcPr>
            <w:tcW w:w="2127" w:type="dxa"/>
          </w:tcPr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2 costalitos 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>50 litros de</w:t>
            </w:r>
          </w:p>
          <w:p w:rsidR="00D11299" w:rsidRPr="009962B3" w:rsidRDefault="00D11299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 w:rsidRPr="009962B3">
              <w:rPr>
                <w:rFonts w:ascii="Arial" w:hAnsi="Arial" w:cs="Arial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 3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costalitos </w:t>
            </w:r>
          </w:p>
          <w:p w:rsidR="00D11299" w:rsidRPr="009962B3" w:rsidRDefault="000A3E1A" w:rsidP="009962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75</w:t>
            </w:r>
            <w:r w:rsidR="00D11299" w:rsidRPr="009962B3">
              <w:rPr>
                <w:rFonts w:ascii="Arial" w:hAnsi="Arial" w:cs="Arial"/>
                <w:szCs w:val="24"/>
                <w:lang w:val="es-ES_tradnl"/>
              </w:rPr>
              <w:t xml:space="preserve"> litros de leche</w:t>
            </w:r>
          </w:p>
        </w:tc>
      </w:tr>
    </w:tbl>
    <w:p w:rsidR="00966F34" w:rsidRPr="009962B3" w:rsidRDefault="00966F34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B25AB" w:rsidRPr="009962B3" w:rsidRDefault="005B25AB" w:rsidP="009962B3">
      <w:pPr>
        <w:spacing w:before="240" w:after="20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31A62" w:rsidRPr="009962B3" w:rsidRDefault="005B25AB" w:rsidP="009962B3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62B3">
        <w:rPr>
          <w:rFonts w:ascii="Arial" w:hAnsi="Arial" w:cs="Arial"/>
          <w:sz w:val="24"/>
          <w:szCs w:val="24"/>
          <w:lang w:val="es-ES_tradnl"/>
        </w:rPr>
        <w:t>Entregando un total de 2025 dotaciones.</w:t>
      </w:r>
    </w:p>
    <w:p w:rsidR="009962B3" w:rsidRDefault="00DD7A85" w:rsidP="009962B3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Total de </w:t>
      </w:r>
      <w:r w:rsidR="00140E6E">
        <w:rPr>
          <w:rFonts w:ascii="Arial" w:hAnsi="Arial" w:cs="Arial"/>
          <w:sz w:val="24"/>
          <w:szCs w:val="24"/>
          <w:lang w:val="es-ES_tradnl"/>
        </w:rPr>
        <w:t>costalitos 209</w:t>
      </w:r>
    </w:p>
    <w:p w:rsidR="00DD7A85" w:rsidRDefault="00140E6E" w:rsidP="009962B3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Total de litros de leche 5225</w:t>
      </w:r>
      <w:r w:rsidR="00DD7A85">
        <w:rPr>
          <w:rFonts w:ascii="Arial" w:hAnsi="Arial" w:cs="Arial"/>
          <w:sz w:val="24"/>
          <w:szCs w:val="24"/>
          <w:lang w:val="es-ES_tradnl"/>
        </w:rPr>
        <w:t xml:space="preserve"> L</w:t>
      </w: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D7A85" w:rsidRDefault="00DD7A85" w:rsidP="00DD7A85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55197" w:rsidRDefault="00D55197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E23F3" w:rsidRDefault="006E5185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I</w:t>
      </w:r>
      <w:r w:rsidR="00EE23F3" w:rsidRPr="009962B3">
        <w:rPr>
          <w:rFonts w:ascii="Arial" w:hAnsi="Arial" w:cs="Arial"/>
          <w:b/>
          <w:sz w:val="24"/>
          <w:szCs w:val="24"/>
          <w:lang w:val="es-ES_tradnl"/>
        </w:rPr>
        <w:t>nforme trimestral</w:t>
      </w:r>
      <w:r w:rsidR="00EE23F3">
        <w:rPr>
          <w:rFonts w:ascii="Arial" w:hAnsi="Arial" w:cs="Arial"/>
          <w:b/>
          <w:sz w:val="24"/>
          <w:szCs w:val="24"/>
          <w:lang w:val="es-ES_tradnl"/>
        </w:rPr>
        <w:t xml:space="preserve"> Abril, Mayo y Junio  2020</w:t>
      </w:r>
    </w:p>
    <w:p w:rsidR="005B25AB" w:rsidRPr="009962B3" w:rsidRDefault="00AA3E49" w:rsidP="00EE23F3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962B3">
        <w:rPr>
          <w:rFonts w:ascii="Arial" w:hAnsi="Arial" w:cs="Arial"/>
          <w:b/>
          <w:sz w:val="24"/>
          <w:szCs w:val="24"/>
          <w:lang w:val="es-ES_tradnl"/>
        </w:rPr>
        <w:t>Asistencia Social</w:t>
      </w:r>
      <w:r w:rsidR="00DD7A85">
        <w:rPr>
          <w:rFonts w:ascii="Arial" w:hAnsi="Arial" w:cs="Arial"/>
          <w:b/>
          <w:sz w:val="24"/>
          <w:szCs w:val="24"/>
          <w:lang w:val="es-ES_tradnl"/>
        </w:rPr>
        <w:t xml:space="preserve"> Alimentaria</w:t>
      </w:r>
      <w:r w:rsidRPr="009962B3">
        <w:rPr>
          <w:rFonts w:ascii="Arial" w:hAnsi="Arial" w:cs="Arial"/>
          <w:b/>
          <w:sz w:val="24"/>
          <w:szCs w:val="24"/>
          <w:lang w:val="es-ES_tradnl"/>
        </w:rPr>
        <w:t xml:space="preserve"> en los Primeros 1,000 Días de Vida</w:t>
      </w:r>
    </w:p>
    <w:p w:rsidR="00B049A5" w:rsidRPr="00B049A5" w:rsidRDefault="00EE23F3" w:rsidP="0080585A">
      <w:pPr>
        <w:spacing w:before="240" w:line="276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 el programa Primeros 1,000 Días de Vida se entregaron las dotaciones correspondientes a los meses</w:t>
      </w:r>
      <w:r w:rsidR="00F46FC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de Julio, Agosto y Septiemb</w:t>
      </w:r>
      <w:r w:rsidR="00542EB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re atendiendo cabecera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Muni</w:t>
      </w:r>
      <w:r w:rsidR="00542EB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cipal y </w:t>
      </w:r>
      <w:r w:rsidR="00111A8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sus lo</w:t>
      </w:r>
      <w:r w:rsidR="005F11E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calidades. </w:t>
      </w:r>
      <w:r w:rsidR="00037A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En Julio se conformaron los comités de contraloría social, haciendo el levantando de acta de registro, cedula de vigilancia, ambos con su lista de asistencia y su minuta de acuerdos, e</w:t>
      </w:r>
      <w:r w:rsidR="005F11E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n el mes de Agosto se aplicaron los cuestionarios de aceptación de la dotación </w:t>
      </w:r>
      <w:r w:rsidR="00037A4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al 5% de los beneficiarios, esto con el fin de ver la aceptación de los beneficiarios </w:t>
      </w:r>
      <w:r w:rsidR="00B049A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hacia los  productos. En el mes de Septiembre se otorgaron a los beneficiarios los siguientes temas “Introducción al programa” Alimentación Correcta” Alimentación en los primeros 1000 días de vida”, se comienza a recabar </w:t>
      </w:r>
      <w:r w:rsidR="00125BA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la </w:t>
      </w:r>
      <w:r w:rsidR="00B049A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documentación para la conformación del padrón mujeres embarazadas y en lactancia y del padrón de niños de 12 a 18 meses </w:t>
      </w:r>
      <w:r w:rsidR="00125BA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 edad 2021. </w:t>
      </w:r>
      <w:r w:rsidR="00B049A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B75AD7" w:rsidRDefault="00B75AD7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</w:t>
      </w:r>
      <w:r w:rsidR="00D55197">
        <w:rPr>
          <w:rFonts w:ascii="Arial" w:hAnsi="Arial" w:cs="Arial"/>
          <w:lang w:val="es-ES_tradnl"/>
        </w:rPr>
        <w:t xml:space="preserve">ambién se </w:t>
      </w:r>
      <w:r w:rsidR="00125BA6">
        <w:rPr>
          <w:rFonts w:ascii="Arial" w:hAnsi="Arial" w:cs="Arial"/>
          <w:lang w:val="es-ES_tradnl"/>
        </w:rPr>
        <w:t>trabajó en el informe anual correspondiente</w:t>
      </w:r>
      <w:r>
        <w:rPr>
          <w:rFonts w:ascii="Arial" w:hAnsi="Arial" w:cs="Arial"/>
          <w:lang w:val="es-ES_tradnl"/>
        </w:rPr>
        <w:t xml:space="preserve"> a los dos programas mencionados. </w:t>
      </w:r>
    </w:p>
    <w:p w:rsidR="006E5185" w:rsidRDefault="006E5185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:rsidR="006E5185" w:rsidRDefault="006E5185" w:rsidP="009962B3">
      <w:pPr>
        <w:pStyle w:val="NormalWeb"/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Entregando un total de 171 dotaciones </w:t>
      </w:r>
    </w:p>
    <w:p w:rsidR="006E5185" w:rsidRDefault="006E5185" w:rsidP="006E5185">
      <w:pPr>
        <w:pStyle w:val="NormalWeb"/>
        <w:numPr>
          <w:ilvl w:val="0"/>
          <w:numId w:val="6"/>
        </w:numPr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Total de despensas 171 </w:t>
      </w:r>
    </w:p>
    <w:p w:rsidR="006E5185" w:rsidRPr="009962B3" w:rsidRDefault="00125BA6" w:rsidP="006E5185">
      <w:pPr>
        <w:pStyle w:val="NormalWeb"/>
        <w:numPr>
          <w:ilvl w:val="0"/>
          <w:numId w:val="6"/>
        </w:numPr>
        <w:spacing w:before="240" w:beforeAutospacing="0" w:after="0" w:afterAutospacing="0" w:line="276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Total de litros de leche1,368 </w:t>
      </w:r>
    </w:p>
    <w:sectPr w:rsidR="006E5185" w:rsidRPr="00996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51"/>
    <w:multiLevelType w:val="hybridMultilevel"/>
    <w:tmpl w:val="FDAC6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7D"/>
    <w:multiLevelType w:val="hybridMultilevel"/>
    <w:tmpl w:val="E07C8FE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3645B01"/>
    <w:multiLevelType w:val="hybridMultilevel"/>
    <w:tmpl w:val="DA22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2477"/>
    <w:multiLevelType w:val="hybridMultilevel"/>
    <w:tmpl w:val="5654332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2E2F"/>
    <w:multiLevelType w:val="hybridMultilevel"/>
    <w:tmpl w:val="3B36D3F0"/>
    <w:lvl w:ilvl="0" w:tplc="2C0A0001">
      <w:start w:val="1"/>
      <w:numFmt w:val="bullet"/>
      <w:lvlText w:val=""/>
      <w:lvlJc w:val="left"/>
      <w:pPr>
        <w:ind w:left="-24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-234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-227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-220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-2133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-20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-19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-191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-184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12A42"/>
    <w:rsid w:val="000326C1"/>
    <w:rsid w:val="00035243"/>
    <w:rsid w:val="00037A47"/>
    <w:rsid w:val="00040643"/>
    <w:rsid w:val="00050985"/>
    <w:rsid w:val="00050B38"/>
    <w:rsid w:val="00074CF3"/>
    <w:rsid w:val="00081017"/>
    <w:rsid w:val="00081389"/>
    <w:rsid w:val="000A3E1A"/>
    <w:rsid w:val="000B3C32"/>
    <w:rsid w:val="000B5AEF"/>
    <w:rsid w:val="000C2623"/>
    <w:rsid w:val="000C27C5"/>
    <w:rsid w:val="000C5D1E"/>
    <w:rsid w:val="000E7D42"/>
    <w:rsid w:val="00100431"/>
    <w:rsid w:val="00111A85"/>
    <w:rsid w:val="00125BA6"/>
    <w:rsid w:val="00126270"/>
    <w:rsid w:val="00140531"/>
    <w:rsid w:val="00140E6E"/>
    <w:rsid w:val="00163145"/>
    <w:rsid w:val="00166DF4"/>
    <w:rsid w:val="00170706"/>
    <w:rsid w:val="00176F9A"/>
    <w:rsid w:val="00182F05"/>
    <w:rsid w:val="00186984"/>
    <w:rsid w:val="00191057"/>
    <w:rsid w:val="001924F2"/>
    <w:rsid w:val="001A65A0"/>
    <w:rsid w:val="001B0847"/>
    <w:rsid w:val="001B0FF5"/>
    <w:rsid w:val="001D6334"/>
    <w:rsid w:val="001D6713"/>
    <w:rsid w:val="001E04E8"/>
    <w:rsid w:val="001F29A2"/>
    <w:rsid w:val="001F7940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75B78"/>
    <w:rsid w:val="00282556"/>
    <w:rsid w:val="0028355A"/>
    <w:rsid w:val="0029007B"/>
    <w:rsid w:val="002C04DB"/>
    <w:rsid w:val="002E4865"/>
    <w:rsid w:val="002E5733"/>
    <w:rsid w:val="002E5A93"/>
    <w:rsid w:val="002F18A8"/>
    <w:rsid w:val="003049FA"/>
    <w:rsid w:val="00305166"/>
    <w:rsid w:val="00321915"/>
    <w:rsid w:val="00345E9A"/>
    <w:rsid w:val="00350B44"/>
    <w:rsid w:val="0035101E"/>
    <w:rsid w:val="00354695"/>
    <w:rsid w:val="0036232C"/>
    <w:rsid w:val="00372111"/>
    <w:rsid w:val="003A3B98"/>
    <w:rsid w:val="003B757E"/>
    <w:rsid w:val="003C3048"/>
    <w:rsid w:val="003F470A"/>
    <w:rsid w:val="003F633A"/>
    <w:rsid w:val="00424C50"/>
    <w:rsid w:val="00430D37"/>
    <w:rsid w:val="00432690"/>
    <w:rsid w:val="00450FE4"/>
    <w:rsid w:val="00451E3E"/>
    <w:rsid w:val="00456CAF"/>
    <w:rsid w:val="0046022E"/>
    <w:rsid w:val="00460688"/>
    <w:rsid w:val="004A3782"/>
    <w:rsid w:val="004B0166"/>
    <w:rsid w:val="004C5E0E"/>
    <w:rsid w:val="004E5F05"/>
    <w:rsid w:val="004E7ABB"/>
    <w:rsid w:val="00501CBD"/>
    <w:rsid w:val="00532375"/>
    <w:rsid w:val="005408AB"/>
    <w:rsid w:val="0054223D"/>
    <w:rsid w:val="00542EBC"/>
    <w:rsid w:val="00547AC5"/>
    <w:rsid w:val="005508BD"/>
    <w:rsid w:val="00555509"/>
    <w:rsid w:val="00564F25"/>
    <w:rsid w:val="00577B6E"/>
    <w:rsid w:val="00580516"/>
    <w:rsid w:val="005828AF"/>
    <w:rsid w:val="00587108"/>
    <w:rsid w:val="00593692"/>
    <w:rsid w:val="005A42FE"/>
    <w:rsid w:val="005B25AB"/>
    <w:rsid w:val="005C6674"/>
    <w:rsid w:val="005E5008"/>
    <w:rsid w:val="005F11E1"/>
    <w:rsid w:val="005F5474"/>
    <w:rsid w:val="005F5F19"/>
    <w:rsid w:val="00627896"/>
    <w:rsid w:val="0063296F"/>
    <w:rsid w:val="00655F1B"/>
    <w:rsid w:val="0067449B"/>
    <w:rsid w:val="00687D0E"/>
    <w:rsid w:val="006B60D5"/>
    <w:rsid w:val="006C7387"/>
    <w:rsid w:val="006D0C73"/>
    <w:rsid w:val="006D1A95"/>
    <w:rsid w:val="006E5185"/>
    <w:rsid w:val="006E7F70"/>
    <w:rsid w:val="006F1306"/>
    <w:rsid w:val="006F556D"/>
    <w:rsid w:val="00715622"/>
    <w:rsid w:val="00740681"/>
    <w:rsid w:val="0074092A"/>
    <w:rsid w:val="00740D0E"/>
    <w:rsid w:val="00745933"/>
    <w:rsid w:val="007475D6"/>
    <w:rsid w:val="00750BA3"/>
    <w:rsid w:val="007661E6"/>
    <w:rsid w:val="0077289B"/>
    <w:rsid w:val="00777903"/>
    <w:rsid w:val="00782BC3"/>
    <w:rsid w:val="007B557E"/>
    <w:rsid w:val="007D3108"/>
    <w:rsid w:val="007E09D6"/>
    <w:rsid w:val="00804A49"/>
    <w:rsid w:val="0080585A"/>
    <w:rsid w:val="00816E80"/>
    <w:rsid w:val="00842383"/>
    <w:rsid w:val="008512D6"/>
    <w:rsid w:val="00877E1B"/>
    <w:rsid w:val="0089217C"/>
    <w:rsid w:val="00893B2E"/>
    <w:rsid w:val="008C1AEB"/>
    <w:rsid w:val="008C3B8B"/>
    <w:rsid w:val="008E5B8B"/>
    <w:rsid w:val="00904AB2"/>
    <w:rsid w:val="00904D2A"/>
    <w:rsid w:val="00934328"/>
    <w:rsid w:val="00935A95"/>
    <w:rsid w:val="00940BC6"/>
    <w:rsid w:val="00964B49"/>
    <w:rsid w:val="00966F34"/>
    <w:rsid w:val="00970752"/>
    <w:rsid w:val="00973ACD"/>
    <w:rsid w:val="00982D25"/>
    <w:rsid w:val="00983ACE"/>
    <w:rsid w:val="00991F27"/>
    <w:rsid w:val="009962B3"/>
    <w:rsid w:val="009B796A"/>
    <w:rsid w:val="00A03B20"/>
    <w:rsid w:val="00A1130A"/>
    <w:rsid w:val="00A31A62"/>
    <w:rsid w:val="00A64CD7"/>
    <w:rsid w:val="00A6504D"/>
    <w:rsid w:val="00A73151"/>
    <w:rsid w:val="00A76CF2"/>
    <w:rsid w:val="00AA3E49"/>
    <w:rsid w:val="00AB43A1"/>
    <w:rsid w:val="00AB5B03"/>
    <w:rsid w:val="00AC0AD3"/>
    <w:rsid w:val="00AE5701"/>
    <w:rsid w:val="00AE6E14"/>
    <w:rsid w:val="00B049A5"/>
    <w:rsid w:val="00B077FB"/>
    <w:rsid w:val="00B103B7"/>
    <w:rsid w:val="00B4616C"/>
    <w:rsid w:val="00B5591A"/>
    <w:rsid w:val="00B75AD7"/>
    <w:rsid w:val="00B80ED7"/>
    <w:rsid w:val="00B81BDC"/>
    <w:rsid w:val="00B824FC"/>
    <w:rsid w:val="00B92014"/>
    <w:rsid w:val="00BB5B16"/>
    <w:rsid w:val="00BC54E7"/>
    <w:rsid w:val="00BE2CEA"/>
    <w:rsid w:val="00C1312A"/>
    <w:rsid w:val="00C21AC8"/>
    <w:rsid w:val="00C2286C"/>
    <w:rsid w:val="00C34085"/>
    <w:rsid w:val="00C3703B"/>
    <w:rsid w:val="00CB0EE3"/>
    <w:rsid w:val="00CB5606"/>
    <w:rsid w:val="00CC2C97"/>
    <w:rsid w:val="00CC3CC2"/>
    <w:rsid w:val="00CC7D9A"/>
    <w:rsid w:val="00CD2F74"/>
    <w:rsid w:val="00CE45AA"/>
    <w:rsid w:val="00CE569C"/>
    <w:rsid w:val="00CF1DAB"/>
    <w:rsid w:val="00CF7310"/>
    <w:rsid w:val="00D11299"/>
    <w:rsid w:val="00D12E7D"/>
    <w:rsid w:val="00D27011"/>
    <w:rsid w:val="00D358FD"/>
    <w:rsid w:val="00D55197"/>
    <w:rsid w:val="00D87DF6"/>
    <w:rsid w:val="00D92069"/>
    <w:rsid w:val="00DD0700"/>
    <w:rsid w:val="00DD7A85"/>
    <w:rsid w:val="00DE0206"/>
    <w:rsid w:val="00DE04F3"/>
    <w:rsid w:val="00E03946"/>
    <w:rsid w:val="00E10B04"/>
    <w:rsid w:val="00E172F4"/>
    <w:rsid w:val="00E176F0"/>
    <w:rsid w:val="00E30095"/>
    <w:rsid w:val="00E641CF"/>
    <w:rsid w:val="00E731D8"/>
    <w:rsid w:val="00E81406"/>
    <w:rsid w:val="00EB10B8"/>
    <w:rsid w:val="00EC780B"/>
    <w:rsid w:val="00EE23F3"/>
    <w:rsid w:val="00EF7599"/>
    <w:rsid w:val="00F03BCD"/>
    <w:rsid w:val="00F12AE6"/>
    <w:rsid w:val="00F25C3C"/>
    <w:rsid w:val="00F41B3B"/>
    <w:rsid w:val="00F46FC9"/>
    <w:rsid w:val="00F530AE"/>
    <w:rsid w:val="00F55DAD"/>
    <w:rsid w:val="00F80112"/>
    <w:rsid w:val="00F8420A"/>
    <w:rsid w:val="00F8752C"/>
    <w:rsid w:val="00F87D30"/>
    <w:rsid w:val="00FA309E"/>
    <w:rsid w:val="00FA612B"/>
    <w:rsid w:val="00FA7305"/>
    <w:rsid w:val="00FC2220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  <w:style w:type="paragraph" w:styleId="Prrafodelista">
    <w:name w:val="List Paragraph"/>
    <w:basedOn w:val="Normal"/>
    <w:uiPriority w:val="34"/>
    <w:qFormat/>
    <w:rsid w:val="005936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358FD"/>
    <w:rPr>
      <w:color w:val="0000FF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996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AF29-2F80-4A0A-8BC9-AB06180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7</cp:revision>
  <dcterms:created xsi:type="dcterms:W3CDTF">2020-11-09T15:36:00Z</dcterms:created>
  <dcterms:modified xsi:type="dcterms:W3CDTF">2020-11-11T17:00:00Z</dcterms:modified>
</cp:coreProperties>
</file>