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22E" w:rsidRPr="00B1122E" w:rsidRDefault="00B1122E" w:rsidP="00B1122E">
      <w:pPr>
        <w:spacing w:before="300" w:after="150" w:line="240" w:lineRule="auto"/>
        <w:outlineLvl w:val="0"/>
        <w:rPr>
          <w:rFonts w:ascii="inherit" w:eastAsia="Times New Roman" w:hAnsi="inherit" w:cs="Helvetica"/>
          <w:color w:val="25929E"/>
          <w:kern w:val="36"/>
          <w:sz w:val="54"/>
          <w:szCs w:val="54"/>
          <w:lang w:eastAsia="es-AR"/>
        </w:rPr>
      </w:pPr>
      <w:r w:rsidRPr="00B1122E">
        <w:rPr>
          <w:rFonts w:ascii="inherit" w:eastAsia="Times New Roman" w:hAnsi="inherit" w:cs="Helvetica"/>
          <w:color w:val="25929E"/>
          <w:kern w:val="36"/>
          <w:sz w:val="54"/>
          <w:szCs w:val="54"/>
          <w:lang w:eastAsia="es-AR"/>
        </w:rPr>
        <w:t>Resultados</w:t>
      </w:r>
    </w:p>
    <w:p w:rsidR="00B1122E" w:rsidRPr="00B1122E" w:rsidRDefault="00B1122E" w:rsidP="00B1122E">
      <w:pPr>
        <w:spacing w:before="300" w:after="150" w:line="240" w:lineRule="auto"/>
        <w:jc w:val="right"/>
        <w:outlineLvl w:val="0"/>
        <w:rPr>
          <w:rFonts w:ascii="inherit" w:eastAsia="Times New Roman" w:hAnsi="inherit" w:cs="Helvetica"/>
          <w:color w:val="25929E"/>
          <w:kern w:val="36"/>
          <w:sz w:val="54"/>
          <w:szCs w:val="54"/>
          <w:lang w:eastAsia="es-AR"/>
        </w:rPr>
      </w:pPr>
      <w:r w:rsidRPr="00B1122E">
        <w:rPr>
          <w:rFonts w:ascii="inherit" w:eastAsia="Times New Roman" w:hAnsi="inherit" w:cs="Helvetica"/>
          <w:color w:val="25929E"/>
          <w:kern w:val="36"/>
          <w:sz w:val="54"/>
          <w:szCs w:val="54"/>
          <w:lang w:eastAsia="es-AR"/>
        </w:rPr>
        <w:t> Imprimir</w:t>
      </w:r>
    </w:p>
    <w:p w:rsidR="00B1122E" w:rsidRPr="00B1122E" w:rsidRDefault="00B1122E" w:rsidP="00B1122E">
      <w:pPr>
        <w:spacing w:after="150" w:line="240" w:lineRule="auto"/>
        <w:ind w:left="1420"/>
        <w:rPr>
          <w:rFonts w:ascii="Helvetica" w:eastAsia="Times New Roman" w:hAnsi="Helvetica" w:cs="Helvetica"/>
          <w:color w:val="333333"/>
          <w:sz w:val="21"/>
          <w:szCs w:val="21"/>
          <w:lang w:eastAsia="es-AR"/>
        </w:rPr>
      </w:pPr>
      <w:r w:rsidRPr="00B1122E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es-AR"/>
        </w:rPr>
        <w:t>Intervalo de tiempo:</w:t>
      </w:r>
      <w:r w:rsidRPr="00B1122E">
        <w:rPr>
          <w:rFonts w:ascii="Helvetica" w:eastAsia="Times New Roman" w:hAnsi="Helvetica" w:cs="Helvetica"/>
          <w:color w:val="333333"/>
          <w:sz w:val="21"/>
          <w:szCs w:val="21"/>
          <w:lang w:eastAsia="es-AR"/>
        </w:rPr>
        <w:t> De Enero de 2018 a Junio de 2018</w:t>
      </w:r>
    </w:p>
    <w:p w:rsidR="00B1122E" w:rsidRPr="00B1122E" w:rsidRDefault="00B1122E" w:rsidP="00B1122E">
      <w:pPr>
        <w:spacing w:after="150" w:line="240" w:lineRule="auto"/>
        <w:ind w:left="1420"/>
        <w:rPr>
          <w:rFonts w:ascii="Helvetica" w:eastAsia="Times New Roman" w:hAnsi="Helvetica" w:cs="Helvetica"/>
          <w:color w:val="333333"/>
          <w:sz w:val="21"/>
          <w:szCs w:val="21"/>
          <w:lang w:eastAsia="es-AR"/>
        </w:rPr>
      </w:pPr>
      <w:r w:rsidRPr="00B1122E">
        <w:rPr>
          <w:rFonts w:ascii="Helvetica" w:eastAsia="Times New Roman" w:hAnsi="Helvetica" w:cs="Helvetica"/>
          <w:color w:val="333333"/>
          <w:sz w:val="21"/>
          <w:szCs w:val="21"/>
          <w:lang w:eastAsia="es-AR"/>
        </w:rPr>
        <w:t>Realizar una nueva consulta</w:t>
      </w:r>
    </w:p>
    <w:p w:rsidR="00B1122E" w:rsidRPr="00B1122E" w:rsidRDefault="00B1122E" w:rsidP="00B1122E">
      <w:pPr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es-AR"/>
        </w:rPr>
      </w:pPr>
    </w:p>
    <w:tbl>
      <w:tblPr>
        <w:tblW w:w="5000" w:type="pct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653"/>
        <w:gridCol w:w="585"/>
        <w:gridCol w:w="1939"/>
        <w:gridCol w:w="620"/>
        <w:gridCol w:w="602"/>
        <w:gridCol w:w="430"/>
        <w:gridCol w:w="603"/>
        <w:gridCol w:w="602"/>
        <w:gridCol w:w="639"/>
        <w:gridCol w:w="405"/>
        <w:gridCol w:w="405"/>
        <w:gridCol w:w="430"/>
        <w:gridCol w:w="560"/>
        <w:gridCol w:w="352"/>
        <w:gridCol w:w="839"/>
        <w:gridCol w:w="891"/>
        <w:gridCol w:w="813"/>
        <w:gridCol w:w="813"/>
        <w:gridCol w:w="851"/>
        <w:gridCol w:w="868"/>
        <w:gridCol w:w="657"/>
        <w:gridCol w:w="713"/>
        <w:gridCol w:w="657"/>
      </w:tblGrid>
      <w:tr w:rsidR="00B1122E" w:rsidRPr="00B1122E" w:rsidTr="00B1122E">
        <w:trPr>
          <w:tblHeader/>
        </w:trPr>
        <w:tc>
          <w:tcPr>
            <w:tcW w:w="0" w:type="auto"/>
            <w:vMerge w:val="restart"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b/>
                <w:bCs/>
                <w:color w:val="2E2E2E"/>
                <w:sz w:val="18"/>
                <w:szCs w:val="18"/>
                <w:lang w:eastAsia="es-AR"/>
              </w:rPr>
              <w:t>Total</w:t>
            </w:r>
          </w:p>
        </w:tc>
        <w:tc>
          <w:tcPr>
            <w:tcW w:w="0" w:type="auto"/>
            <w:gridSpan w:val="4"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B2E0F0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I. Solicitudes de información recibidas</w:t>
            </w:r>
          </w:p>
        </w:tc>
        <w:tc>
          <w:tcPr>
            <w:tcW w:w="0" w:type="auto"/>
            <w:gridSpan w:val="9"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II. Solicitudes de información resueltas</w:t>
            </w:r>
          </w:p>
        </w:tc>
        <w:tc>
          <w:tcPr>
            <w:tcW w:w="0" w:type="auto"/>
            <w:gridSpan w:val="4"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III. Tipo de información solicitada</w:t>
            </w:r>
          </w:p>
        </w:tc>
        <w:tc>
          <w:tcPr>
            <w:tcW w:w="0" w:type="auto"/>
            <w:gridSpan w:val="5"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IV. Medios de ac</w:t>
            </w:r>
            <w:bookmarkStart w:id="0" w:name="_GoBack"/>
            <w:bookmarkEnd w:id="0"/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ceso a la información</w:t>
            </w:r>
          </w:p>
        </w:tc>
      </w:tr>
      <w:tr w:rsidR="00B1122E" w:rsidRPr="00B1122E" w:rsidTr="00B1122E">
        <w:trPr>
          <w:tblHeader/>
        </w:trPr>
        <w:tc>
          <w:tcPr>
            <w:tcW w:w="0" w:type="auto"/>
            <w:vMerge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FFF"/>
            <w:vAlign w:val="center"/>
            <w:hideMark/>
          </w:tcPr>
          <w:p w:rsidR="00B1122E" w:rsidRPr="00B1122E" w:rsidRDefault="00B1122E" w:rsidP="00B1122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vMerge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FFF"/>
            <w:vAlign w:val="center"/>
            <w:hideMark/>
          </w:tcPr>
          <w:p w:rsidR="00B1122E" w:rsidRPr="00B1122E" w:rsidRDefault="00B1122E" w:rsidP="00B1122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D1F0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Medio de presentación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D1F0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proofErr w:type="spellStart"/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Inc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proofErr w:type="spellStart"/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Afi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Afirmativa parcial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Negativa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0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Libre Acceso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0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Protegida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0D1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CDP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0D1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CDE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0D1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RD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0D1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EIE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12" w:space="0" w:color="999999"/>
            </w:tcBorders>
            <w:shd w:val="clear" w:color="auto" w:fill="F0D1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CA</w:t>
            </w:r>
          </w:p>
        </w:tc>
      </w:tr>
      <w:tr w:rsidR="00B1122E" w:rsidRPr="00B1122E" w:rsidTr="00B1122E">
        <w:trPr>
          <w:tblHeader/>
        </w:trPr>
        <w:tc>
          <w:tcPr>
            <w:tcW w:w="0" w:type="auto"/>
            <w:vMerge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FFF"/>
            <w:vAlign w:val="center"/>
            <w:hideMark/>
          </w:tcPr>
          <w:p w:rsidR="00B1122E" w:rsidRPr="00B1122E" w:rsidRDefault="00B1122E" w:rsidP="00B1122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vMerge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FFF"/>
            <w:vAlign w:val="center"/>
            <w:hideMark/>
          </w:tcPr>
          <w:p w:rsidR="00B1122E" w:rsidRPr="00B1122E" w:rsidRDefault="00B1122E" w:rsidP="00B1122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D1F0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Fis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D1F0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IFMX - PNT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D1F0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VE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FFF"/>
            <w:vAlign w:val="center"/>
            <w:hideMark/>
          </w:tcPr>
          <w:p w:rsidR="00B1122E" w:rsidRPr="00B1122E" w:rsidRDefault="00B1122E" w:rsidP="00B1122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FFF"/>
            <w:vAlign w:val="center"/>
            <w:hideMark/>
          </w:tcPr>
          <w:p w:rsidR="00B1122E" w:rsidRPr="00B1122E" w:rsidRDefault="00B1122E" w:rsidP="00B1122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RS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CF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proofErr w:type="spellStart"/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Inx</w:t>
            </w:r>
            <w:proofErr w:type="spellEnd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RS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CF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proofErr w:type="spellStart"/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Inx</w:t>
            </w:r>
            <w:proofErr w:type="spellEnd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proofErr w:type="spellStart"/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ILey</w:t>
            </w:r>
            <w:proofErr w:type="spellEnd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Aj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FF0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FD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0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OR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FF0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RS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0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CF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FFFFF"/>
            <w:vAlign w:val="center"/>
            <w:hideMark/>
          </w:tcPr>
          <w:p w:rsidR="00B1122E" w:rsidRPr="00B1122E" w:rsidRDefault="00B1122E" w:rsidP="00B1122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FFFFF"/>
            <w:vAlign w:val="center"/>
            <w:hideMark/>
          </w:tcPr>
          <w:p w:rsidR="00B1122E" w:rsidRPr="00B1122E" w:rsidRDefault="00B1122E" w:rsidP="00B1122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FFFFF"/>
            <w:vAlign w:val="center"/>
            <w:hideMark/>
          </w:tcPr>
          <w:p w:rsidR="00B1122E" w:rsidRPr="00B1122E" w:rsidRDefault="00B1122E" w:rsidP="00B1122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FFFFF"/>
            <w:vAlign w:val="center"/>
            <w:hideMark/>
          </w:tcPr>
          <w:p w:rsidR="00B1122E" w:rsidRPr="00B1122E" w:rsidRDefault="00B1122E" w:rsidP="00B1122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12" w:space="0" w:color="999999"/>
            </w:tcBorders>
            <w:shd w:val="clear" w:color="auto" w:fill="FFFFFF"/>
            <w:vAlign w:val="center"/>
            <w:hideMark/>
          </w:tcPr>
          <w:p w:rsidR="00B1122E" w:rsidRPr="00B1122E" w:rsidRDefault="00B1122E" w:rsidP="00B1122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</w:tr>
      <w:tr w:rsidR="00B1122E" w:rsidRPr="00B1122E" w:rsidTr="00B1122E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bookmarkStart w:id="1" w:name="I18-0010"/>
            <w:r w:rsidRPr="00B1122E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Enero 2018</w:t>
            </w:r>
            <w:bookmarkEnd w:id="1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B1122E" w:rsidRPr="00B1122E" w:rsidTr="00B1122E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bookmarkStart w:id="2" w:name="I18-0252"/>
            <w:r w:rsidRPr="00B1122E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Febrero 2018</w:t>
            </w:r>
            <w:bookmarkEnd w:id="2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B1122E" w:rsidRPr="00B1122E" w:rsidTr="00B1122E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bookmarkStart w:id="3" w:name="I18-0648"/>
            <w:r w:rsidRPr="00B1122E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Marzo 2018</w:t>
            </w:r>
            <w:bookmarkEnd w:id="3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B1122E" w:rsidRPr="00B1122E" w:rsidTr="00B1122E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bookmarkStart w:id="4" w:name="I18-0931"/>
            <w:r w:rsidRPr="00B1122E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Abril 2018</w:t>
            </w:r>
            <w:bookmarkEnd w:id="4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B1122E" w:rsidRPr="00B1122E" w:rsidTr="00B1122E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bookmarkStart w:id="5" w:name="I18-1213"/>
            <w:r w:rsidRPr="00B1122E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Mayo 2018</w:t>
            </w:r>
            <w:bookmarkEnd w:id="5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B1122E" w:rsidRPr="00B1122E" w:rsidTr="00B1122E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55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69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69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1122E" w:rsidRPr="00B1122E" w:rsidRDefault="00B1122E" w:rsidP="00B1122E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B1122E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</w:tbl>
    <w:p w:rsidR="00B1122E" w:rsidRPr="00B1122E" w:rsidRDefault="00B1122E" w:rsidP="00B1122E">
      <w:pPr>
        <w:spacing w:after="150" w:line="240" w:lineRule="auto"/>
        <w:rPr>
          <w:rFonts w:ascii="Helvetica" w:eastAsia="Times New Roman" w:hAnsi="Helvetica" w:cs="Helvetica"/>
          <w:color w:val="FF8000"/>
          <w:sz w:val="21"/>
          <w:szCs w:val="21"/>
          <w:lang w:eastAsia="es-AR"/>
        </w:rPr>
      </w:pPr>
      <w:r w:rsidRPr="00B1122E">
        <w:rPr>
          <w:rFonts w:ascii="Helvetica" w:eastAsia="Times New Roman" w:hAnsi="Helvetica" w:cs="Helvetica"/>
          <w:color w:val="FF8000"/>
          <w:sz w:val="20"/>
          <w:szCs w:val="20"/>
          <w:lang w:eastAsia="es-AR"/>
        </w:rPr>
        <w:t>* El valor 0 (cero) significa que el sujeto obligado reportó no haber atendido o recibido solicitudes de información en el periodo seleccionado.</w:t>
      </w:r>
    </w:p>
    <w:p w:rsidR="00B1122E" w:rsidRPr="00B1122E" w:rsidRDefault="00B1122E" w:rsidP="00B11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1122E">
        <w:rPr>
          <w:rFonts w:ascii="Helvetica" w:eastAsia="Times New Roman" w:hAnsi="Helvetica" w:cs="Helvetica"/>
          <w:color w:val="333333"/>
          <w:sz w:val="21"/>
          <w:szCs w:val="21"/>
          <w:lang w:eastAsia="es-AR"/>
        </w:rPr>
        <w:lastRenderedPageBreak/>
        <w:br/>
      </w:r>
    </w:p>
    <w:p w:rsidR="00B1122E" w:rsidRPr="00B1122E" w:rsidRDefault="00B1122E" w:rsidP="00B1122E">
      <w:pPr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es-AR"/>
        </w:rPr>
      </w:pPr>
      <w:r w:rsidRPr="00B1122E">
        <w:rPr>
          <w:rFonts w:ascii="Helvetica" w:eastAsia="Times New Roman" w:hAnsi="Helvetica" w:cs="Helvetica"/>
          <w:color w:val="333333"/>
          <w:sz w:val="18"/>
          <w:szCs w:val="18"/>
          <w:lang w:eastAsia="es-AR"/>
        </w:rPr>
        <w:t>SIRES es un sistema concentrador de la información provista por los sujetos obligados por la Ley de Transparencia y Acceso a la Información Pública del Estado de Jalisco y sus Municipios. Los resultados mostrados pertenecen únicamente a los sujetos obligados que cumplen con la obligación de informar al ITEI sobre las solicitudes de información pública respondidas en Jalisco. La consulta 2005 - 2007 muestra información concentrada por años, la consulta 2008 a marzo 2012 muestra información desplegada por meses de acuerdo a la Ley de Transparencia e Información Púbica abrogada en 2012. La consulta marzo 2012 a la fecha muestra información desplegada por meses de acuerdo a la Ley vigente.</w:t>
      </w:r>
    </w:p>
    <w:p w:rsidR="00B1122E" w:rsidRPr="00B1122E" w:rsidRDefault="00B1122E" w:rsidP="00B1122E">
      <w:pPr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es-AR"/>
        </w:rPr>
      </w:pPr>
      <w:r w:rsidRPr="00B1122E">
        <w:rPr>
          <w:rFonts w:ascii="Helvetica" w:eastAsia="Times New Roman" w:hAnsi="Helvetica" w:cs="Helvetica"/>
          <w:noProof/>
          <w:color w:val="337AB7"/>
          <w:sz w:val="21"/>
          <w:szCs w:val="21"/>
          <w:lang w:eastAsia="es-AR"/>
        </w:rPr>
        <mc:AlternateContent>
          <mc:Choice Requires="wps">
            <w:drawing>
              <wp:inline distT="0" distB="0" distL="0" distR="0" wp14:anchorId="449E89F8" wp14:editId="708973C8">
                <wp:extent cx="304800" cy="304800"/>
                <wp:effectExtent l="0" t="0" r="0" b="0"/>
                <wp:docPr id="1" name="AutoShape 1" descr="ITEI">
                  <a:hlinkClick xmlns:a="http://schemas.openxmlformats.org/drawingml/2006/main" r:id="rId4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5FC85E" id="AutoShape 1" o:spid="_x0000_s1026" alt="ITEI" href="http://www.itei.org.mx/" target="&quot;_blank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B1122E" w:rsidRPr="00B1122E" w:rsidRDefault="00B1122E" w:rsidP="00B1122E">
      <w:pPr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es-AR"/>
        </w:rPr>
      </w:pPr>
      <w:r w:rsidRPr="00B1122E">
        <w:rPr>
          <w:rFonts w:ascii="Helvetica" w:eastAsia="Times New Roman" w:hAnsi="Helvetica" w:cs="Helvetica"/>
          <w:color w:val="333333"/>
          <w:sz w:val="21"/>
          <w:szCs w:val="21"/>
          <w:lang w:eastAsia="es-AR"/>
        </w:rPr>
        <w:br/>
      </w:r>
      <w:hyperlink r:id="rId5" w:history="1">
        <w:r w:rsidRPr="00B1122E">
          <w:rPr>
            <w:rFonts w:ascii="Helvetica" w:eastAsia="Times New Roman" w:hAnsi="Helvetica" w:cs="Helvetica"/>
            <w:color w:val="337AB7"/>
            <w:sz w:val="21"/>
            <w:szCs w:val="21"/>
            <w:u w:val="single"/>
            <w:lang w:eastAsia="es-AR"/>
          </w:rPr>
          <w:t>Inicio</w:t>
        </w:r>
      </w:hyperlink>
      <w:r w:rsidRPr="00B1122E">
        <w:rPr>
          <w:rFonts w:ascii="Helvetica" w:eastAsia="Times New Roman" w:hAnsi="Helvetica" w:cs="Helvetica"/>
          <w:color w:val="333333"/>
          <w:sz w:val="21"/>
          <w:szCs w:val="21"/>
          <w:lang w:eastAsia="es-AR"/>
        </w:rPr>
        <w:t> | </w:t>
      </w:r>
      <w:hyperlink r:id="rId6" w:history="1">
        <w:r w:rsidRPr="00B1122E">
          <w:rPr>
            <w:rFonts w:ascii="Helvetica" w:eastAsia="Times New Roman" w:hAnsi="Helvetica" w:cs="Helvetica"/>
            <w:color w:val="23527C"/>
            <w:sz w:val="21"/>
            <w:szCs w:val="21"/>
            <w:u w:val="single"/>
            <w:lang w:eastAsia="es-AR"/>
          </w:rPr>
          <w:t>Consultar reportes de solicitudes de información</w:t>
        </w:r>
      </w:hyperlink>
      <w:r w:rsidRPr="00B1122E">
        <w:rPr>
          <w:rFonts w:ascii="Helvetica" w:eastAsia="Times New Roman" w:hAnsi="Helvetica" w:cs="Helvetica"/>
          <w:color w:val="333333"/>
          <w:sz w:val="21"/>
          <w:szCs w:val="21"/>
          <w:lang w:eastAsia="es-AR"/>
        </w:rPr>
        <w:t> | </w:t>
      </w:r>
      <w:hyperlink r:id="rId7" w:history="1">
        <w:r w:rsidRPr="00B1122E">
          <w:rPr>
            <w:rFonts w:ascii="Helvetica" w:eastAsia="Times New Roman" w:hAnsi="Helvetica" w:cs="Helvetica"/>
            <w:color w:val="337AB7"/>
            <w:sz w:val="21"/>
            <w:szCs w:val="21"/>
            <w:u w:val="single"/>
            <w:lang w:eastAsia="es-AR"/>
          </w:rPr>
          <w:t xml:space="preserve">Consultar reportes de solicitudes de protección de </w:t>
        </w:r>
        <w:proofErr w:type="spellStart"/>
        <w:r w:rsidRPr="00B1122E">
          <w:rPr>
            <w:rFonts w:ascii="Helvetica" w:eastAsia="Times New Roman" w:hAnsi="Helvetica" w:cs="Helvetica"/>
            <w:color w:val="337AB7"/>
            <w:sz w:val="21"/>
            <w:szCs w:val="21"/>
            <w:u w:val="single"/>
            <w:lang w:eastAsia="es-AR"/>
          </w:rPr>
          <w:t>informacion</w:t>
        </w:r>
        <w:proofErr w:type="spellEnd"/>
        <w:r w:rsidRPr="00B1122E">
          <w:rPr>
            <w:rFonts w:ascii="Helvetica" w:eastAsia="Times New Roman" w:hAnsi="Helvetica" w:cs="Helvetica"/>
            <w:color w:val="337AB7"/>
            <w:sz w:val="21"/>
            <w:szCs w:val="21"/>
            <w:u w:val="single"/>
            <w:lang w:eastAsia="es-AR"/>
          </w:rPr>
          <w:t xml:space="preserve"> confidencial</w:t>
        </w:r>
      </w:hyperlink>
    </w:p>
    <w:p w:rsidR="00B1122E" w:rsidRPr="00B1122E" w:rsidRDefault="00B1122E" w:rsidP="00B1122E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es-AR"/>
        </w:rPr>
      </w:pPr>
      <w:r w:rsidRPr="00B1122E">
        <w:rPr>
          <w:rFonts w:ascii="Helvetica" w:eastAsia="Times New Roman" w:hAnsi="Helvetica" w:cs="Helvetica"/>
          <w:color w:val="333333"/>
          <w:sz w:val="18"/>
          <w:szCs w:val="18"/>
          <w:lang w:eastAsia="es-AR"/>
        </w:rPr>
        <w:t>Sistema SIRES versión 3.0 desarrollado por el Instituto de Transparencia, Información Pública y Protección de Datos Personales del Estado de Jalisco. 2018</w:t>
      </w:r>
    </w:p>
    <w:p w:rsidR="00A522AA" w:rsidRDefault="00A522AA"/>
    <w:p w:rsidR="00B1122E" w:rsidRDefault="00B1122E"/>
    <w:p w:rsidR="00B1122E" w:rsidRDefault="00B1122E"/>
    <w:p w:rsidR="00B1122E" w:rsidRDefault="00B1122E"/>
    <w:p w:rsidR="00B1122E" w:rsidRDefault="00B1122E"/>
    <w:p w:rsidR="00B1122E" w:rsidRDefault="00B1122E"/>
    <w:p w:rsidR="00B1122E" w:rsidRDefault="00B1122E"/>
    <w:p w:rsidR="00B1122E" w:rsidRDefault="00B1122E"/>
    <w:p w:rsidR="00B1122E" w:rsidRDefault="00B1122E"/>
    <w:p w:rsidR="00B1122E" w:rsidRDefault="00B1122E"/>
    <w:sectPr w:rsidR="00B1122E" w:rsidSect="00B1122E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22E"/>
    <w:rsid w:val="00A522AA"/>
    <w:rsid w:val="00B1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7CAF8E1-A426-4FAA-826F-0A7944DC9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0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2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8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40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68029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999999"/>
                        <w:left w:val="single" w:sz="12" w:space="11" w:color="999999"/>
                        <w:bottom w:val="single" w:sz="12" w:space="0" w:color="999999"/>
                        <w:right w:val="single" w:sz="12" w:space="11" w:color="999999"/>
                      </w:divBdr>
                      <w:divsChild>
                        <w:div w:id="174287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28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489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48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984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85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1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itei.org.mx/reportes/index.php/menu_principal/consulta_proteccio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tei.org.mx/reportes/index.php/menu_principal/consulta_informacion" TargetMode="External"/><Relationship Id="rId5" Type="http://schemas.openxmlformats.org/officeDocument/2006/relationships/hyperlink" Target="https://www.itei.org.mx/reportes/index.php/menu_principal/inicio" TargetMode="External"/><Relationship Id="rId4" Type="http://schemas.openxmlformats.org/officeDocument/2006/relationships/hyperlink" Target="http://www.itei.org.mx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2018-06-19T04:27:00Z</dcterms:created>
  <dcterms:modified xsi:type="dcterms:W3CDTF">2018-06-19T04:29:00Z</dcterms:modified>
</cp:coreProperties>
</file>