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24A" w:rsidRPr="00947254" w:rsidRDefault="0047124A" w:rsidP="0047124A">
      <w:pPr>
        <w:jc w:val="center"/>
        <w:rPr>
          <w:b/>
          <w:spacing w:val="60"/>
          <w:sz w:val="32"/>
        </w:rPr>
      </w:pPr>
      <w:r>
        <w:rPr>
          <w:spacing w:val="100"/>
        </w:rPr>
        <w:tab/>
      </w:r>
    </w:p>
    <w:p w:rsidR="00262265" w:rsidRDefault="00262265" w:rsidP="0047124A">
      <w:pPr>
        <w:tabs>
          <w:tab w:val="left" w:pos="1926"/>
        </w:tabs>
        <w:rPr>
          <w:spacing w:val="100"/>
        </w:rPr>
      </w:pPr>
    </w:p>
    <w:tbl>
      <w:tblPr>
        <w:tblStyle w:val="Sombreadoclaro-nfasis2"/>
        <w:tblW w:w="13882" w:type="dxa"/>
        <w:jc w:val="center"/>
        <w:tblLook w:val="04A0" w:firstRow="1" w:lastRow="0" w:firstColumn="1" w:lastColumn="0" w:noHBand="0" w:noVBand="1"/>
      </w:tblPr>
      <w:tblGrid>
        <w:gridCol w:w="1788"/>
        <w:gridCol w:w="2433"/>
        <w:gridCol w:w="1656"/>
        <w:gridCol w:w="2046"/>
        <w:gridCol w:w="1578"/>
        <w:gridCol w:w="2472"/>
        <w:gridCol w:w="1909"/>
      </w:tblGrid>
      <w:tr w:rsidR="00E06A67" w:rsidTr="002929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dxa"/>
          </w:tcPr>
          <w:p w:rsidR="00E06A67" w:rsidRDefault="00E06A67" w:rsidP="00947254">
            <w:pPr>
              <w:jc w:val="center"/>
              <w:rPr>
                <w:spacing w:val="100"/>
              </w:rPr>
            </w:pPr>
            <w:r>
              <w:rPr>
                <w:spacing w:val="100"/>
              </w:rPr>
              <w:t>Mes de recursos</w:t>
            </w:r>
          </w:p>
        </w:tc>
        <w:tc>
          <w:tcPr>
            <w:tcW w:w="2433" w:type="dxa"/>
          </w:tcPr>
          <w:p w:rsidR="00E06A67" w:rsidRDefault="00E06A67" w:rsidP="009472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100"/>
              </w:rPr>
            </w:pPr>
            <w:r>
              <w:rPr>
                <w:spacing w:val="100"/>
              </w:rPr>
              <w:t>Proveniente</w:t>
            </w:r>
          </w:p>
        </w:tc>
        <w:tc>
          <w:tcPr>
            <w:tcW w:w="1656" w:type="dxa"/>
          </w:tcPr>
          <w:p w:rsidR="00E06A67" w:rsidRDefault="00E06A67" w:rsidP="009472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100"/>
              </w:rPr>
            </w:pPr>
            <w:r>
              <w:rPr>
                <w:spacing w:val="100"/>
              </w:rPr>
              <w:t>Importe</w:t>
            </w:r>
          </w:p>
        </w:tc>
        <w:tc>
          <w:tcPr>
            <w:tcW w:w="2046" w:type="dxa"/>
          </w:tcPr>
          <w:p w:rsidR="00E06A67" w:rsidRDefault="00E06A67" w:rsidP="009472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100"/>
              </w:rPr>
            </w:pPr>
            <w:r>
              <w:rPr>
                <w:spacing w:val="100"/>
              </w:rPr>
              <w:t>Partida a utilizarse</w:t>
            </w:r>
          </w:p>
        </w:tc>
        <w:tc>
          <w:tcPr>
            <w:tcW w:w="1578" w:type="dxa"/>
          </w:tcPr>
          <w:p w:rsidR="00E06A67" w:rsidRDefault="00E06A67" w:rsidP="009472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100"/>
              </w:rPr>
            </w:pPr>
            <w:r>
              <w:rPr>
                <w:spacing w:val="100"/>
              </w:rPr>
              <w:t>Nombre de partida</w:t>
            </w:r>
          </w:p>
        </w:tc>
        <w:tc>
          <w:tcPr>
            <w:tcW w:w="2472" w:type="dxa"/>
          </w:tcPr>
          <w:p w:rsidR="00E06A67" w:rsidRDefault="00E06A67" w:rsidP="009472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100"/>
              </w:rPr>
            </w:pPr>
            <w:r>
              <w:rPr>
                <w:spacing w:val="100"/>
              </w:rPr>
              <w:t xml:space="preserve">Responsable </w:t>
            </w:r>
          </w:p>
        </w:tc>
        <w:tc>
          <w:tcPr>
            <w:tcW w:w="1909" w:type="dxa"/>
          </w:tcPr>
          <w:p w:rsidR="00E06A67" w:rsidRDefault="00E06A67" w:rsidP="00E06A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100"/>
              </w:rPr>
            </w:pPr>
            <w:r>
              <w:rPr>
                <w:spacing w:val="100"/>
              </w:rPr>
              <w:t>Programa o proyecto</w:t>
            </w:r>
          </w:p>
        </w:tc>
      </w:tr>
      <w:tr w:rsidR="00E06A67" w:rsidTr="00292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dxa"/>
          </w:tcPr>
          <w:p w:rsidR="00E06A67" w:rsidRDefault="00E06A67" w:rsidP="0002564D">
            <w:pPr>
              <w:rPr>
                <w:spacing w:val="100"/>
              </w:rPr>
            </w:pPr>
            <w:r>
              <w:rPr>
                <w:spacing w:val="100"/>
              </w:rPr>
              <w:t>Enero</w:t>
            </w:r>
          </w:p>
        </w:tc>
        <w:tc>
          <w:tcPr>
            <w:tcW w:w="2433" w:type="dxa"/>
          </w:tcPr>
          <w:p w:rsidR="00E06A67" w:rsidRDefault="00E06A67" w:rsidP="00025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100"/>
              </w:rPr>
            </w:pPr>
            <w:r>
              <w:rPr>
                <w:spacing w:val="100"/>
              </w:rPr>
              <w:t>Sin recurso</w:t>
            </w:r>
          </w:p>
        </w:tc>
        <w:tc>
          <w:tcPr>
            <w:tcW w:w="1656" w:type="dxa"/>
          </w:tcPr>
          <w:p w:rsidR="00E06A67" w:rsidRDefault="00E06A67" w:rsidP="0002564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100"/>
              </w:rPr>
            </w:pPr>
            <w:r>
              <w:rPr>
                <w:spacing w:val="100"/>
              </w:rPr>
              <w:t>$ 0.00</w:t>
            </w:r>
          </w:p>
        </w:tc>
        <w:tc>
          <w:tcPr>
            <w:tcW w:w="2046" w:type="dxa"/>
          </w:tcPr>
          <w:p w:rsidR="00E06A67" w:rsidRPr="0002564D" w:rsidRDefault="00E06A67" w:rsidP="000256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3"/>
                <w:szCs w:val="23"/>
              </w:rPr>
            </w:pPr>
            <w:r w:rsidRPr="0002564D">
              <w:rPr>
                <w:rFonts w:ascii="Calibri" w:hAnsi="Calibri" w:cs="Calibri"/>
                <w:sz w:val="23"/>
                <w:szCs w:val="23"/>
              </w:rPr>
              <w:t>Sin recurso</w:t>
            </w:r>
          </w:p>
        </w:tc>
        <w:tc>
          <w:tcPr>
            <w:tcW w:w="1578" w:type="dxa"/>
          </w:tcPr>
          <w:p w:rsidR="00E06A67" w:rsidRPr="0002564D" w:rsidRDefault="00E06A67" w:rsidP="000256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3"/>
                <w:szCs w:val="23"/>
              </w:rPr>
            </w:pPr>
            <w:r w:rsidRPr="0002564D">
              <w:rPr>
                <w:rFonts w:ascii="Calibri" w:hAnsi="Calibri" w:cs="Calibri"/>
                <w:sz w:val="23"/>
                <w:szCs w:val="23"/>
              </w:rPr>
              <w:t>Sin recurso</w:t>
            </w:r>
          </w:p>
        </w:tc>
        <w:tc>
          <w:tcPr>
            <w:tcW w:w="2472" w:type="dxa"/>
          </w:tcPr>
          <w:p w:rsidR="00E06A67" w:rsidRPr="0002564D" w:rsidRDefault="005B3689" w:rsidP="005B36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Dra. Sandra Verónica Delgado King</w:t>
            </w:r>
            <w:r w:rsidR="00E06A67">
              <w:rPr>
                <w:rFonts w:ascii="Calibri" w:hAnsi="Calibri" w:cs="Calibri"/>
                <w:sz w:val="23"/>
                <w:szCs w:val="23"/>
              </w:rPr>
              <w:t xml:space="preserve">                           </w:t>
            </w:r>
            <w:r w:rsidR="00E06A67" w:rsidRPr="00D25ABA">
              <w:rPr>
                <w:rFonts w:ascii="Calibri" w:hAnsi="Calibri" w:cs="Calibri"/>
                <w:sz w:val="20"/>
                <w:szCs w:val="23"/>
              </w:rPr>
              <w:t>Director</w:t>
            </w:r>
            <w:r>
              <w:rPr>
                <w:rFonts w:ascii="Calibri" w:hAnsi="Calibri" w:cs="Calibri"/>
                <w:sz w:val="20"/>
                <w:szCs w:val="23"/>
              </w:rPr>
              <w:t>a</w:t>
            </w:r>
            <w:r w:rsidR="00E06A67" w:rsidRPr="00D25ABA">
              <w:rPr>
                <w:rFonts w:ascii="Calibri" w:hAnsi="Calibri" w:cs="Calibri"/>
                <w:sz w:val="20"/>
                <w:szCs w:val="23"/>
              </w:rPr>
              <w:t xml:space="preserve"> Administrativ</w:t>
            </w:r>
            <w:r>
              <w:rPr>
                <w:rFonts w:ascii="Calibri" w:hAnsi="Calibri" w:cs="Calibri"/>
                <w:sz w:val="20"/>
                <w:szCs w:val="23"/>
              </w:rPr>
              <w:t>a</w:t>
            </w:r>
          </w:p>
        </w:tc>
        <w:tc>
          <w:tcPr>
            <w:tcW w:w="1909" w:type="dxa"/>
            <w:vAlign w:val="center"/>
          </w:tcPr>
          <w:p w:rsidR="00E06A67" w:rsidRPr="00E06A67" w:rsidRDefault="00E06A67" w:rsidP="008B1C6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963634"/>
                <w:sz w:val="16"/>
                <w:szCs w:val="18"/>
                <w:lang w:eastAsia="es-MX"/>
              </w:rPr>
            </w:pPr>
            <w:r w:rsidRPr="00E06A67">
              <w:rPr>
                <w:rFonts w:ascii="Arial" w:hAnsi="Arial" w:cs="Arial"/>
                <w:b/>
                <w:bCs/>
                <w:color w:val="963634"/>
                <w:sz w:val="16"/>
                <w:szCs w:val="18"/>
                <w:lang w:eastAsia="es-MX"/>
              </w:rPr>
              <w:t>Fortalecimiento y Difusión del Federalismo, el Desarrollo Municipal y del Centenario de la Constitución de 1917  (685).</w:t>
            </w:r>
          </w:p>
        </w:tc>
      </w:tr>
      <w:tr w:rsidR="0029292F" w:rsidTr="0029292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dxa"/>
          </w:tcPr>
          <w:p w:rsidR="0029292F" w:rsidRDefault="0029292F" w:rsidP="00E43233">
            <w:pPr>
              <w:rPr>
                <w:spacing w:val="100"/>
              </w:rPr>
            </w:pPr>
            <w:r>
              <w:rPr>
                <w:spacing w:val="100"/>
              </w:rPr>
              <w:t>febrero</w:t>
            </w:r>
            <w:bookmarkStart w:id="0" w:name="_GoBack"/>
            <w:bookmarkEnd w:id="0"/>
          </w:p>
        </w:tc>
        <w:tc>
          <w:tcPr>
            <w:tcW w:w="2433" w:type="dxa"/>
          </w:tcPr>
          <w:p w:rsidR="0029292F" w:rsidRDefault="0029292F" w:rsidP="00E43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100"/>
              </w:rPr>
            </w:pPr>
            <w:r>
              <w:rPr>
                <w:spacing w:val="100"/>
              </w:rPr>
              <w:t>Sin recurso</w:t>
            </w:r>
          </w:p>
        </w:tc>
        <w:tc>
          <w:tcPr>
            <w:tcW w:w="1656" w:type="dxa"/>
          </w:tcPr>
          <w:p w:rsidR="0029292F" w:rsidRDefault="0029292F" w:rsidP="00E4323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100"/>
              </w:rPr>
            </w:pPr>
            <w:r>
              <w:rPr>
                <w:spacing w:val="100"/>
              </w:rPr>
              <w:t>$ 0.00</w:t>
            </w:r>
          </w:p>
        </w:tc>
        <w:tc>
          <w:tcPr>
            <w:tcW w:w="2046" w:type="dxa"/>
          </w:tcPr>
          <w:p w:rsidR="0029292F" w:rsidRPr="0002564D" w:rsidRDefault="0029292F" w:rsidP="00E43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3"/>
                <w:szCs w:val="23"/>
              </w:rPr>
            </w:pPr>
            <w:r w:rsidRPr="0002564D">
              <w:rPr>
                <w:rFonts w:ascii="Calibri" w:hAnsi="Calibri" w:cs="Calibri"/>
                <w:sz w:val="23"/>
                <w:szCs w:val="23"/>
              </w:rPr>
              <w:t>Sin recurso</w:t>
            </w:r>
          </w:p>
        </w:tc>
        <w:tc>
          <w:tcPr>
            <w:tcW w:w="1578" w:type="dxa"/>
          </w:tcPr>
          <w:p w:rsidR="0029292F" w:rsidRPr="0002564D" w:rsidRDefault="0029292F" w:rsidP="00E43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3"/>
                <w:szCs w:val="23"/>
              </w:rPr>
            </w:pPr>
            <w:r w:rsidRPr="0002564D">
              <w:rPr>
                <w:rFonts w:ascii="Calibri" w:hAnsi="Calibri" w:cs="Calibri"/>
                <w:sz w:val="23"/>
                <w:szCs w:val="23"/>
              </w:rPr>
              <w:t>Sin recurso</w:t>
            </w:r>
          </w:p>
        </w:tc>
        <w:tc>
          <w:tcPr>
            <w:tcW w:w="2472" w:type="dxa"/>
          </w:tcPr>
          <w:p w:rsidR="0029292F" w:rsidRPr="0002564D" w:rsidRDefault="0029292F" w:rsidP="00E43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 xml:space="preserve">Dra. Sandra Verónica Delgado King                           </w:t>
            </w:r>
            <w:r w:rsidRPr="00D25ABA">
              <w:rPr>
                <w:rFonts w:ascii="Calibri" w:hAnsi="Calibri" w:cs="Calibri"/>
                <w:sz w:val="20"/>
                <w:szCs w:val="23"/>
              </w:rPr>
              <w:t>Director</w:t>
            </w:r>
            <w:r>
              <w:rPr>
                <w:rFonts w:ascii="Calibri" w:hAnsi="Calibri" w:cs="Calibri"/>
                <w:sz w:val="20"/>
                <w:szCs w:val="23"/>
              </w:rPr>
              <w:t>a</w:t>
            </w:r>
            <w:r w:rsidRPr="00D25ABA">
              <w:rPr>
                <w:rFonts w:ascii="Calibri" w:hAnsi="Calibri" w:cs="Calibri"/>
                <w:sz w:val="20"/>
                <w:szCs w:val="23"/>
              </w:rPr>
              <w:t xml:space="preserve"> Administrativ</w:t>
            </w:r>
            <w:r>
              <w:rPr>
                <w:rFonts w:ascii="Calibri" w:hAnsi="Calibri" w:cs="Calibri"/>
                <w:sz w:val="20"/>
                <w:szCs w:val="23"/>
              </w:rPr>
              <w:t>a</w:t>
            </w:r>
          </w:p>
        </w:tc>
        <w:tc>
          <w:tcPr>
            <w:tcW w:w="1909" w:type="dxa"/>
            <w:vAlign w:val="center"/>
          </w:tcPr>
          <w:p w:rsidR="0029292F" w:rsidRPr="00E06A67" w:rsidRDefault="0029292F" w:rsidP="00E432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963634"/>
                <w:sz w:val="16"/>
                <w:szCs w:val="18"/>
                <w:lang w:eastAsia="es-MX"/>
              </w:rPr>
            </w:pPr>
            <w:r w:rsidRPr="00E06A67">
              <w:rPr>
                <w:rFonts w:ascii="Arial" w:hAnsi="Arial" w:cs="Arial"/>
                <w:b/>
                <w:bCs/>
                <w:color w:val="963634"/>
                <w:sz w:val="16"/>
                <w:szCs w:val="18"/>
                <w:lang w:eastAsia="es-MX"/>
              </w:rPr>
              <w:t>Fortalecimiento y Difusión del Federalismo, el Desarrollo Municipal y del Centenario de la Constitución de 1917  (685).</w:t>
            </w:r>
          </w:p>
        </w:tc>
      </w:tr>
    </w:tbl>
    <w:p w:rsidR="00947254" w:rsidRPr="00947254" w:rsidRDefault="00947254" w:rsidP="00D25ABA">
      <w:pPr>
        <w:jc w:val="center"/>
        <w:rPr>
          <w:spacing w:val="100"/>
        </w:rPr>
      </w:pPr>
    </w:p>
    <w:sectPr w:rsidR="00947254" w:rsidRPr="00947254" w:rsidSect="0047124A">
      <w:headerReference w:type="default" r:id="rId7"/>
      <w:pgSz w:w="15120" w:h="10440" w:orient="landscape" w:code="7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5AE" w:rsidRDefault="00B445AE" w:rsidP="0047124A">
      <w:pPr>
        <w:spacing w:after="0" w:line="240" w:lineRule="auto"/>
      </w:pPr>
      <w:r>
        <w:separator/>
      </w:r>
    </w:p>
  </w:endnote>
  <w:endnote w:type="continuationSeparator" w:id="0">
    <w:p w:rsidR="00B445AE" w:rsidRDefault="00B445AE" w:rsidP="00471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5AE" w:rsidRDefault="00B445AE" w:rsidP="0047124A">
      <w:pPr>
        <w:spacing w:after="0" w:line="240" w:lineRule="auto"/>
      </w:pPr>
      <w:r>
        <w:separator/>
      </w:r>
    </w:p>
  </w:footnote>
  <w:footnote w:type="continuationSeparator" w:id="0">
    <w:p w:rsidR="00B445AE" w:rsidRDefault="00B445AE" w:rsidP="00471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24A" w:rsidRDefault="005B3689" w:rsidP="0047124A">
    <w:pPr>
      <w:pStyle w:val="Encabezado"/>
      <w:tabs>
        <w:tab w:val="left" w:pos="335"/>
        <w:tab w:val="left" w:pos="519"/>
        <w:tab w:val="center" w:pos="6426"/>
      </w:tabs>
      <w:jc w:val="center"/>
      <w:rPr>
        <w:b/>
        <w:spacing w:val="60"/>
        <w:sz w:val="32"/>
      </w:rPr>
    </w:pPr>
    <w:r>
      <w:rPr>
        <w:b/>
        <w:noProof/>
        <w:spacing w:val="60"/>
        <w:sz w:val="32"/>
        <w:lang w:eastAsia="es-MX"/>
      </w:rPr>
      <w:drawing>
        <wp:anchor distT="0" distB="0" distL="114300" distR="114300" simplePos="0" relativeHeight="251659264" behindDoc="0" locked="0" layoutInCell="1" allowOverlap="1" wp14:anchorId="017463DC" wp14:editId="69279EA6">
          <wp:simplePos x="0" y="0"/>
          <wp:positionH relativeFrom="margin">
            <wp:posOffset>7505700</wp:posOffset>
          </wp:positionH>
          <wp:positionV relativeFrom="margin">
            <wp:posOffset>-915035</wp:posOffset>
          </wp:positionV>
          <wp:extent cx="899795" cy="899795"/>
          <wp:effectExtent l="0" t="0" r="0" b="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bierno del Edo NUEV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spacing w:val="60"/>
        <w:sz w:val="32"/>
        <w:lang w:eastAsia="es-MX"/>
      </w:rPr>
      <w:drawing>
        <wp:anchor distT="0" distB="0" distL="114300" distR="114300" simplePos="0" relativeHeight="251658240" behindDoc="0" locked="0" layoutInCell="1" allowOverlap="1" wp14:anchorId="53AB78AB" wp14:editId="74411FF8">
          <wp:simplePos x="0" y="0"/>
          <wp:positionH relativeFrom="margin">
            <wp:posOffset>-74295</wp:posOffset>
          </wp:positionH>
          <wp:positionV relativeFrom="margin">
            <wp:posOffset>-917575</wp:posOffset>
          </wp:positionV>
          <wp:extent cx="925195" cy="928370"/>
          <wp:effectExtent l="0" t="0" r="8255" b="5080"/>
          <wp:wrapSquare wrapText="bothSides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IEF Actualizad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195" cy="928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7124A" w:rsidRPr="00947254">
      <w:rPr>
        <w:b/>
        <w:spacing w:val="60"/>
        <w:sz w:val="32"/>
      </w:rPr>
      <w:t>Instituto de Estudios del Federalismo</w:t>
    </w:r>
  </w:p>
  <w:p w:rsidR="0047124A" w:rsidRDefault="0047124A" w:rsidP="0047124A">
    <w:pPr>
      <w:pStyle w:val="Encabezado"/>
      <w:tabs>
        <w:tab w:val="left" w:pos="435"/>
        <w:tab w:val="center" w:pos="6426"/>
      </w:tabs>
      <w:jc w:val="center"/>
      <w:rPr>
        <w:b/>
        <w:spacing w:val="60"/>
        <w:sz w:val="32"/>
      </w:rPr>
    </w:pPr>
    <w:r w:rsidRPr="00947254">
      <w:rPr>
        <w:b/>
        <w:spacing w:val="60"/>
        <w:sz w:val="32"/>
      </w:rPr>
      <w:t>“Prisciliano Sánchez”</w:t>
    </w:r>
  </w:p>
  <w:p w:rsidR="0047124A" w:rsidRDefault="0047124A" w:rsidP="0047124A">
    <w:pPr>
      <w:pStyle w:val="Encabezado"/>
      <w:jc w:val="center"/>
    </w:pPr>
    <w:r w:rsidRPr="00947254">
      <w:rPr>
        <w:spacing w:val="100"/>
      </w:rPr>
      <w:t>Recursos extraordinarios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254"/>
    <w:rsid w:val="0002564D"/>
    <w:rsid w:val="000B038B"/>
    <w:rsid w:val="00262265"/>
    <w:rsid w:val="002745F3"/>
    <w:rsid w:val="0029292F"/>
    <w:rsid w:val="003C513E"/>
    <w:rsid w:val="0047124A"/>
    <w:rsid w:val="005B3689"/>
    <w:rsid w:val="00737F1F"/>
    <w:rsid w:val="00890577"/>
    <w:rsid w:val="00947254"/>
    <w:rsid w:val="00956EFE"/>
    <w:rsid w:val="00A059B3"/>
    <w:rsid w:val="00B03886"/>
    <w:rsid w:val="00B17D6F"/>
    <w:rsid w:val="00B445AE"/>
    <w:rsid w:val="00B51AEA"/>
    <w:rsid w:val="00C856C2"/>
    <w:rsid w:val="00D25ABA"/>
    <w:rsid w:val="00E0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47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2">
    <w:name w:val="Light Shading Accent 2"/>
    <w:basedOn w:val="Tablanormal"/>
    <w:uiPriority w:val="60"/>
    <w:rsid w:val="0094725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025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564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712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124A"/>
  </w:style>
  <w:style w:type="paragraph" w:styleId="Piedepgina">
    <w:name w:val="footer"/>
    <w:basedOn w:val="Normal"/>
    <w:link w:val="PiedepginaCar"/>
    <w:uiPriority w:val="99"/>
    <w:unhideWhenUsed/>
    <w:rsid w:val="004712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2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47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2">
    <w:name w:val="Light Shading Accent 2"/>
    <w:basedOn w:val="Tablanormal"/>
    <w:uiPriority w:val="60"/>
    <w:rsid w:val="0094725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025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564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712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124A"/>
  </w:style>
  <w:style w:type="paragraph" w:styleId="Piedepgina">
    <w:name w:val="footer"/>
    <w:basedOn w:val="Normal"/>
    <w:link w:val="PiedepginaCar"/>
    <w:uiPriority w:val="99"/>
    <w:unhideWhenUsed/>
    <w:rsid w:val="004712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IEF</dc:creator>
  <cp:lastModifiedBy>IEF</cp:lastModifiedBy>
  <cp:revision>2</cp:revision>
  <cp:lastPrinted>2017-02-13T15:20:00Z</cp:lastPrinted>
  <dcterms:created xsi:type="dcterms:W3CDTF">2017-03-06T19:36:00Z</dcterms:created>
  <dcterms:modified xsi:type="dcterms:W3CDTF">2017-03-06T19:36:00Z</dcterms:modified>
</cp:coreProperties>
</file>