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4A" w:rsidRDefault="009A184A" w:rsidP="007E6164">
      <w:pPr>
        <w:jc w:val="center"/>
        <w:rPr>
          <w:b/>
          <w:sz w:val="28"/>
          <w:szCs w:val="28"/>
        </w:rPr>
      </w:pPr>
    </w:p>
    <w:p w:rsidR="009A184A" w:rsidRDefault="009A184A" w:rsidP="007E6164">
      <w:pPr>
        <w:jc w:val="center"/>
        <w:rPr>
          <w:b/>
          <w:sz w:val="28"/>
          <w:szCs w:val="28"/>
        </w:rPr>
      </w:pPr>
    </w:p>
    <w:p w:rsidR="007E6164" w:rsidRPr="007E6164" w:rsidRDefault="007E6164" w:rsidP="007E6164">
      <w:pPr>
        <w:jc w:val="center"/>
        <w:rPr>
          <w:b/>
          <w:sz w:val="28"/>
          <w:szCs w:val="28"/>
        </w:rPr>
      </w:pPr>
      <w:r w:rsidRPr="007E6164">
        <w:rPr>
          <w:b/>
          <w:sz w:val="28"/>
          <w:szCs w:val="28"/>
        </w:rPr>
        <w:t>EN ESTE APARTADO SE ENCUENTRAN LOS PROGRAMAS FEDERALES.</w:t>
      </w:r>
    </w:p>
    <w:p w:rsidR="007E6164" w:rsidRDefault="007E6164">
      <w:r w:rsidRPr="007E6164">
        <w:rPr>
          <w:b/>
        </w:rPr>
        <w:t>Nombre del programa:</w:t>
      </w:r>
      <w:r>
        <w:t xml:space="preserve"> PROGRAMA SECTORIAL FEDERAL. </w:t>
      </w:r>
    </w:p>
    <w:p w:rsidR="007E6164" w:rsidRDefault="007E6164">
      <w:r w:rsidRPr="007E6164">
        <w:rPr>
          <w:b/>
        </w:rPr>
        <w:t>Apartados aplicables:</w:t>
      </w:r>
      <w:r>
        <w:t xml:space="preserve"> Págs. 42-74. Vigencia: 2013-2018. </w:t>
      </w:r>
    </w:p>
    <w:p w:rsidR="007E6164" w:rsidRPr="007E6164" w:rsidRDefault="007E6164">
      <w:pPr>
        <w:rPr>
          <w:b/>
        </w:rPr>
      </w:pPr>
      <w:r w:rsidRPr="007E6164">
        <w:rPr>
          <w:b/>
        </w:rPr>
        <w:t xml:space="preserve">OBJETIVOS DEL PROGRAMA SECTORIAL FEDERAL: </w:t>
      </w:r>
    </w:p>
    <w:p w:rsidR="007E6164" w:rsidRDefault="007E6164">
      <w:r>
        <w:t>1.- Asegurar la calidad de los aprendizajes en la educación básica y la formación integral de todos los grupos de la población.</w:t>
      </w:r>
    </w:p>
    <w:p w:rsidR="007E6164" w:rsidRDefault="007E6164">
      <w:r>
        <w:t xml:space="preserve"> 2.- Fortalecer la calidad y pertinencia de la Educación media superior y superior, de la formación para el trabajo, a fin de que contribuyan al desarrollo de México.</w:t>
      </w:r>
    </w:p>
    <w:p w:rsidR="007E6164" w:rsidRDefault="007E6164">
      <w:r>
        <w:t xml:space="preserve"> 3.- Asegurar mayor cobertura, inclusión y equidad educativa entre todos los grupos de la población, para la construcción de una sociedad más justa.</w:t>
      </w:r>
    </w:p>
    <w:p w:rsidR="007E6164" w:rsidRDefault="007E6164">
      <w:r>
        <w:t xml:space="preserve"> 4.- Fortalecer la práctica de actividades físicas y deportivas como un componente de la educación integral.</w:t>
      </w:r>
    </w:p>
    <w:p w:rsidR="007E6164" w:rsidRDefault="007E6164">
      <w:r>
        <w:t xml:space="preserve"> 5.- Promover y difundir el arte y la cultura como recursos formativos privilegiados para impulsar la educación integral.</w:t>
      </w:r>
    </w:p>
    <w:p w:rsidR="007E6164" w:rsidRDefault="007E6164">
      <w:r>
        <w:t xml:space="preserve"> 6.- Impulsar la educación científica y tecnológica como elemento indispensable para la transformación de México en una sociedad del conocimiento.</w:t>
      </w:r>
    </w:p>
    <w:p w:rsidR="007E6164" w:rsidRDefault="007E6164"/>
    <w:p w:rsidR="007E6164" w:rsidRDefault="007E6164">
      <w:r>
        <w:t xml:space="preserve">Dentro de los programas federales que el Organismo aplica, se encuentran las becas </w:t>
      </w:r>
      <w:r w:rsidRPr="007E6164">
        <w:rPr>
          <w:b/>
        </w:rPr>
        <w:t>PRONABES y las de la Coordinación Nacional de becas de Educación Superior</w:t>
      </w:r>
      <w:r>
        <w:t xml:space="preserve">, a las cuales pueden aspirar nuestros estudiantes, es por ello que publicamos los enlaces de sus respectivas páginas web, para consulta de sus requisitos. </w:t>
      </w:r>
    </w:p>
    <w:p w:rsidR="007E6164" w:rsidRDefault="007E6164"/>
    <w:p w:rsidR="007E6164" w:rsidRDefault="007E6164"/>
    <w:p w:rsidR="007E6164" w:rsidRDefault="007E6164"/>
    <w:p w:rsidR="007E6164" w:rsidRDefault="007E6164"/>
    <w:p w:rsidR="007E6164" w:rsidRDefault="007E6164"/>
    <w:p w:rsidR="007E6164" w:rsidRDefault="007E6164">
      <w:r w:rsidRPr="007E6164">
        <w:rPr>
          <w:b/>
        </w:rPr>
        <w:t>Nombre del programa:</w:t>
      </w:r>
      <w:r>
        <w:t xml:space="preserve"> PROGRAMA NACIONAL DE BECAS DE EDUCACIÓN SUPERIOR. </w:t>
      </w:r>
    </w:p>
    <w:p w:rsidR="007E6164" w:rsidRDefault="007E6164">
      <w:r w:rsidRPr="007E6164">
        <w:rPr>
          <w:b/>
        </w:rPr>
        <w:t>Apartados aplicables:</w:t>
      </w:r>
      <w:r>
        <w:t xml:space="preserve"> Reglas de operación. Vigencia: 2013-2018. </w:t>
      </w:r>
    </w:p>
    <w:p w:rsidR="007E6164" w:rsidRDefault="007E6164">
      <w:r w:rsidRPr="007E6164">
        <w:rPr>
          <w:b/>
        </w:rPr>
        <w:t>Objetivos del PRONABES:</w:t>
      </w:r>
      <w:r>
        <w:t xml:space="preserve"> </w:t>
      </w:r>
      <w:r>
        <w:t xml:space="preserve">El otorgamiento de becas tiene como propósitos fundamentales: </w:t>
      </w:r>
    </w:p>
    <w:p w:rsidR="007E6164" w:rsidRDefault="007E6164">
      <w:r>
        <w:t xml:space="preserve">1.- Propiciar que estudiantes en situación económica adversa y deseos de superación puedan continuar su proyecto educativo en el nivel de educación superior; </w:t>
      </w:r>
    </w:p>
    <w:p w:rsidR="007E6164" w:rsidRDefault="007E6164">
      <w:r>
        <w:t xml:space="preserve">2.- Lograr la equidad educativa mediante la ampliación de oportunidades de acceso y permanencia en programas educativos de reconocida calidad ofrecidos por las instituciones públicas de educación superior del país; </w:t>
      </w:r>
    </w:p>
    <w:p w:rsidR="007E6164" w:rsidRDefault="007E6164">
      <w:r>
        <w:t>3.- Reducir la deserción escolar y propiciar la terminación oportuna de los estudios mediante el otorgamiento de apoyos que fomenten una mayor retención de los estudiantes en los programas educativos;</w:t>
      </w:r>
    </w:p>
    <w:p w:rsidR="007E6164" w:rsidRDefault="007E6164">
      <w:r>
        <w:t xml:space="preserve"> 4.- Impulsar la formación de profesionales en áreas de conocimiento que requiera el desarrollo estatal, regional y nacional.</w:t>
      </w:r>
    </w:p>
    <w:p w:rsidR="007E6164" w:rsidRDefault="007E6164">
      <w:r>
        <w:t xml:space="preserve"> 5.- Disminuir la brecha entre las entidades federativas en los niveles de absorción y en la cobertura del nivel de licenciatura.</w:t>
      </w:r>
    </w:p>
    <w:p w:rsidR="007E6164" w:rsidRDefault="007E6164">
      <w:r w:rsidRPr="007E6164">
        <w:rPr>
          <w:b/>
        </w:rPr>
        <w:t xml:space="preserve"> Nombre del Programa:</w:t>
      </w:r>
      <w:r>
        <w:t xml:space="preserve"> COORDINACIÓN NACIONAL DE BECAS DE EDUCACIÓN SUPERIOR. Apartado aplicable: Reglas de operación de becas de Titulación, de Vinculación, de Servicio Social y de Excelencia Vigencia: 2013-2018. </w:t>
      </w:r>
    </w:p>
    <w:p w:rsidR="007E6164" w:rsidRDefault="007E6164">
      <w:r w:rsidRPr="007E6164">
        <w:rPr>
          <w:b/>
        </w:rPr>
        <w:t>OBJETIVO GENERAL DE LA COORDINACION NACIONAL DE BECAS DE EDUCACION SUPERIOR</w:t>
      </w:r>
      <w:r>
        <w:t xml:space="preserve">: </w:t>
      </w:r>
      <w:r>
        <w:t xml:space="preserve">Diseñar, promover, impulsar y operar programas de otorgamiento de becas de educación superior con un amplio sentido de equidad, justicia y transparencia que favorezcan el acceso, permanencia y conclusión de los estudios de los jóvenes mexicanos, y coadyuvar así a reducir las desigualdades regionales, de género y entre grupos sociales. </w:t>
      </w:r>
    </w:p>
    <w:p w:rsidR="007E6164" w:rsidRDefault="007E6164">
      <w:r>
        <w:t>Para acceder al padrón de beneficiarios, favor de dirig</w:t>
      </w:r>
      <w:r w:rsidR="00E543B8">
        <w:t>irse a la fracción VI inciso f)</w:t>
      </w:r>
      <w:bookmarkStart w:id="0" w:name="_GoBack"/>
      <w:bookmarkEnd w:id="0"/>
    </w:p>
    <w:p w:rsidR="007E6164" w:rsidRPr="007E6164" w:rsidRDefault="007E6164" w:rsidP="007E6164">
      <w:pPr>
        <w:pStyle w:val="rtejustify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="Tahoma"/>
          <w:b/>
          <w:sz w:val="22"/>
          <w:szCs w:val="22"/>
        </w:rPr>
      </w:pPr>
      <w:r w:rsidRPr="007E6164">
        <w:rPr>
          <w:rFonts w:asciiTheme="minorHAnsi" w:hAnsiTheme="minorHAnsi" w:cs="Tahoma"/>
          <w:b/>
          <w:sz w:val="22"/>
          <w:szCs w:val="22"/>
        </w:rPr>
        <w:t>Responsable: Lic. Janeth Vázquez Michel.- Psicóloga</w:t>
      </w:r>
    </w:p>
    <w:p w:rsidR="007E6164" w:rsidRPr="007E6164" w:rsidRDefault="007E6164" w:rsidP="007E6164">
      <w:pPr>
        <w:pStyle w:val="rtejustify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Tahoma"/>
          <w:b/>
          <w:sz w:val="22"/>
          <w:szCs w:val="22"/>
        </w:rPr>
      </w:pPr>
      <w:r w:rsidRPr="007E6164">
        <w:rPr>
          <w:rFonts w:asciiTheme="minorHAnsi" w:hAnsiTheme="minorHAnsi" w:cs="Tahoma"/>
          <w:b/>
          <w:sz w:val="22"/>
          <w:szCs w:val="22"/>
        </w:rPr>
        <w:t> Teléfono: 321-387-34-35 Ext. 131</w:t>
      </w:r>
    </w:p>
    <w:p w:rsidR="007E6164" w:rsidRPr="007E6164" w:rsidRDefault="007E6164" w:rsidP="007E6164">
      <w:pPr>
        <w:pStyle w:val="rtejustify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="Tahoma"/>
          <w:b/>
          <w:sz w:val="22"/>
          <w:szCs w:val="22"/>
        </w:rPr>
      </w:pPr>
      <w:r w:rsidRPr="007E6164">
        <w:rPr>
          <w:rFonts w:asciiTheme="minorHAnsi" w:hAnsiTheme="minorHAnsi" w:cs="Tahoma"/>
          <w:b/>
          <w:sz w:val="22"/>
          <w:szCs w:val="22"/>
        </w:rPr>
        <w:t> </w:t>
      </w:r>
      <w:r w:rsidR="009A184A">
        <w:rPr>
          <w:rFonts w:asciiTheme="minorHAnsi" w:hAnsiTheme="minorHAnsi" w:cs="Tahoma"/>
          <w:b/>
          <w:sz w:val="22"/>
          <w:szCs w:val="22"/>
        </w:rPr>
        <w:t>Correo Electró</w:t>
      </w:r>
      <w:r w:rsidRPr="007E6164">
        <w:rPr>
          <w:rFonts w:asciiTheme="minorHAnsi" w:hAnsiTheme="minorHAnsi" w:cs="Tahoma"/>
          <w:b/>
          <w:sz w:val="22"/>
          <w:szCs w:val="22"/>
        </w:rPr>
        <w:t>nico: jvazquez@itselgrullo.edu.mx  </w:t>
      </w:r>
    </w:p>
    <w:p w:rsidR="000C648E" w:rsidRDefault="000C648E" w:rsidP="007E6164"/>
    <w:sectPr w:rsidR="000C64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0B" w:rsidRDefault="000C7F0B" w:rsidP="007E6164">
      <w:pPr>
        <w:spacing w:after="0" w:line="240" w:lineRule="auto"/>
      </w:pPr>
      <w:r>
        <w:separator/>
      </w:r>
    </w:p>
  </w:endnote>
  <w:endnote w:type="continuationSeparator" w:id="0">
    <w:p w:rsidR="000C7F0B" w:rsidRDefault="000C7F0B" w:rsidP="007E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0B" w:rsidRDefault="000C7F0B" w:rsidP="007E6164">
      <w:pPr>
        <w:spacing w:after="0" w:line="240" w:lineRule="auto"/>
      </w:pPr>
      <w:r>
        <w:separator/>
      </w:r>
    </w:p>
  </w:footnote>
  <w:footnote w:type="continuationSeparator" w:id="0">
    <w:p w:rsidR="000C7F0B" w:rsidRDefault="000C7F0B" w:rsidP="007E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64" w:rsidRDefault="009A184A">
    <w:pPr>
      <w:pStyle w:val="Encabezado"/>
    </w:pPr>
    <w:r>
      <w:rPr>
        <w:noProof/>
        <w:lang w:eastAsia="es-MX"/>
      </w:rPr>
      <w:drawing>
        <wp:inline distT="0" distB="0" distL="0" distR="0">
          <wp:extent cx="1600200" cy="933450"/>
          <wp:effectExtent l="0" t="0" r="0" b="0"/>
          <wp:docPr id="1" name="Imagen 1" descr="\\Ad2\archivos generales\LOGOS\isologos_it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2\archivos generales\LOGOS\isologos_it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4"/>
    <w:rsid w:val="000C648E"/>
    <w:rsid w:val="000C7F0B"/>
    <w:rsid w:val="007E6164"/>
    <w:rsid w:val="009A184A"/>
    <w:rsid w:val="00E5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6164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7E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E6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164"/>
  </w:style>
  <w:style w:type="paragraph" w:styleId="Piedepgina">
    <w:name w:val="footer"/>
    <w:basedOn w:val="Normal"/>
    <w:link w:val="PiedepginaCar"/>
    <w:uiPriority w:val="99"/>
    <w:unhideWhenUsed/>
    <w:rsid w:val="007E6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164"/>
  </w:style>
  <w:style w:type="paragraph" w:styleId="Textodeglobo">
    <w:name w:val="Balloon Text"/>
    <w:basedOn w:val="Normal"/>
    <w:link w:val="TextodegloboCar"/>
    <w:uiPriority w:val="99"/>
    <w:semiHidden/>
    <w:unhideWhenUsed/>
    <w:rsid w:val="009A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6164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7E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E6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164"/>
  </w:style>
  <w:style w:type="paragraph" w:styleId="Piedepgina">
    <w:name w:val="footer"/>
    <w:basedOn w:val="Normal"/>
    <w:link w:val="PiedepginaCar"/>
    <w:uiPriority w:val="99"/>
    <w:unhideWhenUsed/>
    <w:rsid w:val="007E6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164"/>
  </w:style>
  <w:style w:type="paragraph" w:styleId="Textodeglobo">
    <w:name w:val="Balloon Text"/>
    <w:basedOn w:val="Normal"/>
    <w:link w:val="TextodegloboCar"/>
    <w:uiPriority w:val="99"/>
    <w:semiHidden/>
    <w:unhideWhenUsed/>
    <w:rsid w:val="009A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2016-02-25T17:20:00Z</dcterms:created>
  <dcterms:modified xsi:type="dcterms:W3CDTF">2016-02-25T17:33:00Z</dcterms:modified>
</cp:coreProperties>
</file>