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FAD" w:rsidRDefault="00B84FAD" w:rsidP="00EE7D94">
      <w:pPr>
        <w:rPr>
          <w:rFonts w:ascii="Bernard MT Condensed" w:hAnsi="Bernard MT Condensed"/>
          <w:sz w:val="56"/>
          <w:szCs w:val="56"/>
        </w:rPr>
      </w:pPr>
    </w:p>
    <w:p w:rsidR="00B84FAD" w:rsidRPr="00B84FAD" w:rsidRDefault="00B84FAD" w:rsidP="00B84FAD">
      <w:pPr>
        <w:jc w:val="center"/>
        <w:rPr>
          <w:rFonts w:ascii="Informal Roman" w:hAnsi="Informal Roman"/>
          <w:b/>
          <w:sz w:val="72"/>
          <w:szCs w:val="72"/>
        </w:rPr>
      </w:pPr>
      <w:r w:rsidRPr="00B84FAD">
        <w:rPr>
          <w:rFonts w:ascii="Informal Roman" w:hAnsi="Informal Roman"/>
          <w:b/>
          <w:sz w:val="72"/>
          <w:szCs w:val="72"/>
        </w:rPr>
        <w:t>PARTICIPACION CIUDADANA Y VECINAL</w:t>
      </w:r>
    </w:p>
    <w:p w:rsidR="00B84FAD" w:rsidRDefault="00B84FAD" w:rsidP="00B84FAD">
      <w:pPr>
        <w:jc w:val="center"/>
        <w:rPr>
          <w:rFonts w:ascii="Bernard MT Condensed" w:hAnsi="Bernard MT Condensed"/>
          <w:sz w:val="56"/>
          <w:szCs w:val="56"/>
        </w:rPr>
      </w:pPr>
    </w:p>
    <w:p w:rsidR="00B84FAD" w:rsidRDefault="00B84FAD" w:rsidP="00EE7D94">
      <w:pPr>
        <w:jc w:val="center"/>
        <w:rPr>
          <w:rFonts w:ascii="Bernard MT Condensed" w:hAnsi="Bernard MT Condensed"/>
          <w:sz w:val="56"/>
          <w:szCs w:val="56"/>
        </w:rPr>
      </w:pPr>
      <w:r>
        <w:rPr>
          <w:rFonts w:ascii="Bernard MT Condensed" w:hAnsi="Bernard MT Condensed"/>
          <w:sz w:val="56"/>
          <w:szCs w:val="56"/>
        </w:rPr>
        <w:t>H. AYUNTAMIENTO DE COCULA, JALISCO</w:t>
      </w:r>
    </w:p>
    <w:p w:rsidR="00B84FAD" w:rsidRPr="00B84FAD" w:rsidRDefault="00B84FAD" w:rsidP="00EE7D94">
      <w:pPr>
        <w:jc w:val="center"/>
        <w:rPr>
          <w:rFonts w:ascii="Bernard MT Condensed" w:hAnsi="Bernard MT Condensed"/>
          <w:sz w:val="56"/>
          <w:szCs w:val="56"/>
        </w:rPr>
      </w:pPr>
      <w:r w:rsidRPr="00B84FAD">
        <w:rPr>
          <w:rFonts w:ascii="Bernard MT Condensed" w:hAnsi="Bernard MT Condensed"/>
          <w:sz w:val="56"/>
          <w:szCs w:val="56"/>
        </w:rPr>
        <w:t>2015-2018</w:t>
      </w:r>
    </w:p>
    <w:p w:rsidR="00B84FAD" w:rsidRDefault="00B84FAD" w:rsidP="00B84FAD">
      <w:pPr>
        <w:rPr>
          <w:rFonts w:ascii="Bernard MT Condensed" w:hAnsi="Bernard MT Condensed"/>
          <w:sz w:val="56"/>
          <w:szCs w:val="56"/>
          <w:u w:val="single"/>
        </w:rPr>
      </w:pPr>
    </w:p>
    <w:p w:rsidR="00B84FAD" w:rsidRPr="00B84FAD" w:rsidRDefault="00B84FAD" w:rsidP="00B84FAD">
      <w:pPr>
        <w:jc w:val="center"/>
        <w:rPr>
          <w:rFonts w:ascii="Bernard MT Condensed" w:hAnsi="Bernard MT Condensed"/>
          <w:sz w:val="56"/>
          <w:szCs w:val="56"/>
          <w:u w:val="single"/>
        </w:rPr>
      </w:pPr>
      <w:r w:rsidRPr="00B84FAD">
        <w:rPr>
          <w:rFonts w:ascii="Bernard MT Condensed" w:hAnsi="Bernard MT Condensed"/>
          <w:sz w:val="56"/>
          <w:szCs w:val="56"/>
          <w:u w:val="single"/>
        </w:rPr>
        <w:t>ERIKA LILIANA CAMACHO DE LEON</w:t>
      </w:r>
    </w:p>
    <w:p w:rsidR="00EE7D94" w:rsidRDefault="00B84FAD" w:rsidP="00EE7D94">
      <w:pPr>
        <w:jc w:val="center"/>
        <w:rPr>
          <w:rFonts w:ascii="Agency FB" w:hAnsi="Agency FB"/>
          <w:sz w:val="56"/>
          <w:szCs w:val="56"/>
        </w:rPr>
      </w:pPr>
      <w:r w:rsidRPr="00B84FAD">
        <w:rPr>
          <w:rFonts w:ascii="Agency FB" w:hAnsi="Agency FB"/>
          <w:sz w:val="56"/>
          <w:szCs w:val="56"/>
        </w:rPr>
        <w:t>DIRECTORA DE PARTICIPACION CIUDADANA</w:t>
      </w:r>
    </w:p>
    <w:p w:rsidR="00EE7D94" w:rsidRDefault="00EE7D94" w:rsidP="00EE7D94">
      <w:pPr>
        <w:jc w:val="center"/>
        <w:rPr>
          <w:rFonts w:ascii="Agency FB" w:hAnsi="Agency FB"/>
          <w:sz w:val="56"/>
          <w:szCs w:val="56"/>
        </w:rPr>
      </w:pPr>
    </w:p>
    <w:p w:rsidR="00EE7D94" w:rsidRDefault="00EE7D94" w:rsidP="002F0CAE">
      <w:pPr>
        <w:rPr>
          <w:rFonts w:ascii="Agency FB" w:hAnsi="Agency FB"/>
          <w:sz w:val="56"/>
          <w:szCs w:val="56"/>
        </w:rPr>
      </w:pPr>
    </w:p>
    <w:p w:rsidR="00EE7D94" w:rsidRPr="00EE7D94" w:rsidRDefault="00EE7D94" w:rsidP="00B84FAD">
      <w:pPr>
        <w:jc w:val="center"/>
        <w:rPr>
          <w:rFonts w:ascii="Agency FB" w:hAnsi="Agency FB"/>
          <w:sz w:val="56"/>
          <w:szCs w:val="56"/>
          <w:u w:val="single"/>
        </w:rPr>
      </w:pPr>
      <w:r w:rsidRPr="00EE7D94">
        <w:rPr>
          <w:rFonts w:ascii="Agency FB" w:hAnsi="Agency FB"/>
          <w:sz w:val="56"/>
          <w:szCs w:val="56"/>
          <w:u w:val="single"/>
        </w:rPr>
        <w:t>JOSE EDUARDO MILLAN ALVARADO</w:t>
      </w:r>
    </w:p>
    <w:p w:rsidR="00EE7D94" w:rsidRDefault="00EE7D94" w:rsidP="00B84FAD">
      <w:pPr>
        <w:jc w:val="center"/>
        <w:rPr>
          <w:rFonts w:ascii="Agency FB" w:hAnsi="Agency FB"/>
          <w:sz w:val="56"/>
          <w:szCs w:val="56"/>
        </w:rPr>
      </w:pPr>
      <w:r>
        <w:rPr>
          <w:rFonts w:ascii="Agency FB" w:hAnsi="Agency FB"/>
          <w:sz w:val="56"/>
          <w:szCs w:val="56"/>
        </w:rPr>
        <w:t>Secretario</w:t>
      </w:r>
    </w:p>
    <w:p w:rsidR="00EE7D94" w:rsidRPr="002F0CAE" w:rsidRDefault="002F0CAE" w:rsidP="002F0CAE">
      <w:pPr>
        <w:pStyle w:val="Prrafodelista"/>
        <w:jc w:val="center"/>
        <w:rPr>
          <w:b/>
          <w:sz w:val="36"/>
          <w:szCs w:val="36"/>
        </w:rPr>
      </w:pPr>
      <w:r w:rsidRPr="002F0CAE">
        <w:rPr>
          <w:b/>
          <w:sz w:val="36"/>
          <w:szCs w:val="36"/>
        </w:rPr>
        <w:lastRenderedPageBreak/>
        <w:t>POLITICAS PÚBLICAS QUE ELABORA Y APLICA EL SUJETO OBLIGADO</w:t>
      </w:r>
    </w:p>
    <w:p w:rsidR="00B84FAD" w:rsidRPr="002F0CAE" w:rsidRDefault="00744403" w:rsidP="00E446BB">
      <w:pPr>
        <w:pStyle w:val="Prrafodelista"/>
        <w:numPr>
          <w:ilvl w:val="0"/>
          <w:numId w:val="1"/>
        </w:numPr>
        <w:jc w:val="both"/>
      </w:pPr>
      <w:r w:rsidRPr="002F0CAE">
        <w:t>CONVOCAR REUNIONES PERIODICAS CON LOS ORGANISMOS DE PARTICIPACION CIUDADANA.</w:t>
      </w:r>
    </w:p>
    <w:p w:rsidR="00E446BB" w:rsidRPr="002F0CAE" w:rsidRDefault="00E446BB" w:rsidP="00E446BB">
      <w:pPr>
        <w:ind w:left="360"/>
        <w:jc w:val="both"/>
      </w:pPr>
    </w:p>
    <w:p w:rsidR="00744403" w:rsidRPr="002F0CAE" w:rsidRDefault="00744403" w:rsidP="00E446BB">
      <w:pPr>
        <w:pStyle w:val="Prrafodelista"/>
        <w:numPr>
          <w:ilvl w:val="0"/>
          <w:numId w:val="1"/>
        </w:numPr>
        <w:jc w:val="both"/>
      </w:pPr>
      <w:r w:rsidRPr="002F0CAE">
        <w:t>DAR A CONOCER PROGRAMAS MUNICIPALES, ESTATALES Y FEDERALES QUE SEAN BENEFICOS PARA LA POBLACION, MEDIANTE TRIPTICOS</w:t>
      </w:r>
      <w:r w:rsidR="002F0CAE" w:rsidRPr="002F0CAE">
        <w:t>, VOLANTES</w:t>
      </w:r>
      <w:r w:rsidRPr="002F0CAE">
        <w:t>, CARTELES ETC…</w:t>
      </w:r>
    </w:p>
    <w:p w:rsidR="00E446BB" w:rsidRPr="002F0CAE" w:rsidRDefault="00E446BB" w:rsidP="00E446BB">
      <w:pPr>
        <w:pStyle w:val="Prrafodelista"/>
      </w:pPr>
    </w:p>
    <w:p w:rsidR="00E446BB" w:rsidRPr="002F0CAE" w:rsidRDefault="00E446BB" w:rsidP="00E446BB">
      <w:pPr>
        <w:pStyle w:val="Prrafodelista"/>
        <w:jc w:val="both"/>
      </w:pPr>
    </w:p>
    <w:p w:rsidR="00744403" w:rsidRPr="002F0CAE" w:rsidRDefault="00744403" w:rsidP="00E446BB">
      <w:pPr>
        <w:pStyle w:val="Prrafodelista"/>
        <w:numPr>
          <w:ilvl w:val="0"/>
          <w:numId w:val="1"/>
        </w:numPr>
        <w:jc w:val="both"/>
      </w:pPr>
      <w:r w:rsidRPr="002F0CAE">
        <w:t>MOTIVAR UNA PARTICIPACION INTENSA DE LA CIUDADANIA EN LOS PROYECTOS DE SU COLONIA, FRACCIONAMIENTO O COMUNIDAD.</w:t>
      </w:r>
    </w:p>
    <w:p w:rsidR="00E446BB" w:rsidRPr="002F0CAE" w:rsidRDefault="00E446BB" w:rsidP="00E446BB">
      <w:pPr>
        <w:pStyle w:val="Prrafodelista"/>
        <w:jc w:val="both"/>
      </w:pPr>
    </w:p>
    <w:p w:rsidR="00744403" w:rsidRPr="002F0CAE" w:rsidRDefault="00744403" w:rsidP="00E446BB">
      <w:pPr>
        <w:pStyle w:val="Prrafodelista"/>
        <w:numPr>
          <w:ilvl w:val="0"/>
          <w:numId w:val="1"/>
        </w:numPr>
        <w:jc w:val="both"/>
      </w:pPr>
      <w:r w:rsidRPr="002F0CAE">
        <w:t>INFORMAR Y TRANSPARENTAR LOS PROGRAMAS SOCIALES,</w:t>
      </w:r>
      <w:r w:rsidR="002C20FA" w:rsidRPr="002F0CAE">
        <w:t xml:space="preserve"> MUNICIPALES, ESTATALES Y FEDERALES, QUE AYUDEN A LAS SOLUCIONES SOCIALES, CULTURALES, </w:t>
      </w:r>
      <w:r w:rsidR="00524593" w:rsidRPr="002F0CAE">
        <w:t>ECONOMICAS, ETC…</w:t>
      </w:r>
    </w:p>
    <w:p w:rsidR="00E446BB" w:rsidRPr="002F0CAE" w:rsidRDefault="00E446BB" w:rsidP="00E446BB">
      <w:pPr>
        <w:pStyle w:val="Prrafodelista"/>
      </w:pPr>
    </w:p>
    <w:p w:rsidR="00E446BB" w:rsidRPr="002F0CAE" w:rsidRDefault="00E446BB" w:rsidP="00E446BB">
      <w:pPr>
        <w:pStyle w:val="Prrafodelista"/>
        <w:jc w:val="both"/>
      </w:pPr>
    </w:p>
    <w:p w:rsidR="00524593" w:rsidRPr="002F0CAE" w:rsidRDefault="00524593" w:rsidP="00E446BB">
      <w:pPr>
        <w:pStyle w:val="Prrafodelista"/>
        <w:numPr>
          <w:ilvl w:val="0"/>
          <w:numId w:val="1"/>
        </w:numPr>
        <w:jc w:val="both"/>
      </w:pPr>
      <w:r w:rsidRPr="002F0CAE">
        <w:t>RECABAR INQUIETUDES Y PROPUESTAS SOBRE EL PLAN DE TRABAJO EN SU COLONIA O COMUNIDAD POR LOS COMITES EXISTENTES.</w:t>
      </w:r>
    </w:p>
    <w:p w:rsidR="00E446BB" w:rsidRPr="002F0CAE" w:rsidRDefault="00E446BB" w:rsidP="00E446BB">
      <w:pPr>
        <w:pStyle w:val="Prrafodelista"/>
        <w:jc w:val="both"/>
      </w:pPr>
    </w:p>
    <w:p w:rsidR="00524593" w:rsidRPr="002F0CAE" w:rsidRDefault="00524593" w:rsidP="00E446BB">
      <w:pPr>
        <w:pStyle w:val="Prrafodelista"/>
        <w:numPr>
          <w:ilvl w:val="0"/>
          <w:numId w:val="1"/>
        </w:numPr>
        <w:jc w:val="both"/>
      </w:pPr>
      <w:r w:rsidRPr="002F0CAE">
        <w:t>ESTABLECER PROCEDIMIENTOS PARA LA RECEPCION SEGUIMIENTO E INFORMACION RESPECTO A LAS PETICIONES DE LOS DIFERENTES COMITES DE JUNTA DE MEJORAS DE COLONIAS, FRACCIONAMIENTOS Y COMUNIDADES CONURBANAS.</w:t>
      </w:r>
    </w:p>
    <w:p w:rsidR="00E446BB" w:rsidRPr="002F0CAE" w:rsidRDefault="00E446BB" w:rsidP="00E446BB">
      <w:pPr>
        <w:pStyle w:val="Prrafodelista"/>
      </w:pPr>
    </w:p>
    <w:p w:rsidR="00E446BB" w:rsidRPr="002F0CAE" w:rsidRDefault="00E446BB" w:rsidP="00E446BB">
      <w:pPr>
        <w:pStyle w:val="Prrafodelista"/>
        <w:jc w:val="both"/>
      </w:pPr>
    </w:p>
    <w:p w:rsidR="00524593" w:rsidRPr="002F0CAE" w:rsidRDefault="00524593" w:rsidP="00E446BB">
      <w:pPr>
        <w:pStyle w:val="Prrafodelista"/>
        <w:numPr>
          <w:ilvl w:val="0"/>
          <w:numId w:val="1"/>
        </w:numPr>
        <w:jc w:val="both"/>
      </w:pPr>
      <w:r w:rsidRPr="002F0CAE">
        <w:t xml:space="preserve">ENCAUZAR LAS PETICIONES </w:t>
      </w:r>
      <w:r w:rsidR="00E446BB" w:rsidRPr="002F0CAE">
        <w:t>POR LOS CONDUCTOS ADECUADOS Y ANTE LAS INSTANCIAS CORRESPONDIENTES DE LA ADMINISTRACION PUBLICA MUNICIPAL Y DARLE SEGUIMIENTO A LAS MISMAS.</w:t>
      </w:r>
    </w:p>
    <w:p w:rsidR="00E446BB" w:rsidRPr="002F0CAE" w:rsidRDefault="00E446BB" w:rsidP="00E446BB">
      <w:pPr>
        <w:pStyle w:val="Prrafodelista"/>
        <w:jc w:val="both"/>
      </w:pPr>
    </w:p>
    <w:p w:rsidR="00E446BB" w:rsidRPr="002F0CAE" w:rsidRDefault="00E446BB" w:rsidP="00E446BB">
      <w:pPr>
        <w:pStyle w:val="Prrafodelista"/>
        <w:numPr>
          <w:ilvl w:val="0"/>
          <w:numId w:val="1"/>
        </w:numPr>
        <w:jc w:val="both"/>
      </w:pPr>
      <w:r w:rsidRPr="002F0CAE">
        <w:t>DESARROLLAR ACCIONES PARA LA INCLUSION DE GRUPOS VULNERABLES (DISCAPACITADOS, NIÑOS DE LA CALLE ETC.)</w:t>
      </w:r>
    </w:p>
    <w:p w:rsidR="00E446BB" w:rsidRPr="002F0CAE" w:rsidRDefault="00E446BB" w:rsidP="00E446BB">
      <w:pPr>
        <w:pStyle w:val="Prrafodelista"/>
      </w:pPr>
    </w:p>
    <w:p w:rsidR="00E446BB" w:rsidRPr="002F0CAE" w:rsidRDefault="00E446BB" w:rsidP="00E446BB">
      <w:pPr>
        <w:pStyle w:val="Prrafodelista"/>
        <w:jc w:val="both"/>
      </w:pPr>
    </w:p>
    <w:p w:rsidR="00E446BB" w:rsidRPr="002F0CAE" w:rsidRDefault="00E446BB" w:rsidP="00E446BB">
      <w:pPr>
        <w:pStyle w:val="Prrafodelista"/>
        <w:numPr>
          <w:ilvl w:val="0"/>
          <w:numId w:val="1"/>
        </w:numPr>
        <w:jc w:val="both"/>
      </w:pPr>
      <w:r w:rsidRPr="002F0CAE">
        <w:t>APOYAR A LOS GRUPOS MAS MARGINADOS DE NUESTRA SOCIEDAD TOMANDO CONCIENCIA DE LA PROBLEMÁTICA EN QUE VIVEN.</w:t>
      </w:r>
    </w:p>
    <w:p w:rsidR="002F0CAE" w:rsidRDefault="002F0CAE" w:rsidP="002F0CAE">
      <w:pPr>
        <w:pStyle w:val="Prrafodelista"/>
        <w:jc w:val="both"/>
      </w:pPr>
    </w:p>
    <w:p w:rsidR="002F0CAE" w:rsidRPr="002F0CAE" w:rsidRDefault="002F0CAE" w:rsidP="002F0CAE">
      <w:pPr>
        <w:pStyle w:val="Prrafodelista"/>
        <w:jc w:val="both"/>
      </w:pPr>
    </w:p>
    <w:p w:rsidR="002F0CAE" w:rsidRPr="004218D2" w:rsidRDefault="002F0CAE" w:rsidP="002F0CAE">
      <w:pPr>
        <w:rPr>
          <w:rFonts w:ascii="Arial" w:hAnsi="Arial" w:cs="Arial"/>
          <w:sz w:val="20"/>
          <w:szCs w:val="20"/>
          <w:shd w:val="clear" w:color="auto" w:fill="FFFFFF"/>
        </w:rPr>
      </w:pPr>
      <w:r w:rsidRPr="004218D2">
        <w:rPr>
          <w:rFonts w:ascii="Arial" w:hAnsi="Arial" w:cs="Arial"/>
          <w:sz w:val="20"/>
          <w:szCs w:val="20"/>
          <w:shd w:val="clear" w:color="auto" w:fill="FFFFFF"/>
        </w:rPr>
        <w:lastRenderedPageBreak/>
        <w:t>El término de</w:t>
      </w:r>
      <w:r w:rsidRPr="004218D2">
        <w:rPr>
          <w:rStyle w:val="apple-converted-space"/>
          <w:rFonts w:ascii="Arial" w:hAnsi="Arial" w:cs="Arial"/>
          <w:sz w:val="20"/>
          <w:szCs w:val="20"/>
          <w:shd w:val="clear" w:color="auto" w:fill="FFFFFF"/>
        </w:rPr>
        <w:t> </w:t>
      </w:r>
      <w:r w:rsidRPr="004218D2">
        <w:rPr>
          <w:rFonts w:ascii="Arial" w:hAnsi="Arial" w:cs="Arial"/>
          <w:b/>
          <w:bCs/>
          <w:sz w:val="20"/>
          <w:szCs w:val="20"/>
          <w:shd w:val="clear" w:color="auto" w:fill="FFFFFF"/>
        </w:rPr>
        <w:t>participación ciudadana</w:t>
      </w:r>
      <w:r w:rsidRPr="004218D2">
        <w:rPr>
          <w:rStyle w:val="apple-converted-space"/>
          <w:rFonts w:ascii="Arial" w:hAnsi="Arial" w:cs="Arial"/>
          <w:sz w:val="20"/>
          <w:szCs w:val="20"/>
          <w:shd w:val="clear" w:color="auto" w:fill="FFFFFF"/>
        </w:rPr>
        <w:t> </w:t>
      </w:r>
      <w:r w:rsidRPr="004218D2">
        <w:rPr>
          <w:rFonts w:ascii="Arial" w:hAnsi="Arial" w:cs="Arial"/>
          <w:sz w:val="20"/>
          <w:szCs w:val="20"/>
          <w:shd w:val="clear" w:color="auto" w:fill="FFFFFF"/>
        </w:rPr>
        <w:t>es el conjunto de acciones o iniciativas que pretenden impulsar el</w:t>
      </w:r>
      <w:r w:rsidRPr="004218D2">
        <w:rPr>
          <w:rStyle w:val="apple-converted-space"/>
          <w:rFonts w:ascii="Arial" w:hAnsi="Arial" w:cs="Arial"/>
          <w:sz w:val="20"/>
          <w:szCs w:val="20"/>
          <w:shd w:val="clear" w:color="auto" w:fill="FFFFFF"/>
        </w:rPr>
        <w:t> </w:t>
      </w:r>
      <w:hyperlink r:id="rId6" w:tooltip="Desarrollo local" w:history="1">
        <w:r w:rsidRPr="004218D2">
          <w:rPr>
            <w:rStyle w:val="Hipervnculo"/>
            <w:rFonts w:ascii="Arial" w:hAnsi="Arial" w:cs="Arial"/>
            <w:sz w:val="20"/>
            <w:szCs w:val="20"/>
            <w:shd w:val="clear" w:color="auto" w:fill="FFFFFF"/>
          </w:rPr>
          <w:t>desarrollo local</w:t>
        </w:r>
      </w:hyperlink>
      <w:r w:rsidRPr="004218D2">
        <w:rPr>
          <w:rStyle w:val="apple-converted-space"/>
          <w:rFonts w:ascii="Arial" w:hAnsi="Arial" w:cs="Arial"/>
          <w:sz w:val="20"/>
          <w:szCs w:val="20"/>
          <w:shd w:val="clear" w:color="auto" w:fill="FFFFFF"/>
        </w:rPr>
        <w:t> </w:t>
      </w:r>
      <w:r w:rsidRPr="004218D2">
        <w:rPr>
          <w:rFonts w:ascii="Arial" w:hAnsi="Arial" w:cs="Arial"/>
          <w:sz w:val="20"/>
          <w:szCs w:val="20"/>
          <w:shd w:val="clear" w:color="auto" w:fill="FFFFFF"/>
        </w:rPr>
        <w:t>y la</w:t>
      </w:r>
      <w:r w:rsidRPr="004218D2">
        <w:rPr>
          <w:rStyle w:val="apple-converted-space"/>
          <w:rFonts w:ascii="Arial" w:hAnsi="Arial" w:cs="Arial"/>
          <w:sz w:val="20"/>
          <w:szCs w:val="20"/>
          <w:shd w:val="clear" w:color="auto" w:fill="FFFFFF"/>
        </w:rPr>
        <w:t> </w:t>
      </w:r>
      <w:hyperlink r:id="rId7" w:tooltip="Democracia participativa. (aún no redactado)" w:history="1">
        <w:r w:rsidRPr="004218D2">
          <w:rPr>
            <w:rStyle w:val="Hipervnculo"/>
            <w:rFonts w:ascii="Arial" w:hAnsi="Arial" w:cs="Arial"/>
            <w:sz w:val="20"/>
            <w:szCs w:val="20"/>
            <w:shd w:val="clear" w:color="auto" w:fill="FFFFFF"/>
          </w:rPr>
          <w:t>democracia participativa.</w:t>
        </w:r>
      </w:hyperlink>
      <w:r w:rsidRPr="004218D2">
        <w:rPr>
          <w:rStyle w:val="apple-converted-space"/>
          <w:rFonts w:ascii="Arial" w:hAnsi="Arial" w:cs="Arial"/>
          <w:sz w:val="20"/>
          <w:szCs w:val="20"/>
          <w:shd w:val="clear" w:color="auto" w:fill="FFFFFF"/>
        </w:rPr>
        <w:t> </w:t>
      </w:r>
      <w:r w:rsidRPr="004218D2">
        <w:rPr>
          <w:rFonts w:ascii="Arial" w:hAnsi="Arial" w:cs="Arial"/>
          <w:sz w:val="20"/>
          <w:szCs w:val="20"/>
          <w:shd w:val="clear" w:color="auto" w:fill="FFFFFF"/>
        </w:rPr>
        <w:t>A través de la integración de la</w:t>
      </w:r>
      <w:r w:rsidRPr="004218D2">
        <w:rPr>
          <w:rStyle w:val="apple-converted-space"/>
          <w:rFonts w:ascii="Arial" w:hAnsi="Arial" w:cs="Arial"/>
          <w:sz w:val="20"/>
          <w:szCs w:val="20"/>
          <w:shd w:val="clear" w:color="auto" w:fill="FFFFFF"/>
        </w:rPr>
        <w:t> </w:t>
      </w:r>
      <w:hyperlink r:id="rId8" w:tooltip="Comunidad" w:history="1">
        <w:r w:rsidRPr="004218D2">
          <w:rPr>
            <w:rStyle w:val="Hipervnculo"/>
            <w:rFonts w:ascii="Arial" w:hAnsi="Arial" w:cs="Arial"/>
            <w:sz w:val="20"/>
            <w:szCs w:val="20"/>
            <w:shd w:val="clear" w:color="auto" w:fill="FFFFFF"/>
          </w:rPr>
          <w:t>comunidad</w:t>
        </w:r>
      </w:hyperlink>
      <w:r w:rsidRPr="004218D2">
        <w:rPr>
          <w:rStyle w:val="apple-converted-space"/>
          <w:rFonts w:ascii="Arial" w:hAnsi="Arial" w:cs="Arial"/>
          <w:sz w:val="20"/>
          <w:szCs w:val="20"/>
          <w:shd w:val="clear" w:color="auto" w:fill="FFFFFF"/>
        </w:rPr>
        <w:t> </w:t>
      </w:r>
      <w:r w:rsidRPr="004218D2">
        <w:rPr>
          <w:rFonts w:ascii="Arial" w:hAnsi="Arial" w:cs="Arial"/>
          <w:sz w:val="20"/>
          <w:szCs w:val="20"/>
          <w:shd w:val="clear" w:color="auto" w:fill="FFFFFF"/>
        </w:rPr>
        <w:t>al ejercicio de la política. Está basada en varios mecanismos para que la población tenga acceso a las decisiones del</w:t>
      </w:r>
      <w:r w:rsidRPr="004218D2">
        <w:rPr>
          <w:rStyle w:val="apple-converted-space"/>
          <w:rFonts w:ascii="Arial" w:hAnsi="Arial" w:cs="Arial"/>
          <w:sz w:val="20"/>
          <w:szCs w:val="20"/>
          <w:shd w:val="clear" w:color="auto" w:fill="FFFFFF"/>
        </w:rPr>
        <w:t> </w:t>
      </w:r>
      <w:hyperlink r:id="rId9" w:tooltip="Gobierno" w:history="1">
        <w:r w:rsidRPr="004218D2">
          <w:rPr>
            <w:rStyle w:val="Hipervnculo"/>
            <w:rFonts w:ascii="Arial" w:hAnsi="Arial" w:cs="Arial"/>
            <w:sz w:val="20"/>
            <w:szCs w:val="20"/>
            <w:shd w:val="clear" w:color="auto" w:fill="FFFFFF"/>
          </w:rPr>
          <w:t>gobierno</w:t>
        </w:r>
      </w:hyperlink>
      <w:r w:rsidRPr="004218D2">
        <w:rPr>
          <w:rStyle w:val="apple-converted-space"/>
          <w:rFonts w:ascii="Arial" w:hAnsi="Arial" w:cs="Arial"/>
          <w:sz w:val="20"/>
          <w:szCs w:val="20"/>
          <w:shd w:val="clear" w:color="auto" w:fill="FFFFFF"/>
        </w:rPr>
        <w:t> </w:t>
      </w:r>
      <w:r w:rsidRPr="004218D2">
        <w:rPr>
          <w:rFonts w:ascii="Arial" w:hAnsi="Arial" w:cs="Arial"/>
          <w:sz w:val="20"/>
          <w:szCs w:val="20"/>
          <w:shd w:val="clear" w:color="auto" w:fill="FFFFFF"/>
        </w:rPr>
        <w:t>de manera independiente sin necesidad de formar parte de la</w:t>
      </w:r>
      <w:r w:rsidRPr="004218D2">
        <w:rPr>
          <w:rStyle w:val="apple-converted-space"/>
          <w:rFonts w:ascii="Arial" w:hAnsi="Arial" w:cs="Arial"/>
          <w:sz w:val="20"/>
          <w:szCs w:val="20"/>
          <w:shd w:val="clear" w:color="auto" w:fill="FFFFFF"/>
        </w:rPr>
        <w:t> </w:t>
      </w:r>
      <w:hyperlink r:id="rId10" w:tooltip="Administración pública" w:history="1">
        <w:r w:rsidRPr="004218D2">
          <w:rPr>
            <w:rStyle w:val="Hipervnculo"/>
            <w:rFonts w:ascii="Arial" w:hAnsi="Arial" w:cs="Arial"/>
            <w:sz w:val="20"/>
            <w:szCs w:val="20"/>
            <w:shd w:val="clear" w:color="auto" w:fill="FFFFFF"/>
          </w:rPr>
          <w:t>administración pública</w:t>
        </w:r>
      </w:hyperlink>
      <w:r w:rsidRPr="004218D2">
        <w:rPr>
          <w:rStyle w:val="apple-converted-space"/>
          <w:rFonts w:ascii="Arial" w:hAnsi="Arial" w:cs="Arial"/>
          <w:sz w:val="20"/>
          <w:szCs w:val="20"/>
          <w:shd w:val="clear" w:color="auto" w:fill="FFFFFF"/>
        </w:rPr>
        <w:t> </w:t>
      </w:r>
      <w:r w:rsidRPr="004218D2">
        <w:rPr>
          <w:rFonts w:ascii="Arial" w:hAnsi="Arial" w:cs="Arial"/>
          <w:sz w:val="20"/>
          <w:szCs w:val="20"/>
          <w:shd w:val="clear" w:color="auto" w:fill="FFFFFF"/>
        </w:rPr>
        <w:t>o de un</w:t>
      </w:r>
      <w:r w:rsidRPr="004218D2">
        <w:rPr>
          <w:rStyle w:val="apple-converted-space"/>
          <w:rFonts w:ascii="Arial" w:hAnsi="Arial" w:cs="Arial"/>
          <w:sz w:val="20"/>
          <w:szCs w:val="20"/>
          <w:shd w:val="clear" w:color="auto" w:fill="FFFFFF"/>
        </w:rPr>
        <w:t> </w:t>
      </w:r>
      <w:hyperlink r:id="rId11" w:tooltip="Partido político" w:history="1">
        <w:r w:rsidRPr="004218D2">
          <w:rPr>
            <w:rStyle w:val="Hipervnculo"/>
            <w:rFonts w:ascii="Arial" w:hAnsi="Arial" w:cs="Arial"/>
            <w:sz w:val="20"/>
            <w:szCs w:val="20"/>
            <w:shd w:val="clear" w:color="auto" w:fill="FFFFFF"/>
          </w:rPr>
          <w:t>partido político</w:t>
        </w:r>
      </w:hyperlink>
      <w:r w:rsidRPr="004218D2">
        <w:rPr>
          <w:rFonts w:ascii="Arial" w:hAnsi="Arial" w:cs="Arial"/>
          <w:sz w:val="20"/>
          <w:szCs w:val="20"/>
          <w:shd w:val="clear" w:color="auto" w:fill="FFFFFF"/>
        </w:rPr>
        <w:t>.</w:t>
      </w:r>
    </w:p>
    <w:p w:rsidR="002F0CAE" w:rsidRPr="004218D2" w:rsidRDefault="002F0CAE" w:rsidP="002F0CAE">
      <w:pPr>
        <w:shd w:val="clear" w:color="auto" w:fill="FFFFFF"/>
        <w:spacing w:before="120" w:after="120" w:line="336" w:lineRule="atLeast"/>
        <w:rPr>
          <w:rFonts w:ascii="Arial" w:eastAsia="Times New Roman" w:hAnsi="Arial" w:cs="Arial"/>
          <w:sz w:val="20"/>
          <w:szCs w:val="20"/>
          <w:lang w:eastAsia="es-MX"/>
        </w:rPr>
      </w:pPr>
      <w:r w:rsidRPr="004218D2">
        <w:rPr>
          <w:rFonts w:ascii="Arial" w:eastAsia="Times New Roman" w:hAnsi="Arial" w:cs="Arial"/>
          <w:sz w:val="20"/>
          <w:szCs w:val="20"/>
          <w:lang w:eastAsia="es-MX"/>
        </w:rPr>
        <w:t>Los beneficios de la participación son diversos:</w:t>
      </w:r>
    </w:p>
    <w:p w:rsidR="002F0CAE" w:rsidRPr="004218D2" w:rsidRDefault="002F0CAE" w:rsidP="002F0CAE">
      <w:pPr>
        <w:numPr>
          <w:ilvl w:val="0"/>
          <w:numId w:val="2"/>
        </w:numPr>
        <w:shd w:val="clear" w:color="auto" w:fill="FFFFFF"/>
        <w:spacing w:before="100" w:beforeAutospacing="1" w:after="24" w:line="336" w:lineRule="atLeast"/>
        <w:ind w:left="384"/>
        <w:rPr>
          <w:rFonts w:ascii="Arial" w:eastAsia="Times New Roman" w:hAnsi="Arial" w:cs="Arial"/>
          <w:sz w:val="20"/>
          <w:szCs w:val="20"/>
          <w:lang w:eastAsia="es-MX"/>
        </w:rPr>
      </w:pPr>
      <w:r w:rsidRPr="004218D2">
        <w:rPr>
          <w:rFonts w:ascii="Arial" w:eastAsia="Times New Roman" w:hAnsi="Arial" w:cs="Arial"/>
          <w:sz w:val="20"/>
          <w:szCs w:val="20"/>
          <w:lang w:eastAsia="es-MX"/>
        </w:rPr>
        <w:t>Aporta el punto de vista de los usuarios/clientes que puede mejorar los proyectos y planes, además de mejorar proyectos ya impuestos.</w:t>
      </w:r>
    </w:p>
    <w:p w:rsidR="002F0CAE" w:rsidRPr="004218D2" w:rsidRDefault="002F0CAE" w:rsidP="002F0CAE">
      <w:pPr>
        <w:numPr>
          <w:ilvl w:val="0"/>
          <w:numId w:val="2"/>
        </w:numPr>
        <w:shd w:val="clear" w:color="auto" w:fill="FFFFFF"/>
        <w:spacing w:before="100" w:beforeAutospacing="1" w:after="24" w:line="336" w:lineRule="atLeast"/>
        <w:ind w:left="384"/>
        <w:rPr>
          <w:rFonts w:ascii="Arial" w:eastAsia="Times New Roman" w:hAnsi="Arial" w:cs="Arial"/>
          <w:sz w:val="20"/>
          <w:szCs w:val="20"/>
          <w:lang w:eastAsia="es-MX"/>
        </w:rPr>
      </w:pPr>
      <w:r w:rsidRPr="004218D2">
        <w:rPr>
          <w:rFonts w:ascii="Arial" w:eastAsia="Times New Roman" w:hAnsi="Arial" w:cs="Arial"/>
          <w:sz w:val="20"/>
          <w:szCs w:val="20"/>
          <w:lang w:eastAsia="es-MX"/>
        </w:rPr>
        <w:t>Demuestra un compromiso con una gestión eficaz y transparente.</w:t>
      </w:r>
    </w:p>
    <w:p w:rsidR="002F0CAE" w:rsidRPr="004218D2" w:rsidRDefault="002F0CAE" w:rsidP="002F0CAE">
      <w:pPr>
        <w:numPr>
          <w:ilvl w:val="0"/>
          <w:numId w:val="2"/>
        </w:numPr>
        <w:shd w:val="clear" w:color="auto" w:fill="FFFFFF"/>
        <w:spacing w:before="100" w:beforeAutospacing="1" w:after="24" w:line="336" w:lineRule="atLeast"/>
        <w:ind w:left="384"/>
        <w:rPr>
          <w:rFonts w:ascii="Arial" w:eastAsia="Times New Roman" w:hAnsi="Arial" w:cs="Arial"/>
          <w:sz w:val="20"/>
          <w:szCs w:val="20"/>
          <w:lang w:eastAsia="es-MX"/>
        </w:rPr>
      </w:pPr>
      <w:r w:rsidRPr="004218D2">
        <w:rPr>
          <w:rFonts w:ascii="Arial" w:eastAsia="Times New Roman" w:hAnsi="Arial" w:cs="Arial"/>
          <w:sz w:val="20"/>
          <w:szCs w:val="20"/>
          <w:lang w:eastAsia="es-MX"/>
        </w:rPr>
        <w:t>Potencia el papel de los agentes aumentando la aceptación general del proyecto.</w:t>
      </w:r>
    </w:p>
    <w:p w:rsidR="002F0CAE" w:rsidRPr="004218D2" w:rsidRDefault="002F0CAE" w:rsidP="002F0CAE">
      <w:pPr>
        <w:numPr>
          <w:ilvl w:val="0"/>
          <w:numId w:val="2"/>
        </w:numPr>
        <w:shd w:val="clear" w:color="auto" w:fill="FFFFFF"/>
        <w:spacing w:before="100" w:beforeAutospacing="1" w:after="24" w:line="336" w:lineRule="atLeast"/>
        <w:ind w:left="384"/>
        <w:rPr>
          <w:rFonts w:ascii="Arial" w:eastAsia="Times New Roman" w:hAnsi="Arial" w:cs="Arial"/>
          <w:sz w:val="20"/>
          <w:szCs w:val="20"/>
          <w:lang w:eastAsia="es-MX"/>
        </w:rPr>
      </w:pPr>
      <w:r w:rsidRPr="004218D2">
        <w:rPr>
          <w:rFonts w:ascii="Arial" w:eastAsia="Times New Roman" w:hAnsi="Arial" w:cs="Arial"/>
          <w:sz w:val="20"/>
          <w:szCs w:val="20"/>
          <w:lang w:eastAsia="es-MX"/>
        </w:rPr>
        <w:t>Ayuda y mejora la toma de decisiones en todas sus fases.</w:t>
      </w:r>
    </w:p>
    <w:p w:rsidR="002F0CAE" w:rsidRPr="004218D2" w:rsidRDefault="002F0CAE" w:rsidP="002F0CAE">
      <w:pPr>
        <w:numPr>
          <w:ilvl w:val="0"/>
          <w:numId w:val="2"/>
        </w:numPr>
        <w:shd w:val="clear" w:color="auto" w:fill="FFFFFF"/>
        <w:spacing w:before="100" w:beforeAutospacing="1" w:after="24" w:line="336" w:lineRule="atLeast"/>
        <w:ind w:left="384"/>
        <w:rPr>
          <w:rFonts w:ascii="Arial" w:eastAsia="Times New Roman" w:hAnsi="Arial" w:cs="Arial"/>
          <w:sz w:val="20"/>
          <w:szCs w:val="20"/>
          <w:lang w:eastAsia="es-MX"/>
        </w:rPr>
      </w:pPr>
      <w:r w:rsidRPr="004218D2">
        <w:rPr>
          <w:rFonts w:ascii="Arial" w:eastAsia="Times New Roman" w:hAnsi="Arial" w:cs="Arial"/>
          <w:sz w:val="20"/>
          <w:szCs w:val="20"/>
          <w:lang w:eastAsia="es-MX"/>
        </w:rPr>
        <w:t>Puede evitar serios problemas de contestación que demoren o invaliden el proyecto.</w:t>
      </w:r>
    </w:p>
    <w:p w:rsidR="002F0CAE" w:rsidRPr="004218D2" w:rsidRDefault="002F0CAE" w:rsidP="002F0CAE">
      <w:pPr>
        <w:numPr>
          <w:ilvl w:val="0"/>
          <w:numId w:val="2"/>
        </w:numPr>
        <w:shd w:val="clear" w:color="auto" w:fill="FFFFFF"/>
        <w:spacing w:before="100" w:beforeAutospacing="1" w:after="24" w:line="336" w:lineRule="atLeast"/>
        <w:ind w:left="384"/>
        <w:rPr>
          <w:rFonts w:ascii="Arial" w:eastAsia="Times New Roman" w:hAnsi="Arial" w:cs="Arial"/>
          <w:sz w:val="20"/>
          <w:szCs w:val="20"/>
          <w:lang w:eastAsia="es-MX"/>
        </w:rPr>
      </w:pPr>
      <w:r w:rsidRPr="004218D2">
        <w:rPr>
          <w:rFonts w:ascii="Arial" w:eastAsia="Times New Roman" w:hAnsi="Arial" w:cs="Arial"/>
          <w:sz w:val="20"/>
          <w:szCs w:val="20"/>
          <w:lang w:eastAsia="es-MX"/>
        </w:rPr>
        <w:t>Facilita el desarrollo de los proyectos en fase de construcción.</w:t>
      </w:r>
    </w:p>
    <w:p w:rsidR="002F0CAE" w:rsidRPr="004218D2" w:rsidRDefault="002F0CAE" w:rsidP="002F0CAE">
      <w:pPr>
        <w:pStyle w:val="Prrafodelista"/>
        <w:numPr>
          <w:ilvl w:val="0"/>
          <w:numId w:val="2"/>
        </w:numPr>
        <w:shd w:val="clear" w:color="auto" w:fill="FFFFFF"/>
        <w:spacing w:before="120" w:after="120" w:line="336" w:lineRule="atLeast"/>
        <w:rPr>
          <w:rFonts w:ascii="Arial" w:eastAsia="Times New Roman" w:hAnsi="Arial" w:cs="Arial"/>
          <w:sz w:val="20"/>
          <w:szCs w:val="20"/>
          <w:lang w:eastAsia="es-MX"/>
        </w:rPr>
      </w:pPr>
      <w:r w:rsidRPr="004218D2">
        <w:rPr>
          <w:rFonts w:ascii="Arial" w:eastAsia="Times New Roman" w:hAnsi="Arial" w:cs="Arial"/>
          <w:sz w:val="20"/>
          <w:szCs w:val="20"/>
          <w:lang w:eastAsia="es-MX"/>
        </w:rPr>
        <w:t>'</w:t>
      </w:r>
      <w:r w:rsidRPr="004218D2">
        <w:rPr>
          <w:rFonts w:ascii="Arial" w:eastAsia="Times New Roman" w:hAnsi="Arial" w:cs="Arial"/>
          <w:i/>
          <w:iCs/>
          <w:sz w:val="20"/>
          <w:szCs w:val="20"/>
          <w:lang w:eastAsia="es-MX"/>
        </w:rPr>
        <w:t>Análisis antes</w:t>
      </w:r>
      <w:r w:rsidRPr="004218D2">
        <w:rPr>
          <w:rFonts w:ascii="Arial" w:eastAsia="Times New Roman" w:hAnsi="Arial" w:cs="Arial"/>
          <w:sz w:val="20"/>
          <w:szCs w:val="20"/>
          <w:lang w:eastAsia="es-MX"/>
        </w:rPr>
        <w:t> La preparación de un proceso de participación exige un análisis detallado de cómo integrarlo en el proceso de toma de decisiones, qué agentes pueden estar interesados y cómo pueden incorporarse en su participación y comentarios en el proceso, para lo cual la preparación de una estrategia proporciona una estructura que a la larga producirá un mejor análisis.</w:t>
      </w:r>
    </w:p>
    <w:p w:rsidR="002F0CAE" w:rsidRPr="004218D2" w:rsidRDefault="002F0CAE" w:rsidP="002F0CAE">
      <w:pPr>
        <w:pStyle w:val="Prrafodelista"/>
        <w:numPr>
          <w:ilvl w:val="0"/>
          <w:numId w:val="2"/>
        </w:numPr>
        <w:shd w:val="clear" w:color="auto" w:fill="FFFFFF"/>
        <w:spacing w:before="120" w:after="120" w:line="336" w:lineRule="atLeast"/>
        <w:rPr>
          <w:rFonts w:ascii="Arial" w:eastAsia="Times New Roman" w:hAnsi="Arial" w:cs="Arial"/>
          <w:sz w:val="20"/>
          <w:szCs w:val="20"/>
          <w:lang w:eastAsia="es-MX"/>
        </w:rPr>
      </w:pPr>
      <w:r w:rsidRPr="004218D2">
        <w:rPr>
          <w:rFonts w:ascii="Arial" w:eastAsia="Times New Roman" w:hAnsi="Arial" w:cs="Arial"/>
          <w:b/>
          <w:bCs/>
          <w:sz w:val="20"/>
          <w:szCs w:val="20"/>
          <w:lang w:eastAsia="es-MX"/>
        </w:rPr>
        <w:t>Integración con la toma de decisiones</w:t>
      </w:r>
      <w:r w:rsidRPr="004218D2">
        <w:rPr>
          <w:rFonts w:ascii="Arial" w:eastAsia="Times New Roman" w:hAnsi="Arial" w:cs="Arial"/>
          <w:sz w:val="20"/>
          <w:szCs w:val="20"/>
          <w:lang w:eastAsia="es-MX"/>
        </w:rPr>
        <w:t> Una de las características más importantes de una participación eficaz es que forme parte de un proceso integral de toma de decisiones, esto es, que haya una relación clara entre las actividades de participación y toma de decisiones. Por ello, planificar la estrategia de participación resulta de gran utilidad.</w:t>
      </w:r>
    </w:p>
    <w:p w:rsidR="002F0CAE" w:rsidRPr="004218D2" w:rsidRDefault="002F0CAE" w:rsidP="002F0CAE">
      <w:pPr>
        <w:pStyle w:val="Prrafodelista"/>
        <w:numPr>
          <w:ilvl w:val="0"/>
          <w:numId w:val="2"/>
        </w:numPr>
        <w:shd w:val="clear" w:color="auto" w:fill="FFFFFF"/>
        <w:spacing w:before="120" w:after="120" w:line="336" w:lineRule="atLeast"/>
        <w:rPr>
          <w:rFonts w:ascii="Arial" w:eastAsia="Times New Roman" w:hAnsi="Arial" w:cs="Arial"/>
          <w:sz w:val="20"/>
          <w:szCs w:val="20"/>
          <w:lang w:eastAsia="es-MX"/>
        </w:rPr>
      </w:pPr>
      <w:r w:rsidRPr="004218D2">
        <w:rPr>
          <w:rFonts w:ascii="Arial" w:eastAsia="Times New Roman" w:hAnsi="Arial" w:cs="Arial"/>
          <w:b/>
          <w:bCs/>
          <w:sz w:val="20"/>
          <w:szCs w:val="20"/>
          <w:lang w:eastAsia="es-MX"/>
        </w:rPr>
        <w:t>Coordinación interna</w:t>
      </w:r>
      <w:r w:rsidRPr="004218D2">
        <w:rPr>
          <w:rFonts w:ascii="Arial" w:eastAsia="Times New Roman" w:hAnsi="Arial" w:cs="Arial"/>
          <w:sz w:val="20"/>
          <w:szCs w:val="20"/>
          <w:lang w:eastAsia="es-MX"/>
        </w:rPr>
        <w:t> La implantación de una estrategia de participación eficaz requiere a menudo que se involucre a diversos departamentos dentro de una organización, por lo que es vital una estrategia que defina responsabilidades, plazos y procedimientos.</w:t>
      </w:r>
    </w:p>
    <w:p w:rsidR="002F0CAE" w:rsidRPr="004218D2" w:rsidRDefault="002F0CAE" w:rsidP="002F0CAE">
      <w:pPr>
        <w:pStyle w:val="Prrafodelista"/>
        <w:numPr>
          <w:ilvl w:val="0"/>
          <w:numId w:val="2"/>
        </w:numPr>
        <w:shd w:val="clear" w:color="auto" w:fill="FFFFFF"/>
        <w:spacing w:before="120" w:after="120" w:line="336" w:lineRule="atLeast"/>
        <w:rPr>
          <w:rFonts w:ascii="Arial" w:eastAsia="Times New Roman" w:hAnsi="Arial" w:cs="Arial"/>
          <w:sz w:val="20"/>
          <w:szCs w:val="20"/>
          <w:lang w:eastAsia="es-MX"/>
        </w:rPr>
      </w:pPr>
      <w:r w:rsidRPr="004218D2">
        <w:rPr>
          <w:rFonts w:ascii="Arial" w:eastAsia="Times New Roman" w:hAnsi="Arial" w:cs="Arial"/>
          <w:b/>
          <w:bCs/>
          <w:sz w:val="20"/>
          <w:szCs w:val="20"/>
          <w:lang w:eastAsia="es-MX"/>
        </w:rPr>
        <w:t>Revisión de la gestión</w:t>
      </w:r>
      <w:r w:rsidRPr="004218D2">
        <w:rPr>
          <w:rFonts w:ascii="Arial" w:eastAsia="Times New Roman" w:hAnsi="Arial" w:cs="Arial"/>
          <w:sz w:val="20"/>
          <w:szCs w:val="20"/>
          <w:lang w:eastAsia="es-MX"/>
        </w:rPr>
        <w:t> Una estrategia de participación proporciona al equipo gestor la información necesaria para fijar los recursos necesarios para poder interpretar mejor los aspectos más críticos e identificar cualquier posible problema desde el principio del proyecto.</w:t>
      </w:r>
    </w:p>
    <w:p w:rsidR="002F0CAE" w:rsidRPr="004218D2" w:rsidRDefault="002F0CAE" w:rsidP="002F0CAE">
      <w:pPr>
        <w:pStyle w:val="Prrafodelista"/>
        <w:numPr>
          <w:ilvl w:val="0"/>
          <w:numId w:val="2"/>
        </w:numPr>
        <w:shd w:val="clear" w:color="auto" w:fill="FFFFFF"/>
        <w:spacing w:before="120" w:after="120" w:line="336" w:lineRule="atLeast"/>
        <w:rPr>
          <w:rFonts w:ascii="Arial" w:eastAsia="Times New Roman" w:hAnsi="Arial" w:cs="Arial"/>
          <w:sz w:val="20"/>
          <w:szCs w:val="20"/>
          <w:lang w:eastAsia="es-MX"/>
        </w:rPr>
      </w:pPr>
      <w:r w:rsidRPr="004218D2">
        <w:rPr>
          <w:rFonts w:ascii="Arial" w:eastAsia="Times New Roman" w:hAnsi="Arial" w:cs="Arial"/>
          <w:b/>
          <w:bCs/>
          <w:sz w:val="20"/>
          <w:szCs w:val="20"/>
          <w:lang w:eastAsia="es-MX"/>
        </w:rPr>
        <w:t>Revisión por los agentes involucrados</w:t>
      </w:r>
      <w:r w:rsidRPr="004218D2">
        <w:rPr>
          <w:rFonts w:ascii="Arial" w:eastAsia="Times New Roman" w:hAnsi="Arial" w:cs="Arial"/>
          <w:sz w:val="20"/>
          <w:szCs w:val="20"/>
          <w:lang w:eastAsia="es-MX"/>
        </w:rPr>
        <w:t> Una forma de aumentar la credibilidad de un proceso de toma de decisiones potencialmente controvertido consiste en dar a los agentes la posibilidad de revisar la estrategia de participación.</w:t>
      </w:r>
    </w:p>
    <w:p w:rsidR="002F0CAE" w:rsidRPr="002F0CAE" w:rsidRDefault="002F0CAE" w:rsidP="002F0CAE">
      <w:pPr>
        <w:pStyle w:val="Prrafodelista"/>
        <w:numPr>
          <w:ilvl w:val="0"/>
          <w:numId w:val="2"/>
        </w:numPr>
        <w:shd w:val="clear" w:color="auto" w:fill="FFFFFF"/>
        <w:spacing w:before="120" w:after="120" w:line="336" w:lineRule="atLeast"/>
        <w:rPr>
          <w:rFonts w:ascii="Arial" w:eastAsia="Times New Roman" w:hAnsi="Arial" w:cs="Arial"/>
          <w:sz w:val="20"/>
          <w:szCs w:val="20"/>
          <w:lang w:eastAsia="es-MX"/>
        </w:rPr>
      </w:pPr>
      <w:r w:rsidRPr="004218D2">
        <w:rPr>
          <w:rFonts w:ascii="Arial" w:eastAsia="Times New Roman" w:hAnsi="Arial" w:cs="Arial"/>
          <w:sz w:val="20"/>
          <w:szCs w:val="20"/>
          <w:lang w:eastAsia="es-MX"/>
        </w:rPr>
        <w:br/>
      </w:r>
      <w:r w:rsidRPr="004218D2">
        <w:rPr>
          <w:rFonts w:ascii="Arial" w:eastAsia="Times New Roman" w:hAnsi="Arial" w:cs="Arial"/>
          <w:b/>
          <w:bCs/>
          <w:sz w:val="20"/>
          <w:szCs w:val="20"/>
          <w:lang w:eastAsia="es-MX"/>
        </w:rPr>
        <w:t>Documentación</w:t>
      </w:r>
      <w:r w:rsidRPr="004218D2">
        <w:rPr>
          <w:rFonts w:ascii="Arial" w:eastAsia="Times New Roman" w:hAnsi="Arial" w:cs="Arial"/>
          <w:sz w:val="20"/>
          <w:szCs w:val="20"/>
          <w:lang w:eastAsia="es-MX"/>
        </w:rPr>
        <w:t> Por si hubiera dudas sobre la idoneidad de una determinada estrategia de participación, es importante que exista un documento de estrategia que fije los motivos de las actividades desarrolladas en este sentido y defina el método de evaluación y seguimiento del proceso de participación.</w:t>
      </w:r>
      <w:bookmarkStart w:id="0" w:name="_GoBack"/>
      <w:bookmarkEnd w:id="0"/>
    </w:p>
    <w:sectPr w:rsidR="002F0CAE" w:rsidRPr="002F0C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4F51"/>
    <w:multiLevelType w:val="multilevel"/>
    <w:tmpl w:val="5DAC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354BE3"/>
    <w:multiLevelType w:val="hybridMultilevel"/>
    <w:tmpl w:val="2C5C4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AD"/>
    <w:rsid w:val="002C20FA"/>
    <w:rsid w:val="002F0CAE"/>
    <w:rsid w:val="00524593"/>
    <w:rsid w:val="00744403"/>
    <w:rsid w:val="00B84FAD"/>
    <w:rsid w:val="00C9024B"/>
    <w:rsid w:val="00E446BB"/>
    <w:rsid w:val="00EE7D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4403"/>
    <w:pPr>
      <w:ind w:left="720"/>
      <w:contextualSpacing/>
    </w:pPr>
  </w:style>
  <w:style w:type="character" w:customStyle="1" w:styleId="apple-converted-space">
    <w:name w:val="apple-converted-space"/>
    <w:basedOn w:val="Fuentedeprrafopredeter"/>
    <w:rsid w:val="002F0CAE"/>
  </w:style>
  <w:style w:type="character" w:styleId="Hipervnculo">
    <w:name w:val="Hyperlink"/>
    <w:basedOn w:val="Fuentedeprrafopredeter"/>
    <w:uiPriority w:val="99"/>
    <w:semiHidden/>
    <w:unhideWhenUsed/>
    <w:rsid w:val="002F0C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4403"/>
    <w:pPr>
      <w:ind w:left="720"/>
      <w:contextualSpacing/>
    </w:pPr>
  </w:style>
  <w:style w:type="character" w:customStyle="1" w:styleId="apple-converted-space">
    <w:name w:val="apple-converted-space"/>
    <w:basedOn w:val="Fuentedeprrafopredeter"/>
    <w:rsid w:val="002F0CAE"/>
  </w:style>
  <w:style w:type="character" w:styleId="Hipervnculo">
    <w:name w:val="Hyperlink"/>
    <w:basedOn w:val="Fuentedeprrafopredeter"/>
    <w:uiPriority w:val="99"/>
    <w:semiHidden/>
    <w:unhideWhenUsed/>
    <w:rsid w:val="002F0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omunid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s.wikipedia.org/w/index.php?title=Democracia_participativa.&amp;action=edit&amp;redlink=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Desarrollo_local" TargetMode="External"/><Relationship Id="rId11" Type="http://schemas.openxmlformats.org/officeDocument/2006/relationships/hyperlink" Target="https://es.wikipedia.org/wiki/Partido_pol%C3%ADtico" TargetMode="External"/><Relationship Id="rId5" Type="http://schemas.openxmlformats.org/officeDocument/2006/relationships/webSettings" Target="webSettings.xml"/><Relationship Id="rId10" Type="http://schemas.openxmlformats.org/officeDocument/2006/relationships/hyperlink" Target="https://es.wikipedia.org/wiki/Administraci%C3%B3n_p%C3%BAblica" TargetMode="External"/><Relationship Id="rId4" Type="http://schemas.openxmlformats.org/officeDocument/2006/relationships/settings" Target="settings.xml"/><Relationship Id="rId9" Type="http://schemas.openxmlformats.org/officeDocument/2006/relationships/hyperlink" Target="https://es.wikipedia.org/wiki/Gobier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732</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Alvarez</dc:creator>
  <cp:lastModifiedBy>Alvarez</cp:lastModifiedBy>
  <cp:revision>9</cp:revision>
  <cp:lastPrinted>2015-12-16T16:26:00Z</cp:lastPrinted>
  <dcterms:created xsi:type="dcterms:W3CDTF">2015-11-30T19:17:00Z</dcterms:created>
  <dcterms:modified xsi:type="dcterms:W3CDTF">2016-05-09T15:45:00Z</dcterms:modified>
</cp:coreProperties>
</file>