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C5B" w:rsidRDefault="00445C5B">
      <w:pPr>
        <w:rPr>
          <w:rFonts w:ascii="Arial" w:hAnsi="Arial" w:cs="Arial"/>
          <w:b/>
        </w:rPr>
      </w:pPr>
      <w:bookmarkStart w:id="0" w:name="_GoBack"/>
      <w:bookmarkEnd w:id="0"/>
    </w:p>
    <w:p w:rsidR="00445C5B" w:rsidRDefault="00445C5B">
      <w:pPr>
        <w:rPr>
          <w:rFonts w:ascii="Arial" w:hAnsi="Arial" w:cs="Arial"/>
          <w:b/>
        </w:rPr>
      </w:pPr>
    </w:p>
    <w:p w:rsidR="00445C5B" w:rsidRDefault="0033515A">
      <w:pPr>
        <w:rPr>
          <w:rFonts w:ascii="Arial" w:hAnsi="Arial" w:cs="Arial"/>
          <w:b/>
        </w:rPr>
      </w:pPr>
      <w:r>
        <w:rPr>
          <w:noProof/>
          <w:lang w:val="es-MX" w:eastAsia="es-MX"/>
        </w:rPr>
        <mc:AlternateContent>
          <mc:Choice Requires="wps">
            <w:drawing>
              <wp:anchor distT="0" distB="0" distL="114300" distR="114300" simplePos="0" relativeHeight="251659776" behindDoc="0" locked="0" layoutInCell="1" allowOverlap="1" wp14:anchorId="12FA5734" wp14:editId="28F02F3F">
                <wp:simplePos x="0" y="0"/>
                <wp:positionH relativeFrom="column">
                  <wp:posOffset>995842</wp:posOffset>
                </wp:positionH>
                <wp:positionV relativeFrom="paragraph">
                  <wp:posOffset>71755</wp:posOffset>
                </wp:positionV>
                <wp:extent cx="1828800" cy="182880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3002" w:rsidRPr="0033515A" w:rsidRDefault="00303002" w:rsidP="0033515A">
                            <w:pPr>
                              <w:jc w:val="center"/>
                              <w:rPr>
                                <w:rFonts w:ascii="Arial" w:hAnsi="Arial" w:cs="Arial"/>
                                <w:b/>
                                <w:color w:val="C00000"/>
                                <w:sz w:val="130"/>
                                <w:szCs w:val="130"/>
                                <w:lang w:val="es-MX"/>
                                <w14:shadow w14:blurRad="55003" w14:dist="50800" w14:dir="5400000" w14:sx="100000" w14:sy="100000" w14:kx="0" w14:ky="0" w14:algn="tl">
                                  <w14:srgbClr w14:val="000000">
                                    <w14:alpha w14:val="67000"/>
                                  </w14:srgbClr>
                                </w14:shadow>
                                <w14:textOutline w14:w="17780" w14:cap="flat" w14:cmpd="sng" w14:algn="ctr">
                                  <w14:solidFill>
                                    <w14:schemeClr w14:val="bg1">
                                      <w14:lumMod w14:val="75000"/>
                                    </w14:schemeClr>
                                  </w14:solidFill>
                                  <w14:prstDash w14:val="solid"/>
                                  <w14:miter w14:lim="0"/>
                                </w14:textOutline>
                              </w:rPr>
                            </w:pPr>
                            <w:r w:rsidRPr="0033515A">
                              <w:rPr>
                                <w:rFonts w:ascii="Arial" w:hAnsi="Arial" w:cs="Arial"/>
                                <w:b/>
                                <w:color w:val="C00000"/>
                                <w:sz w:val="130"/>
                                <w:szCs w:val="130"/>
                                <w:lang w:val="es-MX"/>
                                <w14:shadow w14:blurRad="55003" w14:dist="50800" w14:dir="5400000" w14:sx="100000" w14:sy="100000" w14:kx="0" w14:ky="0" w14:algn="tl">
                                  <w14:srgbClr w14:val="000000">
                                    <w14:alpha w14:val="67000"/>
                                  </w14:srgbClr>
                                </w14:shadow>
                                <w14:textOutline w14:w="17780" w14:cap="flat" w14:cmpd="sng" w14:algn="ctr">
                                  <w14:solidFill>
                                    <w14:schemeClr w14:val="bg1">
                                      <w14:lumMod w14:val="75000"/>
                                    </w14:schemeClr>
                                  </w14:solidFill>
                                  <w14:prstDash w14:val="solid"/>
                                  <w14:miter w14:lim="0"/>
                                </w14:textOutline>
                              </w:rPr>
                              <w:t>PLAN DE TRABAJO</w:t>
                            </w:r>
                          </w:p>
                          <w:p w:rsidR="00303002" w:rsidRPr="0033515A" w:rsidRDefault="00303002" w:rsidP="00445C5B">
                            <w:pPr>
                              <w:jc w:val="center"/>
                              <w:rPr>
                                <w:rFonts w:ascii="Arial" w:hAnsi="Arial" w:cs="Arial"/>
                                <w:b/>
                                <w:color w:val="C00000"/>
                                <w:sz w:val="130"/>
                                <w:szCs w:val="130"/>
                                <w:lang w:val="es-MX"/>
                                <w14:shadow w14:blurRad="55003" w14:dist="50800" w14:dir="5400000" w14:sx="100000" w14:sy="100000" w14:kx="0" w14:ky="0" w14:algn="tl">
                                  <w14:srgbClr w14:val="000000">
                                    <w14:alpha w14:val="67000"/>
                                  </w14:srgbClr>
                                </w14:shadow>
                                <w14:textOutline w14:w="17780" w14:cap="flat" w14:cmpd="sng" w14:algn="ctr">
                                  <w14:solidFill>
                                    <w14:schemeClr w14:val="bg1">
                                      <w14:lumMod w14:val="75000"/>
                                    </w14:schemeClr>
                                  </w14:solidFill>
                                  <w14:prstDash w14:val="solid"/>
                                  <w14:miter w14:lim="0"/>
                                </w14:textOutline>
                              </w:rPr>
                            </w:pPr>
                            <w:r>
                              <w:rPr>
                                <w:rFonts w:ascii="Arial" w:hAnsi="Arial" w:cs="Arial"/>
                                <w:b/>
                                <w:color w:val="C00000"/>
                                <w:sz w:val="130"/>
                                <w:szCs w:val="130"/>
                                <w:lang w:val="es-MX"/>
                                <w14:shadow w14:blurRad="55003" w14:dist="50800" w14:dir="5400000" w14:sx="100000" w14:sy="100000" w14:kx="0" w14:ky="0" w14:algn="tl">
                                  <w14:srgbClr w14:val="000000">
                                    <w14:alpha w14:val="67000"/>
                                  </w14:srgbClr>
                                </w14:shadow>
                                <w14:textOutline w14:w="17780" w14:cap="flat" w14:cmpd="sng" w14:algn="ctr">
                                  <w14:solidFill>
                                    <w14:schemeClr w14:val="bg1">
                                      <w14:lumMod w14:val="75000"/>
                                    </w14:schemeClr>
                                  </w14:solidFill>
                                  <w14:prstDash w14:val="solid"/>
                                  <w14:miter w14:lim="0"/>
                                </w14:textOutline>
                              </w:rPr>
                              <w:t>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12FA5734" id="_x0000_t202" coordsize="21600,21600" o:spt="202" path="m,l,21600r21600,l21600,xe">
                <v:stroke joinstyle="miter"/>
                <v:path gradientshapeok="t" o:connecttype="rect"/>
              </v:shapetype>
              <v:shape id="5 Cuadro de texto" o:spid="_x0000_s1026" type="#_x0000_t202" style="position:absolute;margin-left:78.4pt;margin-top:5.65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" filled="f" stroked="f">
                <v:textbox style="mso-fit-shape-to-text:t">
                  <w:txbxContent>
                    <w:p w:rsidR="00303002" w:rsidRPr="0033515A" w:rsidRDefault="00303002" w:rsidP="0033515A">
                      <w:pPr>
                        <w:jc w:val="center"/>
                        <w:rPr>
                          <w:rFonts w:ascii="Arial" w:hAnsi="Arial" w:cs="Arial"/>
                          <w:b/>
                          <w:color w:val="C00000"/>
                          <w:sz w:val="130"/>
                          <w:szCs w:val="130"/>
                          <w:lang w:val="es-MX"/>
                          <w14:shadow w14:blurRad="55003" w14:dist="50800" w14:dir="5400000" w14:sx="100000" w14:sy="100000" w14:kx="0" w14:ky="0" w14:algn="tl">
                            <w14:srgbClr w14:val="000000">
                              <w14:alpha w14:val="67000"/>
                            </w14:srgbClr>
                          </w14:shadow>
                          <w14:textOutline w14:w="17780" w14:cap="flat" w14:cmpd="sng" w14:algn="ctr">
                            <w14:solidFill>
                              <w14:schemeClr w14:val="bg1">
                                <w14:lumMod w14:val="75000"/>
                              </w14:schemeClr>
                            </w14:solidFill>
                            <w14:prstDash w14:val="solid"/>
                            <w14:miter w14:lim="0"/>
                          </w14:textOutline>
                        </w:rPr>
                      </w:pPr>
                      <w:r w:rsidRPr="0033515A">
                        <w:rPr>
                          <w:rFonts w:ascii="Arial" w:hAnsi="Arial" w:cs="Arial"/>
                          <w:b/>
                          <w:color w:val="C00000"/>
                          <w:sz w:val="130"/>
                          <w:szCs w:val="130"/>
                          <w:lang w:val="es-MX"/>
                          <w14:shadow w14:blurRad="55003" w14:dist="50800" w14:dir="5400000" w14:sx="100000" w14:sy="100000" w14:kx="0" w14:ky="0" w14:algn="tl">
                            <w14:srgbClr w14:val="000000">
                              <w14:alpha w14:val="67000"/>
                            </w14:srgbClr>
                          </w14:shadow>
                          <w14:textOutline w14:w="17780" w14:cap="flat" w14:cmpd="sng" w14:algn="ctr">
                            <w14:solidFill>
                              <w14:schemeClr w14:val="bg1">
                                <w14:lumMod w14:val="75000"/>
                              </w14:schemeClr>
                            </w14:solidFill>
                            <w14:prstDash w14:val="solid"/>
                            <w14:miter w14:lim="0"/>
                          </w14:textOutline>
                        </w:rPr>
                        <w:t>PLAN DE TRABAJO</w:t>
                      </w:r>
                    </w:p>
                    <w:p w:rsidR="00303002" w:rsidRPr="0033515A" w:rsidRDefault="00303002" w:rsidP="00445C5B">
                      <w:pPr>
                        <w:jc w:val="center"/>
                        <w:rPr>
                          <w:rFonts w:ascii="Arial" w:hAnsi="Arial" w:cs="Arial"/>
                          <w:b/>
                          <w:color w:val="C00000"/>
                          <w:sz w:val="130"/>
                          <w:szCs w:val="130"/>
                          <w:lang w:val="es-MX"/>
                          <w14:shadow w14:blurRad="55003" w14:dist="50800" w14:dir="5400000" w14:sx="100000" w14:sy="100000" w14:kx="0" w14:ky="0" w14:algn="tl">
                            <w14:srgbClr w14:val="000000">
                              <w14:alpha w14:val="67000"/>
                            </w14:srgbClr>
                          </w14:shadow>
                          <w14:textOutline w14:w="17780" w14:cap="flat" w14:cmpd="sng" w14:algn="ctr">
                            <w14:solidFill>
                              <w14:schemeClr w14:val="bg1">
                                <w14:lumMod w14:val="75000"/>
                              </w14:schemeClr>
                            </w14:solidFill>
                            <w14:prstDash w14:val="solid"/>
                            <w14:miter w14:lim="0"/>
                          </w14:textOutline>
                        </w:rPr>
                      </w:pPr>
                      <w:r>
                        <w:rPr>
                          <w:rFonts w:ascii="Arial" w:hAnsi="Arial" w:cs="Arial"/>
                          <w:b/>
                          <w:color w:val="C00000"/>
                          <w:sz w:val="130"/>
                          <w:szCs w:val="130"/>
                          <w:lang w:val="es-MX"/>
                          <w14:shadow w14:blurRad="55003" w14:dist="50800" w14:dir="5400000" w14:sx="100000" w14:sy="100000" w14:kx="0" w14:ky="0" w14:algn="tl">
                            <w14:srgbClr w14:val="000000">
                              <w14:alpha w14:val="67000"/>
                            </w14:srgbClr>
                          </w14:shadow>
                          <w14:textOutline w14:w="17780" w14:cap="flat" w14:cmpd="sng" w14:algn="ctr">
                            <w14:solidFill>
                              <w14:schemeClr w14:val="bg1">
                                <w14:lumMod w14:val="75000"/>
                              </w14:schemeClr>
                            </w14:solidFill>
                            <w14:prstDash w14:val="solid"/>
                            <w14:miter w14:lim="0"/>
                          </w14:textOutline>
                        </w:rPr>
                        <w:t>2015</w:t>
                      </w:r>
                    </w:p>
                  </w:txbxContent>
                </v:textbox>
              </v:shape>
            </w:pict>
          </mc:Fallback>
        </mc:AlternateContent>
      </w: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445C5B" w:rsidRDefault="00445C5B">
      <w:pPr>
        <w:rPr>
          <w:rFonts w:ascii="Arial" w:hAnsi="Arial" w:cs="Arial"/>
          <w:b/>
        </w:rPr>
      </w:pPr>
    </w:p>
    <w:p w:rsidR="009C374B" w:rsidRPr="009A31CC" w:rsidRDefault="009C374B" w:rsidP="00445C5B">
      <w:pPr>
        <w:spacing w:line="360" w:lineRule="auto"/>
        <w:jc w:val="center"/>
        <w:rPr>
          <w:rFonts w:ascii="Arial" w:hAnsi="Arial" w:cs="Arial"/>
          <w:b/>
          <w:sz w:val="32"/>
        </w:rPr>
      </w:pPr>
      <w:r w:rsidRPr="009A31CC">
        <w:rPr>
          <w:rFonts w:ascii="Arial" w:hAnsi="Arial" w:cs="Arial"/>
          <w:b/>
          <w:sz w:val="32"/>
        </w:rPr>
        <w:t>DEL:</w:t>
      </w:r>
    </w:p>
    <w:p w:rsidR="009C374B" w:rsidRPr="009A31CC" w:rsidRDefault="009C374B" w:rsidP="00445C5B">
      <w:pPr>
        <w:spacing w:line="360" w:lineRule="auto"/>
        <w:jc w:val="center"/>
        <w:rPr>
          <w:rFonts w:ascii="Arial" w:hAnsi="Arial" w:cs="Arial"/>
          <w:b/>
          <w:sz w:val="32"/>
        </w:rPr>
      </w:pPr>
    </w:p>
    <w:p w:rsidR="00445C5B" w:rsidRPr="009A31CC" w:rsidRDefault="00445C5B" w:rsidP="00445C5B">
      <w:pPr>
        <w:spacing w:line="360" w:lineRule="auto"/>
        <w:jc w:val="center"/>
        <w:rPr>
          <w:rFonts w:ascii="Arial" w:hAnsi="Arial" w:cs="Arial"/>
          <w:b/>
          <w:sz w:val="32"/>
        </w:rPr>
      </w:pPr>
      <w:r w:rsidRPr="009A31CC">
        <w:rPr>
          <w:rFonts w:ascii="Arial" w:hAnsi="Arial" w:cs="Arial"/>
          <w:b/>
          <w:sz w:val="32"/>
        </w:rPr>
        <w:t>INSTITUTO DE ESTUDIOS DEL FEDERALISMO</w:t>
      </w:r>
    </w:p>
    <w:p w:rsidR="00445C5B" w:rsidRPr="009A31CC" w:rsidRDefault="00445C5B" w:rsidP="00445C5B">
      <w:pPr>
        <w:spacing w:line="360" w:lineRule="auto"/>
        <w:jc w:val="center"/>
        <w:rPr>
          <w:rFonts w:ascii="Arial" w:hAnsi="Arial" w:cs="Arial"/>
          <w:b/>
          <w:sz w:val="32"/>
        </w:rPr>
      </w:pPr>
      <w:r w:rsidRPr="009A31CC">
        <w:rPr>
          <w:rFonts w:ascii="Arial" w:hAnsi="Arial" w:cs="Arial"/>
          <w:b/>
          <w:sz w:val="32"/>
        </w:rPr>
        <w:t>PRISCILIANO SÁNCHEZ</w:t>
      </w:r>
    </w:p>
    <w:p w:rsidR="00445C5B" w:rsidRPr="00445C5B" w:rsidRDefault="00445C5B" w:rsidP="00445C5B">
      <w:pPr>
        <w:spacing w:line="360" w:lineRule="auto"/>
        <w:jc w:val="center"/>
        <w:rPr>
          <w:rFonts w:ascii="Arial" w:hAnsi="Arial" w:cs="Arial"/>
          <w:b/>
        </w:rPr>
      </w:pPr>
    </w:p>
    <w:p w:rsidR="00430AF5" w:rsidRDefault="00430AF5" w:rsidP="00430AF5">
      <w:pPr>
        <w:jc w:val="center"/>
        <w:rPr>
          <w:rFonts w:ascii="Cambria" w:hAnsi="Cambria" w:cs="Arial"/>
          <w:b/>
          <w:sz w:val="22"/>
        </w:rPr>
      </w:pPr>
    </w:p>
    <w:p w:rsidR="00FD60C6" w:rsidRPr="00430AF5" w:rsidRDefault="004E71D6" w:rsidP="00556B45">
      <w:pPr>
        <w:jc w:val="center"/>
        <w:rPr>
          <w:rFonts w:ascii="Cambria" w:hAnsi="Cambria" w:cs="Arial"/>
          <w:b/>
          <w:sz w:val="22"/>
        </w:rPr>
      </w:pPr>
      <w:r>
        <w:rPr>
          <w:rFonts w:ascii="Cambria" w:hAnsi="Cambria" w:cs="Arial"/>
          <w:b/>
          <w:sz w:val="22"/>
        </w:rPr>
        <w:t xml:space="preserve">SEXAGÉSIMA SÉPTIMA </w:t>
      </w:r>
      <w:r w:rsidR="00556B45">
        <w:rPr>
          <w:rFonts w:ascii="Cambria" w:hAnsi="Cambria" w:cs="Arial"/>
          <w:b/>
          <w:sz w:val="22"/>
        </w:rPr>
        <w:t xml:space="preserve"> SESIÓN </w:t>
      </w:r>
      <w:r>
        <w:rPr>
          <w:rFonts w:ascii="Cambria" w:hAnsi="Cambria" w:cs="Arial"/>
          <w:b/>
          <w:sz w:val="22"/>
        </w:rPr>
        <w:t>EXTRA</w:t>
      </w:r>
      <w:r w:rsidR="00556B45">
        <w:rPr>
          <w:rFonts w:ascii="Cambria" w:hAnsi="Cambria" w:cs="Arial"/>
          <w:b/>
          <w:sz w:val="22"/>
        </w:rPr>
        <w:t>ORDINARIA</w:t>
      </w:r>
      <w:r w:rsidR="009A31CC">
        <w:rPr>
          <w:rFonts w:ascii="Cambria" w:hAnsi="Cambria" w:cs="Arial"/>
          <w:b/>
          <w:sz w:val="22"/>
        </w:rPr>
        <w:t xml:space="preserve"> DEL </w:t>
      </w:r>
      <w:r w:rsidR="00556B45">
        <w:rPr>
          <w:rFonts w:ascii="Cambria" w:hAnsi="Cambria" w:cs="Arial"/>
          <w:b/>
          <w:sz w:val="22"/>
        </w:rPr>
        <w:t xml:space="preserve">H. </w:t>
      </w:r>
      <w:r w:rsidR="009A31CC">
        <w:rPr>
          <w:rFonts w:ascii="Cambria" w:hAnsi="Cambria" w:cs="Arial"/>
          <w:b/>
          <w:sz w:val="22"/>
        </w:rPr>
        <w:t>CONSEJO GENERAL</w:t>
      </w:r>
    </w:p>
    <w:p w:rsidR="00430AF5" w:rsidRPr="00430AF5" w:rsidRDefault="00B37D65" w:rsidP="00430AF5">
      <w:pPr>
        <w:jc w:val="center"/>
        <w:rPr>
          <w:rFonts w:ascii="Cambria" w:hAnsi="Cambria" w:cs="Arial"/>
          <w:b/>
          <w:sz w:val="22"/>
        </w:rPr>
      </w:pPr>
      <w:r>
        <w:rPr>
          <w:rFonts w:ascii="Cambria" w:hAnsi="Cambria" w:cs="Arial"/>
          <w:b/>
          <w:sz w:val="22"/>
        </w:rPr>
        <w:t xml:space="preserve"> 2</w:t>
      </w:r>
      <w:r w:rsidR="00270B69">
        <w:rPr>
          <w:rFonts w:ascii="Cambria" w:hAnsi="Cambria" w:cs="Arial"/>
          <w:b/>
          <w:sz w:val="22"/>
        </w:rPr>
        <w:t>9</w:t>
      </w:r>
      <w:r w:rsidR="004E71D6">
        <w:rPr>
          <w:rFonts w:ascii="Cambria" w:hAnsi="Cambria" w:cs="Arial"/>
          <w:b/>
          <w:sz w:val="22"/>
        </w:rPr>
        <w:t xml:space="preserve"> DE ENERO DE 2015</w:t>
      </w:r>
    </w:p>
    <w:p w:rsidR="00430AF5" w:rsidRPr="00430AF5" w:rsidRDefault="00430AF5" w:rsidP="00430AF5">
      <w:pPr>
        <w:spacing w:line="360" w:lineRule="auto"/>
        <w:jc w:val="center"/>
        <w:rPr>
          <w:rFonts w:ascii="Cambria" w:hAnsi="Cambria" w:cs="Arial"/>
          <w:b/>
        </w:rPr>
      </w:pPr>
    </w:p>
    <w:p w:rsidR="00430AF5" w:rsidRDefault="00430AF5">
      <w:pPr>
        <w:rPr>
          <w:rFonts w:ascii="Arial" w:hAnsi="Arial" w:cs="Arial"/>
          <w:b/>
        </w:rPr>
      </w:pPr>
      <w:r>
        <w:rPr>
          <w:rFonts w:ascii="Arial" w:hAnsi="Arial" w:cs="Arial"/>
          <w:b/>
        </w:rPr>
        <w:br w:type="page"/>
      </w:r>
    </w:p>
    <w:p w:rsidR="00445C5B" w:rsidRDefault="00445C5B" w:rsidP="00FD60C6">
      <w:pPr>
        <w:rPr>
          <w:rFonts w:ascii="Arial" w:hAnsi="Arial" w:cs="Arial"/>
          <w:b/>
        </w:rPr>
      </w:pPr>
      <w:r>
        <w:rPr>
          <w:rFonts w:ascii="Arial" w:hAnsi="Arial" w:cs="Arial"/>
          <w:b/>
        </w:rPr>
        <w:lastRenderedPageBreak/>
        <w:t>ANTECEDENTES</w:t>
      </w:r>
    </w:p>
    <w:p w:rsidR="00445C5B" w:rsidRDefault="00445C5B" w:rsidP="00323B59">
      <w:pPr>
        <w:spacing w:line="360" w:lineRule="auto"/>
        <w:jc w:val="both"/>
        <w:rPr>
          <w:rFonts w:ascii="Arial" w:hAnsi="Arial" w:cs="Arial"/>
        </w:rPr>
      </w:pPr>
    </w:p>
    <w:p w:rsidR="00474D03" w:rsidRDefault="00FD60C6" w:rsidP="00323B59">
      <w:pPr>
        <w:spacing w:line="360" w:lineRule="auto"/>
        <w:jc w:val="both"/>
        <w:rPr>
          <w:rFonts w:ascii="Arial" w:hAnsi="Arial" w:cs="Arial"/>
        </w:rPr>
      </w:pPr>
      <w:r>
        <w:rPr>
          <w:rFonts w:ascii="Arial" w:hAnsi="Arial" w:cs="Arial"/>
        </w:rPr>
        <w:t>De con</w:t>
      </w:r>
      <w:r w:rsidR="00474D03">
        <w:rPr>
          <w:rFonts w:ascii="Arial" w:hAnsi="Arial" w:cs="Arial"/>
        </w:rPr>
        <w:t xml:space="preserve">formidad con lo establecido en </w:t>
      </w:r>
      <w:r>
        <w:rPr>
          <w:rFonts w:ascii="Arial" w:hAnsi="Arial" w:cs="Arial"/>
        </w:rPr>
        <w:t>el Decreto 15816 del Congreso del Estado de Jalisco, documento creador del Organismo, el Instituto de Estudios del Federalismo e</w:t>
      </w:r>
      <w:r w:rsidR="00474D03">
        <w:rPr>
          <w:rFonts w:ascii="Arial" w:hAnsi="Arial" w:cs="Arial"/>
        </w:rPr>
        <w:t>s</w:t>
      </w:r>
      <w:r>
        <w:rPr>
          <w:rFonts w:ascii="Arial" w:hAnsi="Arial" w:cs="Arial"/>
        </w:rPr>
        <w:t xml:space="preserve"> un Organismo Público Descentralizado (OPD) de la Secretaria General de Gob</w:t>
      </w:r>
      <w:r w:rsidR="0033515A">
        <w:rPr>
          <w:rFonts w:ascii="Arial" w:hAnsi="Arial" w:cs="Arial"/>
        </w:rPr>
        <w:t xml:space="preserve">ierno </w:t>
      </w:r>
      <w:r w:rsidR="00C2488C">
        <w:rPr>
          <w:rFonts w:ascii="Arial" w:hAnsi="Arial" w:cs="Arial"/>
        </w:rPr>
        <w:t xml:space="preserve">con personalidad jurídica y patrimonio propio </w:t>
      </w:r>
      <w:r w:rsidR="0033515A">
        <w:rPr>
          <w:rFonts w:ascii="Arial" w:hAnsi="Arial" w:cs="Arial"/>
        </w:rPr>
        <w:t>y tiene las funciones de i</w:t>
      </w:r>
      <w:r>
        <w:rPr>
          <w:rFonts w:ascii="Arial" w:hAnsi="Arial" w:cs="Arial"/>
        </w:rPr>
        <w:t>nve</w:t>
      </w:r>
      <w:r w:rsidR="0033515A">
        <w:rPr>
          <w:rFonts w:ascii="Arial" w:hAnsi="Arial" w:cs="Arial"/>
        </w:rPr>
        <w:t>stigar, promover y f</w:t>
      </w:r>
      <w:r w:rsidR="00474D03">
        <w:rPr>
          <w:rFonts w:ascii="Arial" w:hAnsi="Arial" w:cs="Arial"/>
        </w:rPr>
        <w:t>omentar el F</w:t>
      </w:r>
      <w:r>
        <w:rPr>
          <w:rFonts w:ascii="Arial" w:hAnsi="Arial" w:cs="Arial"/>
        </w:rPr>
        <w:t xml:space="preserve">ederalismo </w:t>
      </w:r>
      <w:r w:rsidR="00474D03">
        <w:rPr>
          <w:rFonts w:ascii="Arial" w:hAnsi="Arial" w:cs="Arial"/>
        </w:rPr>
        <w:t>como</w:t>
      </w:r>
      <w:r w:rsidR="00634C66">
        <w:rPr>
          <w:rFonts w:ascii="Arial" w:hAnsi="Arial" w:cs="Arial"/>
        </w:rPr>
        <w:t xml:space="preserve"> sistema de organización política. A</w:t>
      </w:r>
      <w:r w:rsidR="00474D03">
        <w:rPr>
          <w:rFonts w:ascii="Arial" w:hAnsi="Arial" w:cs="Arial"/>
        </w:rPr>
        <w:t xml:space="preserve">dicional a la investigación, nuestro Reglamento Interior del Organismo menciona </w:t>
      </w:r>
      <w:r w:rsidR="00CA5FDB">
        <w:rPr>
          <w:rFonts w:ascii="Arial" w:hAnsi="Arial" w:cs="Arial"/>
        </w:rPr>
        <w:t>las actividades de promover la capacitación y g</w:t>
      </w:r>
      <w:r w:rsidR="00474D03">
        <w:rPr>
          <w:rFonts w:ascii="Arial" w:hAnsi="Arial" w:cs="Arial"/>
        </w:rPr>
        <w:t>estión de los ayuntamientos que lo soliciten para coadyuvar en lo concerniente al desarrollo municipa</w:t>
      </w:r>
      <w:r w:rsidR="00634C66">
        <w:rPr>
          <w:rFonts w:ascii="Arial" w:hAnsi="Arial" w:cs="Arial"/>
        </w:rPr>
        <w:t>l. Como función adjetiva por el cumplimiento de las funciones</w:t>
      </w:r>
      <w:r w:rsidR="00CA5FDB">
        <w:rPr>
          <w:rFonts w:ascii="Arial" w:hAnsi="Arial" w:cs="Arial"/>
        </w:rPr>
        <w:t xml:space="preserve"> antes señaladas se realiza la gestión a</w:t>
      </w:r>
      <w:r w:rsidR="00634C66">
        <w:rPr>
          <w:rFonts w:ascii="Arial" w:hAnsi="Arial" w:cs="Arial"/>
        </w:rPr>
        <w:t>dministrativa.</w:t>
      </w:r>
    </w:p>
    <w:p w:rsidR="00CA5FDB" w:rsidRDefault="002F783F" w:rsidP="00CA5FDB">
      <w:pPr>
        <w:spacing w:line="360" w:lineRule="auto"/>
        <w:rPr>
          <w:rFonts w:ascii="Arial" w:hAnsi="Arial" w:cs="Arial"/>
          <w:b/>
        </w:rPr>
      </w:pPr>
      <w:r>
        <w:rPr>
          <w:rFonts w:ascii="Arial" w:hAnsi="Arial" w:cs="Arial"/>
          <w:b/>
          <w:noProof/>
          <w:lang w:val="es-MX" w:eastAsia="es-MX"/>
        </w:rPr>
        <w:drawing>
          <wp:anchor distT="0" distB="0" distL="114300" distR="114300" simplePos="0" relativeHeight="251673088" behindDoc="0" locked="0" layoutInCell="1" allowOverlap="1" wp14:anchorId="387EDE57" wp14:editId="76248E76">
            <wp:simplePos x="0" y="0"/>
            <wp:positionH relativeFrom="column">
              <wp:posOffset>3114675</wp:posOffset>
            </wp:positionH>
            <wp:positionV relativeFrom="paragraph">
              <wp:posOffset>187325</wp:posOffset>
            </wp:positionV>
            <wp:extent cx="2876550" cy="29171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917190"/>
                    </a:xfrm>
                    <a:prstGeom prst="rect">
                      <a:avLst/>
                    </a:prstGeom>
                    <a:noFill/>
                  </pic:spPr>
                </pic:pic>
              </a:graphicData>
            </a:graphic>
          </wp:anchor>
        </w:drawing>
      </w:r>
    </w:p>
    <w:p w:rsidR="00CA5FDB" w:rsidRDefault="00CA5FDB" w:rsidP="00CA5FDB">
      <w:pPr>
        <w:spacing w:line="360" w:lineRule="auto"/>
        <w:rPr>
          <w:rFonts w:ascii="Arial" w:hAnsi="Arial" w:cs="Arial"/>
          <w:b/>
        </w:rPr>
      </w:pPr>
    </w:p>
    <w:p w:rsidR="00CA5FDB" w:rsidRDefault="00CA5FDB" w:rsidP="00CA5FDB">
      <w:pPr>
        <w:spacing w:line="360" w:lineRule="auto"/>
        <w:rPr>
          <w:rFonts w:ascii="Arial" w:hAnsi="Arial" w:cs="Arial"/>
          <w:b/>
        </w:rPr>
      </w:pPr>
    </w:p>
    <w:p w:rsidR="002F783F" w:rsidRDefault="002F783F" w:rsidP="00CA5FDB">
      <w:pPr>
        <w:spacing w:line="360" w:lineRule="auto"/>
        <w:rPr>
          <w:rFonts w:ascii="Arial" w:hAnsi="Arial" w:cs="Arial"/>
          <w:b/>
        </w:rPr>
      </w:pPr>
    </w:p>
    <w:p w:rsidR="00CA5FDB" w:rsidRDefault="00CA5FDB" w:rsidP="00CA5FDB">
      <w:pPr>
        <w:spacing w:line="360" w:lineRule="auto"/>
        <w:rPr>
          <w:rFonts w:ascii="Arial" w:hAnsi="Arial" w:cs="Arial"/>
          <w:b/>
        </w:rPr>
      </w:pPr>
    </w:p>
    <w:p w:rsidR="00CA5FDB" w:rsidRDefault="00CA5FDB" w:rsidP="00CA5FDB">
      <w:pPr>
        <w:spacing w:line="360" w:lineRule="auto"/>
        <w:rPr>
          <w:rFonts w:ascii="Arial" w:hAnsi="Arial" w:cs="Arial"/>
          <w:b/>
        </w:rPr>
      </w:pPr>
      <w:r>
        <w:rPr>
          <w:rFonts w:ascii="Arial" w:hAnsi="Arial" w:cs="Arial"/>
          <w:noProof/>
          <w:lang w:val="es-MX" w:eastAsia="es-MX"/>
        </w:rPr>
        <mc:AlternateContent>
          <mc:Choice Requires="wps">
            <w:drawing>
              <wp:anchor distT="0" distB="0" distL="114300" distR="114300" simplePos="0" relativeHeight="251672064" behindDoc="0" locked="0" layoutInCell="1" allowOverlap="1" wp14:anchorId="3BFB8A4B" wp14:editId="3BF52228">
                <wp:simplePos x="0" y="0"/>
                <wp:positionH relativeFrom="column">
                  <wp:posOffset>1508125</wp:posOffset>
                </wp:positionH>
                <wp:positionV relativeFrom="paragraph">
                  <wp:posOffset>19050</wp:posOffset>
                </wp:positionV>
                <wp:extent cx="1150620" cy="617220"/>
                <wp:effectExtent l="0" t="19050" r="30480" b="30480"/>
                <wp:wrapNone/>
                <wp:docPr id="16" name="16 Flecha derecha"/>
                <wp:cNvGraphicFramePr/>
                <a:graphic xmlns:a="http://schemas.openxmlformats.org/drawingml/2006/main">
                  <a:graphicData uri="http://schemas.microsoft.com/office/word/2010/wordprocessingShape">
                    <wps:wsp>
                      <wps:cNvSpPr/>
                      <wps:spPr>
                        <a:xfrm>
                          <a:off x="0" y="0"/>
                          <a:ext cx="1150620" cy="61722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10F472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6 Flecha derecha" o:spid="_x0000_s1026" type="#_x0000_t13" style="position:absolute;margin-left:118.75pt;margin-top:1.5pt;width:90.6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" adj="15807" fillcolor="#c0504d [3205]" strokecolor="#622423 [1605]" strokeweight="2pt"/>
            </w:pict>
          </mc:Fallback>
        </mc:AlternateContent>
      </w:r>
    </w:p>
    <w:p w:rsidR="00474D03" w:rsidRPr="00CA5FDB" w:rsidRDefault="00CA5FDB" w:rsidP="00CA5FDB">
      <w:pPr>
        <w:spacing w:line="360" w:lineRule="auto"/>
        <w:rPr>
          <w:rFonts w:ascii="Arial" w:hAnsi="Arial" w:cs="Arial"/>
          <w:b/>
        </w:rPr>
      </w:pPr>
      <w:r w:rsidRPr="00CA5FDB">
        <w:rPr>
          <w:rFonts w:ascii="Arial" w:hAnsi="Arial" w:cs="Arial"/>
          <w:b/>
        </w:rPr>
        <w:t>EJES DE TRABAJO</w:t>
      </w:r>
      <w:r>
        <w:rPr>
          <w:rFonts w:ascii="Arial" w:hAnsi="Arial" w:cs="Arial"/>
          <w:b/>
        </w:rPr>
        <w:t xml:space="preserve"> </w:t>
      </w:r>
      <w:r w:rsidR="002F783F">
        <w:rPr>
          <w:rFonts w:ascii="Arial" w:hAnsi="Arial" w:cs="Arial"/>
          <w:b/>
        </w:rPr>
        <w:t xml:space="preserve">                                    </w:t>
      </w:r>
    </w:p>
    <w:p w:rsidR="00474D03" w:rsidRDefault="00474D03" w:rsidP="00323B59">
      <w:pPr>
        <w:spacing w:line="360" w:lineRule="auto"/>
        <w:jc w:val="both"/>
        <w:rPr>
          <w:rFonts w:ascii="Arial" w:hAnsi="Arial" w:cs="Arial"/>
        </w:rPr>
      </w:pPr>
    </w:p>
    <w:p w:rsidR="00474D03" w:rsidRDefault="00474D03" w:rsidP="00323B59">
      <w:pPr>
        <w:spacing w:line="360" w:lineRule="auto"/>
        <w:jc w:val="both"/>
        <w:rPr>
          <w:rFonts w:ascii="Arial" w:hAnsi="Arial" w:cs="Arial"/>
        </w:rPr>
      </w:pPr>
    </w:p>
    <w:p w:rsidR="00474D03" w:rsidRDefault="00474D03" w:rsidP="00323B59">
      <w:pPr>
        <w:spacing w:line="360" w:lineRule="auto"/>
        <w:jc w:val="both"/>
        <w:rPr>
          <w:rFonts w:ascii="Arial" w:hAnsi="Arial" w:cs="Arial"/>
        </w:rPr>
      </w:pPr>
    </w:p>
    <w:p w:rsidR="00474D03" w:rsidRDefault="00474D03" w:rsidP="00323B59">
      <w:pPr>
        <w:spacing w:line="360" w:lineRule="auto"/>
        <w:jc w:val="both"/>
        <w:rPr>
          <w:rFonts w:ascii="Arial" w:hAnsi="Arial" w:cs="Arial"/>
        </w:rPr>
      </w:pPr>
    </w:p>
    <w:p w:rsidR="00474D03" w:rsidRDefault="00474D03" w:rsidP="00323B59">
      <w:pPr>
        <w:spacing w:line="360" w:lineRule="auto"/>
        <w:jc w:val="both"/>
        <w:rPr>
          <w:rFonts w:ascii="Arial" w:hAnsi="Arial" w:cs="Arial"/>
        </w:rPr>
      </w:pPr>
    </w:p>
    <w:p w:rsidR="00474D03" w:rsidRDefault="00474D03" w:rsidP="00323B59">
      <w:pPr>
        <w:spacing w:line="360" w:lineRule="auto"/>
        <w:jc w:val="both"/>
        <w:rPr>
          <w:rFonts w:ascii="Arial" w:hAnsi="Arial" w:cs="Arial"/>
        </w:rPr>
      </w:pPr>
    </w:p>
    <w:p w:rsidR="00474D03" w:rsidRDefault="00474D03" w:rsidP="00323B59">
      <w:pPr>
        <w:spacing w:line="360" w:lineRule="auto"/>
        <w:jc w:val="both"/>
        <w:rPr>
          <w:rFonts w:ascii="Arial" w:hAnsi="Arial" w:cs="Arial"/>
        </w:rPr>
      </w:pPr>
    </w:p>
    <w:p w:rsidR="00445C5B" w:rsidRPr="004D458C" w:rsidRDefault="00445C5B" w:rsidP="00323B59">
      <w:pPr>
        <w:spacing w:line="360" w:lineRule="auto"/>
        <w:jc w:val="both"/>
        <w:rPr>
          <w:rFonts w:ascii="Arial" w:hAnsi="Arial" w:cs="Arial"/>
        </w:rPr>
      </w:pPr>
      <w:r>
        <w:rPr>
          <w:rFonts w:ascii="Arial" w:hAnsi="Arial" w:cs="Arial"/>
        </w:rPr>
        <w:lastRenderedPageBreak/>
        <w:t>Nuestro P</w:t>
      </w:r>
      <w:r w:rsidR="00B07483" w:rsidRPr="00B77990">
        <w:rPr>
          <w:rFonts w:ascii="Arial" w:hAnsi="Arial" w:cs="Arial"/>
        </w:rPr>
        <w:t>lan Institucional</w:t>
      </w:r>
      <w:r w:rsidR="006D5326">
        <w:rPr>
          <w:rFonts w:ascii="Arial" w:hAnsi="Arial" w:cs="Arial"/>
        </w:rPr>
        <w:t xml:space="preserve"> de trabajo 2015</w:t>
      </w:r>
      <w:r>
        <w:rPr>
          <w:rFonts w:ascii="Arial" w:hAnsi="Arial" w:cs="Arial"/>
        </w:rPr>
        <w:t xml:space="preserve"> está encaminado en relación al Plan Nacional de Desarrollo</w:t>
      </w:r>
      <w:r w:rsidRPr="00B77990">
        <w:rPr>
          <w:rFonts w:ascii="Arial" w:hAnsi="Arial" w:cs="Arial"/>
        </w:rPr>
        <w:t xml:space="preserve"> </w:t>
      </w:r>
      <w:r>
        <w:rPr>
          <w:rFonts w:ascii="Arial" w:hAnsi="Arial" w:cs="Arial"/>
        </w:rPr>
        <w:t xml:space="preserve">de acuerdo a la estrategia 1.1.3. - </w:t>
      </w:r>
      <w:r w:rsidRPr="00CA5FDB">
        <w:rPr>
          <w:rFonts w:ascii="Arial" w:hAnsi="Arial" w:cs="Arial"/>
          <w:i/>
        </w:rPr>
        <w:t xml:space="preserve">Impulsar un federalismo articulado mediante una coordinación eficaz y una mayor corresponsabilidad </w:t>
      </w:r>
      <w:r w:rsidR="00FD60C6" w:rsidRPr="00CA5FDB">
        <w:rPr>
          <w:rFonts w:ascii="Arial" w:hAnsi="Arial" w:cs="Arial"/>
          <w:i/>
        </w:rPr>
        <w:t>de los tres órdenes de gobierno</w:t>
      </w:r>
      <w:r w:rsidR="004D458C">
        <w:rPr>
          <w:rFonts w:ascii="Arial" w:hAnsi="Arial" w:cs="Arial"/>
          <w:i/>
        </w:rPr>
        <w:t xml:space="preserve">, </w:t>
      </w:r>
      <w:r w:rsidR="004D458C">
        <w:rPr>
          <w:rFonts w:ascii="Arial" w:hAnsi="Arial" w:cs="Arial"/>
        </w:rPr>
        <w:t>el cual está integrado en el eje de México en Paz;</w:t>
      </w:r>
      <w:r w:rsidR="00FD60C6">
        <w:rPr>
          <w:rFonts w:ascii="Arial" w:hAnsi="Arial" w:cs="Arial"/>
        </w:rPr>
        <w:t xml:space="preserve"> así </w:t>
      </w:r>
      <w:r w:rsidR="004D458C">
        <w:rPr>
          <w:rFonts w:ascii="Arial" w:hAnsi="Arial" w:cs="Arial"/>
        </w:rPr>
        <w:t xml:space="preserve">mismo estamos proyectando las actividades del Instituto en relación </w:t>
      </w:r>
      <w:r w:rsidR="00FD60C6">
        <w:rPr>
          <w:rFonts w:ascii="Arial" w:hAnsi="Arial" w:cs="Arial"/>
        </w:rPr>
        <w:t xml:space="preserve">con el Plan Estatal de Desarrollo </w:t>
      </w:r>
      <w:r w:rsidR="00222080">
        <w:rPr>
          <w:rFonts w:ascii="Arial" w:hAnsi="Arial" w:cs="Arial"/>
        </w:rPr>
        <w:t xml:space="preserve">2013-2033 </w:t>
      </w:r>
      <w:r w:rsidR="003E2398">
        <w:rPr>
          <w:rFonts w:ascii="Arial" w:hAnsi="Arial" w:cs="Arial"/>
        </w:rPr>
        <w:t xml:space="preserve">con el objetivo OD3103. - </w:t>
      </w:r>
      <w:r w:rsidR="003E2398" w:rsidRPr="00CA5FDB">
        <w:rPr>
          <w:rFonts w:ascii="Arial" w:hAnsi="Arial" w:cs="Arial"/>
          <w:i/>
        </w:rPr>
        <w:t>Incrementar la coordinación entre los</w:t>
      </w:r>
      <w:r w:rsidR="004D458C">
        <w:rPr>
          <w:rFonts w:ascii="Arial" w:hAnsi="Arial" w:cs="Arial"/>
          <w:i/>
        </w:rPr>
        <w:t xml:space="preserve"> diferentes órdenes de Gobierno </w:t>
      </w:r>
      <w:r w:rsidR="004D458C">
        <w:rPr>
          <w:rFonts w:ascii="Arial" w:hAnsi="Arial" w:cs="Arial"/>
        </w:rPr>
        <w:t>que se integra dentro de la dimensión de Institu</w:t>
      </w:r>
      <w:r w:rsidR="009A6DD6">
        <w:rPr>
          <w:rFonts w:ascii="Arial" w:hAnsi="Arial" w:cs="Arial"/>
        </w:rPr>
        <w:t>ciones confiables y efectivas e</w:t>
      </w:r>
      <w:r w:rsidR="004D458C">
        <w:rPr>
          <w:rFonts w:ascii="Arial" w:hAnsi="Arial" w:cs="Arial"/>
        </w:rPr>
        <w:t>n el tema de Administración Pública</w:t>
      </w:r>
      <w:r w:rsidR="00775605">
        <w:rPr>
          <w:rFonts w:ascii="Arial" w:hAnsi="Arial" w:cs="Arial"/>
        </w:rPr>
        <w:t xml:space="preserve">, así mismo nos vinculamos en el Programa Sectorial de </w:t>
      </w:r>
      <w:r w:rsidR="00775605" w:rsidRPr="00775605">
        <w:rPr>
          <w:rFonts w:ascii="Arial" w:hAnsi="Arial" w:cs="Arial"/>
        </w:rPr>
        <w:t>Desarrollo Institucional y Gobierno Efectivo</w:t>
      </w:r>
      <w:r w:rsidR="004D458C">
        <w:rPr>
          <w:rFonts w:ascii="Arial" w:hAnsi="Arial" w:cs="Arial"/>
        </w:rPr>
        <w:t>.</w:t>
      </w:r>
    </w:p>
    <w:p w:rsidR="00445C5B" w:rsidRDefault="00445C5B" w:rsidP="00323B59">
      <w:pPr>
        <w:spacing w:line="360" w:lineRule="auto"/>
        <w:jc w:val="both"/>
        <w:rPr>
          <w:rFonts w:ascii="Arial" w:hAnsi="Arial" w:cs="Arial"/>
        </w:rPr>
      </w:pPr>
    </w:p>
    <w:p w:rsidR="00AE6F9C" w:rsidRDefault="00AE6F9C" w:rsidP="00323B59">
      <w:pPr>
        <w:spacing w:line="360" w:lineRule="auto"/>
        <w:jc w:val="both"/>
        <w:rPr>
          <w:rFonts w:ascii="Arial" w:hAnsi="Arial" w:cs="Arial"/>
        </w:rPr>
      </w:pPr>
      <w:r>
        <w:rPr>
          <w:rFonts w:ascii="Arial" w:hAnsi="Arial" w:cs="Arial"/>
        </w:rPr>
        <w:t>El Gobierno del Estado de Jalisco tiene como propósito operar un sistema de seguimiento y evaluación del desarrollo para el bienestar como modelo integral, que genere información estratégica para la toma de decisiones informadas y empíricamente sustentadas en la orientación del gobierno. Éste nuevo enfoque nos da la pauta para trabajar en base a resultados como el Gobierno federal lo ha venido haciendo, donde los diversos insumos, actividades y productos conducen a la generación de resultados e impactos directos que se verán reflejados en la sociedad.</w:t>
      </w:r>
    </w:p>
    <w:p w:rsidR="00AE6F9C" w:rsidRDefault="00AE6F9C" w:rsidP="00323B59">
      <w:pPr>
        <w:spacing w:line="360" w:lineRule="auto"/>
        <w:jc w:val="both"/>
        <w:rPr>
          <w:rFonts w:ascii="Arial" w:hAnsi="Arial" w:cs="Arial"/>
        </w:rPr>
      </w:pPr>
    </w:p>
    <w:p w:rsidR="00B07483" w:rsidRPr="00B77990" w:rsidRDefault="00CA5FDB" w:rsidP="00323B59">
      <w:pPr>
        <w:spacing w:line="360" w:lineRule="auto"/>
        <w:jc w:val="both"/>
        <w:rPr>
          <w:rFonts w:ascii="Arial" w:hAnsi="Arial" w:cs="Arial"/>
        </w:rPr>
      </w:pPr>
      <w:r>
        <w:rPr>
          <w:rFonts w:ascii="Arial" w:hAnsi="Arial" w:cs="Arial"/>
        </w:rPr>
        <w:t>En este documento se especifica</w:t>
      </w:r>
      <w:r w:rsidR="00FD60C6">
        <w:rPr>
          <w:rFonts w:ascii="Arial" w:hAnsi="Arial" w:cs="Arial"/>
        </w:rPr>
        <w:t xml:space="preserve"> </w:t>
      </w:r>
      <w:r>
        <w:rPr>
          <w:rFonts w:ascii="Arial" w:hAnsi="Arial" w:cs="Arial"/>
        </w:rPr>
        <w:t>el programa</w:t>
      </w:r>
      <w:r w:rsidR="00B07483" w:rsidRPr="00B77990">
        <w:rPr>
          <w:rFonts w:ascii="Arial" w:hAnsi="Arial" w:cs="Arial"/>
        </w:rPr>
        <w:t>, componentes</w:t>
      </w:r>
      <w:r>
        <w:rPr>
          <w:rFonts w:ascii="Arial" w:hAnsi="Arial" w:cs="Arial"/>
        </w:rPr>
        <w:t xml:space="preserve"> y actividades</w:t>
      </w:r>
      <w:r w:rsidR="00B07483" w:rsidRPr="00B77990">
        <w:rPr>
          <w:rFonts w:ascii="Arial" w:hAnsi="Arial" w:cs="Arial"/>
        </w:rPr>
        <w:t xml:space="preserve"> que </w:t>
      </w:r>
      <w:r w:rsidR="0028743E" w:rsidRPr="00B77990">
        <w:rPr>
          <w:rFonts w:ascii="Arial" w:hAnsi="Arial" w:cs="Arial"/>
        </w:rPr>
        <w:t>articulan</w:t>
      </w:r>
      <w:r w:rsidR="00FD60C6">
        <w:rPr>
          <w:rFonts w:ascii="Arial" w:hAnsi="Arial" w:cs="Arial"/>
        </w:rPr>
        <w:t xml:space="preserve"> la labor anua</w:t>
      </w:r>
      <w:r w:rsidR="003E2398">
        <w:rPr>
          <w:rFonts w:ascii="Arial" w:hAnsi="Arial" w:cs="Arial"/>
        </w:rPr>
        <w:t>l</w:t>
      </w:r>
      <w:r>
        <w:rPr>
          <w:rFonts w:ascii="Arial" w:hAnsi="Arial" w:cs="Arial"/>
        </w:rPr>
        <w:t xml:space="preserve"> del Instituto</w:t>
      </w:r>
      <w:r w:rsidR="00B07483" w:rsidRPr="00B77990">
        <w:rPr>
          <w:rFonts w:ascii="Arial" w:hAnsi="Arial" w:cs="Arial"/>
        </w:rPr>
        <w:t>, así como algunos ajustes que ha</w:t>
      </w:r>
      <w:r w:rsidR="00445C5B">
        <w:rPr>
          <w:rFonts w:ascii="Arial" w:hAnsi="Arial" w:cs="Arial"/>
        </w:rPr>
        <w:t>cen más certero n</w:t>
      </w:r>
      <w:r w:rsidR="00FD60C6">
        <w:rPr>
          <w:rFonts w:ascii="Arial" w:hAnsi="Arial" w:cs="Arial"/>
        </w:rPr>
        <w:t>uestro Programa O</w:t>
      </w:r>
      <w:r w:rsidR="00445C5B">
        <w:rPr>
          <w:rFonts w:ascii="Arial" w:hAnsi="Arial" w:cs="Arial"/>
        </w:rPr>
        <w:t>perativo</w:t>
      </w:r>
      <w:r w:rsidR="00B07483" w:rsidRPr="00B77990">
        <w:rPr>
          <w:rFonts w:ascii="Arial" w:hAnsi="Arial" w:cs="Arial"/>
        </w:rPr>
        <w:t xml:space="preserve"> del que estamos seguros se superaran sus metas.</w:t>
      </w:r>
      <w:r w:rsidR="009A6DD6">
        <w:rPr>
          <w:rFonts w:ascii="Arial" w:hAnsi="Arial" w:cs="Arial"/>
        </w:rPr>
        <w:t xml:space="preserve"> </w:t>
      </w:r>
      <w:r w:rsidR="00C96288" w:rsidRPr="00B77990">
        <w:rPr>
          <w:rFonts w:ascii="Arial" w:hAnsi="Arial" w:cs="Arial"/>
        </w:rPr>
        <w:t>Es intención del Instituto</w:t>
      </w:r>
      <w:r w:rsidR="008477E1">
        <w:rPr>
          <w:rFonts w:ascii="Arial" w:hAnsi="Arial" w:cs="Arial"/>
        </w:rPr>
        <w:t xml:space="preserve"> abonar al</w:t>
      </w:r>
      <w:r w:rsidR="00C96288" w:rsidRPr="00B77990">
        <w:rPr>
          <w:rFonts w:ascii="Arial" w:hAnsi="Arial" w:cs="Arial"/>
        </w:rPr>
        <w:t xml:space="preserve"> logro de nu</w:t>
      </w:r>
      <w:r w:rsidR="00FD60C6">
        <w:rPr>
          <w:rFonts w:ascii="Arial" w:hAnsi="Arial" w:cs="Arial"/>
        </w:rPr>
        <w:t>estros objetivos como organismo</w:t>
      </w:r>
      <w:r w:rsidR="00C96288" w:rsidRPr="00B77990">
        <w:rPr>
          <w:rFonts w:ascii="Arial" w:hAnsi="Arial" w:cs="Arial"/>
        </w:rPr>
        <w:t>, pero es aún más importante</w:t>
      </w:r>
      <w:r w:rsidR="008477E1">
        <w:rPr>
          <w:rFonts w:ascii="Arial" w:hAnsi="Arial" w:cs="Arial"/>
        </w:rPr>
        <w:t>,</w:t>
      </w:r>
      <w:r w:rsidR="00C96288" w:rsidRPr="00B77990">
        <w:rPr>
          <w:rFonts w:ascii="Arial" w:hAnsi="Arial" w:cs="Arial"/>
        </w:rPr>
        <w:t xml:space="preserve"> abonar al logro del objetivo colectivo de todo el Gobierno del Estado</w:t>
      </w:r>
      <w:r w:rsidR="008477E1">
        <w:rPr>
          <w:rFonts w:ascii="Arial" w:hAnsi="Arial" w:cs="Arial"/>
        </w:rPr>
        <w:t xml:space="preserve"> de Jalisco</w:t>
      </w:r>
      <w:r w:rsidR="00C96288" w:rsidRPr="00B77990">
        <w:rPr>
          <w:rFonts w:ascii="Arial" w:hAnsi="Arial" w:cs="Arial"/>
        </w:rPr>
        <w:t xml:space="preserve">. </w:t>
      </w:r>
    </w:p>
    <w:p w:rsidR="00C96288" w:rsidRDefault="00C96288" w:rsidP="00323B59">
      <w:pPr>
        <w:spacing w:line="360" w:lineRule="auto"/>
        <w:jc w:val="both"/>
        <w:rPr>
          <w:rFonts w:ascii="Arial" w:hAnsi="Arial" w:cs="Arial"/>
          <w:b/>
        </w:rPr>
      </w:pPr>
    </w:p>
    <w:p w:rsidR="00FD60C6" w:rsidRDefault="00FD60C6">
      <w:pPr>
        <w:rPr>
          <w:rFonts w:ascii="Arial" w:hAnsi="Arial" w:cs="Arial"/>
          <w:b/>
        </w:rPr>
      </w:pPr>
      <w:r>
        <w:rPr>
          <w:rFonts w:ascii="Arial" w:hAnsi="Arial" w:cs="Arial"/>
          <w:b/>
        </w:rPr>
        <w:br w:type="page"/>
      </w:r>
    </w:p>
    <w:p w:rsidR="009A31CC" w:rsidRDefault="009A31CC" w:rsidP="00323B59">
      <w:pPr>
        <w:spacing w:line="360" w:lineRule="auto"/>
        <w:jc w:val="both"/>
        <w:rPr>
          <w:rFonts w:ascii="Arial" w:hAnsi="Arial" w:cs="Arial"/>
          <w:b/>
        </w:rPr>
      </w:pPr>
    </w:p>
    <w:p w:rsidR="00C96288" w:rsidRDefault="00FD60C6" w:rsidP="00323B59">
      <w:pPr>
        <w:spacing w:line="360" w:lineRule="auto"/>
        <w:jc w:val="both"/>
        <w:rPr>
          <w:rFonts w:ascii="Arial" w:hAnsi="Arial" w:cs="Arial"/>
          <w:b/>
        </w:rPr>
      </w:pPr>
      <w:r>
        <w:rPr>
          <w:rFonts w:ascii="Arial" w:hAnsi="Arial" w:cs="Arial"/>
          <w:b/>
        </w:rPr>
        <w:t>MISIÓN, VISIÓN Y VALORES</w:t>
      </w:r>
    </w:p>
    <w:p w:rsidR="00C96288" w:rsidRDefault="00C96288" w:rsidP="00323B59">
      <w:pPr>
        <w:spacing w:line="360" w:lineRule="auto"/>
        <w:jc w:val="both"/>
        <w:rPr>
          <w:rFonts w:ascii="Arial" w:hAnsi="Arial" w:cs="Arial"/>
          <w:b/>
        </w:rPr>
      </w:pPr>
    </w:p>
    <w:p w:rsidR="00C96288" w:rsidRPr="00FD60C6" w:rsidRDefault="008477E1" w:rsidP="00C96288">
      <w:pPr>
        <w:spacing w:line="360" w:lineRule="auto"/>
        <w:jc w:val="both"/>
        <w:rPr>
          <w:rFonts w:ascii="Arial" w:hAnsi="Arial" w:cs="Arial"/>
          <w:i/>
          <w:lang w:val="es-MX"/>
        </w:rPr>
      </w:pPr>
      <w:r w:rsidRPr="008477E1">
        <w:rPr>
          <w:rFonts w:ascii="Arial" w:hAnsi="Arial" w:cs="Arial"/>
          <w:i/>
          <w:lang w:val="es-MX"/>
        </w:rPr>
        <w:t>Misión</w:t>
      </w:r>
    </w:p>
    <w:p w:rsidR="00775605" w:rsidRPr="00775605" w:rsidRDefault="00775605" w:rsidP="00775605">
      <w:pPr>
        <w:autoSpaceDE w:val="0"/>
        <w:autoSpaceDN w:val="0"/>
        <w:adjustRightInd w:val="0"/>
        <w:jc w:val="both"/>
        <w:rPr>
          <w:rFonts w:ascii="Arial" w:hAnsi="Arial" w:cs="Arial"/>
          <w:lang w:val="es-MX"/>
        </w:rPr>
      </w:pPr>
      <w:r w:rsidRPr="00775605">
        <w:rPr>
          <w:rFonts w:ascii="Arial" w:hAnsi="Arial" w:cs="Arial"/>
          <w:lang w:val="es-MX"/>
        </w:rPr>
        <w:t xml:space="preserve">Somos un Organismo Público Descentralizado del Ejecutivo Estatal que buscamos garantizar y promover un Federalismo real en sus diversas expresiones (fiscal, político y social), fomentar su aplicación entre los ámbitos gubernamentales; viéndose reflejados en los acuerdos y convenios que se realizan, con el propósito de fortalecer el Pacto Federal y en donde predomine la igualdad de oportunidades entre los Poderes y los ámbitos de gobierno para el impulso del desarrollo del Estado y de los Jaliscienses. </w:t>
      </w:r>
    </w:p>
    <w:p w:rsidR="008477E1" w:rsidRPr="00B77990" w:rsidRDefault="008477E1" w:rsidP="00C96288">
      <w:pPr>
        <w:spacing w:line="360" w:lineRule="auto"/>
        <w:jc w:val="both"/>
        <w:rPr>
          <w:rFonts w:ascii="Arial" w:hAnsi="Arial" w:cs="Arial"/>
          <w:lang w:val="es-MX"/>
        </w:rPr>
      </w:pPr>
    </w:p>
    <w:p w:rsidR="009A31CC" w:rsidRDefault="009A31CC" w:rsidP="00C96288">
      <w:pPr>
        <w:spacing w:line="360" w:lineRule="auto"/>
        <w:jc w:val="both"/>
        <w:rPr>
          <w:rFonts w:ascii="Arial" w:hAnsi="Arial" w:cs="Arial"/>
          <w:i/>
          <w:lang w:val="es-MX"/>
        </w:rPr>
      </w:pPr>
    </w:p>
    <w:p w:rsidR="00FD60C6" w:rsidRPr="00FD60C6" w:rsidRDefault="008477E1" w:rsidP="00C96288">
      <w:pPr>
        <w:spacing w:line="360" w:lineRule="auto"/>
        <w:jc w:val="both"/>
        <w:rPr>
          <w:rFonts w:ascii="Arial" w:hAnsi="Arial" w:cs="Arial"/>
          <w:i/>
          <w:lang w:val="es-MX"/>
        </w:rPr>
      </w:pPr>
      <w:r w:rsidRPr="008477E1">
        <w:rPr>
          <w:rFonts w:ascii="Arial" w:hAnsi="Arial" w:cs="Arial"/>
          <w:i/>
          <w:lang w:val="es-MX"/>
        </w:rPr>
        <w:t xml:space="preserve">Visión </w:t>
      </w:r>
    </w:p>
    <w:p w:rsidR="00775605" w:rsidRPr="00775605" w:rsidRDefault="00775605" w:rsidP="00775605">
      <w:pPr>
        <w:jc w:val="both"/>
        <w:rPr>
          <w:rFonts w:ascii="Arial" w:hAnsi="Arial" w:cs="Arial"/>
          <w:lang w:val="es-MX"/>
        </w:rPr>
      </w:pPr>
      <w:r w:rsidRPr="00775605">
        <w:rPr>
          <w:rFonts w:ascii="Arial" w:hAnsi="Arial" w:cs="Arial"/>
          <w:lang w:val="es-MX"/>
        </w:rPr>
        <w:t>El Instituto de Estudios del Federalismo es un Organismo promotor del Pacto Federal Republicano que ha permitido fortalecer las relaciones entre el Estado y los municipios, respetando los principios federalistas, ha brindado capacitación a las autoridades municipales permitiéndoles encontrar las mejorar prácticas para eficientar su hacienda, encontrar mejorar fuentes de financiamiento a sus proyectos. Somos un referente en el Estado para difundir la teoría federalista entre las nuevas generaciones de Jaliscienses.</w:t>
      </w:r>
    </w:p>
    <w:p w:rsidR="00C96288" w:rsidRPr="00B77990" w:rsidRDefault="00C96288" w:rsidP="00C96288">
      <w:pPr>
        <w:spacing w:line="360" w:lineRule="auto"/>
        <w:jc w:val="both"/>
        <w:rPr>
          <w:rFonts w:ascii="Arial" w:hAnsi="Arial" w:cs="Arial"/>
          <w:lang w:val="es-MX"/>
        </w:rPr>
      </w:pPr>
    </w:p>
    <w:p w:rsidR="009A31CC" w:rsidRDefault="009A31CC" w:rsidP="00C96288">
      <w:pPr>
        <w:spacing w:line="360" w:lineRule="auto"/>
        <w:jc w:val="both"/>
        <w:rPr>
          <w:rFonts w:ascii="Arial" w:hAnsi="Arial" w:cs="Arial"/>
          <w:i/>
          <w:lang w:val="es-MX"/>
        </w:rPr>
      </w:pPr>
    </w:p>
    <w:p w:rsidR="00FD60C6" w:rsidRDefault="00FD60C6" w:rsidP="00C96288">
      <w:pPr>
        <w:spacing w:line="360" w:lineRule="auto"/>
        <w:jc w:val="both"/>
        <w:rPr>
          <w:rFonts w:ascii="Arial" w:hAnsi="Arial" w:cs="Arial"/>
          <w:lang w:val="es-MX"/>
        </w:rPr>
      </w:pPr>
      <w:r w:rsidRPr="00FD60C6">
        <w:rPr>
          <w:rFonts w:ascii="Arial" w:hAnsi="Arial" w:cs="Arial"/>
          <w:i/>
          <w:lang w:val="es-MX"/>
        </w:rPr>
        <w:t>Valores</w:t>
      </w:r>
    </w:p>
    <w:p w:rsidR="00C96288" w:rsidRPr="00B77990" w:rsidRDefault="00C96288" w:rsidP="00C96288">
      <w:pPr>
        <w:spacing w:line="360" w:lineRule="auto"/>
        <w:jc w:val="both"/>
        <w:rPr>
          <w:rFonts w:ascii="Arial" w:hAnsi="Arial" w:cs="Arial"/>
          <w:lang w:val="es-MX"/>
        </w:rPr>
      </w:pPr>
      <w:r w:rsidRPr="00B77990">
        <w:rPr>
          <w:rFonts w:ascii="Arial" w:hAnsi="Arial" w:cs="Arial"/>
          <w:lang w:val="es-MX"/>
        </w:rPr>
        <w:t>En  congruencia con el espíritu del decreto que crea el Instituto, todas nuestras acciones se fundamentan en el:</w:t>
      </w:r>
    </w:p>
    <w:p w:rsidR="00C96288" w:rsidRPr="00B77990" w:rsidRDefault="00C96288" w:rsidP="00C96288">
      <w:pPr>
        <w:spacing w:line="360" w:lineRule="auto"/>
        <w:jc w:val="both"/>
        <w:rPr>
          <w:rFonts w:ascii="Arial" w:hAnsi="Arial" w:cs="Arial"/>
          <w:lang w:val="es-MX"/>
        </w:rPr>
      </w:pPr>
    </w:p>
    <w:p w:rsidR="00C96288" w:rsidRDefault="00775605" w:rsidP="00C96288">
      <w:pPr>
        <w:numPr>
          <w:ilvl w:val="0"/>
          <w:numId w:val="7"/>
        </w:numPr>
        <w:spacing w:line="360" w:lineRule="auto"/>
        <w:jc w:val="both"/>
        <w:rPr>
          <w:rFonts w:ascii="Arial" w:hAnsi="Arial" w:cs="Arial"/>
          <w:lang w:val="es-MX"/>
        </w:rPr>
      </w:pPr>
      <w:r>
        <w:rPr>
          <w:rFonts w:ascii="Arial" w:hAnsi="Arial" w:cs="Arial"/>
          <w:lang w:val="es-MX"/>
        </w:rPr>
        <w:t>Responsabilidad</w:t>
      </w:r>
    </w:p>
    <w:p w:rsidR="00775605" w:rsidRDefault="00775605" w:rsidP="00C96288">
      <w:pPr>
        <w:numPr>
          <w:ilvl w:val="0"/>
          <w:numId w:val="7"/>
        </w:numPr>
        <w:spacing w:line="360" w:lineRule="auto"/>
        <w:jc w:val="both"/>
        <w:rPr>
          <w:rFonts w:ascii="Arial" w:hAnsi="Arial" w:cs="Arial"/>
          <w:lang w:val="es-MX"/>
        </w:rPr>
      </w:pPr>
      <w:r>
        <w:rPr>
          <w:rFonts w:ascii="Arial" w:hAnsi="Arial" w:cs="Arial"/>
          <w:lang w:val="es-MX"/>
        </w:rPr>
        <w:t>Calidad</w:t>
      </w:r>
    </w:p>
    <w:p w:rsidR="00775605" w:rsidRDefault="00775605" w:rsidP="00C96288">
      <w:pPr>
        <w:numPr>
          <w:ilvl w:val="0"/>
          <w:numId w:val="7"/>
        </w:numPr>
        <w:spacing w:line="360" w:lineRule="auto"/>
        <w:jc w:val="both"/>
        <w:rPr>
          <w:rFonts w:ascii="Arial" w:hAnsi="Arial" w:cs="Arial"/>
          <w:lang w:val="es-MX"/>
        </w:rPr>
      </w:pPr>
      <w:r>
        <w:rPr>
          <w:rFonts w:ascii="Arial" w:hAnsi="Arial" w:cs="Arial"/>
          <w:lang w:val="es-MX"/>
        </w:rPr>
        <w:t>Eficiencia</w:t>
      </w:r>
    </w:p>
    <w:p w:rsidR="00775605" w:rsidRDefault="00775605" w:rsidP="00C96288">
      <w:pPr>
        <w:numPr>
          <w:ilvl w:val="0"/>
          <w:numId w:val="7"/>
        </w:numPr>
        <w:spacing w:line="360" w:lineRule="auto"/>
        <w:jc w:val="both"/>
        <w:rPr>
          <w:rFonts w:ascii="Arial" w:hAnsi="Arial" w:cs="Arial"/>
          <w:lang w:val="es-MX"/>
        </w:rPr>
      </w:pPr>
      <w:r>
        <w:rPr>
          <w:rFonts w:ascii="Arial" w:hAnsi="Arial" w:cs="Arial"/>
          <w:lang w:val="es-MX"/>
        </w:rPr>
        <w:t>Eficacia</w:t>
      </w:r>
    </w:p>
    <w:p w:rsidR="00775605" w:rsidRDefault="00775605" w:rsidP="00C96288">
      <w:pPr>
        <w:numPr>
          <w:ilvl w:val="0"/>
          <w:numId w:val="7"/>
        </w:numPr>
        <w:spacing w:line="360" w:lineRule="auto"/>
        <w:jc w:val="both"/>
        <w:rPr>
          <w:rFonts w:ascii="Arial" w:hAnsi="Arial" w:cs="Arial"/>
          <w:lang w:val="es-MX"/>
        </w:rPr>
      </w:pPr>
      <w:r>
        <w:rPr>
          <w:rFonts w:ascii="Arial" w:hAnsi="Arial" w:cs="Arial"/>
          <w:lang w:val="es-MX"/>
        </w:rPr>
        <w:lastRenderedPageBreak/>
        <w:t>Honestidad</w:t>
      </w:r>
    </w:p>
    <w:p w:rsidR="00775605" w:rsidRDefault="00775605" w:rsidP="00C96288">
      <w:pPr>
        <w:numPr>
          <w:ilvl w:val="0"/>
          <w:numId w:val="7"/>
        </w:numPr>
        <w:spacing w:line="360" w:lineRule="auto"/>
        <w:jc w:val="both"/>
        <w:rPr>
          <w:rFonts w:ascii="Arial" w:hAnsi="Arial" w:cs="Arial"/>
          <w:lang w:val="es-MX"/>
        </w:rPr>
      </w:pPr>
      <w:r>
        <w:rPr>
          <w:rFonts w:ascii="Arial" w:hAnsi="Arial" w:cs="Arial"/>
          <w:lang w:val="es-MX"/>
        </w:rPr>
        <w:t>Profesionalismo</w:t>
      </w:r>
    </w:p>
    <w:p w:rsidR="00775605" w:rsidRDefault="00775605" w:rsidP="00C96288">
      <w:pPr>
        <w:numPr>
          <w:ilvl w:val="0"/>
          <w:numId w:val="7"/>
        </w:numPr>
        <w:spacing w:line="360" w:lineRule="auto"/>
        <w:jc w:val="both"/>
        <w:rPr>
          <w:rFonts w:ascii="Arial" w:hAnsi="Arial" w:cs="Arial"/>
          <w:lang w:val="es-MX"/>
        </w:rPr>
      </w:pPr>
      <w:r>
        <w:rPr>
          <w:rFonts w:ascii="Arial" w:hAnsi="Arial" w:cs="Arial"/>
          <w:lang w:val="es-MX"/>
        </w:rPr>
        <w:t>Creatividad</w:t>
      </w:r>
    </w:p>
    <w:p w:rsidR="00775605" w:rsidRDefault="00775605" w:rsidP="00775605">
      <w:pPr>
        <w:numPr>
          <w:ilvl w:val="0"/>
          <w:numId w:val="7"/>
        </w:numPr>
        <w:spacing w:line="360" w:lineRule="auto"/>
        <w:jc w:val="both"/>
        <w:rPr>
          <w:rFonts w:ascii="Arial" w:hAnsi="Arial" w:cs="Arial"/>
          <w:lang w:val="es-MX"/>
        </w:rPr>
      </w:pPr>
      <w:r>
        <w:rPr>
          <w:rFonts w:ascii="Arial" w:hAnsi="Arial" w:cs="Arial"/>
          <w:lang w:val="es-MX"/>
        </w:rPr>
        <w:t>Confianza</w:t>
      </w:r>
    </w:p>
    <w:p w:rsidR="00775605" w:rsidRDefault="00775605" w:rsidP="00775605">
      <w:pPr>
        <w:numPr>
          <w:ilvl w:val="0"/>
          <w:numId w:val="7"/>
        </w:numPr>
        <w:spacing w:line="360" w:lineRule="auto"/>
        <w:jc w:val="both"/>
        <w:rPr>
          <w:rFonts w:ascii="Arial" w:hAnsi="Arial" w:cs="Arial"/>
          <w:lang w:val="es-MX"/>
        </w:rPr>
      </w:pPr>
      <w:r>
        <w:rPr>
          <w:rFonts w:ascii="Arial" w:hAnsi="Arial" w:cs="Arial"/>
          <w:lang w:val="es-MX"/>
        </w:rPr>
        <w:t>Liderazgo</w:t>
      </w:r>
    </w:p>
    <w:p w:rsidR="00775605" w:rsidRDefault="00775605" w:rsidP="00775605">
      <w:pPr>
        <w:numPr>
          <w:ilvl w:val="0"/>
          <w:numId w:val="7"/>
        </w:numPr>
        <w:spacing w:line="360" w:lineRule="auto"/>
        <w:jc w:val="both"/>
        <w:rPr>
          <w:rFonts w:ascii="Arial" w:hAnsi="Arial" w:cs="Arial"/>
          <w:lang w:val="es-MX"/>
        </w:rPr>
      </w:pPr>
      <w:r>
        <w:rPr>
          <w:rFonts w:ascii="Arial" w:hAnsi="Arial" w:cs="Arial"/>
          <w:lang w:val="es-MX"/>
        </w:rPr>
        <w:t>Disciplina</w:t>
      </w:r>
    </w:p>
    <w:p w:rsidR="00775605" w:rsidRDefault="00775605" w:rsidP="00775605">
      <w:pPr>
        <w:numPr>
          <w:ilvl w:val="0"/>
          <w:numId w:val="7"/>
        </w:numPr>
        <w:spacing w:line="360" w:lineRule="auto"/>
        <w:jc w:val="both"/>
        <w:rPr>
          <w:rFonts w:ascii="Arial" w:hAnsi="Arial" w:cs="Arial"/>
          <w:lang w:val="es-MX"/>
        </w:rPr>
      </w:pPr>
      <w:r>
        <w:rPr>
          <w:rFonts w:ascii="Arial" w:hAnsi="Arial" w:cs="Arial"/>
          <w:lang w:val="es-MX"/>
        </w:rPr>
        <w:t>Vocación de servicio</w:t>
      </w:r>
    </w:p>
    <w:p w:rsidR="00775605" w:rsidRDefault="00775605" w:rsidP="00775605">
      <w:pPr>
        <w:numPr>
          <w:ilvl w:val="0"/>
          <w:numId w:val="7"/>
        </w:numPr>
        <w:spacing w:line="360" w:lineRule="auto"/>
        <w:jc w:val="both"/>
        <w:rPr>
          <w:rFonts w:ascii="Arial" w:hAnsi="Arial" w:cs="Arial"/>
          <w:lang w:val="es-MX"/>
        </w:rPr>
      </w:pPr>
      <w:r>
        <w:rPr>
          <w:rFonts w:ascii="Arial" w:hAnsi="Arial" w:cs="Arial"/>
          <w:lang w:val="es-MX"/>
        </w:rPr>
        <w:t>Trabajo en equipo</w:t>
      </w:r>
    </w:p>
    <w:p w:rsidR="00775605" w:rsidRDefault="00775605" w:rsidP="00775605">
      <w:pPr>
        <w:spacing w:line="360" w:lineRule="auto"/>
        <w:jc w:val="both"/>
        <w:rPr>
          <w:rFonts w:ascii="Arial" w:hAnsi="Arial" w:cs="Arial"/>
          <w:lang w:val="es-MX"/>
        </w:rPr>
      </w:pPr>
    </w:p>
    <w:p w:rsidR="00775605" w:rsidRDefault="00775605" w:rsidP="00775605">
      <w:pPr>
        <w:spacing w:line="360" w:lineRule="auto"/>
        <w:jc w:val="both"/>
        <w:rPr>
          <w:rFonts w:ascii="Arial" w:hAnsi="Arial" w:cs="Arial"/>
          <w:lang w:val="es-MX"/>
        </w:rPr>
      </w:pPr>
    </w:p>
    <w:p w:rsidR="00775605" w:rsidRPr="00775605" w:rsidRDefault="00775605" w:rsidP="00775605">
      <w:pPr>
        <w:spacing w:line="360" w:lineRule="auto"/>
        <w:jc w:val="both"/>
        <w:rPr>
          <w:rFonts w:ascii="Arial" w:hAnsi="Arial" w:cs="Arial"/>
          <w:lang w:val="es-MX"/>
        </w:rPr>
      </w:pPr>
      <w:r w:rsidRPr="00775605">
        <w:rPr>
          <w:rFonts w:ascii="Arial" w:hAnsi="Arial" w:cs="Arial"/>
          <w:lang w:val="es-MX"/>
        </w:rPr>
        <w:t xml:space="preserve"> </w:t>
      </w:r>
    </w:p>
    <w:p w:rsidR="00FD60C6" w:rsidRDefault="00FD60C6">
      <w:pPr>
        <w:rPr>
          <w:rFonts w:ascii="Arial" w:hAnsi="Arial" w:cs="Arial"/>
          <w:b/>
        </w:rPr>
      </w:pPr>
    </w:p>
    <w:p w:rsidR="003C50B4" w:rsidRDefault="003C50B4">
      <w:pPr>
        <w:rPr>
          <w:rFonts w:ascii="Arial" w:hAnsi="Arial" w:cs="Arial"/>
          <w:b/>
        </w:rPr>
      </w:pPr>
      <w:r>
        <w:rPr>
          <w:rFonts w:ascii="Arial" w:hAnsi="Arial" w:cs="Arial"/>
          <w:b/>
        </w:rPr>
        <w:br w:type="page"/>
      </w:r>
    </w:p>
    <w:p w:rsidR="009A31CC" w:rsidRDefault="009A31CC" w:rsidP="00323B59">
      <w:pPr>
        <w:spacing w:line="360" w:lineRule="auto"/>
        <w:jc w:val="both"/>
        <w:rPr>
          <w:rFonts w:ascii="Arial" w:hAnsi="Arial" w:cs="Arial"/>
          <w:b/>
        </w:rPr>
      </w:pPr>
    </w:p>
    <w:p w:rsidR="00BA5379" w:rsidRDefault="00474D03" w:rsidP="00323B59">
      <w:pPr>
        <w:spacing w:line="360" w:lineRule="auto"/>
        <w:jc w:val="both"/>
        <w:rPr>
          <w:rFonts w:ascii="Arial" w:hAnsi="Arial" w:cs="Arial"/>
          <w:b/>
        </w:rPr>
      </w:pPr>
      <w:r>
        <w:rPr>
          <w:rFonts w:ascii="Arial" w:hAnsi="Arial" w:cs="Arial"/>
          <w:b/>
        </w:rPr>
        <w:t>OBJETIVO</w:t>
      </w:r>
    </w:p>
    <w:p w:rsidR="00474D03" w:rsidRDefault="00474D03" w:rsidP="00323B59">
      <w:pPr>
        <w:spacing w:line="360" w:lineRule="auto"/>
        <w:jc w:val="both"/>
        <w:rPr>
          <w:rFonts w:ascii="Arial" w:hAnsi="Arial" w:cs="Arial"/>
        </w:rPr>
      </w:pPr>
    </w:p>
    <w:p w:rsidR="009A31CC" w:rsidRDefault="00A42016" w:rsidP="00323B59">
      <w:pPr>
        <w:spacing w:line="360" w:lineRule="auto"/>
        <w:jc w:val="both"/>
        <w:rPr>
          <w:rFonts w:ascii="Arial" w:hAnsi="Arial" w:cs="Arial"/>
        </w:rPr>
      </w:pPr>
      <w:r>
        <w:rPr>
          <w:rFonts w:ascii="Arial" w:hAnsi="Arial" w:cs="Arial"/>
        </w:rPr>
        <w:t xml:space="preserve">Nuestro principal objetivo es </w:t>
      </w:r>
      <w:r w:rsidR="006E2C44" w:rsidRPr="006E2C44">
        <w:rPr>
          <w:rFonts w:ascii="Arial" w:hAnsi="Arial" w:cs="Arial"/>
          <w:b/>
          <w:i/>
        </w:rPr>
        <w:t>“P</w:t>
      </w:r>
      <w:r w:rsidRPr="006E2C44">
        <w:rPr>
          <w:rFonts w:ascii="Arial" w:hAnsi="Arial" w:cs="Arial"/>
          <w:b/>
          <w:i/>
        </w:rPr>
        <w:t>romover el conocimiento del Sistema Federalista en el marco de la Constitución Política de los Estados Unidos Mexicanos y la particular del Estado de Jalisco; pugnar por la aplicación de los principios y normas del Federalismo y por su vigencia, así como elaborar diagnósticos y propuestas encaminadas a mantener vigente el Federalismo y el Municipio Libre</w:t>
      </w:r>
      <w:r w:rsidR="006E2C44" w:rsidRPr="006E2C44">
        <w:rPr>
          <w:rFonts w:ascii="Arial" w:hAnsi="Arial" w:cs="Arial"/>
          <w:b/>
          <w:i/>
        </w:rPr>
        <w:t>”</w:t>
      </w:r>
      <w:r w:rsidRPr="006E2C44">
        <w:rPr>
          <w:rFonts w:ascii="Arial" w:hAnsi="Arial" w:cs="Arial"/>
          <w:b/>
          <w:i/>
        </w:rPr>
        <w:t>.</w:t>
      </w:r>
      <w:r>
        <w:rPr>
          <w:rFonts w:ascii="Arial" w:hAnsi="Arial" w:cs="Arial"/>
        </w:rPr>
        <w:t xml:space="preserve"> </w:t>
      </w:r>
    </w:p>
    <w:p w:rsidR="00A42016" w:rsidRDefault="00A42016" w:rsidP="00323B59">
      <w:pPr>
        <w:spacing w:line="360" w:lineRule="auto"/>
        <w:jc w:val="both"/>
        <w:rPr>
          <w:rFonts w:ascii="Arial" w:hAnsi="Arial" w:cs="Arial"/>
        </w:rPr>
      </w:pPr>
    </w:p>
    <w:p w:rsidR="00474D03" w:rsidRDefault="00474D03" w:rsidP="00323B59">
      <w:pPr>
        <w:spacing w:line="360" w:lineRule="auto"/>
        <w:jc w:val="both"/>
        <w:rPr>
          <w:rFonts w:ascii="Arial" w:hAnsi="Arial" w:cs="Arial"/>
        </w:rPr>
      </w:pPr>
      <w:r>
        <w:rPr>
          <w:rFonts w:ascii="Arial" w:hAnsi="Arial" w:cs="Arial"/>
        </w:rPr>
        <w:t>En este contexto y buscando en todas las acciones el cumplimiento de</w:t>
      </w:r>
      <w:r w:rsidR="00A42016">
        <w:rPr>
          <w:rFonts w:ascii="Arial" w:hAnsi="Arial" w:cs="Arial"/>
        </w:rPr>
        <w:t>l objetivo señalado</w:t>
      </w:r>
      <w:r>
        <w:rPr>
          <w:rFonts w:ascii="Arial" w:hAnsi="Arial" w:cs="Arial"/>
        </w:rPr>
        <w:t>, en el Instituto se trabaja con profesionalismo para la realización de las metas establecidas, fortaleciendo el federalismo con investigaciones, conferencias, búsqueda de programas y mejores herramientas para los municipios y forjar desde ahí el desarrollo institucional de Jalisco.</w:t>
      </w:r>
    </w:p>
    <w:p w:rsidR="00474D03" w:rsidRDefault="00474D03" w:rsidP="00323B59">
      <w:pPr>
        <w:spacing w:line="360" w:lineRule="auto"/>
        <w:jc w:val="both"/>
        <w:rPr>
          <w:rFonts w:ascii="Arial" w:hAnsi="Arial" w:cs="Arial"/>
        </w:rPr>
      </w:pPr>
    </w:p>
    <w:p w:rsidR="009A31CC" w:rsidRDefault="009A31CC" w:rsidP="00323B59">
      <w:pPr>
        <w:spacing w:line="360" w:lineRule="auto"/>
        <w:jc w:val="both"/>
        <w:rPr>
          <w:rFonts w:ascii="Arial" w:hAnsi="Arial" w:cs="Arial"/>
          <w:b/>
        </w:rPr>
      </w:pPr>
    </w:p>
    <w:p w:rsidR="00474D03" w:rsidRDefault="00474D03" w:rsidP="00323B59">
      <w:pPr>
        <w:spacing w:line="360" w:lineRule="auto"/>
        <w:jc w:val="both"/>
        <w:rPr>
          <w:rFonts w:ascii="Arial" w:hAnsi="Arial" w:cs="Arial"/>
          <w:b/>
        </w:rPr>
      </w:pPr>
      <w:r w:rsidRPr="00474D03">
        <w:rPr>
          <w:rFonts w:ascii="Arial" w:hAnsi="Arial" w:cs="Arial"/>
          <w:b/>
        </w:rPr>
        <w:t>MARCO NORMATIVO</w:t>
      </w:r>
    </w:p>
    <w:p w:rsidR="00474D03" w:rsidRDefault="00474D03" w:rsidP="00323B59">
      <w:pPr>
        <w:spacing w:line="360" w:lineRule="auto"/>
        <w:jc w:val="both"/>
        <w:rPr>
          <w:rFonts w:ascii="Arial" w:hAnsi="Arial" w:cs="Arial"/>
          <w:b/>
        </w:rPr>
      </w:pPr>
    </w:p>
    <w:p w:rsidR="00D60208" w:rsidRPr="00D60208" w:rsidRDefault="00D60208" w:rsidP="00D60208">
      <w:pPr>
        <w:autoSpaceDE w:val="0"/>
        <w:autoSpaceDN w:val="0"/>
        <w:adjustRightInd w:val="0"/>
        <w:spacing w:line="360" w:lineRule="auto"/>
        <w:jc w:val="both"/>
        <w:rPr>
          <w:rFonts w:ascii="Arial" w:hAnsi="Arial" w:cs="Arial"/>
          <w:i/>
        </w:rPr>
      </w:pPr>
      <w:r w:rsidRPr="00D60208">
        <w:rPr>
          <w:rFonts w:ascii="Arial" w:hAnsi="Arial" w:cs="Arial"/>
        </w:rPr>
        <w:t xml:space="preserve">En el artículo 40 de la Constitución Política de los Estados Unidos Mexicanos establece: </w:t>
      </w:r>
      <w:r w:rsidRPr="00D60208">
        <w:rPr>
          <w:rFonts w:ascii="Arial" w:hAnsi="Arial" w:cs="Arial"/>
          <w:i/>
        </w:rPr>
        <w:t>Es voluntad del pueblo mexicano constituirse en una República representativa, democrática y federal, compuesta de Estados libres y soberanos en todo lo concerniente a su régimen interior, pero unidos a una Federación establecida según los principios de esta Ley Fundamental.</w:t>
      </w:r>
    </w:p>
    <w:p w:rsidR="00D60208" w:rsidRPr="00D60208" w:rsidRDefault="00D60208" w:rsidP="00D60208">
      <w:pPr>
        <w:autoSpaceDE w:val="0"/>
        <w:autoSpaceDN w:val="0"/>
        <w:adjustRightInd w:val="0"/>
        <w:spacing w:line="360" w:lineRule="auto"/>
        <w:jc w:val="both"/>
        <w:rPr>
          <w:rFonts w:ascii="Arial" w:hAnsi="Arial" w:cs="Arial"/>
          <w:i/>
        </w:rPr>
      </w:pP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 xml:space="preserve">El Gobierno del Estado de Jalisco a través del Congreso, creó mediante el decreto número 15816 al Instituto de Estudios del Federalismo “Prisciliano Sánchez”, Organismo Público Descentralizado (OPD) de la Secretaría General de Gobierno con personalidad jurídica y patrimonio propios, teniendo a su cargo las funciones de investigar, estudiar, proponer, divulgar y dar seguimiento al federalismo como forma de gobierno republicano, democrático, representativo y popular. </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El artículo 3º del citado Decreto establece como sus objetivos principales los siguientes:</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I.- Promover el conocimiento del Sistema Federalista en el marco de la Constitución Política de los Estados Unidos Mexicanos y la particular del Estado de Jalisco.</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II.- Pugnar por la aplicación de los principios y normas del Federalismo y por su vigencia;</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III.- Elaborar diagnósticos y propuestas encaminadas a mantener vigente el Federalismo y el Municipio Libre;</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IV.- Sistematizar y difundir la información relativa a la fracción anterior, y ofrecer un espacio público de consulta al respecto;</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V.- Rescatar y promover la cultura federalista;</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VI.- Fomentar entre los ciudadanos una conciencia Federalista;</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VII.- Auspiciar el equilibrio de los derechos y obligaciones de los municipios, los Estados y los Poderes Federales para revertir las actitudes centralistas y paternalistas.</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Así mismo el numeral 7º del Decreto establece sus funciones las cuales son:</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 xml:space="preserve">I.- Investigar, estudiar y difundir los principios históricos, culturales y jurídicos relativos al sistema federal; </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II.- Proponer a las autoridades  correspondientes medidas e iniciativas tendientes a fortalecer y a actualizar el sistema federal y el municipio libre;</w:t>
      </w:r>
    </w:p>
    <w:p w:rsidR="00D60208" w:rsidRP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III.- Establecer relaciones con otras Instituciones similares para el conocimiento y aplicación del federalismo  y la vigencia del municipio libre; y</w:t>
      </w:r>
    </w:p>
    <w:p w:rsidR="00D60208" w:rsidRDefault="00D60208" w:rsidP="00D60208">
      <w:pPr>
        <w:autoSpaceDE w:val="0"/>
        <w:autoSpaceDN w:val="0"/>
        <w:adjustRightInd w:val="0"/>
        <w:spacing w:line="360" w:lineRule="auto"/>
        <w:jc w:val="both"/>
        <w:rPr>
          <w:rFonts w:ascii="Arial" w:eastAsiaTheme="majorEastAsia" w:hAnsi="Arial" w:cs="Arial"/>
          <w:bCs/>
        </w:rPr>
      </w:pPr>
      <w:r w:rsidRPr="00D60208">
        <w:rPr>
          <w:rFonts w:ascii="Arial" w:eastAsiaTheme="majorEastAsia" w:hAnsi="Arial" w:cs="Arial"/>
          <w:bCs/>
        </w:rPr>
        <w:t xml:space="preserve">IV.- Organizarse para coordinar esfuerzos y trabajos tendientes a cumplir con los lineamientos de </w:t>
      </w:r>
      <w:smartTag w:uri="urn:schemas-microsoft-com:office:smarttags" w:element="PersonName">
        <w:smartTagPr>
          <w:attr w:name="ProductID" w:val="la Constituci￳n Federal"/>
        </w:smartTagPr>
        <w:r w:rsidRPr="00D60208">
          <w:rPr>
            <w:rFonts w:ascii="Arial" w:eastAsiaTheme="majorEastAsia" w:hAnsi="Arial" w:cs="Arial"/>
            <w:bCs/>
          </w:rPr>
          <w:t>la Constitución Federal</w:t>
        </w:r>
      </w:smartTag>
      <w:r w:rsidRPr="00D60208">
        <w:rPr>
          <w:rFonts w:ascii="Arial" w:eastAsiaTheme="majorEastAsia" w:hAnsi="Arial" w:cs="Arial"/>
          <w:bCs/>
        </w:rPr>
        <w:t>, la propia del Estado, los de esta Ley y su Reglamento.</w:t>
      </w:r>
    </w:p>
    <w:p w:rsidR="00D60208" w:rsidRDefault="00D60208" w:rsidP="00D60208">
      <w:pPr>
        <w:autoSpaceDE w:val="0"/>
        <w:autoSpaceDN w:val="0"/>
        <w:adjustRightInd w:val="0"/>
        <w:spacing w:line="360" w:lineRule="auto"/>
        <w:jc w:val="both"/>
        <w:rPr>
          <w:rFonts w:ascii="Arial" w:eastAsiaTheme="majorEastAsia" w:hAnsi="Arial" w:cs="Arial"/>
          <w:bCs/>
        </w:rPr>
      </w:pPr>
    </w:p>
    <w:p w:rsidR="00D60208" w:rsidRDefault="00D60208" w:rsidP="00D60208">
      <w:pPr>
        <w:autoSpaceDE w:val="0"/>
        <w:autoSpaceDN w:val="0"/>
        <w:adjustRightInd w:val="0"/>
        <w:spacing w:line="360" w:lineRule="auto"/>
        <w:jc w:val="both"/>
        <w:rPr>
          <w:rFonts w:ascii="Arial" w:eastAsiaTheme="majorEastAsia" w:hAnsi="Arial" w:cs="Arial"/>
          <w:bCs/>
        </w:rPr>
      </w:pPr>
    </w:p>
    <w:p w:rsidR="00D60208" w:rsidRDefault="00D60208" w:rsidP="00D60208">
      <w:pPr>
        <w:spacing w:line="360" w:lineRule="auto"/>
        <w:jc w:val="both"/>
        <w:rPr>
          <w:rFonts w:ascii="Arial" w:hAnsi="Arial" w:cs="Arial"/>
          <w:b/>
        </w:rPr>
      </w:pPr>
      <w:r>
        <w:rPr>
          <w:rFonts w:ascii="Arial" w:hAnsi="Arial" w:cs="Arial"/>
          <w:b/>
        </w:rPr>
        <w:t>PROGRAMA Y PROCESOS</w:t>
      </w:r>
    </w:p>
    <w:p w:rsidR="00D60208" w:rsidRDefault="00D60208" w:rsidP="00D60208">
      <w:pPr>
        <w:autoSpaceDE w:val="0"/>
        <w:autoSpaceDN w:val="0"/>
        <w:adjustRightInd w:val="0"/>
        <w:spacing w:line="360" w:lineRule="auto"/>
        <w:jc w:val="both"/>
        <w:rPr>
          <w:rFonts w:ascii="Arial" w:eastAsiaTheme="majorEastAsia" w:hAnsi="Arial" w:cs="Arial"/>
          <w:bCs/>
        </w:rPr>
      </w:pPr>
    </w:p>
    <w:p w:rsidR="00D60208" w:rsidRDefault="00D60208" w:rsidP="00D60208">
      <w:pPr>
        <w:autoSpaceDE w:val="0"/>
        <w:autoSpaceDN w:val="0"/>
        <w:adjustRightInd w:val="0"/>
        <w:spacing w:line="360" w:lineRule="auto"/>
        <w:jc w:val="both"/>
        <w:rPr>
          <w:rFonts w:ascii="Arial" w:eastAsiaTheme="majorEastAsia" w:hAnsi="Arial" w:cs="Arial"/>
          <w:bCs/>
        </w:rPr>
      </w:pPr>
      <w:r>
        <w:rPr>
          <w:rFonts w:ascii="Arial" w:eastAsiaTheme="majorEastAsia" w:hAnsi="Arial" w:cs="Arial"/>
          <w:bCs/>
        </w:rPr>
        <w:t xml:space="preserve">Actualmente el Instituto cuenta con un solo programa establecido el cual es: </w:t>
      </w:r>
      <w:r w:rsidRPr="00D60208">
        <w:rPr>
          <w:rFonts w:ascii="Arial" w:eastAsiaTheme="majorEastAsia" w:hAnsi="Arial" w:cs="Arial"/>
          <w:b/>
          <w:bCs/>
          <w:i/>
        </w:rPr>
        <w:t>“Fortalecimiento y Difusión del Federalismo y el Desarrollo Municipal”</w:t>
      </w:r>
      <w:r w:rsidR="006E2C44">
        <w:rPr>
          <w:rFonts w:ascii="Arial" w:eastAsiaTheme="majorEastAsia" w:hAnsi="Arial" w:cs="Arial"/>
          <w:bCs/>
        </w:rPr>
        <w:t>.</w:t>
      </w:r>
    </w:p>
    <w:p w:rsidR="00D60208" w:rsidRDefault="00D60208" w:rsidP="00D60208">
      <w:pPr>
        <w:autoSpaceDE w:val="0"/>
        <w:autoSpaceDN w:val="0"/>
        <w:adjustRightInd w:val="0"/>
        <w:spacing w:line="360" w:lineRule="auto"/>
        <w:jc w:val="both"/>
        <w:rPr>
          <w:rFonts w:ascii="Arial" w:eastAsiaTheme="majorEastAsia" w:hAnsi="Arial" w:cs="Arial"/>
          <w:bCs/>
        </w:rPr>
      </w:pPr>
    </w:p>
    <w:p w:rsidR="00D60208" w:rsidRDefault="00D60208" w:rsidP="00D60208">
      <w:pPr>
        <w:autoSpaceDE w:val="0"/>
        <w:autoSpaceDN w:val="0"/>
        <w:adjustRightInd w:val="0"/>
        <w:spacing w:line="360" w:lineRule="auto"/>
        <w:jc w:val="both"/>
        <w:rPr>
          <w:rFonts w:ascii="Arial" w:eastAsiaTheme="majorEastAsia" w:hAnsi="Arial" w:cs="Arial"/>
          <w:bCs/>
        </w:rPr>
      </w:pPr>
      <w:r>
        <w:rPr>
          <w:rFonts w:ascii="Arial" w:eastAsiaTheme="majorEastAsia" w:hAnsi="Arial" w:cs="Arial"/>
          <w:bCs/>
        </w:rPr>
        <w:t xml:space="preserve">De dicho programa, se despliegan los procesos que cada una de las </w:t>
      </w:r>
      <w:r w:rsidR="006E2C44">
        <w:rPr>
          <w:rFonts w:ascii="Arial" w:eastAsiaTheme="majorEastAsia" w:hAnsi="Arial" w:cs="Arial"/>
          <w:bCs/>
        </w:rPr>
        <w:t xml:space="preserve">áreas que integran el instituto, operan con el fin de dar cumplimiento al objetivo general del Instituto. </w:t>
      </w:r>
    </w:p>
    <w:p w:rsidR="00D60208" w:rsidRDefault="00D60208" w:rsidP="00D60208">
      <w:pPr>
        <w:autoSpaceDE w:val="0"/>
        <w:autoSpaceDN w:val="0"/>
        <w:adjustRightInd w:val="0"/>
        <w:spacing w:line="360" w:lineRule="auto"/>
        <w:jc w:val="both"/>
        <w:rPr>
          <w:rFonts w:ascii="Arial" w:eastAsiaTheme="majorEastAsia" w:hAnsi="Arial" w:cs="Arial"/>
          <w:bCs/>
        </w:rPr>
      </w:pPr>
    </w:p>
    <w:p w:rsidR="006E2C44" w:rsidRDefault="006E2C44" w:rsidP="00D60208">
      <w:pPr>
        <w:autoSpaceDE w:val="0"/>
        <w:autoSpaceDN w:val="0"/>
        <w:adjustRightInd w:val="0"/>
        <w:spacing w:line="360" w:lineRule="auto"/>
        <w:jc w:val="both"/>
        <w:rPr>
          <w:rFonts w:ascii="Arial" w:eastAsiaTheme="majorEastAsia" w:hAnsi="Arial" w:cs="Arial"/>
          <w:bCs/>
        </w:rPr>
      </w:pPr>
    </w:p>
    <w:tbl>
      <w:tblPr>
        <w:tblStyle w:val="Tablaconcuadrcula"/>
        <w:tblW w:w="0" w:type="auto"/>
        <w:tblLook w:val="04A0" w:firstRow="1" w:lastRow="0" w:firstColumn="1" w:lastColumn="0" w:noHBand="0" w:noVBand="1"/>
      </w:tblPr>
      <w:tblGrid>
        <w:gridCol w:w="5129"/>
        <w:gridCol w:w="5130"/>
        <w:gridCol w:w="5130"/>
      </w:tblGrid>
      <w:tr w:rsidR="006E2C44" w:rsidTr="00303002">
        <w:trPr>
          <w:tblHeader/>
        </w:trPr>
        <w:tc>
          <w:tcPr>
            <w:tcW w:w="5129" w:type="dxa"/>
            <w:shd w:val="clear" w:color="auto" w:fill="D9D9D9" w:themeFill="background1" w:themeFillShade="D9"/>
          </w:tcPr>
          <w:p w:rsidR="006E2C44" w:rsidRDefault="006E2C44" w:rsidP="00F514CA">
            <w:pPr>
              <w:autoSpaceDE w:val="0"/>
              <w:autoSpaceDN w:val="0"/>
              <w:adjustRightInd w:val="0"/>
              <w:spacing w:line="360" w:lineRule="auto"/>
              <w:jc w:val="center"/>
              <w:rPr>
                <w:rFonts w:ascii="Arial" w:eastAsiaTheme="majorEastAsia" w:hAnsi="Arial" w:cs="Arial"/>
                <w:bCs/>
              </w:rPr>
            </w:pPr>
            <w:r>
              <w:rPr>
                <w:rFonts w:ascii="Arial" w:eastAsiaTheme="majorEastAsia" w:hAnsi="Arial" w:cs="Arial"/>
                <w:bCs/>
              </w:rPr>
              <w:t>Área</w:t>
            </w:r>
          </w:p>
        </w:tc>
        <w:tc>
          <w:tcPr>
            <w:tcW w:w="5130" w:type="dxa"/>
            <w:shd w:val="clear" w:color="auto" w:fill="D9D9D9" w:themeFill="background1" w:themeFillShade="D9"/>
          </w:tcPr>
          <w:p w:rsidR="006E2C44" w:rsidRDefault="006E2C44" w:rsidP="00F514CA">
            <w:pPr>
              <w:autoSpaceDE w:val="0"/>
              <w:autoSpaceDN w:val="0"/>
              <w:adjustRightInd w:val="0"/>
              <w:spacing w:line="360" w:lineRule="auto"/>
              <w:jc w:val="center"/>
              <w:rPr>
                <w:rFonts w:ascii="Arial" w:eastAsiaTheme="majorEastAsia" w:hAnsi="Arial" w:cs="Arial"/>
                <w:bCs/>
              </w:rPr>
            </w:pPr>
            <w:r>
              <w:rPr>
                <w:rFonts w:ascii="Arial" w:eastAsiaTheme="majorEastAsia" w:hAnsi="Arial" w:cs="Arial"/>
                <w:bCs/>
              </w:rPr>
              <w:t>Objetivo</w:t>
            </w:r>
          </w:p>
        </w:tc>
        <w:tc>
          <w:tcPr>
            <w:tcW w:w="5130" w:type="dxa"/>
            <w:shd w:val="clear" w:color="auto" w:fill="D9D9D9" w:themeFill="background1" w:themeFillShade="D9"/>
          </w:tcPr>
          <w:p w:rsidR="006E2C44" w:rsidRDefault="006E2C44" w:rsidP="00F514CA">
            <w:pPr>
              <w:autoSpaceDE w:val="0"/>
              <w:autoSpaceDN w:val="0"/>
              <w:adjustRightInd w:val="0"/>
              <w:spacing w:line="360" w:lineRule="auto"/>
              <w:jc w:val="center"/>
              <w:rPr>
                <w:rFonts w:ascii="Arial" w:eastAsiaTheme="majorEastAsia" w:hAnsi="Arial" w:cs="Arial"/>
                <w:bCs/>
              </w:rPr>
            </w:pPr>
            <w:r>
              <w:rPr>
                <w:rFonts w:ascii="Arial" w:eastAsiaTheme="majorEastAsia" w:hAnsi="Arial" w:cs="Arial"/>
                <w:bCs/>
              </w:rPr>
              <w:t>Proceso</w:t>
            </w:r>
            <w:r w:rsidR="00F514CA">
              <w:rPr>
                <w:rFonts w:ascii="Arial" w:eastAsiaTheme="majorEastAsia" w:hAnsi="Arial" w:cs="Arial"/>
                <w:bCs/>
              </w:rPr>
              <w:t>s</w:t>
            </w:r>
          </w:p>
        </w:tc>
      </w:tr>
      <w:tr w:rsidR="006E2C44" w:rsidTr="006E2C44">
        <w:tc>
          <w:tcPr>
            <w:tcW w:w="5129" w:type="dxa"/>
          </w:tcPr>
          <w:p w:rsidR="006E2C44" w:rsidRDefault="006E2C44" w:rsidP="00D60208">
            <w:pPr>
              <w:autoSpaceDE w:val="0"/>
              <w:autoSpaceDN w:val="0"/>
              <w:adjustRightInd w:val="0"/>
              <w:spacing w:line="360" w:lineRule="auto"/>
              <w:jc w:val="both"/>
              <w:rPr>
                <w:rFonts w:ascii="Arial" w:eastAsiaTheme="majorEastAsia" w:hAnsi="Arial" w:cs="Arial"/>
                <w:bCs/>
              </w:rPr>
            </w:pPr>
          </w:p>
          <w:p w:rsidR="006E2C44" w:rsidRDefault="006E2C44" w:rsidP="00F514CA">
            <w:pPr>
              <w:autoSpaceDE w:val="0"/>
              <w:autoSpaceDN w:val="0"/>
              <w:adjustRightInd w:val="0"/>
              <w:spacing w:line="360" w:lineRule="auto"/>
              <w:jc w:val="center"/>
              <w:rPr>
                <w:rFonts w:ascii="Arial" w:eastAsiaTheme="majorEastAsia" w:hAnsi="Arial" w:cs="Arial"/>
                <w:bCs/>
              </w:rPr>
            </w:pPr>
            <w:r>
              <w:rPr>
                <w:rFonts w:ascii="Arial" w:eastAsiaTheme="majorEastAsia" w:hAnsi="Arial" w:cs="Arial"/>
                <w:bCs/>
              </w:rPr>
              <w:t>Dirección General</w:t>
            </w:r>
          </w:p>
        </w:tc>
        <w:tc>
          <w:tcPr>
            <w:tcW w:w="5130" w:type="dxa"/>
          </w:tcPr>
          <w:p w:rsidR="006E2C44" w:rsidRDefault="006E2C44" w:rsidP="006E2C44">
            <w:pPr>
              <w:jc w:val="both"/>
              <w:rPr>
                <w:rFonts w:ascii="Arial" w:eastAsiaTheme="majorEastAsia" w:hAnsi="Arial" w:cs="Arial"/>
                <w:bCs/>
              </w:rPr>
            </w:pPr>
            <w:r w:rsidRPr="006E2C44">
              <w:rPr>
                <w:rFonts w:ascii="Arial" w:hAnsi="Arial" w:cs="Arial"/>
                <w:sz w:val="20"/>
                <w:szCs w:val="20"/>
              </w:rPr>
              <w:t>Promover el conocimiento del Sistema Federalista en el marco de la Constitución Política de los Estados Unidos Mexicanos y la particular del Estado de Jalisco; pugnar por la aplicación de los principios y normas del Federalismo y por su vigencia, así como elaborar diagnósticos y propuestas encaminadas a mantener vigente el Fe</w:t>
            </w:r>
            <w:r w:rsidR="006860F3">
              <w:rPr>
                <w:rFonts w:ascii="Arial" w:hAnsi="Arial" w:cs="Arial"/>
                <w:sz w:val="20"/>
                <w:szCs w:val="20"/>
              </w:rPr>
              <w:t>deralismo y el Municipio Libre.</w:t>
            </w:r>
          </w:p>
        </w:tc>
        <w:tc>
          <w:tcPr>
            <w:tcW w:w="5130" w:type="dxa"/>
          </w:tcPr>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Ejecución de los procesos (investigación, Editorial, capacitación y administrativo) del IEF.</w:t>
            </w:r>
          </w:p>
          <w:p w:rsidR="00F514CA" w:rsidRPr="00F514CA" w:rsidRDefault="00F514CA" w:rsidP="00F514CA">
            <w:pPr>
              <w:pStyle w:val="Prrafodelista"/>
              <w:rPr>
                <w:rFonts w:ascii="Arial" w:hAnsi="Arial" w:cs="Arial"/>
                <w:sz w:val="20"/>
                <w:szCs w:val="20"/>
              </w:rPr>
            </w:pPr>
          </w:p>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Informe anual de actividades.</w:t>
            </w:r>
          </w:p>
          <w:p w:rsidR="006E2C44" w:rsidRPr="00F514CA" w:rsidRDefault="006E2C44" w:rsidP="00D60208">
            <w:pPr>
              <w:autoSpaceDE w:val="0"/>
              <w:autoSpaceDN w:val="0"/>
              <w:adjustRightInd w:val="0"/>
              <w:spacing w:line="360" w:lineRule="auto"/>
              <w:jc w:val="both"/>
              <w:rPr>
                <w:rFonts w:ascii="Arial" w:hAnsi="Arial" w:cs="Arial"/>
                <w:sz w:val="20"/>
                <w:szCs w:val="20"/>
              </w:rPr>
            </w:pPr>
          </w:p>
        </w:tc>
      </w:tr>
      <w:tr w:rsidR="006E2C44" w:rsidTr="006860F3">
        <w:tc>
          <w:tcPr>
            <w:tcW w:w="5129" w:type="dxa"/>
          </w:tcPr>
          <w:p w:rsidR="00F514CA" w:rsidRDefault="00F514CA" w:rsidP="00D60208">
            <w:pPr>
              <w:autoSpaceDE w:val="0"/>
              <w:autoSpaceDN w:val="0"/>
              <w:adjustRightInd w:val="0"/>
              <w:spacing w:line="360" w:lineRule="auto"/>
              <w:jc w:val="both"/>
              <w:rPr>
                <w:rFonts w:ascii="Arial" w:eastAsiaTheme="majorEastAsia" w:hAnsi="Arial" w:cs="Arial"/>
                <w:bCs/>
              </w:rPr>
            </w:pPr>
          </w:p>
          <w:p w:rsidR="00F514CA" w:rsidRDefault="00F514CA" w:rsidP="00D60208">
            <w:pPr>
              <w:autoSpaceDE w:val="0"/>
              <w:autoSpaceDN w:val="0"/>
              <w:adjustRightInd w:val="0"/>
              <w:spacing w:line="360" w:lineRule="auto"/>
              <w:jc w:val="both"/>
              <w:rPr>
                <w:rFonts w:ascii="Arial" w:eastAsiaTheme="majorEastAsia" w:hAnsi="Arial" w:cs="Arial"/>
                <w:bCs/>
              </w:rPr>
            </w:pPr>
          </w:p>
          <w:p w:rsidR="00F514CA" w:rsidRDefault="00F514CA" w:rsidP="00D60208">
            <w:pPr>
              <w:autoSpaceDE w:val="0"/>
              <w:autoSpaceDN w:val="0"/>
              <w:adjustRightInd w:val="0"/>
              <w:spacing w:line="360" w:lineRule="auto"/>
              <w:jc w:val="both"/>
              <w:rPr>
                <w:rFonts w:ascii="Arial" w:eastAsiaTheme="majorEastAsia" w:hAnsi="Arial" w:cs="Arial"/>
                <w:bCs/>
              </w:rPr>
            </w:pPr>
          </w:p>
          <w:p w:rsidR="006E2C44" w:rsidRDefault="00F514CA" w:rsidP="00F514CA">
            <w:pPr>
              <w:autoSpaceDE w:val="0"/>
              <w:autoSpaceDN w:val="0"/>
              <w:adjustRightInd w:val="0"/>
              <w:spacing w:line="360" w:lineRule="auto"/>
              <w:jc w:val="center"/>
              <w:rPr>
                <w:rFonts w:ascii="Arial" w:eastAsiaTheme="majorEastAsia" w:hAnsi="Arial" w:cs="Arial"/>
                <w:bCs/>
              </w:rPr>
            </w:pPr>
            <w:r>
              <w:rPr>
                <w:rFonts w:ascii="Arial" w:eastAsiaTheme="majorEastAsia" w:hAnsi="Arial" w:cs="Arial"/>
                <w:bCs/>
              </w:rPr>
              <w:t>Secretaría General</w:t>
            </w:r>
          </w:p>
        </w:tc>
        <w:tc>
          <w:tcPr>
            <w:tcW w:w="5130" w:type="dxa"/>
            <w:shd w:val="clear" w:color="auto" w:fill="auto"/>
          </w:tcPr>
          <w:p w:rsidR="008E2809" w:rsidRDefault="008E2809" w:rsidP="00D60208">
            <w:pPr>
              <w:autoSpaceDE w:val="0"/>
              <w:autoSpaceDN w:val="0"/>
              <w:adjustRightInd w:val="0"/>
              <w:spacing w:line="360" w:lineRule="auto"/>
              <w:jc w:val="both"/>
              <w:rPr>
                <w:rFonts w:ascii="Arial" w:hAnsi="Arial" w:cs="Arial"/>
                <w:sz w:val="20"/>
                <w:szCs w:val="20"/>
              </w:rPr>
            </w:pPr>
          </w:p>
          <w:p w:rsidR="008E2809" w:rsidRDefault="008E2809" w:rsidP="00D60208">
            <w:pPr>
              <w:autoSpaceDE w:val="0"/>
              <w:autoSpaceDN w:val="0"/>
              <w:adjustRightInd w:val="0"/>
              <w:spacing w:line="360" w:lineRule="auto"/>
              <w:jc w:val="both"/>
              <w:rPr>
                <w:rFonts w:ascii="Arial" w:hAnsi="Arial" w:cs="Arial"/>
                <w:sz w:val="20"/>
                <w:szCs w:val="20"/>
              </w:rPr>
            </w:pPr>
          </w:p>
          <w:p w:rsidR="008E2809" w:rsidRDefault="008E2809" w:rsidP="00D60208">
            <w:pPr>
              <w:autoSpaceDE w:val="0"/>
              <w:autoSpaceDN w:val="0"/>
              <w:adjustRightInd w:val="0"/>
              <w:spacing w:line="360" w:lineRule="auto"/>
              <w:jc w:val="both"/>
              <w:rPr>
                <w:rFonts w:ascii="Arial" w:hAnsi="Arial" w:cs="Arial"/>
                <w:sz w:val="20"/>
                <w:szCs w:val="20"/>
              </w:rPr>
            </w:pPr>
          </w:p>
          <w:p w:rsidR="006E2C44" w:rsidRDefault="006860F3" w:rsidP="00D60208">
            <w:pPr>
              <w:autoSpaceDE w:val="0"/>
              <w:autoSpaceDN w:val="0"/>
              <w:adjustRightInd w:val="0"/>
              <w:spacing w:line="360" w:lineRule="auto"/>
              <w:jc w:val="both"/>
              <w:rPr>
                <w:rFonts w:ascii="Arial" w:eastAsiaTheme="majorEastAsia" w:hAnsi="Arial" w:cs="Arial"/>
                <w:bCs/>
              </w:rPr>
            </w:pPr>
            <w:r w:rsidRPr="00EB7208">
              <w:rPr>
                <w:rFonts w:ascii="Arial" w:hAnsi="Arial" w:cs="Arial"/>
                <w:sz w:val="20"/>
                <w:szCs w:val="20"/>
              </w:rPr>
              <w:t>Participar en la instrumentación y evaluación de los asuntos de carácter administrativos</w:t>
            </w:r>
            <w:r>
              <w:rPr>
                <w:rFonts w:ascii="Arial" w:hAnsi="Arial" w:cs="Arial"/>
                <w:sz w:val="20"/>
                <w:szCs w:val="20"/>
              </w:rPr>
              <w:t xml:space="preserve"> del I</w:t>
            </w:r>
            <w:r w:rsidRPr="00EB7208">
              <w:rPr>
                <w:rFonts w:ascii="Arial" w:hAnsi="Arial" w:cs="Arial"/>
                <w:sz w:val="20"/>
                <w:szCs w:val="20"/>
              </w:rPr>
              <w:t>nstituto vigilando en cumplimiento de los objetivos que se señalan en los documentos de planeación y normativos.</w:t>
            </w:r>
          </w:p>
        </w:tc>
        <w:tc>
          <w:tcPr>
            <w:tcW w:w="5130" w:type="dxa"/>
          </w:tcPr>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Preparación y realización de las sesiones de los Consejos del IEF.</w:t>
            </w:r>
          </w:p>
          <w:p w:rsidR="00F514CA" w:rsidRPr="00F514CA" w:rsidRDefault="00F514CA" w:rsidP="00F514CA">
            <w:pPr>
              <w:pStyle w:val="Prrafodelista"/>
              <w:rPr>
                <w:rFonts w:ascii="Arial" w:hAnsi="Arial" w:cs="Arial"/>
                <w:sz w:val="20"/>
                <w:szCs w:val="20"/>
              </w:rPr>
            </w:pPr>
          </w:p>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Transparencia e información pública.</w:t>
            </w:r>
          </w:p>
          <w:p w:rsidR="00F514CA" w:rsidRPr="00F514CA" w:rsidRDefault="00F514CA" w:rsidP="00F514CA">
            <w:pPr>
              <w:pStyle w:val="Prrafodelista"/>
              <w:rPr>
                <w:rFonts w:ascii="Arial" w:hAnsi="Arial" w:cs="Arial"/>
                <w:sz w:val="20"/>
                <w:szCs w:val="20"/>
              </w:rPr>
            </w:pPr>
          </w:p>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Certificación de documentos.</w:t>
            </w:r>
          </w:p>
          <w:p w:rsidR="00F514CA" w:rsidRPr="00F514CA" w:rsidRDefault="00F514CA" w:rsidP="00F514CA">
            <w:pPr>
              <w:pStyle w:val="Prrafodelista"/>
              <w:rPr>
                <w:rFonts w:ascii="Arial" w:hAnsi="Arial" w:cs="Arial"/>
                <w:sz w:val="20"/>
                <w:szCs w:val="20"/>
              </w:rPr>
            </w:pPr>
          </w:p>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Manejo y custodia del archivo, patrimonio del Instituto.</w:t>
            </w:r>
          </w:p>
          <w:p w:rsidR="00F514CA" w:rsidRPr="00F514CA" w:rsidRDefault="00F514CA" w:rsidP="00F514CA">
            <w:pPr>
              <w:pStyle w:val="Prrafodelista"/>
              <w:rPr>
                <w:rFonts w:ascii="Arial" w:hAnsi="Arial" w:cs="Arial"/>
                <w:sz w:val="20"/>
                <w:szCs w:val="20"/>
              </w:rPr>
            </w:pPr>
          </w:p>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Tramitar derechos de autor y registro de publicaciones.</w:t>
            </w:r>
          </w:p>
          <w:p w:rsidR="00F514CA" w:rsidRPr="00F514CA" w:rsidRDefault="00F514CA" w:rsidP="00F514CA">
            <w:pPr>
              <w:pStyle w:val="Prrafodelista"/>
              <w:rPr>
                <w:rFonts w:ascii="Arial" w:hAnsi="Arial" w:cs="Arial"/>
                <w:sz w:val="20"/>
                <w:szCs w:val="20"/>
              </w:rPr>
            </w:pPr>
          </w:p>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Crónica de actividades del Instituto.</w:t>
            </w:r>
          </w:p>
          <w:p w:rsidR="00F514CA" w:rsidRPr="00F514CA" w:rsidRDefault="00F514CA" w:rsidP="00F514CA">
            <w:pPr>
              <w:pStyle w:val="Prrafodelista"/>
              <w:rPr>
                <w:rFonts w:ascii="Arial" w:hAnsi="Arial" w:cs="Arial"/>
                <w:sz w:val="20"/>
                <w:szCs w:val="20"/>
              </w:rPr>
            </w:pPr>
          </w:p>
          <w:p w:rsidR="00F514CA" w:rsidRPr="00F514CA" w:rsidRDefault="00F514CA" w:rsidP="00F514CA">
            <w:pPr>
              <w:pStyle w:val="Prrafodelista"/>
              <w:numPr>
                <w:ilvl w:val="0"/>
                <w:numId w:val="25"/>
              </w:numPr>
              <w:rPr>
                <w:rFonts w:ascii="Arial" w:hAnsi="Arial" w:cs="Arial"/>
                <w:sz w:val="20"/>
                <w:szCs w:val="20"/>
              </w:rPr>
            </w:pPr>
            <w:r w:rsidRPr="00F514CA">
              <w:rPr>
                <w:rFonts w:ascii="Arial" w:hAnsi="Arial" w:cs="Arial"/>
                <w:sz w:val="20"/>
                <w:szCs w:val="20"/>
              </w:rPr>
              <w:t>Recepción y emisión de la correspondencia del IEF.</w:t>
            </w:r>
          </w:p>
          <w:p w:rsidR="006E2C44" w:rsidRDefault="006E2C44" w:rsidP="00D60208">
            <w:pPr>
              <w:autoSpaceDE w:val="0"/>
              <w:autoSpaceDN w:val="0"/>
              <w:adjustRightInd w:val="0"/>
              <w:spacing w:line="360" w:lineRule="auto"/>
              <w:jc w:val="both"/>
              <w:rPr>
                <w:rFonts w:ascii="Arial" w:eastAsiaTheme="majorEastAsia" w:hAnsi="Arial" w:cs="Arial"/>
                <w:bCs/>
              </w:rPr>
            </w:pPr>
          </w:p>
        </w:tc>
      </w:tr>
      <w:tr w:rsidR="006E2C44" w:rsidTr="006E2C44">
        <w:tc>
          <w:tcPr>
            <w:tcW w:w="5129" w:type="dxa"/>
          </w:tcPr>
          <w:p w:rsidR="006E2C44" w:rsidRDefault="000F0B34" w:rsidP="00D60208">
            <w:pPr>
              <w:autoSpaceDE w:val="0"/>
              <w:autoSpaceDN w:val="0"/>
              <w:adjustRightInd w:val="0"/>
              <w:spacing w:line="360" w:lineRule="auto"/>
              <w:jc w:val="both"/>
              <w:rPr>
                <w:rFonts w:ascii="Arial" w:eastAsiaTheme="majorEastAsia" w:hAnsi="Arial" w:cs="Arial"/>
                <w:bCs/>
              </w:rPr>
            </w:pPr>
            <w:r>
              <w:rPr>
                <w:rFonts w:ascii="Arial" w:eastAsiaTheme="majorEastAsia" w:hAnsi="Arial" w:cs="Arial"/>
                <w:bCs/>
              </w:rPr>
              <w:lastRenderedPageBreak/>
              <w:t xml:space="preserve">Dirección de Investigación y </w:t>
            </w:r>
            <w:r w:rsidR="002374A6">
              <w:rPr>
                <w:rFonts w:ascii="Arial" w:eastAsiaTheme="majorEastAsia" w:hAnsi="Arial" w:cs="Arial"/>
                <w:bCs/>
              </w:rPr>
              <w:t>Publicaciones</w:t>
            </w:r>
          </w:p>
        </w:tc>
        <w:tc>
          <w:tcPr>
            <w:tcW w:w="5130" w:type="dxa"/>
          </w:tcPr>
          <w:p w:rsidR="00F412C5" w:rsidRPr="00617E72" w:rsidRDefault="00F412C5" w:rsidP="00D60208">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Promover el conocimiento del Sistema Federalista en el marco de la Constitución Política de los Estados Unidos Mexicanos y la particular del Estado de Jalisco.</w:t>
            </w:r>
          </w:p>
          <w:p w:rsidR="00F412C5" w:rsidRPr="00617E72" w:rsidRDefault="00F412C5" w:rsidP="00D60208">
            <w:pPr>
              <w:autoSpaceDE w:val="0"/>
              <w:autoSpaceDN w:val="0"/>
              <w:adjustRightInd w:val="0"/>
              <w:spacing w:line="360" w:lineRule="auto"/>
              <w:jc w:val="both"/>
              <w:rPr>
                <w:rFonts w:ascii="Arial" w:hAnsi="Arial" w:cs="Arial"/>
                <w:sz w:val="20"/>
                <w:szCs w:val="20"/>
              </w:rPr>
            </w:pPr>
          </w:p>
          <w:p w:rsidR="006E2C44" w:rsidRDefault="002374A6" w:rsidP="00D60208">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Elaborar diagnósticos y propuestas en caminadas a mantener vigente el Federalismo y el Municipio Libre</w:t>
            </w:r>
            <w:r w:rsidR="00F412C5" w:rsidRPr="00617E72">
              <w:rPr>
                <w:rFonts w:ascii="Arial" w:hAnsi="Arial" w:cs="Arial"/>
                <w:sz w:val="20"/>
                <w:szCs w:val="20"/>
              </w:rPr>
              <w:t>.</w:t>
            </w:r>
          </w:p>
          <w:p w:rsidR="00617E72" w:rsidRDefault="00617E72" w:rsidP="00D60208">
            <w:pPr>
              <w:autoSpaceDE w:val="0"/>
              <w:autoSpaceDN w:val="0"/>
              <w:adjustRightInd w:val="0"/>
              <w:spacing w:line="360" w:lineRule="auto"/>
              <w:jc w:val="both"/>
              <w:rPr>
                <w:rFonts w:ascii="Arial" w:hAnsi="Arial" w:cs="Arial"/>
                <w:sz w:val="20"/>
                <w:szCs w:val="20"/>
              </w:rPr>
            </w:pPr>
          </w:p>
          <w:p w:rsidR="00617E72" w:rsidRPr="00617E72" w:rsidRDefault="00617E72" w:rsidP="00617E72">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Rescatar y promover la cultura del federalismo.</w:t>
            </w:r>
          </w:p>
        </w:tc>
        <w:tc>
          <w:tcPr>
            <w:tcW w:w="5130" w:type="dxa"/>
          </w:tcPr>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Investigaciones sobre el Federalismo.</w:t>
            </w:r>
          </w:p>
          <w:p w:rsidR="00617E72" w:rsidRPr="008D2F24" w:rsidRDefault="00617E72" w:rsidP="008D2F24">
            <w:pPr>
              <w:pStyle w:val="Prrafodelista"/>
              <w:rPr>
                <w:rFonts w:ascii="Arial" w:hAnsi="Arial" w:cs="Arial"/>
                <w:sz w:val="20"/>
                <w:szCs w:val="20"/>
              </w:rPr>
            </w:pPr>
          </w:p>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Publicación de artículos, estudios y libros del IEF.</w:t>
            </w:r>
          </w:p>
          <w:p w:rsidR="00617E72" w:rsidRPr="008D2F24" w:rsidRDefault="00617E72" w:rsidP="008D2F24">
            <w:pPr>
              <w:pStyle w:val="Prrafodelista"/>
              <w:rPr>
                <w:rFonts w:ascii="Arial" w:hAnsi="Arial" w:cs="Arial"/>
                <w:sz w:val="20"/>
                <w:szCs w:val="20"/>
              </w:rPr>
            </w:pPr>
          </w:p>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Publicación de la revista “El Pacto”.</w:t>
            </w:r>
          </w:p>
          <w:p w:rsidR="00617E72" w:rsidRPr="008D2F24" w:rsidRDefault="00617E72" w:rsidP="008D2F24">
            <w:pPr>
              <w:pStyle w:val="Prrafodelista"/>
              <w:rPr>
                <w:rFonts w:ascii="Arial" w:hAnsi="Arial" w:cs="Arial"/>
                <w:sz w:val="20"/>
                <w:szCs w:val="20"/>
              </w:rPr>
            </w:pPr>
          </w:p>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Elaboración e impresión del material de divulgación.</w:t>
            </w:r>
          </w:p>
          <w:p w:rsidR="006E2C44" w:rsidRDefault="006E2C44" w:rsidP="00D60208">
            <w:pPr>
              <w:autoSpaceDE w:val="0"/>
              <w:autoSpaceDN w:val="0"/>
              <w:adjustRightInd w:val="0"/>
              <w:spacing w:line="360" w:lineRule="auto"/>
              <w:jc w:val="both"/>
              <w:rPr>
                <w:rFonts w:ascii="Arial" w:eastAsiaTheme="majorEastAsia" w:hAnsi="Arial" w:cs="Arial"/>
                <w:bCs/>
              </w:rPr>
            </w:pPr>
          </w:p>
        </w:tc>
      </w:tr>
      <w:tr w:rsidR="006E2C44" w:rsidTr="006E2C44">
        <w:tc>
          <w:tcPr>
            <w:tcW w:w="5129" w:type="dxa"/>
          </w:tcPr>
          <w:p w:rsidR="006E2C44" w:rsidRDefault="00934AF8" w:rsidP="00D60208">
            <w:pPr>
              <w:autoSpaceDE w:val="0"/>
              <w:autoSpaceDN w:val="0"/>
              <w:adjustRightInd w:val="0"/>
              <w:spacing w:line="360" w:lineRule="auto"/>
              <w:jc w:val="both"/>
              <w:rPr>
                <w:rFonts w:ascii="Arial" w:eastAsiaTheme="majorEastAsia" w:hAnsi="Arial" w:cs="Arial"/>
                <w:bCs/>
              </w:rPr>
            </w:pPr>
            <w:r>
              <w:rPr>
                <w:rFonts w:ascii="Arial" w:eastAsiaTheme="majorEastAsia" w:hAnsi="Arial" w:cs="Arial"/>
                <w:bCs/>
              </w:rPr>
              <w:t>Director de Apoyo a Municipios y C</w:t>
            </w:r>
            <w:r w:rsidR="002374A6">
              <w:rPr>
                <w:rFonts w:ascii="Arial" w:eastAsiaTheme="majorEastAsia" w:hAnsi="Arial" w:cs="Arial"/>
                <w:bCs/>
              </w:rPr>
              <w:t>apacitación</w:t>
            </w:r>
          </w:p>
        </w:tc>
        <w:tc>
          <w:tcPr>
            <w:tcW w:w="5130" w:type="dxa"/>
          </w:tcPr>
          <w:p w:rsidR="006E2C44" w:rsidRPr="00617E72" w:rsidRDefault="00617E72" w:rsidP="00D60208">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Rescatar y promover la cultura del federalismo.</w:t>
            </w:r>
          </w:p>
          <w:p w:rsidR="00617E72" w:rsidRPr="00617E72" w:rsidRDefault="00617E72" w:rsidP="00D60208">
            <w:pPr>
              <w:autoSpaceDE w:val="0"/>
              <w:autoSpaceDN w:val="0"/>
              <w:adjustRightInd w:val="0"/>
              <w:spacing w:line="360" w:lineRule="auto"/>
              <w:jc w:val="both"/>
              <w:rPr>
                <w:rFonts w:ascii="Arial" w:hAnsi="Arial" w:cs="Arial"/>
                <w:sz w:val="20"/>
                <w:szCs w:val="20"/>
              </w:rPr>
            </w:pPr>
          </w:p>
          <w:p w:rsidR="00617E72" w:rsidRPr="00617E72" w:rsidRDefault="00617E72" w:rsidP="00D60208">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Fomentar entre los ciudadanos una conciencia federalista.</w:t>
            </w:r>
          </w:p>
          <w:p w:rsidR="00617E72" w:rsidRPr="00617E72" w:rsidRDefault="00617E72" w:rsidP="00D60208">
            <w:pPr>
              <w:autoSpaceDE w:val="0"/>
              <w:autoSpaceDN w:val="0"/>
              <w:adjustRightInd w:val="0"/>
              <w:spacing w:line="360" w:lineRule="auto"/>
              <w:jc w:val="both"/>
              <w:rPr>
                <w:rFonts w:ascii="Arial" w:hAnsi="Arial" w:cs="Arial"/>
                <w:sz w:val="20"/>
                <w:szCs w:val="20"/>
              </w:rPr>
            </w:pPr>
          </w:p>
          <w:p w:rsidR="00617E72" w:rsidRPr="00617E72" w:rsidRDefault="00617E72" w:rsidP="00D60208">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Auspiciar el equilibrio de los derechos y obligaciones de los municipios, los Estados y los Poderes Federales para revertir las actitudes centralistas y paternalistas</w:t>
            </w:r>
          </w:p>
        </w:tc>
        <w:tc>
          <w:tcPr>
            <w:tcW w:w="5130" w:type="dxa"/>
          </w:tcPr>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Estudios y Análisis sobre temas municipales.</w:t>
            </w:r>
          </w:p>
          <w:p w:rsidR="00617E72" w:rsidRPr="008D2F24" w:rsidRDefault="00617E72" w:rsidP="008D2F24">
            <w:pPr>
              <w:pStyle w:val="Prrafodelista"/>
              <w:rPr>
                <w:rFonts w:ascii="Arial" w:hAnsi="Arial" w:cs="Arial"/>
                <w:sz w:val="20"/>
                <w:szCs w:val="20"/>
              </w:rPr>
            </w:pPr>
          </w:p>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Realización de cursos</w:t>
            </w:r>
            <w:r w:rsidR="00B37D65">
              <w:rPr>
                <w:rFonts w:ascii="Arial" w:hAnsi="Arial" w:cs="Arial"/>
                <w:sz w:val="20"/>
                <w:szCs w:val="20"/>
              </w:rPr>
              <w:t xml:space="preserve"> talleres</w:t>
            </w:r>
            <w:r w:rsidRPr="008D2F24">
              <w:rPr>
                <w:rFonts w:ascii="Arial" w:hAnsi="Arial" w:cs="Arial"/>
                <w:sz w:val="20"/>
                <w:szCs w:val="20"/>
              </w:rPr>
              <w:t xml:space="preserve"> y/o talleres de capacitación</w:t>
            </w:r>
            <w:r w:rsidR="00B37D65">
              <w:rPr>
                <w:rFonts w:ascii="Arial" w:hAnsi="Arial" w:cs="Arial"/>
                <w:sz w:val="20"/>
                <w:szCs w:val="20"/>
              </w:rPr>
              <w:t>.</w:t>
            </w:r>
          </w:p>
          <w:p w:rsidR="00617E72" w:rsidRPr="008D2F24" w:rsidRDefault="00617E72" w:rsidP="008D2F24">
            <w:pPr>
              <w:pStyle w:val="Prrafodelista"/>
              <w:rPr>
                <w:rFonts w:ascii="Arial" w:hAnsi="Arial" w:cs="Arial"/>
                <w:sz w:val="20"/>
                <w:szCs w:val="20"/>
              </w:rPr>
            </w:pPr>
          </w:p>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Realización de diplomados.</w:t>
            </w:r>
          </w:p>
          <w:p w:rsidR="00617E72" w:rsidRPr="008D2F24" w:rsidRDefault="00617E72" w:rsidP="008D2F24">
            <w:pPr>
              <w:pStyle w:val="Prrafodelista"/>
              <w:rPr>
                <w:rFonts w:ascii="Arial" w:hAnsi="Arial" w:cs="Arial"/>
                <w:sz w:val="20"/>
                <w:szCs w:val="20"/>
              </w:rPr>
            </w:pPr>
          </w:p>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Catálogo de programas de financiamiento a proyectos municipales.</w:t>
            </w:r>
          </w:p>
          <w:p w:rsidR="00617E72" w:rsidRPr="008D2F24" w:rsidRDefault="00617E72" w:rsidP="008D2F24">
            <w:pPr>
              <w:pStyle w:val="Prrafodelista"/>
              <w:rPr>
                <w:rFonts w:ascii="Arial" w:hAnsi="Arial" w:cs="Arial"/>
                <w:sz w:val="20"/>
                <w:szCs w:val="20"/>
              </w:rPr>
            </w:pPr>
          </w:p>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Asesoría y seguimiento a proyectos municipales</w:t>
            </w:r>
          </w:p>
          <w:p w:rsidR="00617E72" w:rsidRPr="008D2F24" w:rsidRDefault="00617E72" w:rsidP="008D2F24">
            <w:pPr>
              <w:pStyle w:val="Prrafodelista"/>
              <w:rPr>
                <w:rFonts w:ascii="Arial" w:hAnsi="Arial" w:cs="Arial"/>
                <w:sz w:val="20"/>
                <w:szCs w:val="20"/>
              </w:rPr>
            </w:pPr>
          </w:p>
          <w:p w:rsidR="00617E72" w:rsidRPr="008D2F24" w:rsidRDefault="00617E72" w:rsidP="008D2F24">
            <w:pPr>
              <w:pStyle w:val="Prrafodelista"/>
              <w:numPr>
                <w:ilvl w:val="0"/>
                <w:numId w:val="25"/>
              </w:numPr>
              <w:rPr>
                <w:rFonts w:ascii="Arial" w:hAnsi="Arial" w:cs="Arial"/>
                <w:sz w:val="20"/>
                <w:szCs w:val="20"/>
              </w:rPr>
            </w:pPr>
            <w:r w:rsidRPr="008D2F24">
              <w:rPr>
                <w:rFonts w:ascii="Arial" w:hAnsi="Arial" w:cs="Arial"/>
                <w:sz w:val="20"/>
                <w:szCs w:val="20"/>
              </w:rPr>
              <w:t>Generación de proyectos para obtener recursos para desarrollar las actividades de capacitación.</w:t>
            </w:r>
          </w:p>
          <w:p w:rsidR="006E2C44" w:rsidRPr="008D2F24" w:rsidRDefault="006E2C44" w:rsidP="008D2F24">
            <w:pPr>
              <w:autoSpaceDE w:val="0"/>
              <w:autoSpaceDN w:val="0"/>
              <w:adjustRightInd w:val="0"/>
              <w:spacing w:line="360" w:lineRule="auto"/>
              <w:jc w:val="both"/>
              <w:rPr>
                <w:rFonts w:ascii="Arial" w:hAnsi="Arial" w:cs="Arial"/>
                <w:sz w:val="20"/>
                <w:szCs w:val="20"/>
              </w:rPr>
            </w:pPr>
          </w:p>
        </w:tc>
      </w:tr>
      <w:tr w:rsidR="00F412C5" w:rsidTr="006E2C44">
        <w:tc>
          <w:tcPr>
            <w:tcW w:w="5129" w:type="dxa"/>
          </w:tcPr>
          <w:p w:rsidR="00F412C5" w:rsidRDefault="00F412C5" w:rsidP="00F412C5">
            <w:pPr>
              <w:autoSpaceDE w:val="0"/>
              <w:autoSpaceDN w:val="0"/>
              <w:adjustRightInd w:val="0"/>
              <w:spacing w:line="360" w:lineRule="auto"/>
              <w:jc w:val="both"/>
              <w:rPr>
                <w:rFonts w:ascii="Arial" w:eastAsiaTheme="majorEastAsia" w:hAnsi="Arial" w:cs="Arial"/>
                <w:bCs/>
              </w:rPr>
            </w:pPr>
            <w:r>
              <w:rPr>
                <w:rFonts w:ascii="Arial" w:eastAsiaTheme="majorEastAsia" w:hAnsi="Arial" w:cs="Arial"/>
                <w:bCs/>
              </w:rPr>
              <w:lastRenderedPageBreak/>
              <w:t>Director de Estudios de la Administración Pública y Difusión</w:t>
            </w:r>
          </w:p>
        </w:tc>
        <w:tc>
          <w:tcPr>
            <w:tcW w:w="5130" w:type="dxa"/>
          </w:tcPr>
          <w:p w:rsidR="00F412C5" w:rsidRPr="00617E72" w:rsidRDefault="00F412C5" w:rsidP="00617E72">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Pugnar por la aplicación de los principios y normas del Federalismo y por su vigencia;</w:t>
            </w:r>
          </w:p>
          <w:p w:rsidR="00F412C5" w:rsidRPr="00617E72" w:rsidRDefault="00F412C5" w:rsidP="00617E72">
            <w:pPr>
              <w:autoSpaceDE w:val="0"/>
              <w:autoSpaceDN w:val="0"/>
              <w:adjustRightInd w:val="0"/>
              <w:spacing w:line="360" w:lineRule="auto"/>
              <w:jc w:val="both"/>
              <w:rPr>
                <w:rFonts w:ascii="Arial" w:hAnsi="Arial" w:cs="Arial"/>
                <w:sz w:val="20"/>
                <w:szCs w:val="20"/>
              </w:rPr>
            </w:pPr>
          </w:p>
          <w:p w:rsidR="00F412C5" w:rsidRPr="00617E72" w:rsidRDefault="00F412C5" w:rsidP="00617E72">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Sistematizar, difundir la información relativa a la fracción anterior, y ofrecer un espacio público de consulta al respecto</w:t>
            </w:r>
          </w:p>
          <w:p w:rsidR="00617E72" w:rsidRPr="00617E72" w:rsidRDefault="00617E72" w:rsidP="00617E72">
            <w:pPr>
              <w:autoSpaceDE w:val="0"/>
              <w:autoSpaceDN w:val="0"/>
              <w:adjustRightInd w:val="0"/>
              <w:spacing w:line="360" w:lineRule="auto"/>
              <w:jc w:val="both"/>
              <w:rPr>
                <w:rFonts w:ascii="Arial" w:hAnsi="Arial" w:cs="Arial"/>
                <w:sz w:val="20"/>
                <w:szCs w:val="20"/>
              </w:rPr>
            </w:pPr>
          </w:p>
          <w:p w:rsidR="00617E72" w:rsidRPr="00617E72" w:rsidRDefault="00617E72" w:rsidP="00617E72">
            <w:pPr>
              <w:autoSpaceDE w:val="0"/>
              <w:autoSpaceDN w:val="0"/>
              <w:adjustRightInd w:val="0"/>
              <w:spacing w:line="360" w:lineRule="auto"/>
              <w:jc w:val="both"/>
              <w:rPr>
                <w:rFonts w:ascii="Arial" w:hAnsi="Arial" w:cs="Arial"/>
                <w:sz w:val="20"/>
                <w:szCs w:val="20"/>
              </w:rPr>
            </w:pPr>
            <w:r w:rsidRPr="00617E72">
              <w:rPr>
                <w:rFonts w:ascii="Arial" w:hAnsi="Arial" w:cs="Arial"/>
                <w:sz w:val="20"/>
                <w:szCs w:val="20"/>
              </w:rPr>
              <w:t>Rescatar y promover la cultura del federalismo</w:t>
            </w:r>
          </w:p>
        </w:tc>
        <w:tc>
          <w:tcPr>
            <w:tcW w:w="5130" w:type="dxa"/>
          </w:tcPr>
          <w:p w:rsidR="005439BB" w:rsidRPr="008D2F24" w:rsidRDefault="005439BB" w:rsidP="008D2F24">
            <w:pPr>
              <w:pStyle w:val="Prrafodelista"/>
              <w:numPr>
                <w:ilvl w:val="0"/>
                <w:numId w:val="25"/>
              </w:numPr>
              <w:rPr>
                <w:rFonts w:ascii="Arial" w:hAnsi="Arial" w:cs="Arial"/>
                <w:sz w:val="20"/>
                <w:szCs w:val="20"/>
              </w:rPr>
            </w:pPr>
            <w:r w:rsidRPr="008D2F24">
              <w:rPr>
                <w:rFonts w:ascii="Arial" w:hAnsi="Arial" w:cs="Arial"/>
                <w:sz w:val="20"/>
                <w:szCs w:val="20"/>
              </w:rPr>
              <w:t>Estudios y/o Análisis sobre temas de la administración pública.</w:t>
            </w:r>
          </w:p>
          <w:p w:rsidR="005439BB" w:rsidRPr="008D2F24" w:rsidRDefault="005439BB" w:rsidP="008D2F24">
            <w:pPr>
              <w:pStyle w:val="Prrafodelista"/>
              <w:rPr>
                <w:rFonts w:ascii="Arial" w:hAnsi="Arial" w:cs="Arial"/>
                <w:sz w:val="20"/>
                <w:szCs w:val="20"/>
              </w:rPr>
            </w:pPr>
          </w:p>
          <w:p w:rsidR="005439BB" w:rsidRPr="008D2F24" w:rsidRDefault="005439BB" w:rsidP="008D2F24">
            <w:pPr>
              <w:pStyle w:val="Prrafodelista"/>
              <w:numPr>
                <w:ilvl w:val="0"/>
                <w:numId w:val="25"/>
              </w:numPr>
              <w:rPr>
                <w:rFonts w:ascii="Arial" w:hAnsi="Arial" w:cs="Arial"/>
                <w:sz w:val="20"/>
                <w:szCs w:val="20"/>
              </w:rPr>
            </w:pPr>
            <w:r w:rsidRPr="008D2F24">
              <w:rPr>
                <w:rFonts w:ascii="Arial" w:hAnsi="Arial" w:cs="Arial"/>
                <w:sz w:val="20"/>
                <w:szCs w:val="20"/>
              </w:rPr>
              <w:t>Actividades de difusión.</w:t>
            </w:r>
          </w:p>
          <w:p w:rsidR="005439BB" w:rsidRPr="008D2F24" w:rsidRDefault="005439BB" w:rsidP="008D2F24">
            <w:pPr>
              <w:pStyle w:val="Prrafodelista"/>
              <w:rPr>
                <w:rFonts w:ascii="Arial" w:hAnsi="Arial" w:cs="Arial"/>
                <w:sz w:val="20"/>
                <w:szCs w:val="20"/>
              </w:rPr>
            </w:pPr>
          </w:p>
          <w:p w:rsidR="005439BB" w:rsidRPr="008D2F24" w:rsidRDefault="005439BB" w:rsidP="008D2F24">
            <w:pPr>
              <w:pStyle w:val="Prrafodelista"/>
              <w:numPr>
                <w:ilvl w:val="0"/>
                <w:numId w:val="25"/>
              </w:numPr>
              <w:rPr>
                <w:rFonts w:ascii="Arial" w:hAnsi="Arial" w:cs="Arial"/>
                <w:sz w:val="20"/>
                <w:szCs w:val="20"/>
              </w:rPr>
            </w:pPr>
            <w:r w:rsidRPr="008D2F24">
              <w:rPr>
                <w:rFonts w:ascii="Arial" w:hAnsi="Arial" w:cs="Arial"/>
                <w:sz w:val="20"/>
                <w:szCs w:val="20"/>
              </w:rPr>
              <w:t>Estrategias de promoción del federalismo.</w:t>
            </w:r>
          </w:p>
          <w:p w:rsidR="005439BB" w:rsidRPr="008D2F24" w:rsidRDefault="005439BB" w:rsidP="008D2F24">
            <w:pPr>
              <w:pStyle w:val="Prrafodelista"/>
              <w:rPr>
                <w:rFonts w:ascii="Arial" w:hAnsi="Arial" w:cs="Arial"/>
                <w:sz w:val="20"/>
                <w:szCs w:val="20"/>
              </w:rPr>
            </w:pPr>
          </w:p>
          <w:p w:rsidR="005439BB" w:rsidRPr="008D2F24" w:rsidRDefault="005439BB" w:rsidP="008D2F24">
            <w:pPr>
              <w:numPr>
                <w:ilvl w:val="0"/>
                <w:numId w:val="25"/>
              </w:numPr>
              <w:rPr>
                <w:rFonts w:ascii="Arial" w:hAnsi="Arial" w:cs="Arial"/>
                <w:sz w:val="20"/>
                <w:szCs w:val="20"/>
              </w:rPr>
            </w:pPr>
            <w:r w:rsidRPr="008D2F24">
              <w:rPr>
                <w:rFonts w:ascii="Arial" w:hAnsi="Arial" w:cs="Arial"/>
                <w:sz w:val="20"/>
                <w:szCs w:val="20"/>
              </w:rPr>
              <w:t xml:space="preserve"> Difusión en medios electrónicos y redes sociales.  </w:t>
            </w:r>
          </w:p>
          <w:p w:rsidR="00F412C5" w:rsidRPr="008D2F24" w:rsidRDefault="00F412C5" w:rsidP="008D2F24">
            <w:pPr>
              <w:autoSpaceDE w:val="0"/>
              <w:autoSpaceDN w:val="0"/>
              <w:adjustRightInd w:val="0"/>
              <w:spacing w:line="360" w:lineRule="auto"/>
              <w:ind w:left="720"/>
              <w:jc w:val="both"/>
              <w:rPr>
                <w:rFonts w:ascii="Arial" w:hAnsi="Arial" w:cs="Arial"/>
                <w:sz w:val="20"/>
                <w:szCs w:val="20"/>
              </w:rPr>
            </w:pPr>
          </w:p>
        </w:tc>
      </w:tr>
      <w:tr w:rsidR="00F412C5" w:rsidTr="008146B1">
        <w:tc>
          <w:tcPr>
            <w:tcW w:w="5129" w:type="dxa"/>
          </w:tcPr>
          <w:p w:rsidR="008834F0" w:rsidRDefault="008834F0" w:rsidP="00F412C5">
            <w:pPr>
              <w:autoSpaceDE w:val="0"/>
              <w:autoSpaceDN w:val="0"/>
              <w:adjustRightInd w:val="0"/>
              <w:spacing w:line="360" w:lineRule="auto"/>
              <w:jc w:val="both"/>
              <w:rPr>
                <w:rFonts w:ascii="Arial" w:eastAsiaTheme="majorEastAsia" w:hAnsi="Arial" w:cs="Arial"/>
                <w:bCs/>
              </w:rPr>
            </w:pPr>
          </w:p>
          <w:p w:rsidR="008834F0" w:rsidRDefault="008834F0" w:rsidP="00F412C5">
            <w:pPr>
              <w:autoSpaceDE w:val="0"/>
              <w:autoSpaceDN w:val="0"/>
              <w:adjustRightInd w:val="0"/>
              <w:spacing w:line="360" w:lineRule="auto"/>
              <w:jc w:val="both"/>
              <w:rPr>
                <w:rFonts w:ascii="Arial" w:eastAsiaTheme="majorEastAsia" w:hAnsi="Arial" w:cs="Arial"/>
                <w:bCs/>
              </w:rPr>
            </w:pPr>
          </w:p>
          <w:p w:rsidR="00F412C5" w:rsidRDefault="00F412C5" w:rsidP="008834F0">
            <w:pPr>
              <w:autoSpaceDE w:val="0"/>
              <w:autoSpaceDN w:val="0"/>
              <w:adjustRightInd w:val="0"/>
              <w:spacing w:line="360" w:lineRule="auto"/>
              <w:jc w:val="center"/>
              <w:rPr>
                <w:rFonts w:ascii="Arial" w:eastAsiaTheme="majorEastAsia" w:hAnsi="Arial" w:cs="Arial"/>
                <w:bCs/>
              </w:rPr>
            </w:pPr>
            <w:r>
              <w:rPr>
                <w:rFonts w:ascii="Arial" w:eastAsiaTheme="majorEastAsia" w:hAnsi="Arial" w:cs="Arial"/>
                <w:bCs/>
              </w:rPr>
              <w:t>Director Administrativo</w:t>
            </w:r>
          </w:p>
        </w:tc>
        <w:tc>
          <w:tcPr>
            <w:tcW w:w="5130" w:type="dxa"/>
            <w:shd w:val="clear" w:color="auto" w:fill="auto"/>
          </w:tcPr>
          <w:p w:rsidR="004E71D6" w:rsidRDefault="004E71D6" w:rsidP="00F412C5">
            <w:pPr>
              <w:autoSpaceDE w:val="0"/>
              <w:autoSpaceDN w:val="0"/>
              <w:adjustRightInd w:val="0"/>
              <w:spacing w:line="360" w:lineRule="auto"/>
              <w:jc w:val="both"/>
              <w:rPr>
                <w:rFonts w:ascii="Arial" w:hAnsi="Arial" w:cs="Arial"/>
                <w:sz w:val="20"/>
                <w:szCs w:val="20"/>
              </w:rPr>
            </w:pPr>
          </w:p>
          <w:p w:rsidR="004E71D6" w:rsidRDefault="004E71D6" w:rsidP="00F412C5">
            <w:pPr>
              <w:autoSpaceDE w:val="0"/>
              <w:autoSpaceDN w:val="0"/>
              <w:adjustRightInd w:val="0"/>
              <w:spacing w:line="360" w:lineRule="auto"/>
              <w:jc w:val="both"/>
              <w:rPr>
                <w:rFonts w:ascii="Arial" w:hAnsi="Arial" w:cs="Arial"/>
                <w:sz w:val="20"/>
                <w:szCs w:val="20"/>
              </w:rPr>
            </w:pPr>
          </w:p>
          <w:p w:rsidR="008146B1" w:rsidRPr="00D02D04" w:rsidRDefault="008146B1" w:rsidP="008146B1">
            <w:pPr>
              <w:autoSpaceDE w:val="0"/>
              <w:autoSpaceDN w:val="0"/>
              <w:adjustRightInd w:val="0"/>
              <w:spacing w:line="360" w:lineRule="auto"/>
              <w:jc w:val="both"/>
              <w:rPr>
                <w:rFonts w:ascii="Arial" w:hAnsi="Arial" w:cs="Arial"/>
                <w:sz w:val="20"/>
                <w:szCs w:val="20"/>
              </w:rPr>
            </w:pPr>
            <w:r w:rsidRPr="00D02D04">
              <w:rPr>
                <w:rFonts w:ascii="Arial" w:hAnsi="Arial" w:cs="Arial"/>
                <w:sz w:val="20"/>
                <w:szCs w:val="20"/>
              </w:rPr>
              <w:t>Lograr un máximo aprovechamiento de los recursos de los que dispone el Instituto mediante la planeación, organización, dirección y control, auspiciados por criterios de austeridad, ahorro, eficacia y eficiencia.</w:t>
            </w:r>
          </w:p>
          <w:p w:rsidR="00F412C5" w:rsidRPr="00617E72" w:rsidRDefault="00F412C5" w:rsidP="00F412C5">
            <w:pPr>
              <w:autoSpaceDE w:val="0"/>
              <w:autoSpaceDN w:val="0"/>
              <w:adjustRightInd w:val="0"/>
              <w:spacing w:line="360" w:lineRule="auto"/>
              <w:jc w:val="both"/>
              <w:rPr>
                <w:rFonts w:ascii="Arial" w:hAnsi="Arial" w:cs="Arial"/>
                <w:sz w:val="20"/>
                <w:szCs w:val="20"/>
              </w:rPr>
            </w:pPr>
          </w:p>
        </w:tc>
        <w:tc>
          <w:tcPr>
            <w:tcW w:w="5130" w:type="dxa"/>
          </w:tcPr>
          <w:p w:rsidR="008146B1" w:rsidRDefault="008146B1" w:rsidP="008146B1">
            <w:pPr>
              <w:pStyle w:val="Prrafodelista"/>
              <w:numPr>
                <w:ilvl w:val="0"/>
                <w:numId w:val="25"/>
              </w:numPr>
              <w:rPr>
                <w:rFonts w:ascii="Arial" w:hAnsi="Arial" w:cs="Arial"/>
                <w:sz w:val="20"/>
                <w:szCs w:val="20"/>
              </w:rPr>
            </w:pPr>
            <w:r>
              <w:rPr>
                <w:rFonts w:ascii="Arial" w:hAnsi="Arial" w:cs="Arial"/>
                <w:sz w:val="20"/>
                <w:szCs w:val="20"/>
              </w:rPr>
              <w:t xml:space="preserve">Contabilización </w:t>
            </w:r>
            <w:r w:rsidRPr="00BA44CE">
              <w:rPr>
                <w:rFonts w:ascii="Arial" w:hAnsi="Arial" w:cs="Arial"/>
                <w:sz w:val="20"/>
                <w:szCs w:val="20"/>
              </w:rPr>
              <w:t xml:space="preserve">de todo </w:t>
            </w:r>
            <w:r>
              <w:rPr>
                <w:rFonts w:ascii="Arial" w:hAnsi="Arial" w:cs="Arial"/>
                <w:sz w:val="20"/>
                <w:szCs w:val="20"/>
              </w:rPr>
              <w:t>movimiento</w:t>
            </w:r>
            <w:r w:rsidRPr="00BA44CE">
              <w:rPr>
                <w:rFonts w:ascii="Arial" w:hAnsi="Arial" w:cs="Arial"/>
                <w:sz w:val="20"/>
                <w:szCs w:val="20"/>
              </w:rPr>
              <w:t xml:space="preserve">  financiero</w:t>
            </w:r>
            <w:r>
              <w:rPr>
                <w:rFonts w:ascii="Arial" w:hAnsi="Arial" w:cs="Arial"/>
                <w:sz w:val="20"/>
                <w:szCs w:val="20"/>
              </w:rPr>
              <w:t>.</w:t>
            </w:r>
          </w:p>
          <w:p w:rsidR="008146B1" w:rsidRPr="00BA44CE" w:rsidRDefault="008146B1" w:rsidP="008146B1">
            <w:pPr>
              <w:ind w:left="720"/>
              <w:rPr>
                <w:rFonts w:ascii="Arial" w:hAnsi="Arial" w:cs="Arial"/>
                <w:sz w:val="20"/>
                <w:szCs w:val="20"/>
              </w:rPr>
            </w:pPr>
          </w:p>
          <w:p w:rsidR="008146B1" w:rsidRPr="008D2F24" w:rsidRDefault="008146B1" w:rsidP="008146B1">
            <w:pPr>
              <w:pStyle w:val="Prrafodelista"/>
              <w:numPr>
                <w:ilvl w:val="0"/>
                <w:numId w:val="25"/>
              </w:numPr>
              <w:rPr>
                <w:rFonts w:ascii="Arial" w:hAnsi="Arial" w:cs="Arial"/>
                <w:sz w:val="20"/>
                <w:szCs w:val="20"/>
              </w:rPr>
            </w:pPr>
            <w:r>
              <w:rPr>
                <w:rFonts w:ascii="Arial" w:hAnsi="Arial" w:cs="Arial"/>
                <w:sz w:val="20"/>
                <w:szCs w:val="20"/>
              </w:rPr>
              <w:t>Manejo y control de los procesos de adquisiciones</w:t>
            </w:r>
          </w:p>
          <w:p w:rsidR="008146B1" w:rsidRPr="008D2F24" w:rsidRDefault="008146B1" w:rsidP="008146B1">
            <w:pPr>
              <w:pStyle w:val="Prrafodelista"/>
              <w:rPr>
                <w:rFonts w:ascii="Arial" w:hAnsi="Arial" w:cs="Arial"/>
                <w:sz w:val="20"/>
                <w:szCs w:val="20"/>
              </w:rPr>
            </w:pPr>
          </w:p>
          <w:p w:rsidR="008146B1" w:rsidRDefault="008146B1" w:rsidP="008146B1">
            <w:pPr>
              <w:pStyle w:val="Prrafodelista"/>
              <w:numPr>
                <w:ilvl w:val="0"/>
                <w:numId w:val="25"/>
              </w:numPr>
              <w:rPr>
                <w:rFonts w:ascii="Arial" w:hAnsi="Arial" w:cs="Arial"/>
                <w:sz w:val="20"/>
                <w:szCs w:val="20"/>
              </w:rPr>
            </w:pPr>
            <w:r>
              <w:rPr>
                <w:rFonts w:ascii="Arial" w:hAnsi="Arial" w:cs="Arial"/>
                <w:sz w:val="20"/>
                <w:szCs w:val="20"/>
              </w:rPr>
              <w:t>Administración y control del Recurso</w:t>
            </w:r>
            <w:r w:rsidRPr="008D2F24">
              <w:rPr>
                <w:rFonts w:ascii="Arial" w:hAnsi="Arial" w:cs="Arial"/>
                <w:sz w:val="20"/>
                <w:szCs w:val="20"/>
              </w:rPr>
              <w:t xml:space="preserve"> Humano</w:t>
            </w:r>
          </w:p>
          <w:p w:rsidR="008146B1" w:rsidRPr="00BA44CE" w:rsidRDefault="008146B1" w:rsidP="008146B1">
            <w:pPr>
              <w:ind w:left="720"/>
              <w:rPr>
                <w:rFonts w:ascii="Arial" w:hAnsi="Arial" w:cs="Arial"/>
                <w:sz w:val="20"/>
                <w:szCs w:val="20"/>
              </w:rPr>
            </w:pPr>
          </w:p>
          <w:p w:rsidR="008146B1" w:rsidRPr="008D2F24" w:rsidRDefault="008146B1" w:rsidP="008146B1">
            <w:pPr>
              <w:pStyle w:val="Prrafodelista"/>
              <w:numPr>
                <w:ilvl w:val="0"/>
                <w:numId w:val="25"/>
              </w:numPr>
              <w:rPr>
                <w:rFonts w:ascii="Arial" w:hAnsi="Arial" w:cs="Arial"/>
                <w:sz w:val="20"/>
                <w:szCs w:val="20"/>
              </w:rPr>
            </w:pPr>
            <w:r>
              <w:rPr>
                <w:rFonts w:ascii="Arial" w:hAnsi="Arial" w:cs="Arial"/>
                <w:sz w:val="20"/>
                <w:szCs w:val="20"/>
              </w:rPr>
              <w:t>Resguardo y administración del P</w:t>
            </w:r>
            <w:r w:rsidRPr="008D2F24">
              <w:rPr>
                <w:rFonts w:ascii="Arial" w:hAnsi="Arial" w:cs="Arial"/>
                <w:sz w:val="20"/>
                <w:szCs w:val="20"/>
              </w:rPr>
              <w:t>atrimonio</w:t>
            </w:r>
          </w:p>
          <w:p w:rsidR="008146B1" w:rsidRPr="008D2F24" w:rsidRDefault="008146B1" w:rsidP="008146B1">
            <w:pPr>
              <w:pStyle w:val="Prrafodelista"/>
              <w:rPr>
                <w:rFonts w:ascii="Arial" w:hAnsi="Arial" w:cs="Arial"/>
                <w:sz w:val="20"/>
                <w:szCs w:val="20"/>
              </w:rPr>
            </w:pPr>
          </w:p>
          <w:p w:rsidR="008146B1" w:rsidRPr="008D2F24" w:rsidRDefault="008146B1" w:rsidP="008146B1">
            <w:pPr>
              <w:pStyle w:val="Prrafodelista"/>
              <w:numPr>
                <w:ilvl w:val="0"/>
                <w:numId w:val="25"/>
              </w:numPr>
              <w:rPr>
                <w:rFonts w:ascii="Arial" w:hAnsi="Arial" w:cs="Arial"/>
                <w:sz w:val="20"/>
                <w:szCs w:val="20"/>
              </w:rPr>
            </w:pPr>
            <w:r>
              <w:rPr>
                <w:rFonts w:ascii="Arial" w:hAnsi="Arial" w:cs="Arial"/>
                <w:sz w:val="20"/>
                <w:szCs w:val="20"/>
              </w:rPr>
              <w:t xml:space="preserve">Manejo del recurso financiero de </w:t>
            </w:r>
            <w:r w:rsidRPr="008D2F24">
              <w:rPr>
                <w:rFonts w:ascii="Arial" w:hAnsi="Arial" w:cs="Arial"/>
                <w:sz w:val="20"/>
                <w:szCs w:val="20"/>
              </w:rPr>
              <w:t>Tesorería</w:t>
            </w:r>
          </w:p>
          <w:p w:rsidR="00F412C5" w:rsidRPr="008D2F24" w:rsidRDefault="00F412C5" w:rsidP="008146B1">
            <w:pPr>
              <w:autoSpaceDE w:val="0"/>
              <w:autoSpaceDN w:val="0"/>
              <w:adjustRightInd w:val="0"/>
              <w:spacing w:line="360" w:lineRule="auto"/>
              <w:ind w:left="720"/>
              <w:jc w:val="both"/>
              <w:rPr>
                <w:rFonts w:ascii="Arial" w:hAnsi="Arial" w:cs="Arial"/>
                <w:sz w:val="20"/>
                <w:szCs w:val="20"/>
              </w:rPr>
            </w:pPr>
          </w:p>
        </w:tc>
      </w:tr>
    </w:tbl>
    <w:p w:rsidR="006E2C44" w:rsidRDefault="006E2C44" w:rsidP="00D60208">
      <w:pPr>
        <w:autoSpaceDE w:val="0"/>
        <w:autoSpaceDN w:val="0"/>
        <w:adjustRightInd w:val="0"/>
        <w:spacing w:line="360" w:lineRule="auto"/>
        <w:jc w:val="both"/>
        <w:rPr>
          <w:rFonts w:ascii="Arial" w:eastAsiaTheme="majorEastAsia" w:hAnsi="Arial" w:cs="Arial"/>
          <w:bCs/>
        </w:rPr>
      </w:pPr>
    </w:p>
    <w:p w:rsidR="00D60208" w:rsidRDefault="00D60208" w:rsidP="00D60208">
      <w:pPr>
        <w:autoSpaceDE w:val="0"/>
        <w:autoSpaceDN w:val="0"/>
        <w:adjustRightInd w:val="0"/>
        <w:spacing w:line="360" w:lineRule="auto"/>
        <w:jc w:val="both"/>
        <w:rPr>
          <w:rFonts w:ascii="Arial" w:eastAsiaTheme="majorEastAsia" w:hAnsi="Arial" w:cs="Arial"/>
          <w:bCs/>
        </w:rPr>
      </w:pPr>
    </w:p>
    <w:p w:rsidR="00D60208" w:rsidRPr="00D60208" w:rsidRDefault="00D60208" w:rsidP="00D60208">
      <w:pPr>
        <w:autoSpaceDE w:val="0"/>
        <w:autoSpaceDN w:val="0"/>
        <w:adjustRightInd w:val="0"/>
        <w:spacing w:line="360" w:lineRule="auto"/>
        <w:jc w:val="both"/>
        <w:rPr>
          <w:rFonts w:ascii="Arial" w:eastAsiaTheme="majorEastAsia" w:hAnsi="Arial" w:cs="Arial"/>
          <w:bCs/>
        </w:rPr>
      </w:pPr>
    </w:p>
    <w:p w:rsidR="00474D03" w:rsidRDefault="00474D03" w:rsidP="00323B59">
      <w:pPr>
        <w:spacing w:line="360" w:lineRule="auto"/>
        <w:jc w:val="both"/>
        <w:rPr>
          <w:rFonts w:ascii="Arial" w:hAnsi="Arial" w:cs="Arial"/>
        </w:rPr>
      </w:pPr>
    </w:p>
    <w:p w:rsidR="00FD3851" w:rsidRDefault="00FD3851">
      <w:pPr>
        <w:rPr>
          <w:rFonts w:ascii="Arial" w:hAnsi="Arial" w:cs="Arial"/>
          <w:b/>
        </w:rPr>
      </w:pPr>
      <w:r>
        <w:rPr>
          <w:rFonts w:ascii="Arial" w:hAnsi="Arial" w:cs="Arial"/>
          <w:b/>
        </w:rPr>
        <w:br w:type="page"/>
      </w:r>
    </w:p>
    <w:p w:rsidR="005C4EFF" w:rsidRDefault="005C4EFF" w:rsidP="005C4EFF">
      <w:pPr>
        <w:spacing w:line="360" w:lineRule="auto"/>
        <w:jc w:val="both"/>
        <w:rPr>
          <w:rFonts w:ascii="Arial" w:hAnsi="Arial" w:cs="Arial"/>
          <w:b/>
        </w:rPr>
      </w:pPr>
      <w:r>
        <w:rPr>
          <w:rFonts w:ascii="Arial" w:hAnsi="Arial" w:cs="Arial"/>
          <w:b/>
        </w:rPr>
        <w:lastRenderedPageBreak/>
        <w:t>ACCIONES, PRODUCTOS Y METAS 2015</w:t>
      </w:r>
    </w:p>
    <w:p w:rsidR="005C4EFF" w:rsidRDefault="005C4EFF">
      <w:pPr>
        <w:rPr>
          <w:rFonts w:ascii="Arial" w:hAnsi="Arial" w:cs="Arial"/>
          <w:b/>
        </w:rPr>
      </w:pPr>
    </w:p>
    <w:p w:rsidR="005C4EFF" w:rsidRDefault="005C4EFF" w:rsidP="005C4EFF">
      <w:pPr>
        <w:autoSpaceDE w:val="0"/>
        <w:autoSpaceDN w:val="0"/>
        <w:adjustRightInd w:val="0"/>
        <w:spacing w:line="360" w:lineRule="auto"/>
        <w:jc w:val="both"/>
        <w:rPr>
          <w:rFonts w:ascii="Arial" w:eastAsiaTheme="majorEastAsia" w:hAnsi="Arial" w:cs="Arial"/>
          <w:bCs/>
        </w:rPr>
      </w:pPr>
      <w:r>
        <w:rPr>
          <w:rFonts w:ascii="Arial" w:eastAsiaTheme="majorEastAsia" w:hAnsi="Arial" w:cs="Arial"/>
          <w:bCs/>
        </w:rPr>
        <w:t>En este apartado se muestra cales serán las acciones o actividades que cada una de las diversas áreas que integran el instituto deberán realiza durante el 2015, así como los productos que se estarna generado como resultante de los esfuerzos realizados. Además se establecen cuáles serán las metas que se han fijado y que debemos cumplir para dar cumplimiento a lo establecido en el Plan Institucional y en consecuencia al Plan Estatal de Desarrollo.</w:t>
      </w:r>
    </w:p>
    <w:p w:rsidR="005C4EFF" w:rsidRDefault="005C4EFF"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3"/>
        <w:gridCol w:w="4413"/>
        <w:gridCol w:w="4210"/>
        <w:gridCol w:w="1852"/>
        <w:gridCol w:w="2017"/>
      </w:tblGrid>
      <w:tr w:rsidR="005C4EFF" w:rsidTr="005C4EFF">
        <w:tc>
          <w:tcPr>
            <w:tcW w:w="1000" w:type="pct"/>
            <w:shd w:val="clear" w:color="auto" w:fill="D9D9D9" w:themeFill="background1" w:themeFillShade="D9"/>
          </w:tcPr>
          <w:p w:rsidR="005C4EFF" w:rsidRDefault="005C4EFF" w:rsidP="00D7441D">
            <w:r>
              <w:t xml:space="preserve">Dirección de Área </w:t>
            </w:r>
          </w:p>
        </w:tc>
        <w:tc>
          <w:tcPr>
            <w:tcW w:w="4000" w:type="pct"/>
            <w:gridSpan w:val="4"/>
          </w:tcPr>
          <w:p w:rsidR="005C4EFF" w:rsidRPr="00AB7967" w:rsidRDefault="005C4EFF" w:rsidP="00D7441D">
            <w:pPr>
              <w:rPr>
                <w:b/>
              </w:rPr>
            </w:pPr>
            <w:r w:rsidRPr="00AB7967">
              <w:rPr>
                <w:b/>
              </w:rPr>
              <w:t xml:space="preserve">Secretaría General </w:t>
            </w:r>
          </w:p>
        </w:tc>
      </w:tr>
      <w:tr w:rsidR="005C4EFF" w:rsidTr="005C4EFF">
        <w:tc>
          <w:tcPr>
            <w:tcW w:w="1000" w:type="pct"/>
            <w:shd w:val="clear" w:color="auto" w:fill="D9D9D9" w:themeFill="background1" w:themeFillShade="D9"/>
          </w:tcPr>
          <w:p w:rsidR="005C4EFF" w:rsidRDefault="005C4EFF" w:rsidP="00D7441D">
            <w:pPr>
              <w:jc w:val="center"/>
            </w:pPr>
            <w:r>
              <w:t>Funciones Específicas</w:t>
            </w:r>
          </w:p>
        </w:tc>
        <w:tc>
          <w:tcPr>
            <w:tcW w:w="1413" w:type="pct"/>
            <w:shd w:val="clear" w:color="auto" w:fill="D9D9D9" w:themeFill="background1" w:themeFillShade="D9"/>
          </w:tcPr>
          <w:p w:rsidR="005C4EFF" w:rsidRDefault="005C4EFF" w:rsidP="00D7441D">
            <w:pPr>
              <w:jc w:val="center"/>
            </w:pPr>
            <w:r>
              <w:t>Acciones a realizar</w:t>
            </w:r>
          </w:p>
        </w:tc>
        <w:tc>
          <w:tcPr>
            <w:tcW w:w="1348" w:type="pct"/>
            <w:shd w:val="clear" w:color="auto" w:fill="D9D9D9" w:themeFill="background1" w:themeFillShade="D9"/>
          </w:tcPr>
          <w:p w:rsidR="005C4EFF" w:rsidRDefault="005C4EFF" w:rsidP="00D7441D">
            <w:pPr>
              <w:jc w:val="center"/>
            </w:pPr>
            <w:r>
              <w:t>Productos Generados</w:t>
            </w:r>
          </w:p>
          <w:p w:rsidR="005C4EFF" w:rsidRDefault="005C4EFF" w:rsidP="00D7441D">
            <w:pPr>
              <w:jc w:val="center"/>
            </w:pPr>
            <w:r>
              <w:t>(agregar cuantificación)</w:t>
            </w:r>
          </w:p>
        </w:tc>
        <w:tc>
          <w:tcPr>
            <w:tcW w:w="593" w:type="pct"/>
            <w:shd w:val="clear" w:color="auto" w:fill="D9D9D9" w:themeFill="background1" w:themeFillShade="D9"/>
          </w:tcPr>
          <w:p w:rsidR="005C4EFF" w:rsidRDefault="005C4EFF" w:rsidP="00D7441D">
            <w:pPr>
              <w:jc w:val="center"/>
            </w:pPr>
            <w:r>
              <w:t>Meta 201</w:t>
            </w:r>
            <w:r w:rsidR="007600AA">
              <w:t>4</w:t>
            </w:r>
          </w:p>
        </w:tc>
        <w:tc>
          <w:tcPr>
            <w:tcW w:w="646" w:type="pct"/>
            <w:shd w:val="clear" w:color="auto" w:fill="D9D9D9" w:themeFill="background1" w:themeFillShade="D9"/>
          </w:tcPr>
          <w:p w:rsidR="005C4EFF" w:rsidRDefault="005C4EFF" w:rsidP="00D7441D">
            <w:pPr>
              <w:jc w:val="center"/>
            </w:pPr>
            <w:r>
              <w:t>Meta 2015 final</w:t>
            </w:r>
          </w:p>
        </w:tc>
      </w:tr>
      <w:tr w:rsidR="00612EC8" w:rsidTr="005C4EFF">
        <w:tc>
          <w:tcPr>
            <w:tcW w:w="1000" w:type="pct"/>
          </w:tcPr>
          <w:p w:rsidR="00612EC8" w:rsidRDefault="00612EC8" w:rsidP="00612EC8">
            <w:r>
              <w:t>Sesiones del Consejo</w:t>
            </w:r>
          </w:p>
        </w:tc>
        <w:tc>
          <w:tcPr>
            <w:tcW w:w="1413" w:type="pct"/>
          </w:tcPr>
          <w:p w:rsidR="00612EC8" w:rsidRDefault="00612EC8" w:rsidP="00612EC8">
            <w:r>
              <w:t>Realización de las sesiones del Consejo</w:t>
            </w:r>
          </w:p>
        </w:tc>
        <w:tc>
          <w:tcPr>
            <w:tcW w:w="1348" w:type="pct"/>
          </w:tcPr>
          <w:p w:rsidR="00612EC8" w:rsidRDefault="00612EC8" w:rsidP="00612EC8">
            <w:r>
              <w:t xml:space="preserve">Actas de la sesiones firmadas  </w:t>
            </w:r>
          </w:p>
        </w:tc>
        <w:tc>
          <w:tcPr>
            <w:tcW w:w="593" w:type="pct"/>
          </w:tcPr>
          <w:p w:rsidR="00612EC8" w:rsidRDefault="00612EC8" w:rsidP="005843DC">
            <w:pPr>
              <w:jc w:val="center"/>
            </w:pPr>
            <w:r>
              <w:t>4</w:t>
            </w:r>
          </w:p>
        </w:tc>
        <w:tc>
          <w:tcPr>
            <w:tcW w:w="646" w:type="pct"/>
          </w:tcPr>
          <w:p w:rsidR="00612EC8" w:rsidRDefault="00612EC8" w:rsidP="00612EC8">
            <w:r>
              <w:t xml:space="preserve">4 Actas </w:t>
            </w:r>
          </w:p>
        </w:tc>
      </w:tr>
      <w:tr w:rsidR="00612EC8" w:rsidTr="008E2809">
        <w:tc>
          <w:tcPr>
            <w:tcW w:w="1000" w:type="pct"/>
          </w:tcPr>
          <w:p w:rsidR="00612EC8" w:rsidRDefault="00612EC8" w:rsidP="00612EC8">
            <w:r>
              <w:t>Coordinar la realización de foros y actos públicos del Instituto</w:t>
            </w:r>
          </w:p>
        </w:tc>
        <w:tc>
          <w:tcPr>
            <w:tcW w:w="1413" w:type="pct"/>
            <w:shd w:val="clear" w:color="auto" w:fill="auto"/>
          </w:tcPr>
          <w:p w:rsidR="00612EC8" w:rsidRDefault="00612EC8" w:rsidP="00612EC8">
            <w:r>
              <w:t>Realización de foros y actos públicos del Instituto</w:t>
            </w:r>
          </w:p>
        </w:tc>
        <w:tc>
          <w:tcPr>
            <w:tcW w:w="1348" w:type="pct"/>
            <w:shd w:val="clear" w:color="auto" w:fill="auto"/>
          </w:tcPr>
          <w:p w:rsidR="00612EC8" w:rsidRDefault="00612EC8" w:rsidP="00612EC8">
            <w:r>
              <w:t>Foros y actos públicos realizados</w:t>
            </w:r>
          </w:p>
        </w:tc>
        <w:tc>
          <w:tcPr>
            <w:tcW w:w="593" w:type="pct"/>
            <w:shd w:val="clear" w:color="auto" w:fill="auto"/>
          </w:tcPr>
          <w:p w:rsidR="00C13E60" w:rsidRDefault="00C13E60" w:rsidP="005843DC">
            <w:pPr>
              <w:jc w:val="center"/>
            </w:pPr>
          </w:p>
          <w:p w:rsidR="00612EC8" w:rsidRDefault="00C13E60" w:rsidP="005843DC">
            <w:pPr>
              <w:jc w:val="center"/>
            </w:pPr>
            <w:r>
              <w:t>14</w:t>
            </w:r>
          </w:p>
        </w:tc>
        <w:tc>
          <w:tcPr>
            <w:tcW w:w="646" w:type="pct"/>
            <w:shd w:val="clear" w:color="auto" w:fill="auto"/>
          </w:tcPr>
          <w:p w:rsidR="00C13E60" w:rsidRDefault="00C13E60" w:rsidP="00612EC8"/>
          <w:p w:rsidR="00612EC8" w:rsidRDefault="00C13E60" w:rsidP="00612EC8">
            <w:r>
              <w:t>20 Eventos</w:t>
            </w:r>
          </w:p>
        </w:tc>
      </w:tr>
      <w:tr w:rsidR="00612EC8" w:rsidTr="005C4EFF">
        <w:tc>
          <w:tcPr>
            <w:tcW w:w="1000" w:type="pct"/>
          </w:tcPr>
          <w:p w:rsidR="00612EC8" w:rsidRDefault="00612EC8" w:rsidP="00612EC8">
            <w:r>
              <w:t>Proyecto de presupuesto</w:t>
            </w:r>
          </w:p>
        </w:tc>
        <w:tc>
          <w:tcPr>
            <w:tcW w:w="1413" w:type="pct"/>
          </w:tcPr>
          <w:p w:rsidR="00612EC8" w:rsidRDefault="00612EC8" w:rsidP="00612EC8">
            <w:r>
              <w:t>Elaboración de presupuesto</w:t>
            </w:r>
          </w:p>
        </w:tc>
        <w:tc>
          <w:tcPr>
            <w:tcW w:w="1348" w:type="pct"/>
          </w:tcPr>
          <w:p w:rsidR="00612EC8" w:rsidRDefault="00612EC8" w:rsidP="00612EC8">
            <w:r>
              <w:t>Anteproyecto de presupuesto presentado</w:t>
            </w:r>
          </w:p>
        </w:tc>
        <w:tc>
          <w:tcPr>
            <w:tcW w:w="593" w:type="pct"/>
          </w:tcPr>
          <w:p w:rsidR="00612EC8" w:rsidRDefault="00612EC8" w:rsidP="005843DC">
            <w:pPr>
              <w:jc w:val="center"/>
            </w:pPr>
            <w:r>
              <w:t>1</w:t>
            </w:r>
          </w:p>
        </w:tc>
        <w:tc>
          <w:tcPr>
            <w:tcW w:w="646" w:type="pct"/>
          </w:tcPr>
          <w:p w:rsidR="00612EC8" w:rsidRDefault="00612EC8" w:rsidP="00612EC8">
            <w:r>
              <w:t>1 Documento</w:t>
            </w:r>
          </w:p>
        </w:tc>
      </w:tr>
      <w:tr w:rsidR="00612EC8" w:rsidTr="005C4EFF">
        <w:tc>
          <w:tcPr>
            <w:tcW w:w="1000" w:type="pct"/>
          </w:tcPr>
          <w:p w:rsidR="00612EC8" w:rsidRDefault="00612EC8" w:rsidP="00612EC8">
            <w:r>
              <w:t>Representación del Instituto</w:t>
            </w:r>
          </w:p>
        </w:tc>
        <w:tc>
          <w:tcPr>
            <w:tcW w:w="1413" w:type="pct"/>
          </w:tcPr>
          <w:p w:rsidR="00612EC8" w:rsidRDefault="00612EC8" w:rsidP="00612EC8">
            <w:r>
              <w:t>Representar al Instituto</w:t>
            </w:r>
          </w:p>
        </w:tc>
        <w:tc>
          <w:tcPr>
            <w:tcW w:w="1348" w:type="pct"/>
          </w:tcPr>
          <w:p w:rsidR="00612EC8" w:rsidRDefault="00612EC8" w:rsidP="00612EC8">
            <w:r>
              <w:t>representación</w:t>
            </w:r>
          </w:p>
        </w:tc>
        <w:tc>
          <w:tcPr>
            <w:tcW w:w="593" w:type="pct"/>
          </w:tcPr>
          <w:p w:rsidR="00612EC8" w:rsidRDefault="00612EC8" w:rsidP="005843DC">
            <w:pPr>
              <w:jc w:val="center"/>
            </w:pPr>
            <w:r>
              <w:t>4</w:t>
            </w:r>
          </w:p>
        </w:tc>
        <w:tc>
          <w:tcPr>
            <w:tcW w:w="646" w:type="pct"/>
          </w:tcPr>
          <w:p w:rsidR="00612EC8" w:rsidRDefault="00612EC8" w:rsidP="00612EC8">
            <w:r>
              <w:t>4 Representaciones</w:t>
            </w:r>
          </w:p>
        </w:tc>
      </w:tr>
      <w:tr w:rsidR="00612EC8" w:rsidTr="005C4EFF">
        <w:tc>
          <w:tcPr>
            <w:tcW w:w="1000" w:type="pct"/>
          </w:tcPr>
          <w:p w:rsidR="00612EC8" w:rsidRDefault="00612EC8" w:rsidP="00612EC8">
            <w:r>
              <w:t>Realización de la crónica de actividades del Instituto</w:t>
            </w:r>
          </w:p>
        </w:tc>
        <w:tc>
          <w:tcPr>
            <w:tcW w:w="1413" w:type="pct"/>
          </w:tcPr>
          <w:p w:rsidR="00612EC8" w:rsidRDefault="00612EC8" w:rsidP="00612EC8">
            <w:r>
              <w:t>Informe de las actividades del Instituto</w:t>
            </w:r>
          </w:p>
        </w:tc>
        <w:tc>
          <w:tcPr>
            <w:tcW w:w="1348" w:type="pct"/>
          </w:tcPr>
          <w:p w:rsidR="00612EC8" w:rsidRDefault="00612EC8" w:rsidP="00612EC8">
            <w:r>
              <w:t>Informe presentado en la página de transparencia</w:t>
            </w:r>
          </w:p>
        </w:tc>
        <w:tc>
          <w:tcPr>
            <w:tcW w:w="593" w:type="pct"/>
          </w:tcPr>
          <w:p w:rsidR="00612EC8" w:rsidRDefault="00612EC8" w:rsidP="005843DC">
            <w:pPr>
              <w:jc w:val="center"/>
            </w:pPr>
            <w:r>
              <w:t>12</w:t>
            </w:r>
          </w:p>
        </w:tc>
        <w:tc>
          <w:tcPr>
            <w:tcW w:w="646" w:type="pct"/>
          </w:tcPr>
          <w:p w:rsidR="00612EC8" w:rsidRDefault="00612EC8" w:rsidP="00612EC8">
            <w:r>
              <w:t>12 Informes</w:t>
            </w:r>
          </w:p>
        </w:tc>
      </w:tr>
      <w:tr w:rsidR="00612EC8" w:rsidTr="005C4EFF">
        <w:tc>
          <w:tcPr>
            <w:tcW w:w="1000" w:type="pct"/>
          </w:tcPr>
          <w:p w:rsidR="00612EC8" w:rsidRDefault="00612EC8" w:rsidP="00612EC8">
            <w:r>
              <w:t>Certificación de documentos</w:t>
            </w:r>
          </w:p>
        </w:tc>
        <w:tc>
          <w:tcPr>
            <w:tcW w:w="1413" w:type="pct"/>
          </w:tcPr>
          <w:p w:rsidR="00612EC8" w:rsidRDefault="00612EC8" w:rsidP="00612EC8">
            <w:r>
              <w:t>Certificación de documentos</w:t>
            </w:r>
          </w:p>
        </w:tc>
        <w:tc>
          <w:tcPr>
            <w:tcW w:w="1348" w:type="pct"/>
          </w:tcPr>
          <w:p w:rsidR="00612EC8" w:rsidRDefault="00612EC8" w:rsidP="00612EC8">
            <w:r>
              <w:t xml:space="preserve"> Informe de documentos certificados</w:t>
            </w:r>
          </w:p>
        </w:tc>
        <w:tc>
          <w:tcPr>
            <w:tcW w:w="593" w:type="pct"/>
          </w:tcPr>
          <w:p w:rsidR="00612EC8" w:rsidRDefault="00612EC8" w:rsidP="005843DC">
            <w:pPr>
              <w:jc w:val="center"/>
            </w:pPr>
            <w:r>
              <w:t>12</w:t>
            </w:r>
          </w:p>
        </w:tc>
        <w:tc>
          <w:tcPr>
            <w:tcW w:w="646" w:type="pct"/>
          </w:tcPr>
          <w:p w:rsidR="00612EC8" w:rsidRDefault="00612EC8" w:rsidP="00612EC8">
            <w:r>
              <w:t>12 Informes</w:t>
            </w:r>
          </w:p>
        </w:tc>
      </w:tr>
      <w:tr w:rsidR="00612EC8" w:rsidTr="005C4EFF">
        <w:tc>
          <w:tcPr>
            <w:tcW w:w="1000" w:type="pct"/>
          </w:tcPr>
          <w:p w:rsidR="00612EC8" w:rsidRDefault="00612EC8" w:rsidP="00612EC8">
            <w:r>
              <w:t>Manejo y custodia del patrimonio del Instituto</w:t>
            </w:r>
          </w:p>
        </w:tc>
        <w:tc>
          <w:tcPr>
            <w:tcW w:w="1413" w:type="pct"/>
          </w:tcPr>
          <w:p w:rsidR="00612EC8" w:rsidRDefault="00612EC8" w:rsidP="00612EC8">
            <w:r>
              <w:t xml:space="preserve">Realización de Inventarios </w:t>
            </w:r>
          </w:p>
        </w:tc>
        <w:tc>
          <w:tcPr>
            <w:tcW w:w="1348" w:type="pct"/>
          </w:tcPr>
          <w:p w:rsidR="00612EC8" w:rsidRDefault="00612EC8" w:rsidP="00612EC8">
            <w:r>
              <w:t>Informe del inventario realizados</w:t>
            </w:r>
          </w:p>
        </w:tc>
        <w:tc>
          <w:tcPr>
            <w:tcW w:w="593" w:type="pct"/>
          </w:tcPr>
          <w:p w:rsidR="00612EC8" w:rsidRDefault="00612EC8" w:rsidP="005843DC">
            <w:pPr>
              <w:jc w:val="center"/>
            </w:pPr>
            <w:r>
              <w:t>2</w:t>
            </w:r>
          </w:p>
        </w:tc>
        <w:tc>
          <w:tcPr>
            <w:tcW w:w="646" w:type="pct"/>
          </w:tcPr>
          <w:p w:rsidR="00612EC8" w:rsidRDefault="00612EC8" w:rsidP="00612EC8">
            <w:r>
              <w:t>2 Inventarios</w:t>
            </w:r>
          </w:p>
        </w:tc>
      </w:tr>
      <w:tr w:rsidR="00612EC8" w:rsidTr="00C13E60">
        <w:tc>
          <w:tcPr>
            <w:tcW w:w="1000" w:type="pct"/>
          </w:tcPr>
          <w:p w:rsidR="00612EC8" w:rsidRDefault="00612EC8" w:rsidP="00612EC8">
            <w:r>
              <w:t>Página web de atención ciudadana del gobernador</w:t>
            </w:r>
          </w:p>
        </w:tc>
        <w:tc>
          <w:tcPr>
            <w:tcW w:w="1413" w:type="pct"/>
            <w:shd w:val="clear" w:color="auto" w:fill="auto"/>
          </w:tcPr>
          <w:p w:rsidR="00612EC8" w:rsidRPr="00C13E60" w:rsidRDefault="00C13E60" w:rsidP="00612EC8">
            <w:r w:rsidRPr="00C13E60">
              <w:t>Atención a las solicitudes realizadas a través del portal</w:t>
            </w:r>
          </w:p>
        </w:tc>
        <w:tc>
          <w:tcPr>
            <w:tcW w:w="1348" w:type="pct"/>
            <w:shd w:val="clear" w:color="auto" w:fill="auto"/>
          </w:tcPr>
          <w:p w:rsidR="00612EC8" w:rsidRPr="00C13E60" w:rsidRDefault="00C13E60" w:rsidP="00C13E60">
            <w:r w:rsidRPr="00C13E60">
              <w:t xml:space="preserve">Informe de las solicitudes atendidas </w:t>
            </w:r>
          </w:p>
        </w:tc>
        <w:tc>
          <w:tcPr>
            <w:tcW w:w="593" w:type="pct"/>
            <w:shd w:val="clear" w:color="auto" w:fill="auto"/>
          </w:tcPr>
          <w:p w:rsidR="00612EC8" w:rsidRPr="00C13E60" w:rsidRDefault="00C13E60" w:rsidP="00C13E60">
            <w:pPr>
              <w:jc w:val="center"/>
            </w:pPr>
            <w:r w:rsidRPr="00C13E60">
              <w:t>12</w:t>
            </w:r>
          </w:p>
        </w:tc>
        <w:tc>
          <w:tcPr>
            <w:tcW w:w="646" w:type="pct"/>
            <w:shd w:val="clear" w:color="auto" w:fill="auto"/>
          </w:tcPr>
          <w:p w:rsidR="00612EC8" w:rsidRPr="00C13E60" w:rsidRDefault="00C13E60" w:rsidP="00C13E60">
            <w:pPr>
              <w:jc w:val="center"/>
            </w:pPr>
            <w:r w:rsidRPr="00C13E60">
              <w:t>12</w:t>
            </w:r>
            <w:r>
              <w:t xml:space="preserve"> Informes</w:t>
            </w:r>
          </w:p>
        </w:tc>
      </w:tr>
      <w:tr w:rsidR="00612EC8" w:rsidTr="005C4EFF">
        <w:tc>
          <w:tcPr>
            <w:tcW w:w="1000" w:type="pct"/>
          </w:tcPr>
          <w:p w:rsidR="00612EC8" w:rsidRDefault="00612EC8" w:rsidP="00612EC8">
            <w:r>
              <w:t>Programa de capacitación del personal del IEF</w:t>
            </w:r>
          </w:p>
        </w:tc>
        <w:tc>
          <w:tcPr>
            <w:tcW w:w="1413" w:type="pct"/>
          </w:tcPr>
          <w:p w:rsidR="00612EC8" w:rsidRDefault="00612EC8" w:rsidP="00612EC8">
            <w:r>
              <w:t>Cursos de capacitación</w:t>
            </w:r>
          </w:p>
        </w:tc>
        <w:tc>
          <w:tcPr>
            <w:tcW w:w="1348" w:type="pct"/>
          </w:tcPr>
          <w:p w:rsidR="00612EC8" w:rsidRDefault="00612EC8" w:rsidP="00612EC8">
            <w:r>
              <w:t>Funcionarios capacitados</w:t>
            </w:r>
          </w:p>
        </w:tc>
        <w:tc>
          <w:tcPr>
            <w:tcW w:w="593" w:type="pct"/>
          </w:tcPr>
          <w:p w:rsidR="00612EC8" w:rsidRDefault="00612EC8" w:rsidP="005843DC">
            <w:pPr>
              <w:jc w:val="center"/>
            </w:pPr>
            <w:r>
              <w:t>4</w:t>
            </w:r>
          </w:p>
        </w:tc>
        <w:tc>
          <w:tcPr>
            <w:tcW w:w="646" w:type="pct"/>
          </w:tcPr>
          <w:p w:rsidR="00612EC8" w:rsidRDefault="00612EC8" w:rsidP="00612EC8">
            <w:r>
              <w:t>10 funcionarios</w:t>
            </w:r>
          </w:p>
        </w:tc>
      </w:tr>
    </w:tbl>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3"/>
        <w:gridCol w:w="4413"/>
        <w:gridCol w:w="4210"/>
        <w:gridCol w:w="1852"/>
        <w:gridCol w:w="2017"/>
      </w:tblGrid>
      <w:tr w:rsidR="007600AA" w:rsidTr="007600AA">
        <w:tc>
          <w:tcPr>
            <w:tcW w:w="1000" w:type="pct"/>
            <w:shd w:val="clear" w:color="auto" w:fill="D9D9D9" w:themeFill="background1" w:themeFillShade="D9"/>
          </w:tcPr>
          <w:p w:rsidR="007600AA" w:rsidRDefault="007600AA" w:rsidP="00D7441D">
            <w:r>
              <w:t xml:space="preserve">Dirección de Área </w:t>
            </w:r>
          </w:p>
        </w:tc>
        <w:tc>
          <w:tcPr>
            <w:tcW w:w="4000" w:type="pct"/>
            <w:gridSpan w:val="4"/>
          </w:tcPr>
          <w:p w:rsidR="007600AA" w:rsidRPr="008A305E" w:rsidRDefault="007600AA" w:rsidP="00D7441D">
            <w:pPr>
              <w:rPr>
                <w:b/>
              </w:rPr>
            </w:pPr>
            <w:r w:rsidRPr="008A305E">
              <w:rPr>
                <w:b/>
              </w:rPr>
              <w:t xml:space="preserve">Dirección de Investigaciones y Publicaciones </w:t>
            </w:r>
          </w:p>
        </w:tc>
      </w:tr>
      <w:tr w:rsidR="007600AA" w:rsidTr="007600AA">
        <w:tc>
          <w:tcPr>
            <w:tcW w:w="1000" w:type="pct"/>
            <w:shd w:val="clear" w:color="auto" w:fill="D9D9D9" w:themeFill="background1" w:themeFillShade="D9"/>
          </w:tcPr>
          <w:p w:rsidR="007600AA" w:rsidRDefault="007600AA" w:rsidP="00D7441D">
            <w:r>
              <w:t>Funciones Específicas</w:t>
            </w:r>
          </w:p>
        </w:tc>
        <w:tc>
          <w:tcPr>
            <w:tcW w:w="1413" w:type="pct"/>
            <w:shd w:val="clear" w:color="auto" w:fill="D9D9D9" w:themeFill="background1" w:themeFillShade="D9"/>
          </w:tcPr>
          <w:p w:rsidR="007600AA" w:rsidRDefault="007600AA" w:rsidP="00D7441D">
            <w:r>
              <w:t xml:space="preserve">Acciones a realizar </w:t>
            </w:r>
          </w:p>
        </w:tc>
        <w:tc>
          <w:tcPr>
            <w:tcW w:w="1348" w:type="pct"/>
            <w:shd w:val="clear" w:color="auto" w:fill="D9D9D9" w:themeFill="background1" w:themeFillShade="D9"/>
          </w:tcPr>
          <w:p w:rsidR="007600AA" w:rsidRDefault="007600AA" w:rsidP="00D7441D">
            <w:r>
              <w:t>Productos Generados</w:t>
            </w:r>
          </w:p>
        </w:tc>
        <w:tc>
          <w:tcPr>
            <w:tcW w:w="593" w:type="pct"/>
            <w:shd w:val="clear" w:color="auto" w:fill="D9D9D9" w:themeFill="background1" w:themeFillShade="D9"/>
          </w:tcPr>
          <w:p w:rsidR="007600AA" w:rsidRDefault="007600AA" w:rsidP="00D7441D">
            <w:r>
              <w:t>Meta 2014</w:t>
            </w:r>
          </w:p>
        </w:tc>
        <w:tc>
          <w:tcPr>
            <w:tcW w:w="646" w:type="pct"/>
            <w:shd w:val="clear" w:color="auto" w:fill="D9D9D9" w:themeFill="background1" w:themeFillShade="D9"/>
          </w:tcPr>
          <w:p w:rsidR="007600AA" w:rsidRDefault="007600AA" w:rsidP="00D7441D">
            <w:r>
              <w:t xml:space="preserve">Meta 2015 final </w:t>
            </w:r>
          </w:p>
        </w:tc>
      </w:tr>
      <w:tr w:rsidR="007600AA" w:rsidTr="007600AA">
        <w:tc>
          <w:tcPr>
            <w:tcW w:w="1000" w:type="pct"/>
          </w:tcPr>
          <w:p w:rsidR="007600AA" w:rsidRDefault="007600AA" w:rsidP="00D7441D">
            <w:r>
              <w:t>Coordinar las investigaciones que se desarrollen en el Instituto.</w:t>
            </w:r>
          </w:p>
        </w:tc>
        <w:tc>
          <w:tcPr>
            <w:tcW w:w="1413" w:type="pct"/>
          </w:tcPr>
          <w:p w:rsidR="007600AA" w:rsidRDefault="00925163" w:rsidP="00D7441D">
            <w:r>
              <w:t>Dirigir y controla el sistema para la realización de las investigaciones del Instituto</w:t>
            </w:r>
            <w:r w:rsidR="005843DC">
              <w:t>.</w:t>
            </w:r>
          </w:p>
        </w:tc>
        <w:tc>
          <w:tcPr>
            <w:tcW w:w="1348" w:type="pct"/>
          </w:tcPr>
          <w:p w:rsidR="007600AA" w:rsidRDefault="00925163" w:rsidP="00D7441D">
            <w:r>
              <w:t>Investigaciones realizadas</w:t>
            </w:r>
          </w:p>
        </w:tc>
        <w:tc>
          <w:tcPr>
            <w:tcW w:w="593" w:type="pct"/>
          </w:tcPr>
          <w:p w:rsidR="007600AA" w:rsidRDefault="00925163" w:rsidP="005843DC">
            <w:pPr>
              <w:jc w:val="center"/>
            </w:pPr>
            <w:r>
              <w:t>9</w:t>
            </w:r>
          </w:p>
        </w:tc>
        <w:tc>
          <w:tcPr>
            <w:tcW w:w="646" w:type="pct"/>
          </w:tcPr>
          <w:p w:rsidR="007600AA" w:rsidRDefault="00925163" w:rsidP="000B27EF">
            <w:pPr>
              <w:jc w:val="center"/>
            </w:pPr>
            <w:r>
              <w:t>7</w:t>
            </w:r>
            <w:r w:rsidR="005534EF">
              <w:t>*</w:t>
            </w:r>
            <w:r>
              <w:t xml:space="preserve"> Investigaciones</w:t>
            </w:r>
          </w:p>
        </w:tc>
      </w:tr>
      <w:tr w:rsidR="007600AA" w:rsidTr="007600AA">
        <w:tc>
          <w:tcPr>
            <w:tcW w:w="1000" w:type="pct"/>
          </w:tcPr>
          <w:p w:rsidR="007600AA" w:rsidRDefault="007600AA" w:rsidP="00D7441D">
            <w:r>
              <w:t>Proponer al Director General los temas e investigaciones a desarrollar durante el año correspondiente.</w:t>
            </w:r>
          </w:p>
        </w:tc>
        <w:tc>
          <w:tcPr>
            <w:tcW w:w="1413" w:type="pct"/>
          </w:tcPr>
          <w:p w:rsidR="007600AA" w:rsidRDefault="005534EF" w:rsidP="00D7441D">
            <w:r w:rsidRPr="005534EF">
              <w:t>Definir la temática de las investigaciones en dos vertientes: a) Dentro del marco de los rubros sustantivos del instituto; b) Dentro del marco de la celebración del Centenario de la promulgación de la Constitución de 1917</w:t>
            </w:r>
          </w:p>
        </w:tc>
        <w:tc>
          <w:tcPr>
            <w:tcW w:w="1348" w:type="pct"/>
          </w:tcPr>
          <w:p w:rsidR="007600AA" w:rsidRDefault="005534EF" w:rsidP="00D7441D">
            <w:r>
              <w:t xml:space="preserve">Listado sobre los temas sugeridos para las investigaciones </w:t>
            </w:r>
          </w:p>
        </w:tc>
        <w:tc>
          <w:tcPr>
            <w:tcW w:w="593" w:type="pct"/>
          </w:tcPr>
          <w:p w:rsidR="005843DC" w:rsidRDefault="005843DC" w:rsidP="00D7441D"/>
          <w:p w:rsidR="005843DC" w:rsidRDefault="005843DC" w:rsidP="00D7441D"/>
          <w:p w:rsidR="007600AA" w:rsidRDefault="005534EF" w:rsidP="005843DC">
            <w:pPr>
              <w:jc w:val="center"/>
            </w:pPr>
            <w:r>
              <w:t>1</w:t>
            </w:r>
          </w:p>
        </w:tc>
        <w:tc>
          <w:tcPr>
            <w:tcW w:w="646" w:type="pct"/>
          </w:tcPr>
          <w:p w:rsidR="005843DC" w:rsidRDefault="005843DC" w:rsidP="00D7441D"/>
          <w:p w:rsidR="00827ABC" w:rsidRDefault="00827ABC" w:rsidP="00D7441D"/>
          <w:p w:rsidR="007600AA" w:rsidRDefault="005534EF" w:rsidP="00D7441D">
            <w:r>
              <w:t xml:space="preserve">2 Listados </w:t>
            </w:r>
          </w:p>
        </w:tc>
      </w:tr>
      <w:tr w:rsidR="007600AA" w:rsidTr="007600AA">
        <w:tc>
          <w:tcPr>
            <w:tcW w:w="1000" w:type="pct"/>
          </w:tcPr>
          <w:p w:rsidR="007600AA" w:rsidRDefault="007600AA" w:rsidP="00D7441D">
            <w:r>
              <w:t>Coordinar el proceso de publicaciones del Instituto.</w:t>
            </w:r>
          </w:p>
        </w:tc>
        <w:tc>
          <w:tcPr>
            <w:tcW w:w="1413" w:type="pct"/>
          </w:tcPr>
          <w:p w:rsidR="007600AA" w:rsidRDefault="005534EF" w:rsidP="00D7441D">
            <w:r w:rsidRPr="005843DC">
              <w:t>Controlar y supervisar la revisión, diseño e impresión de los textos a publicar</w:t>
            </w:r>
            <w:r w:rsidR="005843DC">
              <w:t>.</w:t>
            </w:r>
          </w:p>
        </w:tc>
        <w:tc>
          <w:tcPr>
            <w:tcW w:w="1348" w:type="pct"/>
          </w:tcPr>
          <w:p w:rsidR="007600AA" w:rsidRDefault="005534EF" w:rsidP="00D7441D">
            <w:r>
              <w:t>Libros publicados</w:t>
            </w:r>
          </w:p>
        </w:tc>
        <w:tc>
          <w:tcPr>
            <w:tcW w:w="593" w:type="pct"/>
          </w:tcPr>
          <w:p w:rsidR="007600AA" w:rsidRDefault="005534EF" w:rsidP="005843DC">
            <w:pPr>
              <w:jc w:val="center"/>
            </w:pPr>
            <w:r>
              <w:t>7</w:t>
            </w:r>
          </w:p>
        </w:tc>
        <w:tc>
          <w:tcPr>
            <w:tcW w:w="646" w:type="pct"/>
          </w:tcPr>
          <w:p w:rsidR="007600AA" w:rsidRDefault="005534EF" w:rsidP="005843DC">
            <w:pPr>
              <w:jc w:val="center"/>
            </w:pPr>
            <w:r>
              <w:t>7*</w:t>
            </w:r>
          </w:p>
        </w:tc>
      </w:tr>
      <w:tr w:rsidR="007600AA" w:rsidTr="007600AA">
        <w:tc>
          <w:tcPr>
            <w:tcW w:w="1000" w:type="pct"/>
          </w:tcPr>
          <w:p w:rsidR="007600AA" w:rsidRDefault="007600AA" w:rsidP="00D7441D">
            <w:r>
              <w:t>Coordinar la elaboración, revisión y publicación de la revista el “Pacto”.</w:t>
            </w:r>
          </w:p>
        </w:tc>
        <w:tc>
          <w:tcPr>
            <w:tcW w:w="1413" w:type="pct"/>
          </w:tcPr>
          <w:p w:rsidR="007600AA" w:rsidRDefault="005843DC" w:rsidP="00D7441D">
            <w:r w:rsidRPr="005843DC">
              <w:t>Preparar los textos de los artículos. 2. Supervisar la revisión. 3. Definir el diseño de portada e interiores. 4. Gestionar la impresión.</w:t>
            </w:r>
          </w:p>
        </w:tc>
        <w:tc>
          <w:tcPr>
            <w:tcW w:w="1348" w:type="pct"/>
          </w:tcPr>
          <w:p w:rsidR="00597CFA" w:rsidRDefault="00597CFA" w:rsidP="00D7441D"/>
          <w:p w:rsidR="007600AA" w:rsidRDefault="005843DC" w:rsidP="00D7441D">
            <w:r>
              <w:t>Revistas publicadas</w:t>
            </w:r>
          </w:p>
        </w:tc>
        <w:tc>
          <w:tcPr>
            <w:tcW w:w="593" w:type="pct"/>
          </w:tcPr>
          <w:p w:rsidR="005843DC" w:rsidRDefault="005843DC" w:rsidP="005843DC">
            <w:pPr>
              <w:jc w:val="center"/>
            </w:pPr>
          </w:p>
          <w:p w:rsidR="007600AA" w:rsidRDefault="005843DC" w:rsidP="005843DC">
            <w:pPr>
              <w:jc w:val="center"/>
            </w:pPr>
            <w:r>
              <w:t>4</w:t>
            </w:r>
          </w:p>
        </w:tc>
        <w:tc>
          <w:tcPr>
            <w:tcW w:w="646" w:type="pct"/>
          </w:tcPr>
          <w:p w:rsidR="005843DC" w:rsidRDefault="005843DC" w:rsidP="005843DC">
            <w:pPr>
              <w:jc w:val="center"/>
            </w:pPr>
          </w:p>
          <w:p w:rsidR="007600AA" w:rsidRDefault="005843DC" w:rsidP="005843DC">
            <w:pPr>
              <w:jc w:val="center"/>
            </w:pPr>
            <w:r>
              <w:t>5</w:t>
            </w:r>
          </w:p>
        </w:tc>
      </w:tr>
      <w:tr w:rsidR="007600AA" w:rsidTr="007600AA">
        <w:tc>
          <w:tcPr>
            <w:tcW w:w="1000" w:type="pct"/>
          </w:tcPr>
          <w:p w:rsidR="007600AA" w:rsidRDefault="007600AA" w:rsidP="00D7441D">
            <w:r>
              <w:t xml:space="preserve">Coordinar la elaboración e impresión de material de divulgación que utilice el IEF. </w:t>
            </w:r>
          </w:p>
        </w:tc>
        <w:tc>
          <w:tcPr>
            <w:tcW w:w="1413" w:type="pct"/>
          </w:tcPr>
          <w:p w:rsidR="007600AA" w:rsidRDefault="000204D5" w:rsidP="00D7441D">
            <w:r>
              <w:t xml:space="preserve">Realizar material de divulgación </w:t>
            </w:r>
          </w:p>
        </w:tc>
        <w:tc>
          <w:tcPr>
            <w:tcW w:w="1348" w:type="pct"/>
          </w:tcPr>
          <w:p w:rsidR="007600AA" w:rsidRDefault="000204D5" w:rsidP="00D7441D">
            <w:r>
              <w:t>Impresión y distribución de material de divulgación.</w:t>
            </w:r>
          </w:p>
        </w:tc>
        <w:tc>
          <w:tcPr>
            <w:tcW w:w="593" w:type="pct"/>
          </w:tcPr>
          <w:p w:rsidR="005843DC" w:rsidRDefault="005843DC" w:rsidP="005843DC">
            <w:pPr>
              <w:jc w:val="center"/>
            </w:pPr>
          </w:p>
          <w:p w:rsidR="007600AA" w:rsidRDefault="005843DC" w:rsidP="005843DC">
            <w:pPr>
              <w:jc w:val="center"/>
            </w:pPr>
            <w:r>
              <w:t>2</w:t>
            </w:r>
          </w:p>
        </w:tc>
        <w:tc>
          <w:tcPr>
            <w:tcW w:w="646" w:type="pct"/>
          </w:tcPr>
          <w:p w:rsidR="005843DC" w:rsidRDefault="005843DC" w:rsidP="005843DC">
            <w:pPr>
              <w:jc w:val="center"/>
            </w:pPr>
          </w:p>
          <w:p w:rsidR="007600AA" w:rsidRDefault="005843DC" w:rsidP="005843DC">
            <w:pPr>
              <w:jc w:val="center"/>
            </w:pPr>
            <w:r>
              <w:t>10</w:t>
            </w:r>
            <w:r w:rsidR="00972802">
              <w:t xml:space="preserve"> materiales</w:t>
            </w:r>
          </w:p>
        </w:tc>
      </w:tr>
      <w:tr w:rsidR="007600AA" w:rsidTr="007600AA">
        <w:tc>
          <w:tcPr>
            <w:tcW w:w="1000" w:type="pct"/>
          </w:tcPr>
          <w:p w:rsidR="007600AA" w:rsidRDefault="007600AA" w:rsidP="00D7441D">
            <w:r>
              <w:t>Elaborar informes periódicos de las actividades de la dirección.</w:t>
            </w:r>
          </w:p>
        </w:tc>
        <w:tc>
          <w:tcPr>
            <w:tcW w:w="1413" w:type="pct"/>
          </w:tcPr>
          <w:p w:rsidR="007600AA" w:rsidRDefault="000204D5" w:rsidP="00D7441D">
            <w:r>
              <w:t>Elaboración de informe mensual de actividades.</w:t>
            </w:r>
          </w:p>
        </w:tc>
        <w:tc>
          <w:tcPr>
            <w:tcW w:w="1348" w:type="pct"/>
          </w:tcPr>
          <w:p w:rsidR="007600AA" w:rsidRDefault="007600AA" w:rsidP="00D7441D"/>
          <w:p w:rsidR="000204D5" w:rsidRDefault="000204D5" w:rsidP="00D7441D">
            <w:r>
              <w:t>Informes de Actividades entregado</w:t>
            </w:r>
          </w:p>
        </w:tc>
        <w:tc>
          <w:tcPr>
            <w:tcW w:w="593" w:type="pct"/>
          </w:tcPr>
          <w:p w:rsidR="007600AA" w:rsidRDefault="007600AA" w:rsidP="000204D5">
            <w:pPr>
              <w:jc w:val="center"/>
            </w:pPr>
          </w:p>
          <w:p w:rsidR="000204D5" w:rsidRDefault="000204D5" w:rsidP="000204D5">
            <w:pPr>
              <w:jc w:val="center"/>
            </w:pPr>
            <w:r>
              <w:t>12</w:t>
            </w:r>
          </w:p>
        </w:tc>
        <w:tc>
          <w:tcPr>
            <w:tcW w:w="646" w:type="pct"/>
          </w:tcPr>
          <w:p w:rsidR="007600AA" w:rsidRDefault="007600AA" w:rsidP="000204D5">
            <w:pPr>
              <w:jc w:val="center"/>
            </w:pPr>
          </w:p>
          <w:p w:rsidR="000204D5" w:rsidRDefault="000204D5" w:rsidP="000204D5">
            <w:pPr>
              <w:jc w:val="center"/>
            </w:pPr>
            <w:r>
              <w:t>12</w:t>
            </w:r>
            <w:r w:rsidR="00792CAC">
              <w:t xml:space="preserve"> Informes</w:t>
            </w:r>
          </w:p>
        </w:tc>
      </w:tr>
    </w:tbl>
    <w:p w:rsidR="005C4EFF" w:rsidRPr="00792CAC" w:rsidRDefault="00792CAC" w:rsidP="00792CAC">
      <w:pPr>
        <w:autoSpaceDE w:val="0"/>
        <w:autoSpaceDN w:val="0"/>
        <w:adjustRightInd w:val="0"/>
        <w:spacing w:line="360" w:lineRule="auto"/>
        <w:jc w:val="both"/>
        <w:rPr>
          <w:rFonts w:ascii="Arial" w:eastAsiaTheme="majorEastAsia" w:hAnsi="Arial" w:cs="Arial"/>
          <w:bCs/>
        </w:rPr>
      </w:pPr>
      <w:r>
        <w:rPr>
          <w:rFonts w:ascii="Arial" w:eastAsiaTheme="majorEastAsia" w:hAnsi="Arial" w:cs="Arial"/>
          <w:bCs/>
        </w:rPr>
        <w:t>*</w:t>
      </w:r>
      <w:r w:rsidRPr="00792CAC">
        <w:rPr>
          <w:rFonts w:ascii="Calibri" w:hAnsi="Calibri"/>
          <w:color w:val="000000"/>
          <w:sz w:val="16"/>
          <w:szCs w:val="16"/>
          <w:lang w:eastAsia="es-MX"/>
        </w:rPr>
        <w:t xml:space="preserve"> </w:t>
      </w:r>
      <w:r w:rsidRPr="00792CAC">
        <w:t>Cifra sujeta a incremento, en el supuesto de encontrar financiamiento externo para investigación y publicación.</w:t>
      </w: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3"/>
        <w:gridCol w:w="4413"/>
        <w:gridCol w:w="4210"/>
        <w:gridCol w:w="1852"/>
        <w:gridCol w:w="2017"/>
      </w:tblGrid>
      <w:tr w:rsidR="00CF7A60" w:rsidTr="00CF7A60">
        <w:tc>
          <w:tcPr>
            <w:tcW w:w="1000" w:type="pct"/>
            <w:shd w:val="clear" w:color="auto" w:fill="D9D9D9" w:themeFill="background1" w:themeFillShade="D9"/>
          </w:tcPr>
          <w:p w:rsidR="00CF7A60" w:rsidRDefault="00CF7A60" w:rsidP="00D7441D">
            <w:r>
              <w:t xml:space="preserve">Dirección de Área </w:t>
            </w:r>
          </w:p>
        </w:tc>
        <w:tc>
          <w:tcPr>
            <w:tcW w:w="4000" w:type="pct"/>
            <w:gridSpan w:val="4"/>
          </w:tcPr>
          <w:p w:rsidR="00CF7A60" w:rsidRPr="008A305E" w:rsidRDefault="00CF7A60" w:rsidP="00D7441D">
            <w:pPr>
              <w:rPr>
                <w:b/>
              </w:rPr>
            </w:pPr>
            <w:r w:rsidRPr="008A305E">
              <w:rPr>
                <w:b/>
              </w:rPr>
              <w:t>Dirección de</w:t>
            </w:r>
            <w:r w:rsidRPr="008A305E">
              <w:rPr>
                <w:rFonts w:cs="Arial"/>
                <w:b/>
                <w:bCs/>
                <w:color w:val="000000"/>
                <w:lang w:eastAsia="es-MX"/>
              </w:rPr>
              <w:t xml:space="preserve"> Apoyo a Municipios y Capacitación</w:t>
            </w:r>
          </w:p>
        </w:tc>
      </w:tr>
      <w:tr w:rsidR="00CF7A60" w:rsidTr="00CF7A60">
        <w:tc>
          <w:tcPr>
            <w:tcW w:w="1000" w:type="pct"/>
            <w:shd w:val="clear" w:color="auto" w:fill="D9D9D9" w:themeFill="background1" w:themeFillShade="D9"/>
          </w:tcPr>
          <w:p w:rsidR="00CF7A60" w:rsidRDefault="00CF7A60" w:rsidP="00D7441D">
            <w:r>
              <w:t>Funciones Específicas</w:t>
            </w:r>
          </w:p>
        </w:tc>
        <w:tc>
          <w:tcPr>
            <w:tcW w:w="1413" w:type="pct"/>
            <w:shd w:val="clear" w:color="auto" w:fill="D9D9D9" w:themeFill="background1" w:themeFillShade="D9"/>
          </w:tcPr>
          <w:p w:rsidR="00CF7A60" w:rsidRDefault="00CF7A60" w:rsidP="00D7441D">
            <w:r>
              <w:t xml:space="preserve">Acciones a realizar </w:t>
            </w:r>
          </w:p>
        </w:tc>
        <w:tc>
          <w:tcPr>
            <w:tcW w:w="1348" w:type="pct"/>
            <w:shd w:val="clear" w:color="auto" w:fill="D9D9D9" w:themeFill="background1" w:themeFillShade="D9"/>
          </w:tcPr>
          <w:p w:rsidR="00CF7A60" w:rsidRDefault="00CF7A60" w:rsidP="00D7441D">
            <w:r>
              <w:t>Productos Generados</w:t>
            </w:r>
          </w:p>
        </w:tc>
        <w:tc>
          <w:tcPr>
            <w:tcW w:w="593" w:type="pct"/>
            <w:shd w:val="clear" w:color="auto" w:fill="D9D9D9" w:themeFill="background1" w:themeFillShade="D9"/>
          </w:tcPr>
          <w:p w:rsidR="00CF7A60" w:rsidRDefault="00CF7A60" w:rsidP="00D7441D">
            <w:r>
              <w:t>Meta 2014</w:t>
            </w:r>
          </w:p>
        </w:tc>
        <w:tc>
          <w:tcPr>
            <w:tcW w:w="646" w:type="pct"/>
            <w:shd w:val="clear" w:color="auto" w:fill="D9D9D9" w:themeFill="background1" w:themeFillShade="D9"/>
          </w:tcPr>
          <w:p w:rsidR="00CF7A60" w:rsidRDefault="00CF7A60" w:rsidP="00D7441D">
            <w:r>
              <w:t xml:space="preserve">Meta 2015 final </w:t>
            </w:r>
          </w:p>
        </w:tc>
      </w:tr>
      <w:tr w:rsidR="00612EC8" w:rsidTr="00827ABC">
        <w:tc>
          <w:tcPr>
            <w:tcW w:w="1000" w:type="pct"/>
          </w:tcPr>
          <w:p w:rsidR="00612EC8" w:rsidRDefault="00612EC8" w:rsidP="00612EC8">
            <w:r>
              <w:t>Coordinar estudios y análisis sobre temas del municipio libre y democrático que se desarrollen en el Instituto.</w:t>
            </w:r>
          </w:p>
        </w:tc>
        <w:tc>
          <w:tcPr>
            <w:tcW w:w="1413" w:type="pct"/>
          </w:tcPr>
          <w:p w:rsidR="00612EC8" w:rsidRDefault="00612EC8" w:rsidP="00612EC8">
            <w:r>
              <w:t>Coordinar estudios y análisis</w:t>
            </w:r>
          </w:p>
        </w:tc>
        <w:tc>
          <w:tcPr>
            <w:tcW w:w="1348" w:type="pct"/>
          </w:tcPr>
          <w:p w:rsidR="00612EC8" w:rsidRDefault="00612EC8" w:rsidP="00612EC8">
            <w:r>
              <w:t>Documento Informativo</w:t>
            </w:r>
          </w:p>
        </w:tc>
        <w:tc>
          <w:tcPr>
            <w:tcW w:w="593" w:type="pct"/>
            <w:shd w:val="clear" w:color="auto" w:fill="auto"/>
          </w:tcPr>
          <w:p w:rsidR="000204D5" w:rsidRDefault="000204D5" w:rsidP="000204D5">
            <w:pPr>
              <w:jc w:val="center"/>
            </w:pPr>
          </w:p>
          <w:p w:rsidR="00612EC8" w:rsidRDefault="00612EC8" w:rsidP="000204D5">
            <w:pPr>
              <w:jc w:val="center"/>
            </w:pPr>
            <w:r>
              <w:t>0</w:t>
            </w:r>
          </w:p>
        </w:tc>
        <w:tc>
          <w:tcPr>
            <w:tcW w:w="646" w:type="pct"/>
            <w:shd w:val="clear" w:color="auto" w:fill="auto"/>
          </w:tcPr>
          <w:p w:rsidR="000204D5" w:rsidRDefault="000204D5" w:rsidP="000204D5">
            <w:pPr>
              <w:jc w:val="center"/>
            </w:pPr>
          </w:p>
          <w:p w:rsidR="00612EC8" w:rsidRDefault="00827ABC" w:rsidP="000204D5">
            <w:pPr>
              <w:jc w:val="center"/>
            </w:pPr>
            <w:r>
              <w:t>4</w:t>
            </w:r>
          </w:p>
        </w:tc>
      </w:tr>
      <w:tr w:rsidR="00612EC8" w:rsidTr="00827ABC">
        <w:tc>
          <w:tcPr>
            <w:tcW w:w="1000" w:type="pct"/>
          </w:tcPr>
          <w:p w:rsidR="00612EC8" w:rsidRDefault="00612EC8" w:rsidP="00612EC8">
            <w:r>
              <w:t>Proponer al Director General los temas de estudio o análisis a desarrollar durante el año correspondiente.</w:t>
            </w:r>
          </w:p>
        </w:tc>
        <w:tc>
          <w:tcPr>
            <w:tcW w:w="1413" w:type="pct"/>
          </w:tcPr>
          <w:p w:rsidR="00612EC8" w:rsidRDefault="00612EC8" w:rsidP="00612EC8">
            <w:r>
              <w:t>Proponer temas de estudios</w:t>
            </w:r>
          </w:p>
        </w:tc>
        <w:tc>
          <w:tcPr>
            <w:tcW w:w="1348" w:type="pct"/>
          </w:tcPr>
          <w:p w:rsidR="00612EC8" w:rsidRDefault="00612EC8" w:rsidP="00612EC8">
            <w:r>
              <w:t>Documento de propuesta</w:t>
            </w:r>
          </w:p>
        </w:tc>
        <w:tc>
          <w:tcPr>
            <w:tcW w:w="593" w:type="pct"/>
            <w:shd w:val="clear" w:color="auto" w:fill="auto"/>
          </w:tcPr>
          <w:p w:rsidR="000204D5" w:rsidRDefault="000204D5" w:rsidP="000204D5">
            <w:pPr>
              <w:jc w:val="center"/>
            </w:pPr>
          </w:p>
          <w:p w:rsidR="00612EC8" w:rsidRDefault="00612EC8" w:rsidP="000204D5">
            <w:pPr>
              <w:jc w:val="center"/>
            </w:pPr>
            <w:r>
              <w:t>0</w:t>
            </w:r>
          </w:p>
        </w:tc>
        <w:tc>
          <w:tcPr>
            <w:tcW w:w="646" w:type="pct"/>
            <w:shd w:val="clear" w:color="auto" w:fill="auto"/>
          </w:tcPr>
          <w:p w:rsidR="000204D5" w:rsidRDefault="000204D5" w:rsidP="000204D5">
            <w:pPr>
              <w:jc w:val="center"/>
            </w:pPr>
          </w:p>
          <w:p w:rsidR="00612EC8" w:rsidRDefault="00827ABC" w:rsidP="000204D5">
            <w:pPr>
              <w:jc w:val="center"/>
            </w:pPr>
            <w:r>
              <w:t>4</w:t>
            </w:r>
          </w:p>
        </w:tc>
      </w:tr>
      <w:tr w:rsidR="00612EC8" w:rsidTr="008E2809">
        <w:tc>
          <w:tcPr>
            <w:tcW w:w="1000" w:type="pct"/>
          </w:tcPr>
          <w:p w:rsidR="00612EC8" w:rsidRDefault="00612EC8" w:rsidP="00612EC8">
            <w:r>
              <w:t>Coordinar los cursos y/o talleres de capacitación que realiza el Instituto.</w:t>
            </w:r>
          </w:p>
        </w:tc>
        <w:tc>
          <w:tcPr>
            <w:tcW w:w="1413" w:type="pct"/>
            <w:shd w:val="clear" w:color="auto" w:fill="auto"/>
          </w:tcPr>
          <w:p w:rsidR="00612EC8" w:rsidRDefault="00612EC8" w:rsidP="00612EC8"/>
          <w:p w:rsidR="00612EC8" w:rsidRDefault="00612EC8" w:rsidP="00612EC8">
            <w:r>
              <w:t>Capacitar a funcionarios de los municipios</w:t>
            </w:r>
          </w:p>
        </w:tc>
        <w:tc>
          <w:tcPr>
            <w:tcW w:w="1348" w:type="pct"/>
            <w:shd w:val="clear" w:color="auto" w:fill="auto"/>
          </w:tcPr>
          <w:p w:rsidR="00612EC8" w:rsidRDefault="00612EC8" w:rsidP="00612EC8"/>
          <w:p w:rsidR="00612EC8" w:rsidRDefault="00612EC8" w:rsidP="00612EC8">
            <w:r>
              <w:t xml:space="preserve">Municipios a los que se les brindo capacitación </w:t>
            </w:r>
          </w:p>
        </w:tc>
        <w:tc>
          <w:tcPr>
            <w:tcW w:w="593" w:type="pct"/>
            <w:shd w:val="clear" w:color="auto" w:fill="auto"/>
          </w:tcPr>
          <w:p w:rsidR="00612EC8" w:rsidRDefault="00612EC8" w:rsidP="00612EC8">
            <w:pPr>
              <w:jc w:val="center"/>
            </w:pPr>
          </w:p>
          <w:p w:rsidR="00612EC8" w:rsidRDefault="00612EC8" w:rsidP="00612EC8">
            <w:pPr>
              <w:jc w:val="center"/>
            </w:pPr>
            <w:r>
              <w:t>36</w:t>
            </w:r>
          </w:p>
          <w:p w:rsidR="00612EC8" w:rsidRDefault="00612EC8" w:rsidP="00612EC8"/>
        </w:tc>
        <w:tc>
          <w:tcPr>
            <w:tcW w:w="646" w:type="pct"/>
            <w:shd w:val="clear" w:color="auto" w:fill="auto"/>
          </w:tcPr>
          <w:p w:rsidR="00612EC8" w:rsidRDefault="00612EC8" w:rsidP="00612EC8"/>
          <w:p w:rsidR="00612EC8" w:rsidRDefault="00612EC8" w:rsidP="00612EC8">
            <w:r>
              <w:t>36 municipios</w:t>
            </w:r>
          </w:p>
        </w:tc>
      </w:tr>
      <w:tr w:rsidR="00612EC8" w:rsidTr="00CF7A60">
        <w:tc>
          <w:tcPr>
            <w:tcW w:w="1000" w:type="pct"/>
          </w:tcPr>
          <w:p w:rsidR="00612EC8" w:rsidRDefault="00612EC8" w:rsidP="00612EC8">
            <w:r>
              <w:t>Generar y actualizar el banco de programas de apoyo para municipios (tomado en cuenta los programas estatales, nacionales e internacionales).</w:t>
            </w:r>
          </w:p>
        </w:tc>
        <w:tc>
          <w:tcPr>
            <w:tcW w:w="1413" w:type="pct"/>
          </w:tcPr>
          <w:p w:rsidR="00612EC8" w:rsidRDefault="00612EC8" w:rsidP="00612EC8">
            <w:r>
              <w:t>Generar y actualizar Catálogos de programas estatales, federales y organismos no gubernamentales nacionales e internacionales.</w:t>
            </w:r>
          </w:p>
        </w:tc>
        <w:tc>
          <w:tcPr>
            <w:tcW w:w="1348" w:type="pct"/>
          </w:tcPr>
          <w:p w:rsidR="00612EC8" w:rsidRDefault="00612EC8" w:rsidP="00612EC8"/>
          <w:p w:rsidR="00612EC8" w:rsidRPr="00CF7A60" w:rsidRDefault="00612EC8" w:rsidP="00612EC8">
            <w:r>
              <w:t>Catálogos de programas actualizados</w:t>
            </w:r>
          </w:p>
          <w:p w:rsidR="00612EC8" w:rsidRDefault="00612EC8" w:rsidP="00612EC8"/>
          <w:p w:rsidR="00612EC8" w:rsidRDefault="00612EC8" w:rsidP="00612EC8"/>
          <w:p w:rsidR="00612EC8" w:rsidRPr="00CF7A60" w:rsidRDefault="00612EC8" w:rsidP="00612EC8"/>
        </w:tc>
        <w:tc>
          <w:tcPr>
            <w:tcW w:w="593" w:type="pct"/>
          </w:tcPr>
          <w:p w:rsidR="00612EC8" w:rsidRDefault="00612EC8" w:rsidP="00612EC8">
            <w:pPr>
              <w:jc w:val="center"/>
            </w:pPr>
          </w:p>
          <w:p w:rsidR="00612EC8" w:rsidRDefault="00612EC8" w:rsidP="00612EC8">
            <w:pPr>
              <w:jc w:val="center"/>
            </w:pPr>
          </w:p>
          <w:p w:rsidR="00612EC8" w:rsidRDefault="00612EC8" w:rsidP="00612EC8">
            <w:pPr>
              <w:jc w:val="center"/>
            </w:pPr>
            <w:r>
              <w:t>0</w:t>
            </w:r>
          </w:p>
        </w:tc>
        <w:tc>
          <w:tcPr>
            <w:tcW w:w="646" w:type="pct"/>
          </w:tcPr>
          <w:p w:rsidR="00612EC8" w:rsidRDefault="00612EC8" w:rsidP="00612EC8"/>
          <w:p w:rsidR="00612EC8" w:rsidRDefault="00612EC8" w:rsidP="00612EC8"/>
          <w:p w:rsidR="00612EC8" w:rsidRDefault="00612EC8" w:rsidP="00612EC8">
            <w:r>
              <w:t xml:space="preserve">4 Catálogos </w:t>
            </w:r>
          </w:p>
        </w:tc>
      </w:tr>
      <w:tr w:rsidR="00612EC8" w:rsidTr="008E2809">
        <w:tc>
          <w:tcPr>
            <w:tcW w:w="1000" w:type="pct"/>
          </w:tcPr>
          <w:p w:rsidR="00612EC8" w:rsidRDefault="00612EC8" w:rsidP="00612EC8">
            <w:r>
              <w:t>Brindar asesoría a los municipios en materia de elaboración, ejecución y seguimiento a proyectos que impulsen el desarrollo.</w:t>
            </w:r>
          </w:p>
        </w:tc>
        <w:tc>
          <w:tcPr>
            <w:tcW w:w="1413" w:type="pct"/>
            <w:shd w:val="clear" w:color="auto" w:fill="auto"/>
          </w:tcPr>
          <w:p w:rsidR="00612EC8" w:rsidRDefault="00612EC8" w:rsidP="00612EC8"/>
          <w:p w:rsidR="00612EC8" w:rsidRDefault="00612EC8" w:rsidP="00612EC8">
            <w:r>
              <w:t>Asesorar a Municipios</w:t>
            </w:r>
          </w:p>
        </w:tc>
        <w:tc>
          <w:tcPr>
            <w:tcW w:w="1348" w:type="pct"/>
            <w:shd w:val="clear" w:color="auto" w:fill="auto"/>
          </w:tcPr>
          <w:p w:rsidR="00612EC8" w:rsidRDefault="00612EC8" w:rsidP="00612EC8"/>
          <w:p w:rsidR="00612EC8" w:rsidRDefault="00972802" w:rsidP="00612EC8">
            <w:r>
              <w:t xml:space="preserve">Informe </w:t>
            </w:r>
            <w:r w:rsidR="00612EC8">
              <w:t>de las Asesorías realizadas</w:t>
            </w:r>
          </w:p>
        </w:tc>
        <w:tc>
          <w:tcPr>
            <w:tcW w:w="593" w:type="pct"/>
            <w:shd w:val="clear" w:color="auto" w:fill="auto"/>
          </w:tcPr>
          <w:p w:rsidR="00612EC8" w:rsidRDefault="00612EC8" w:rsidP="00612EC8">
            <w:pPr>
              <w:jc w:val="center"/>
            </w:pPr>
          </w:p>
          <w:p w:rsidR="00612EC8" w:rsidRDefault="00612EC8" w:rsidP="00612EC8">
            <w:pPr>
              <w:jc w:val="center"/>
            </w:pPr>
          </w:p>
          <w:p w:rsidR="00612EC8" w:rsidRDefault="00612EC8" w:rsidP="00612EC8">
            <w:pPr>
              <w:jc w:val="center"/>
            </w:pPr>
            <w:r>
              <w:t>12 asesorías</w:t>
            </w:r>
          </w:p>
        </w:tc>
        <w:tc>
          <w:tcPr>
            <w:tcW w:w="646" w:type="pct"/>
            <w:shd w:val="clear" w:color="auto" w:fill="auto"/>
          </w:tcPr>
          <w:p w:rsidR="00612EC8" w:rsidRDefault="00612EC8" w:rsidP="00612EC8"/>
          <w:p w:rsidR="00612EC8" w:rsidRDefault="00612EC8" w:rsidP="00612EC8"/>
          <w:p w:rsidR="00612EC8" w:rsidRDefault="00612EC8" w:rsidP="00612EC8">
            <w:r>
              <w:t>12 informes</w:t>
            </w:r>
          </w:p>
        </w:tc>
      </w:tr>
      <w:tr w:rsidR="00612EC8" w:rsidTr="00CF7A60">
        <w:tc>
          <w:tcPr>
            <w:tcW w:w="1000" w:type="pct"/>
          </w:tcPr>
          <w:p w:rsidR="00612EC8" w:rsidRDefault="00612EC8" w:rsidP="00612EC8">
            <w:r>
              <w:t>Elaborar informes periódicos de las actividades de la dirección</w:t>
            </w:r>
          </w:p>
        </w:tc>
        <w:tc>
          <w:tcPr>
            <w:tcW w:w="1413" w:type="pct"/>
          </w:tcPr>
          <w:p w:rsidR="00612EC8" w:rsidRDefault="00612EC8" w:rsidP="00612EC8">
            <w:r>
              <w:t>Elaboración de informe mensual de actividades.</w:t>
            </w:r>
          </w:p>
        </w:tc>
        <w:tc>
          <w:tcPr>
            <w:tcW w:w="1348" w:type="pct"/>
          </w:tcPr>
          <w:p w:rsidR="00612EC8" w:rsidRDefault="00612EC8" w:rsidP="00612EC8"/>
          <w:p w:rsidR="00612EC8" w:rsidRDefault="00612EC8" w:rsidP="00612EC8">
            <w:r>
              <w:t>Informes de Actividades entregado</w:t>
            </w:r>
          </w:p>
        </w:tc>
        <w:tc>
          <w:tcPr>
            <w:tcW w:w="593" w:type="pct"/>
          </w:tcPr>
          <w:p w:rsidR="00612EC8" w:rsidRDefault="00612EC8" w:rsidP="00612EC8">
            <w:pPr>
              <w:jc w:val="center"/>
            </w:pPr>
          </w:p>
          <w:p w:rsidR="00612EC8" w:rsidRDefault="00612EC8" w:rsidP="00612EC8">
            <w:pPr>
              <w:jc w:val="center"/>
            </w:pPr>
            <w:r>
              <w:t>12</w:t>
            </w:r>
          </w:p>
        </w:tc>
        <w:tc>
          <w:tcPr>
            <w:tcW w:w="646" w:type="pct"/>
          </w:tcPr>
          <w:p w:rsidR="00612EC8" w:rsidRDefault="00612EC8" w:rsidP="00612EC8">
            <w:pPr>
              <w:jc w:val="center"/>
            </w:pPr>
          </w:p>
          <w:p w:rsidR="00612EC8" w:rsidRDefault="00612EC8" w:rsidP="00612EC8">
            <w:pPr>
              <w:jc w:val="center"/>
            </w:pPr>
            <w:r>
              <w:t>12 informes</w:t>
            </w:r>
          </w:p>
        </w:tc>
      </w:tr>
    </w:tbl>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303002" w:rsidRDefault="00303002"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3"/>
        <w:gridCol w:w="4413"/>
        <w:gridCol w:w="4210"/>
        <w:gridCol w:w="1852"/>
        <w:gridCol w:w="2017"/>
      </w:tblGrid>
      <w:tr w:rsidR="00CF7A60" w:rsidTr="00CF7A60">
        <w:tc>
          <w:tcPr>
            <w:tcW w:w="1000" w:type="pct"/>
            <w:shd w:val="clear" w:color="auto" w:fill="D9D9D9" w:themeFill="background1" w:themeFillShade="D9"/>
          </w:tcPr>
          <w:p w:rsidR="00CF7A60" w:rsidRDefault="00CF7A60" w:rsidP="00D7441D">
            <w:r>
              <w:t xml:space="preserve">Dirección de Área </w:t>
            </w:r>
          </w:p>
        </w:tc>
        <w:tc>
          <w:tcPr>
            <w:tcW w:w="4000" w:type="pct"/>
            <w:gridSpan w:val="4"/>
          </w:tcPr>
          <w:p w:rsidR="00CF7A60" w:rsidRPr="008A305E" w:rsidRDefault="00CF7A60" w:rsidP="00D7441D">
            <w:pPr>
              <w:rPr>
                <w:b/>
              </w:rPr>
            </w:pPr>
            <w:r>
              <w:rPr>
                <w:rFonts w:cs="Arial"/>
                <w:b/>
                <w:bCs/>
                <w:color w:val="000000"/>
                <w:lang w:eastAsia="es-MX"/>
              </w:rPr>
              <w:t>Dirección</w:t>
            </w:r>
            <w:r w:rsidRPr="00C71F3D">
              <w:rPr>
                <w:rFonts w:cs="Arial"/>
                <w:b/>
                <w:bCs/>
                <w:color w:val="000000"/>
                <w:lang w:eastAsia="es-MX"/>
              </w:rPr>
              <w:t xml:space="preserve"> de</w:t>
            </w:r>
            <w:r>
              <w:rPr>
                <w:rFonts w:cs="Arial"/>
                <w:b/>
                <w:bCs/>
                <w:color w:val="000000"/>
                <w:lang w:eastAsia="es-MX"/>
              </w:rPr>
              <w:t xml:space="preserve"> Estudios de la Administración Publica y Difusión</w:t>
            </w:r>
          </w:p>
        </w:tc>
      </w:tr>
      <w:tr w:rsidR="00CF7A60" w:rsidTr="00CF7A60">
        <w:tc>
          <w:tcPr>
            <w:tcW w:w="1000" w:type="pct"/>
            <w:shd w:val="clear" w:color="auto" w:fill="D9D9D9" w:themeFill="background1" w:themeFillShade="D9"/>
          </w:tcPr>
          <w:p w:rsidR="00CF7A60" w:rsidRDefault="00CF7A60" w:rsidP="00D7441D">
            <w:r>
              <w:t>Funciones Específicas</w:t>
            </w:r>
          </w:p>
        </w:tc>
        <w:tc>
          <w:tcPr>
            <w:tcW w:w="1413" w:type="pct"/>
            <w:shd w:val="clear" w:color="auto" w:fill="D9D9D9" w:themeFill="background1" w:themeFillShade="D9"/>
          </w:tcPr>
          <w:p w:rsidR="00CF7A60" w:rsidRDefault="00CF7A60" w:rsidP="00D7441D">
            <w:r>
              <w:t xml:space="preserve">Acciones a realizar </w:t>
            </w:r>
          </w:p>
        </w:tc>
        <w:tc>
          <w:tcPr>
            <w:tcW w:w="1348" w:type="pct"/>
            <w:shd w:val="clear" w:color="auto" w:fill="D9D9D9" w:themeFill="background1" w:themeFillShade="D9"/>
          </w:tcPr>
          <w:p w:rsidR="00CF7A60" w:rsidRDefault="00CF7A60" w:rsidP="00D7441D">
            <w:r>
              <w:t>Productos Generados</w:t>
            </w:r>
          </w:p>
        </w:tc>
        <w:tc>
          <w:tcPr>
            <w:tcW w:w="593" w:type="pct"/>
            <w:shd w:val="clear" w:color="auto" w:fill="D9D9D9" w:themeFill="background1" w:themeFillShade="D9"/>
          </w:tcPr>
          <w:p w:rsidR="00CF7A60" w:rsidRDefault="00CF7A60" w:rsidP="00D7441D">
            <w:r>
              <w:t>Meta 201</w:t>
            </w:r>
            <w:r w:rsidR="00B41436">
              <w:t>4</w:t>
            </w:r>
          </w:p>
        </w:tc>
        <w:tc>
          <w:tcPr>
            <w:tcW w:w="646" w:type="pct"/>
            <w:shd w:val="clear" w:color="auto" w:fill="D9D9D9" w:themeFill="background1" w:themeFillShade="D9"/>
          </w:tcPr>
          <w:p w:rsidR="00CF7A60" w:rsidRDefault="00CF7A60" w:rsidP="00D7441D">
            <w:r>
              <w:t xml:space="preserve">Meta 2015 final </w:t>
            </w:r>
          </w:p>
        </w:tc>
      </w:tr>
      <w:tr w:rsidR="00AB4829" w:rsidTr="00CF7A60">
        <w:tc>
          <w:tcPr>
            <w:tcW w:w="1000" w:type="pct"/>
          </w:tcPr>
          <w:p w:rsidR="00AB4829" w:rsidRDefault="00F12B7C" w:rsidP="00AB4829">
            <w:r>
              <w:t>Coordinar estudios y/o artículos</w:t>
            </w:r>
            <w:r w:rsidR="00AB4829">
              <w:t xml:space="preserve"> sobre temas de la administración pública que se desarrollen en el Instituto.</w:t>
            </w:r>
          </w:p>
        </w:tc>
        <w:tc>
          <w:tcPr>
            <w:tcW w:w="1413" w:type="pct"/>
          </w:tcPr>
          <w:p w:rsidR="00AB4829" w:rsidRDefault="00AB4829" w:rsidP="00AB4829"/>
          <w:p w:rsidR="00AB4829" w:rsidRDefault="00F12B7C" w:rsidP="00AB4829">
            <w:r>
              <w:t>Realizar Estudios y artículos</w:t>
            </w:r>
            <w:r w:rsidR="00AB4829">
              <w:t xml:space="preserve"> sobre temas de la administración pública.</w:t>
            </w:r>
          </w:p>
        </w:tc>
        <w:tc>
          <w:tcPr>
            <w:tcW w:w="1348" w:type="pct"/>
          </w:tcPr>
          <w:p w:rsidR="00AB4829" w:rsidRDefault="00AB4829" w:rsidP="00AB4829"/>
          <w:p w:rsidR="00AB4829" w:rsidRDefault="00AB4829" w:rsidP="00AB4829">
            <w:r>
              <w:t xml:space="preserve">Estudios realizados </w:t>
            </w:r>
          </w:p>
        </w:tc>
        <w:tc>
          <w:tcPr>
            <w:tcW w:w="593" w:type="pct"/>
          </w:tcPr>
          <w:p w:rsidR="00AB4829" w:rsidRDefault="00AB4829" w:rsidP="005843DC">
            <w:pPr>
              <w:jc w:val="center"/>
            </w:pPr>
          </w:p>
          <w:p w:rsidR="00AB4829" w:rsidRDefault="00AB4829" w:rsidP="005843DC">
            <w:pPr>
              <w:jc w:val="center"/>
            </w:pPr>
            <w:r>
              <w:t>0</w:t>
            </w:r>
          </w:p>
        </w:tc>
        <w:tc>
          <w:tcPr>
            <w:tcW w:w="646" w:type="pct"/>
          </w:tcPr>
          <w:p w:rsidR="00AB4829" w:rsidRDefault="00AB4829" w:rsidP="00AB4829"/>
          <w:p w:rsidR="00AB4829" w:rsidRDefault="00AB4829" w:rsidP="00AB4829">
            <w:r>
              <w:t>4 Estudios y/o análisis</w:t>
            </w:r>
          </w:p>
        </w:tc>
      </w:tr>
      <w:tr w:rsidR="00AB4829" w:rsidTr="00CF7A60">
        <w:tc>
          <w:tcPr>
            <w:tcW w:w="1000" w:type="pct"/>
          </w:tcPr>
          <w:p w:rsidR="00AB4829" w:rsidRDefault="00AB4829" w:rsidP="00AB4829">
            <w:r>
              <w:t>Proponer al Director General los temas de estudio o análisis a desarrollar durante el año correspondiente.</w:t>
            </w:r>
          </w:p>
        </w:tc>
        <w:tc>
          <w:tcPr>
            <w:tcW w:w="1413" w:type="pct"/>
          </w:tcPr>
          <w:p w:rsidR="00AB4829" w:rsidRDefault="00AB4829" w:rsidP="00AB4829"/>
          <w:p w:rsidR="00AB4829" w:rsidRDefault="00AB4829" w:rsidP="00AB4829">
            <w:r>
              <w:t>Propuesta de temas a abordar en los estudios e investigaciones que propone la dirección</w:t>
            </w:r>
          </w:p>
        </w:tc>
        <w:tc>
          <w:tcPr>
            <w:tcW w:w="1348" w:type="pct"/>
          </w:tcPr>
          <w:p w:rsidR="00AB4829" w:rsidRDefault="00AB4829" w:rsidP="00AB4829"/>
          <w:p w:rsidR="00AB4829" w:rsidRDefault="00AB4829" w:rsidP="00AB4829">
            <w:r>
              <w:t xml:space="preserve">Propuesta de Temas </w:t>
            </w:r>
          </w:p>
        </w:tc>
        <w:tc>
          <w:tcPr>
            <w:tcW w:w="593" w:type="pct"/>
          </w:tcPr>
          <w:p w:rsidR="00AB4829" w:rsidRDefault="00AB4829" w:rsidP="005843DC">
            <w:pPr>
              <w:jc w:val="center"/>
            </w:pPr>
          </w:p>
          <w:p w:rsidR="00AB4829" w:rsidRDefault="00AB4829" w:rsidP="005843DC">
            <w:pPr>
              <w:jc w:val="center"/>
            </w:pPr>
            <w:r>
              <w:t>0</w:t>
            </w:r>
          </w:p>
        </w:tc>
        <w:tc>
          <w:tcPr>
            <w:tcW w:w="646" w:type="pct"/>
          </w:tcPr>
          <w:p w:rsidR="00AB4829" w:rsidRDefault="00AB4829" w:rsidP="00AB4829"/>
          <w:p w:rsidR="00AB4829" w:rsidRDefault="00AB4829" w:rsidP="00AB4829">
            <w:r>
              <w:t xml:space="preserve">4 propuestas </w:t>
            </w:r>
          </w:p>
          <w:p w:rsidR="00AB4829" w:rsidRDefault="00AB4829" w:rsidP="00AB4829"/>
        </w:tc>
      </w:tr>
      <w:tr w:rsidR="00AB4829" w:rsidTr="008E2809">
        <w:tc>
          <w:tcPr>
            <w:tcW w:w="1000" w:type="pct"/>
          </w:tcPr>
          <w:p w:rsidR="00AB4829" w:rsidRDefault="00AB4829" w:rsidP="00AB4829">
            <w:r>
              <w:t>Coordinar y realizar las labores de difusión y divulgación del federalismo en instituciones educativas y sociedad general.</w:t>
            </w:r>
          </w:p>
        </w:tc>
        <w:tc>
          <w:tcPr>
            <w:tcW w:w="1413" w:type="pct"/>
            <w:shd w:val="clear" w:color="auto" w:fill="auto"/>
          </w:tcPr>
          <w:p w:rsidR="00AB4829" w:rsidRDefault="00AB4829" w:rsidP="00AB4829"/>
          <w:p w:rsidR="00AB4829" w:rsidRDefault="00AB4829" w:rsidP="00AB4829">
            <w:r>
              <w:t xml:space="preserve">Realizar las actividades de divulgación </w:t>
            </w:r>
          </w:p>
        </w:tc>
        <w:tc>
          <w:tcPr>
            <w:tcW w:w="1348" w:type="pct"/>
            <w:shd w:val="clear" w:color="auto" w:fill="auto"/>
          </w:tcPr>
          <w:p w:rsidR="00AB4829" w:rsidRDefault="00AB4829" w:rsidP="00AB4829"/>
          <w:p w:rsidR="00AB4829" w:rsidRDefault="00AB4829" w:rsidP="00AB4829">
            <w:r>
              <w:t xml:space="preserve">Actividades de divulgación realizadas </w:t>
            </w:r>
          </w:p>
        </w:tc>
        <w:tc>
          <w:tcPr>
            <w:tcW w:w="593" w:type="pct"/>
            <w:shd w:val="clear" w:color="auto" w:fill="auto"/>
          </w:tcPr>
          <w:p w:rsidR="00AB4829" w:rsidRDefault="00AB4829" w:rsidP="005843DC">
            <w:pPr>
              <w:jc w:val="center"/>
            </w:pPr>
          </w:p>
          <w:p w:rsidR="00AB4829" w:rsidRDefault="00AB4829" w:rsidP="005843DC">
            <w:pPr>
              <w:jc w:val="center"/>
            </w:pPr>
            <w:r>
              <w:t>15</w:t>
            </w:r>
          </w:p>
        </w:tc>
        <w:tc>
          <w:tcPr>
            <w:tcW w:w="646" w:type="pct"/>
            <w:shd w:val="clear" w:color="auto" w:fill="auto"/>
          </w:tcPr>
          <w:p w:rsidR="00AB4829" w:rsidRDefault="00AB4829" w:rsidP="00AB4829"/>
          <w:p w:rsidR="00AB4829" w:rsidRDefault="00AB4829" w:rsidP="00AB4829">
            <w:r>
              <w:t>20 Actividades</w:t>
            </w:r>
          </w:p>
        </w:tc>
      </w:tr>
      <w:tr w:rsidR="00AB4829" w:rsidTr="008E2809">
        <w:tc>
          <w:tcPr>
            <w:tcW w:w="1000" w:type="pct"/>
          </w:tcPr>
          <w:p w:rsidR="00AB4829" w:rsidRDefault="00AB4829" w:rsidP="00AB4829">
            <w:r>
              <w:t>Fijar lineamientos y supervisar las publicaciones de la página WEB y las redes sociales del IEF.</w:t>
            </w:r>
          </w:p>
        </w:tc>
        <w:tc>
          <w:tcPr>
            <w:tcW w:w="1413" w:type="pct"/>
            <w:shd w:val="clear" w:color="auto" w:fill="auto"/>
          </w:tcPr>
          <w:p w:rsidR="00AB4829" w:rsidRDefault="00AB4829" w:rsidP="00AB4829">
            <w:r>
              <w:t>Lineamientos para la publicación de información en la Página Web y redes sociales</w:t>
            </w:r>
          </w:p>
          <w:p w:rsidR="00AB4829" w:rsidRDefault="00AB4829" w:rsidP="00AB4829"/>
          <w:p w:rsidR="00AB4829" w:rsidRDefault="00AB4829" w:rsidP="00AB4829">
            <w:r>
              <w:t xml:space="preserve">Administrar y verificar la información que se publica en la página web y las redes sociales </w:t>
            </w:r>
          </w:p>
        </w:tc>
        <w:tc>
          <w:tcPr>
            <w:tcW w:w="1348" w:type="pct"/>
            <w:shd w:val="clear" w:color="auto" w:fill="auto"/>
          </w:tcPr>
          <w:p w:rsidR="00AB4829" w:rsidRDefault="00AB4829" w:rsidP="00AB4829"/>
          <w:p w:rsidR="00AB4829" w:rsidRDefault="00AB4829" w:rsidP="00AB4829">
            <w:r>
              <w:t>Manual de lineamientos para la publicación de información en la Página Web y redes sociales</w:t>
            </w:r>
          </w:p>
          <w:p w:rsidR="00AB4829" w:rsidRDefault="00AB4829" w:rsidP="00AB4829"/>
          <w:p w:rsidR="00AB4829" w:rsidRDefault="00AB4829" w:rsidP="00AB4829"/>
          <w:p w:rsidR="00AB4829" w:rsidRDefault="00AB4829" w:rsidP="00AB4829">
            <w:r>
              <w:t xml:space="preserve">Informe de actividades realizadas para actualizar la página web y redes sociales </w:t>
            </w:r>
          </w:p>
        </w:tc>
        <w:tc>
          <w:tcPr>
            <w:tcW w:w="593" w:type="pct"/>
            <w:shd w:val="clear" w:color="auto" w:fill="auto"/>
          </w:tcPr>
          <w:p w:rsidR="00AB4829" w:rsidRDefault="00AB4829" w:rsidP="005843DC">
            <w:pPr>
              <w:jc w:val="center"/>
            </w:pPr>
          </w:p>
          <w:p w:rsidR="00AB4829" w:rsidRDefault="00AB4829" w:rsidP="005843DC">
            <w:pPr>
              <w:jc w:val="center"/>
            </w:pPr>
          </w:p>
          <w:p w:rsidR="00AB4829" w:rsidRDefault="00AB4829" w:rsidP="005843DC">
            <w:pPr>
              <w:jc w:val="center"/>
            </w:pPr>
            <w:r>
              <w:t>0</w:t>
            </w:r>
          </w:p>
          <w:p w:rsidR="00AB4829" w:rsidRDefault="00AB4829" w:rsidP="005843DC">
            <w:pPr>
              <w:jc w:val="center"/>
            </w:pPr>
          </w:p>
          <w:p w:rsidR="00AB4829" w:rsidRDefault="00AB4829" w:rsidP="005843DC">
            <w:pPr>
              <w:jc w:val="center"/>
            </w:pPr>
          </w:p>
          <w:p w:rsidR="00AB4829" w:rsidRDefault="00AB4829" w:rsidP="005843DC">
            <w:pPr>
              <w:jc w:val="center"/>
            </w:pPr>
          </w:p>
          <w:p w:rsidR="00AB4829" w:rsidRDefault="00AB4829" w:rsidP="005843DC">
            <w:pPr>
              <w:jc w:val="center"/>
            </w:pPr>
            <w:r>
              <w:t>0</w:t>
            </w:r>
          </w:p>
        </w:tc>
        <w:tc>
          <w:tcPr>
            <w:tcW w:w="646" w:type="pct"/>
            <w:shd w:val="clear" w:color="auto" w:fill="auto"/>
          </w:tcPr>
          <w:p w:rsidR="00AB4829" w:rsidRDefault="00AB4829" w:rsidP="00AB4829"/>
          <w:p w:rsidR="00AB4829" w:rsidRDefault="00AB4829" w:rsidP="00AB4829">
            <w:r>
              <w:t xml:space="preserve">1 manual </w:t>
            </w:r>
          </w:p>
          <w:p w:rsidR="00AB4829" w:rsidRDefault="00AB4829" w:rsidP="00AB4829"/>
          <w:p w:rsidR="00AB4829" w:rsidRDefault="00AB4829" w:rsidP="00AB4829"/>
          <w:p w:rsidR="00AB4829" w:rsidRDefault="00AB4829" w:rsidP="00AB4829"/>
          <w:p w:rsidR="00AB4829" w:rsidRDefault="00AB4829" w:rsidP="00AB4829"/>
          <w:p w:rsidR="00AB4829" w:rsidRDefault="00AB4829" w:rsidP="00AB4829">
            <w:r>
              <w:t xml:space="preserve">12 informes </w:t>
            </w:r>
          </w:p>
        </w:tc>
      </w:tr>
      <w:tr w:rsidR="00AB4829" w:rsidTr="00CF7A60">
        <w:tc>
          <w:tcPr>
            <w:tcW w:w="1000" w:type="pct"/>
          </w:tcPr>
          <w:p w:rsidR="00AB4829" w:rsidRDefault="00AB4829" w:rsidP="00AB4829">
            <w:r>
              <w:t>Elaborar informes periódicos de las actividades de la dirección</w:t>
            </w:r>
          </w:p>
        </w:tc>
        <w:tc>
          <w:tcPr>
            <w:tcW w:w="1413" w:type="pct"/>
          </w:tcPr>
          <w:p w:rsidR="00AB4829" w:rsidRDefault="00AB4829" w:rsidP="00AB4829">
            <w:r>
              <w:t xml:space="preserve">Elaboración de informe mensual de las actividades </w:t>
            </w:r>
          </w:p>
        </w:tc>
        <w:tc>
          <w:tcPr>
            <w:tcW w:w="1348" w:type="pct"/>
          </w:tcPr>
          <w:p w:rsidR="00AB4829" w:rsidRDefault="00AB4829" w:rsidP="00AB4829"/>
          <w:p w:rsidR="00AB4829" w:rsidRDefault="00AB4829" w:rsidP="00AB4829">
            <w:r>
              <w:t xml:space="preserve">Informe de actividades entregado </w:t>
            </w:r>
          </w:p>
        </w:tc>
        <w:tc>
          <w:tcPr>
            <w:tcW w:w="593" w:type="pct"/>
          </w:tcPr>
          <w:p w:rsidR="00AB4829" w:rsidRDefault="00AB4829" w:rsidP="005843DC">
            <w:pPr>
              <w:jc w:val="center"/>
            </w:pPr>
          </w:p>
          <w:p w:rsidR="00AB4829" w:rsidRDefault="00AB4829" w:rsidP="005843DC">
            <w:pPr>
              <w:jc w:val="center"/>
            </w:pPr>
            <w:r>
              <w:t>0</w:t>
            </w:r>
          </w:p>
        </w:tc>
        <w:tc>
          <w:tcPr>
            <w:tcW w:w="646" w:type="pct"/>
          </w:tcPr>
          <w:p w:rsidR="00AB4829" w:rsidRDefault="00AB4829" w:rsidP="00AB4829"/>
          <w:p w:rsidR="00AB4829" w:rsidRDefault="00AB4829" w:rsidP="00AB4829">
            <w:r>
              <w:t xml:space="preserve">12 informes </w:t>
            </w:r>
          </w:p>
        </w:tc>
      </w:tr>
    </w:tbl>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3"/>
        <w:gridCol w:w="4413"/>
        <w:gridCol w:w="4210"/>
        <w:gridCol w:w="1852"/>
        <w:gridCol w:w="2017"/>
      </w:tblGrid>
      <w:tr w:rsidR="00B3583C" w:rsidTr="00B3583C">
        <w:tc>
          <w:tcPr>
            <w:tcW w:w="1000" w:type="pct"/>
            <w:shd w:val="clear" w:color="auto" w:fill="D9D9D9" w:themeFill="background1" w:themeFillShade="D9"/>
          </w:tcPr>
          <w:p w:rsidR="00B3583C" w:rsidRDefault="00B3583C" w:rsidP="00D7441D">
            <w:r>
              <w:t xml:space="preserve">Dirección de Área </w:t>
            </w:r>
          </w:p>
        </w:tc>
        <w:tc>
          <w:tcPr>
            <w:tcW w:w="4000" w:type="pct"/>
            <w:gridSpan w:val="4"/>
          </w:tcPr>
          <w:p w:rsidR="00B3583C" w:rsidRPr="008A305E" w:rsidRDefault="00B3583C" w:rsidP="00D7441D">
            <w:pPr>
              <w:rPr>
                <w:b/>
              </w:rPr>
            </w:pPr>
            <w:r>
              <w:rPr>
                <w:rFonts w:cs="Arial"/>
                <w:b/>
                <w:bCs/>
                <w:color w:val="000000"/>
                <w:lang w:eastAsia="es-MX"/>
              </w:rPr>
              <w:t>Dirección</w:t>
            </w:r>
            <w:r w:rsidRPr="00C71F3D">
              <w:rPr>
                <w:rFonts w:cs="Arial"/>
                <w:b/>
                <w:bCs/>
                <w:color w:val="000000"/>
                <w:lang w:eastAsia="es-MX"/>
              </w:rPr>
              <w:t xml:space="preserve"> </w:t>
            </w:r>
            <w:r>
              <w:rPr>
                <w:rFonts w:cs="Arial"/>
                <w:b/>
                <w:bCs/>
                <w:color w:val="000000"/>
                <w:lang w:eastAsia="es-MX"/>
              </w:rPr>
              <w:t>Administrativa</w:t>
            </w:r>
          </w:p>
        </w:tc>
      </w:tr>
      <w:tr w:rsidR="00B3583C" w:rsidTr="00B3583C">
        <w:tc>
          <w:tcPr>
            <w:tcW w:w="1000" w:type="pct"/>
            <w:shd w:val="clear" w:color="auto" w:fill="D9D9D9" w:themeFill="background1" w:themeFillShade="D9"/>
          </w:tcPr>
          <w:p w:rsidR="00B3583C" w:rsidRDefault="00B3583C" w:rsidP="00D7441D">
            <w:r>
              <w:t>Funciones Específicas</w:t>
            </w:r>
          </w:p>
        </w:tc>
        <w:tc>
          <w:tcPr>
            <w:tcW w:w="1413" w:type="pct"/>
            <w:shd w:val="clear" w:color="auto" w:fill="D9D9D9" w:themeFill="background1" w:themeFillShade="D9"/>
          </w:tcPr>
          <w:p w:rsidR="00B3583C" w:rsidRDefault="00B3583C" w:rsidP="00D7441D">
            <w:r>
              <w:t xml:space="preserve">Acciones a realizar </w:t>
            </w:r>
          </w:p>
        </w:tc>
        <w:tc>
          <w:tcPr>
            <w:tcW w:w="1348" w:type="pct"/>
            <w:shd w:val="clear" w:color="auto" w:fill="D9D9D9" w:themeFill="background1" w:themeFillShade="D9"/>
          </w:tcPr>
          <w:p w:rsidR="00B3583C" w:rsidRDefault="00B3583C" w:rsidP="00D7441D">
            <w:r>
              <w:t>Productos Generados</w:t>
            </w:r>
          </w:p>
        </w:tc>
        <w:tc>
          <w:tcPr>
            <w:tcW w:w="593" w:type="pct"/>
            <w:shd w:val="clear" w:color="auto" w:fill="D9D9D9" w:themeFill="background1" w:themeFillShade="D9"/>
          </w:tcPr>
          <w:p w:rsidR="00B3583C" w:rsidRDefault="00B3583C" w:rsidP="00D7441D">
            <w:r>
              <w:t>Meta 201</w:t>
            </w:r>
            <w:r w:rsidR="00B37D65">
              <w:t>4</w:t>
            </w:r>
          </w:p>
        </w:tc>
        <w:tc>
          <w:tcPr>
            <w:tcW w:w="646" w:type="pct"/>
            <w:shd w:val="clear" w:color="auto" w:fill="D9D9D9" w:themeFill="background1" w:themeFillShade="D9"/>
          </w:tcPr>
          <w:p w:rsidR="00B3583C" w:rsidRDefault="00B3583C" w:rsidP="00D7441D">
            <w:r>
              <w:t xml:space="preserve">Meta 2015 final </w:t>
            </w:r>
          </w:p>
        </w:tc>
      </w:tr>
      <w:tr w:rsidR="00E87E41" w:rsidTr="00B3583C">
        <w:tc>
          <w:tcPr>
            <w:tcW w:w="1000" w:type="pct"/>
          </w:tcPr>
          <w:p w:rsidR="00E87E41" w:rsidRDefault="00E87E41" w:rsidP="00E87E41">
            <w:r>
              <w:t xml:space="preserve">Administra los recursos materiales, humanos, financieros y contables del Instituto. </w:t>
            </w:r>
          </w:p>
          <w:p w:rsidR="00E87E41" w:rsidRDefault="00E87E41" w:rsidP="00E87E41"/>
        </w:tc>
        <w:tc>
          <w:tcPr>
            <w:tcW w:w="1413" w:type="pct"/>
          </w:tcPr>
          <w:p w:rsidR="00E87E41" w:rsidRDefault="00E87E41" w:rsidP="00E87E41">
            <w:r>
              <w:t xml:space="preserve">Control de flujo de almacén, </w:t>
            </w:r>
          </w:p>
          <w:p w:rsidR="00E87E41" w:rsidRDefault="00E87E41" w:rsidP="00E87E41">
            <w:r>
              <w:t xml:space="preserve">Control de inventarios, </w:t>
            </w:r>
          </w:p>
          <w:p w:rsidR="00E87E41" w:rsidRDefault="00E87E41" w:rsidP="00E87E41">
            <w:r>
              <w:t>Control presupuestal</w:t>
            </w:r>
          </w:p>
          <w:p w:rsidR="00E87E41" w:rsidRDefault="00E87E41" w:rsidP="00E87E41">
            <w:r>
              <w:t>Emisión de nómina</w:t>
            </w:r>
          </w:p>
          <w:p w:rsidR="00E87E41" w:rsidRDefault="00E87E41" w:rsidP="00E87E41">
            <w:r>
              <w:t xml:space="preserve">Nóminas de prestaciones </w:t>
            </w:r>
          </w:p>
          <w:p w:rsidR="00E87E41" w:rsidRDefault="00E87E41" w:rsidP="00E87E41"/>
          <w:p w:rsidR="00E87E41" w:rsidRDefault="00E87E41" w:rsidP="00E87E41">
            <w:r>
              <w:t xml:space="preserve">Nóminas contratados </w:t>
            </w:r>
          </w:p>
        </w:tc>
        <w:tc>
          <w:tcPr>
            <w:tcW w:w="1348" w:type="pct"/>
          </w:tcPr>
          <w:p w:rsidR="00E87E41" w:rsidRDefault="00E87E41" w:rsidP="00E87E41">
            <w:r>
              <w:t>Reporte anual</w:t>
            </w:r>
          </w:p>
          <w:p w:rsidR="00E87E41" w:rsidRDefault="00E87E41" w:rsidP="00E87E41">
            <w:r>
              <w:t>Reporte anual</w:t>
            </w:r>
          </w:p>
          <w:p w:rsidR="00E87E41" w:rsidRDefault="00E87E41" w:rsidP="00E87E41">
            <w:r>
              <w:t>Reporte mensual</w:t>
            </w:r>
          </w:p>
          <w:p w:rsidR="00E87E41" w:rsidRDefault="00E87E41" w:rsidP="00E87E41">
            <w:r>
              <w:t>Nominas quincenales</w:t>
            </w:r>
          </w:p>
          <w:p w:rsidR="00E87E41" w:rsidRDefault="00E87E41" w:rsidP="00E87E41">
            <w:r>
              <w:t>Nominas aguinaldo, estímulo y prima vacacional</w:t>
            </w:r>
          </w:p>
          <w:p w:rsidR="00E87E41" w:rsidRDefault="00E87E41" w:rsidP="00E87E41">
            <w:r>
              <w:t>Nominas asimilados al salario</w:t>
            </w:r>
          </w:p>
        </w:tc>
        <w:tc>
          <w:tcPr>
            <w:tcW w:w="593" w:type="pct"/>
          </w:tcPr>
          <w:p w:rsidR="00E87E41" w:rsidRDefault="00E87E41" w:rsidP="00BA3342">
            <w:pPr>
              <w:jc w:val="center"/>
            </w:pPr>
            <w:r>
              <w:t>0</w:t>
            </w:r>
          </w:p>
          <w:p w:rsidR="00E87E41" w:rsidRDefault="00E87E41" w:rsidP="00BA3342">
            <w:pPr>
              <w:jc w:val="center"/>
            </w:pPr>
            <w:r>
              <w:t>1</w:t>
            </w:r>
          </w:p>
          <w:p w:rsidR="00E87E41" w:rsidRDefault="00E87E41" w:rsidP="00BA3342">
            <w:pPr>
              <w:jc w:val="center"/>
            </w:pPr>
            <w:r>
              <w:t>12</w:t>
            </w:r>
          </w:p>
          <w:p w:rsidR="00E87E41" w:rsidRDefault="00E87E41" w:rsidP="00BA3342">
            <w:pPr>
              <w:jc w:val="center"/>
            </w:pPr>
            <w:r>
              <w:t>24</w:t>
            </w:r>
          </w:p>
          <w:p w:rsidR="00E87E41" w:rsidRDefault="00E87E41" w:rsidP="00BA3342">
            <w:pPr>
              <w:jc w:val="center"/>
            </w:pPr>
            <w:r>
              <w:t>4</w:t>
            </w:r>
          </w:p>
          <w:p w:rsidR="00E87E41" w:rsidRDefault="00E87E41" w:rsidP="00BA3342">
            <w:pPr>
              <w:jc w:val="center"/>
            </w:pPr>
          </w:p>
          <w:p w:rsidR="00E87E41" w:rsidRDefault="00E87E41" w:rsidP="00BA3342">
            <w:pPr>
              <w:jc w:val="center"/>
            </w:pPr>
            <w:r>
              <w:t>12</w:t>
            </w:r>
          </w:p>
        </w:tc>
        <w:tc>
          <w:tcPr>
            <w:tcW w:w="646" w:type="pct"/>
          </w:tcPr>
          <w:p w:rsidR="00E87E41" w:rsidRDefault="00E87E41" w:rsidP="00BA3342">
            <w:pPr>
              <w:jc w:val="center"/>
            </w:pPr>
            <w:r>
              <w:t>1</w:t>
            </w:r>
          </w:p>
          <w:p w:rsidR="00E87E41" w:rsidRDefault="00E87E41" w:rsidP="00BA3342">
            <w:pPr>
              <w:jc w:val="center"/>
            </w:pPr>
            <w:r>
              <w:t>1</w:t>
            </w:r>
          </w:p>
          <w:p w:rsidR="00E87E41" w:rsidRDefault="00E87E41" w:rsidP="00BA3342">
            <w:pPr>
              <w:jc w:val="center"/>
            </w:pPr>
            <w:r>
              <w:t>12</w:t>
            </w:r>
          </w:p>
          <w:p w:rsidR="00E87E41" w:rsidRDefault="00E87E41" w:rsidP="00BA3342">
            <w:pPr>
              <w:jc w:val="center"/>
            </w:pPr>
            <w:r>
              <w:t>24</w:t>
            </w:r>
          </w:p>
          <w:p w:rsidR="00E87E41" w:rsidRDefault="00E87E41" w:rsidP="00BA3342">
            <w:pPr>
              <w:jc w:val="center"/>
            </w:pPr>
            <w:r>
              <w:t>4</w:t>
            </w:r>
          </w:p>
          <w:p w:rsidR="00E87E41" w:rsidRDefault="00E87E41" w:rsidP="00BA3342">
            <w:pPr>
              <w:jc w:val="center"/>
            </w:pPr>
          </w:p>
          <w:p w:rsidR="00E87E41" w:rsidRDefault="0013390F" w:rsidP="00BA3342">
            <w:pPr>
              <w:jc w:val="center"/>
            </w:pPr>
            <w:r>
              <w:t>6</w:t>
            </w:r>
          </w:p>
        </w:tc>
      </w:tr>
      <w:tr w:rsidR="00E87E41" w:rsidTr="00B3583C">
        <w:tc>
          <w:tcPr>
            <w:tcW w:w="1000" w:type="pct"/>
          </w:tcPr>
          <w:p w:rsidR="00E87E41" w:rsidRDefault="00E87E41" w:rsidP="00E87E41">
            <w:r>
              <w:t>Elaborar los presupuestos de ingresos y egresos anuales del Instituto.</w:t>
            </w:r>
          </w:p>
        </w:tc>
        <w:tc>
          <w:tcPr>
            <w:tcW w:w="1413" w:type="pct"/>
          </w:tcPr>
          <w:p w:rsidR="00E87E41" w:rsidRDefault="00E87E41" w:rsidP="00E87E41">
            <w:r>
              <w:t>Evaluación de necesidades de las áreas del IEF y compromisos.</w:t>
            </w:r>
          </w:p>
          <w:p w:rsidR="00E87E41" w:rsidRDefault="00E87E41" w:rsidP="00E87E41"/>
          <w:p w:rsidR="00E87E41" w:rsidRDefault="00E87E41" w:rsidP="00E87E41">
            <w:r>
              <w:t>Estimación y análisis de las fuentes de financiamiento.</w:t>
            </w:r>
          </w:p>
          <w:p w:rsidR="00E87E41" w:rsidRDefault="00E87E41" w:rsidP="00E87E41"/>
          <w:p w:rsidR="00E87E41" w:rsidRDefault="00E87E41" w:rsidP="00E87E41">
            <w:r>
              <w:t>Proyectos de presupuestos</w:t>
            </w:r>
          </w:p>
        </w:tc>
        <w:tc>
          <w:tcPr>
            <w:tcW w:w="1348" w:type="pct"/>
          </w:tcPr>
          <w:p w:rsidR="00E87E41" w:rsidRDefault="00E87E41" w:rsidP="00E87E41">
            <w:r>
              <w:t xml:space="preserve">Estimados y soporte </w:t>
            </w:r>
          </w:p>
          <w:p w:rsidR="00E87E41" w:rsidRDefault="00E87E41" w:rsidP="00E87E41"/>
          <w:p w:rsidR="00E87E41" w:rsidRDefault="00E87E41" w:rsidP="00E87E41"/>
          <w:p w:rsidR="00E87E41" w:rsidRDefault="00E87E41" w:rsidP="00E87E41">
            <w:r>
              <w:t>Anteproyecto de presupuesto de ingresos</w:t>
            </w:r>
          </w:p>
          <w:p w:rsidR="00E87E41" w:rsidRDefault="00E87E41" w:rsidP="00E87E41"/>
          <w:p w:rsidR="00E87E41" w:rsidRDefault="00E87E41" w:rsidP="00E87E41"/>
          <w:p w:rsidR="00E87E41" w:rsidRDefault="00E87E41" w:rsidP="00E87E41">
            <w:r>
              <w:t>Anteproyecto de presupuesto de egresos</w:t>
            </w:r>
          </w:p>
        </w:tc>
        <w:tc>
          <w:tcPr>
            <w:tcW w:w="593" w:type="pct"/>
          </w:tcPr>
          <w:p w:rsidR="00E87E41" w:rsidRDefault="00E87E41" w:rsidP="00BA3342">
            <w:pPr>
              <w:jc w:val="center"/>
            </w:pPr>
            <w:r>
              <w:t>1</w:t>
            </w:r>
          </w:p>
          <w:p w:rsidR="00E87E41" w:rsidRDefault="00E87E41" w:rsidP="00BA3342">
            <w:pPr>
              <w:jc w:val="center"/>
            </w:pPr>
          </w:p>
          <w:p w:rsidR="00E87E41" w:rsidRDefault="00E87E41" w:rsidP="00BA3342">
            <w:pPr>
              <w:jc w:val="center"/>
            </w:pPr>
          </w:p>
          <w:p w:rsidR="00E87E41" w:rsidRDefault="00E87E41" w:rsidP="00BA3342">
            <w:pPr>
              <w:jc w:val="center"/>
            </w:pPr>
            <w:r>
              <w:t>1</w:t>
            </w:r>
          </w:p>
          <w:p w:rsidR="00E87E41" w:rsidRDefault="00E87E41" w:rsidP="00BA3342">
            <w:pPr>
              <w:jc w:val="center"/>
            </w:pPr>
          </w:p>
          <w:p w:rsidR="00E87E41" w:rsidRDefault="00E87E41" w:rsidP="00BA3342">
            <w:pPr>
              <w:jc w:val="center"/>
            </w:pPr>
          </w:p>
          <w:p w:rsidR="00E87E41" w:rsidRDefault="00E87E41" w:rsidP="00BA3342">
            <w:pPr>
              <w:jc w:val="center"/>
            </w:pPr>
            <w:r>
              <w:t>1</w:t>
            </w:r>
          </w:p>
        </w:tc>
        <w:tc>
          <w:tcPr>
            <w:tcW w:w="646" w:type="pct"/>
          </w:tcPr>
          <w:p w:rsidR="00E87E41" w:rsidRDefault="00E87E41" w:rsidP="00BA3342">
            <w:pPr>
              <w:jc w:val="center"/>
            </w:pPr>
            <w:r>
              <w:t>1</w:t>
            </w:r>
          </w:p>
          <w:p w:rsidR="00E87E41" w:rsidRDefault="00E87E41" w:rsidP="00BA3342">
            <w:pPr>
              <w:jc w:val="center"/>
            </w:pPr>
          </w:p>
          <w:p w:rsidR="00E87E41" w:rsidRDefault="00E87E41" w:rsidP="00BA3342">
            <w:pPr>
              <w:jc w:val="center"/>
            </w:pPr>
          </w:p>
          <w:p w:rsidR="00E87E41" w:rsidRDefault="00E87E41" w:rsidP="00BA3342">
            <w:pPr>
              <w:jc w:val="center"/>
            </w:pPr>
            <w:r>
              <w:t>1</w:t>
            </w:r>
          </w:p>
          <w:p w:rsidR="00E87E41" w:rsidRDefault="00E87E41" w:rsidP="00BA3342">
            <w:pPr>
              <w:jc w:val="center"/>
            </w:pPr>
          </w:p>
          <w:p w:rsidR="00E87E41" w:rsidRDefault="00E87E41" w:rsidP="00BA3342">
            <w:pPr>
              <w:jc w:val="center"/>
            </w:pPr>
          </w:p>
          <w:p w:rsidR="00E87E41" w:rsidRDefault="00E87E41" w:rsidP="00BA3342">
            <w:pPr>
              <w:jc w:val="center"/>
            </w:pPr>
            <w:r>
              <w:t>1</w:t>
            </w:r>
          </w:p>
          <w:p w:rsidR="00E87E41" w:rsidRDefault="00E87E41" w:rsidP="00BA3342">
            <w:pPr>
              <w:jc w:val="center"/>
            </w:pPr>
          </w:p>
        </w:tc>
      </w:tr>
      <w:tr w:rsidR="00E87E41" w:rsidTr="00B3583C">
        <w:tc>
          <w:tcPr>
            <w:tcW w:w="1000" w:type="pct"/>
          </w:tcPr>
          <w:p w:rsidR="00E87E41" w:rsidRDefault="00E87E41" w:rsidP="00E87E41">
            <w:r>
              <w:t>Elaborar los estados contables del Instituto.</w:t>
            </w:r>
          </w:p>
        </w:tc>
        <w:tc>
          <w:tcPr>
            <w:tcW w:w="1413" w:type="pct"/>
          </w:tcPr>
          <w:p w:rsidR="00E87E41" w:rsidRDefault="00E87E41" w:rsidP="00E87E41">
            <w:r>
              <w:t>Captura de la información diaria</w:t>
            </w:r>
          </w:p>
          <w:p w:rsidR="00E87E41" w:rsidRDefault="00E87E41" w:rsidP="00E87E41"/>
          <w:p w:rsidR="00E87E41" w:rsidRDefault="00E87E41" w:rsidP="00E87E41">
            <w:r>
              <w:t>Emisión de acumulados anuales</w:t>
            </w:r>
          </w:p>
        </w:tc>
        <w:tc>
          <w:tcPr>
            <w:tcW w:w="1348" w:type="pct"/>
          </w:tcPr>
          <w:p w:rsidR="00E87E41" w:rsidRDefault="00E87E41" w:rsidP="00E87E41">
            <w:r>
              <w:t>Estados financieros mensuales</w:t>
            </w:r>
          </w:p>
          <w:p w:rsidR="00E87E41" w:rsidRDefault="00E87E41" w:rsidP="00E87E41"/>
          <w:p w:rsidR="00E87E41" w:rsidRDefault="00E87E41" w:rsidP="00E87E41">
            <w:r>
              <w:t>Cuenta pública</w:t>
            </w:r>
          </w:p>
        </w:tc>
        <w:tc>
          <w:tcPr>
            <w:tcW w:w="593" w:type="pct"/>
          </w:tcPr>
          <w:p w:rsidR="00E87E41" w:rsidRDefault="00E87E41" w:rsidP="00BA3342">
            <w:pPr>
              <w:jc w:val="center"/>
            </w:pPr>
            <w:r>
              <w:t>12</w:t>
            </w:r>
          </w:p>
          <w:p w:rsidR="00E87E41" w:rsidRDefault="00E87E41" w:rsidP="00BA3342">
            <w:pPr>
              <w:jc w:val="center"/>
            </w:pPr>
          </w:p>
          <w:p w:rsidR="00E87E41" w:rsidRDefault="00E87E41" w:rsidP="00BA3342">
            <w:pPr>
              <w:jc w:val="center"/>
            </w:pPr>
            <w:r>
              <w:t>1</w:t>
            </w:r>
          </w:p>
        </w:tc>
        <w:tc>
          <w:tcPr>
            <w:tcW w:w="646" w:type="pct"/>
          </w:tcPr>
          <w:p w:rsidR="00E87E41" w:rsidRDefault="00E87E41" w:rsidP="00BA3342">
            <w:pPr>
              <w:jc w:val="center"/>
            </w:pPr>
            <w:r>
              <w:t>12</w:t>
            </w:r>
          </w:p>
          <w:p w:rsidR="00E87E41" w:rsidRDefault="00E87E41" w:rsidP="00BA3342">
            <w:pPr>
              <w:jc w:val="center"/>
            </w:pPr>
          </w:p>
          <w:p w:rsidR="00E87E41" w:rsidRDefault="00E87E41" w:rsidP="00BA3342">
            <w:pPr>
              <w:jc w:val="center"/>
            </w:pPr>
            <w:r>
              <w:t>1</w:t>
            </w:r>
          </w:p>
        </w:tc>
      </w:tr>
      <w:tr w:rsidR="00E87E41" w:rsidTr="00B3583C">
        <w:tc>
          <w:tcPr>
            <w:tcW w:w="1000" w:type="pct"/>
          </w:tcPr>
          <w:p w:rsidR="00E87E41" w:rsidRDefault="00E87E41" w:rsidP="00E87E41">
            <w:r>
              <w:t>Ministrar los recursos disponibles y necesarios para el cumplimiento de los objetivos del Instituto.</w:t>
            </w:r>
          </w:p>
        </w:tc>
        <w:tc>
          <w:tcPr>
            <w:tcW w:w="1413" w:type="pct"/>
          </w:tcPr>
          <w:p w:rsidR="00E87E41" w:rsidRDefault="00E87E41" w:rsidP="00E87E41"/>
          <w:p w:rsidR="00E87E41" w:rsidRDefault="00E87E41" w:rsidP="00E87E41">
            <w:r>
              <w:t>Pago de obligaciones y adquisiciones</w:t>
            </w:r>
          </w:p>
        </w:tc>
        <w:tc>
          <w:tcPr>
            <w:tcW w:w="1348" w:type="pct"/>
          </w:tcPr>
          <w:p w:rsidR="00E87E41" w:rsidRDefault="00E87E41" w:rsidP="00E87E41"/>
          <w:p w:rsidR="00E87E41" w:rsidRDefault="00E87E41" w:rsidP="00E87E41">
            <w:r>
              <w:t>Soporte documental mensual</w:t>
            </w:r>
          </w:p>
        </w:tc>
        <w:tc>
          <w:tcPr>
            <w:tcW w:w="593" w:type="pct"/>
          </w:tcPr>
          <w:p w:rsidR="00E87E41" w:rsidRDefault="00E87E41" w:rsidP="00BA3342">
            <w:pPr>
              <w:jc w:val="center"/>
            </w:pPr>
          </w:p>
          <w:p w:rsidR="00E87E41" w:rsidRDefault="00E87E41" w:rsidP="00BA3342">
            <w:pPr>
              <w:jc w:val="center"/>
            </w:pPr>
            <w:r>
              <w:t>12</w:t>
            </w:r>
          </w:p>
        </w:tc>
        <w:tc>
          <w:tcPr>
            <w:tcW w:w="646" w:type="pct"/>
          </w:tcPr>
          <w:p w:rsidR="00E87E41" w:rsidRDefault="00E87E41" w:rsidP="00BA3342">
            <w:pPr>
              <w:jc w:val="center"/>
            </w:pPr>
          </w:p>
          <w:p w:rsidR="00E87E41" w:rsidRDefault="00E87E41" w:rsidP="00BA3342">
            <w:pPr>
              <w:jc w:val="center"/>
            </w:pPr>
            <w:r>
              <w:t>12</w:t>
            </w:r>
          </w:p>
        </w:tc>
      </w:tr>
    </w:tbl>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B3583C" w:rsidRDefault="00B3583C" w:rsidP="005C4EFF">
      <w:pPr>
        <w:autoSpaceDE w:val="0"/>
        <w:autoSpaceDN w:val="0"/>
        <w:adjustRightInd w:val="0"/>
        <w:spacing w:line="360" w:lineRule="auto"/>
        <w:jc w:val="both"/>
        <w:rPr>
          <w:rFonts w:ascii="Arial" w:eastAsiaTheme="majorEastAsia" w:hAnsi="Arial" w:cs="Arial"/>
          <w:bCs/>
        </w:rPr>
      </w:pPr>
    </w:p>
    <w:p w:rsidR="00B3583C" w:rsidRDefault="00B3583C"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2"/>
        <w:gridCol w:w="4413"/>
        <w:gridCol w:w="4210"/>
        <w:gridCol w:w="2021"/>
        <w:gridCol w:w="1849"/>
      </w:tblGrid>
      <w:tr w:rsidR="00B3583C" w:rsidTr="00303002">
        <w:trPr>
          <w:tblHeader/>
        </w:trPr>
        <w:tc>
          <w:tcPr>
            <w:tcW w:w="1000" w:type="pct"/>
            <w:shd w:val="clear" w:color="auto" w:fill="D9D9D9" w:themeFill="background1" w:themeFillShade="D9"/>
          </w:tcPr>
          <w:p w:rsidR="00B3583C" w:rsidRDefault="00B3583C" w:rsidP="00D7441D">
            <w:r>
              <w:t xml:space="preserve">Dirección de Área </w:t>
            </w:r>
          </w:p>
        </w:tc>
        <w:tc>
          <w:tcPr>
            <w:tcW w:w="4000" w:type="pct"/>
            <w:gridSpan w:val="4"/>
          </w:tcPr>
          <w:p w:rsidR="00B3583C" w:rsidRPr="008A305E" w:rsidRDefault="00B3583C" w:rsidP="00D7441D">
            <w:pPr>
              <w:rPr>
                <w:b/>
              </w:rPr>
            </w:pPr>
            <w:r>
              <w:rPr>
                <w:rFonts w:cs="Arial"/>
                <w:b/>
                <w:bCs/>
                <w:color w:val="000000"/>
                <w:lang w:eastAsia="es-MX"/>
              </w:rPr>
              <w:t>Coordinador Jurídico</w:t>
            </w:r>
          </w:p>
        </w:tc>
      </w:tr>
      <w:tr w:rsidR="00B3583C" w:rsidTr="00303002">
        <w:trPr>
          <w:tblHeader/>
        </w:trPr>
        <w:tc>
          <w:tcPr>
            <w:tcW w:w="1000" w:type="pct"/>
            <w:shd w:val="clear" w:color="auto" w:fill="D9D9D9" w:themeFill="background1" w:themeFillShade="D9"/>
          </w:tcPr>
          <w:p w:rsidR="00B3583C" w:rsidRDefault="00B3583C" w:rsidP="00D7441D">
            <w:r>
              <w:t>Funciones Específicas</w:t>
            </w:r>
          </w:p>
        </w:tc>
        <w:tc>
          <w:tcPr>
            <w:tcW w:w="1413" w:type="pct"/>
            <w:shd w:val="clear" w:color="auto" w:fill="D9D9D9" w:themeFill="background1" w:themeFillShade="D9"/>
          </w:tcPr>
          <w:p w:rsidR="00B3583C" w:rsidRDefault="00B3583C" w:rsidP="00D7441D">
            <w:r>
              <w:t xml:space="preserve">Acciones a realizar </w:t>
            </w:r>
          </w:p>
        </w:tc>
        <w:tc>
          <w:tcPr>
            <w:tcW w:w="1348" w:type="pct"/>
            <w:shd w:val="clear" w:color="auto" w:fill="D9D9D9" w:themeFill="background1" w:themeFillShade="D9"/>
          </w:tcPr>
          <w:p w:rsidR="00B3583C" w:rsidRDefault="00B3583C" w:rsidP="00D7441D">
            <w:r>
              <w:t>Productos Generados</w:t>
            </w:r>
          </w:p>
        </w:tc>
        <w:tc>
          <w:tcPr>
            <w:tcW w:w="647" w:type="pct"/>
            <w:shd w:val="clear" w:color="auto" w:fill="D9D9D9" w:themeFill="background1" w:themeFillShade="D9"/>
          </w:tcPr>
          <w:p w:rsidR="00B3583C" w:rsidRDefault="00B3583C" w:rsidP="00D7441D">
            <w:r>
              <w:t>Meta 201</w:t>
            </w:r>
            <w:r w:rsidR="00B41436">
              <w:t>4</w:t>
            </w:r>
          </w:p>
        </w:tc>
        <w:tc>
          <w:tcPr>
            <w:tcW w:w="592" w:type="pct"/>
            <w:shd w:val="clear" w:color="auto" w:fill="D9D9D9" w:themeFill="background1" w:themeFillShade="D9"/>
          </w:tcPr>
          <w:p w:rsidR="00B3583C" w:rsidRDefault="00B3583C" w:rsidP="00D7441D">
            <w:r>
              <w:t xml:space="preserve">Meta 2015 final </w:t>
            </w:r>
          </w:p>
        </w:tc>
      </w:tr>
      <w:tr w:rsidR="00B3583C" w:rsidTr="006275FD">
        <w:trPr>
          <w:trHeight w:val="592"/>
        </w:trPr>
        <w:tc>
          <w:tcPr>
            <w:tcW w:w="1000" w:type="pct"/>
          </w:tcPr>
          <w:p w:rsidR="00B3583C" w:rsidRDefault="00B3583C" w:rsidP="00D7441D">
            <w:r>
              <w:t>Realizar las relatorías de  las sesiones de los Consejos</w:t>
            </w:r>
          </w:p>
        </w:tc>
        <w:tc>
          <w:tcPr>
            <w:tcW w:w="1413" w:type="pct"/>
          </w:tcPr>
          <w:p w:rsidR="00B3583C" w:rsidRDefault="00D7441D" w:rsidP="00D7441D">
            <w:r>
              <w:t>Elaboración de las actas con las relatorías de las reuniones del consejo</w:t>
            </w:r>
          </w:p>
        </w:tc>
        <w:tc>
          <w:tcPr>
            <w:tcW w:w="1348" w:type="pct"/>
          </w:tcPr>
          <w:p w:rsidR="00B3583C" w:rsidRDefault="00D7441D" w:rsidP="00D7441D">
            <w:r>
              <w:t xml:space="preserve">Actas elaboradas </w:t>
            </w:r>
          </w:p>
        </w:tc>
        <w:tc>
          <w:tcPr>
            <w:tcW w:w="647" w:type="pct"/>
            <w:shd w:val="clear" w:color="auto" w:fill="auto"/>
          </w:tcPr>
          <w:p w:rsidR="00B3583C" w:rsidRDefault="006275FD" w:rsidP="006275FD">
            <w:pPr>
              <w:jc w:val="center"/>
            </w:pPr>
            <w:r>
              <w:t>8</w:t>
            </w:r>
          </w:p>
        </w:tc>
        <w:tc>
          <w:tcPr>
            <w:tcW w:w="592" w:type="pct"/>
            <w:shd w:val="clear" w:color="auto" w:fill="auto"/>
          </w:tcPr>
          <w:p w:rsidR="00B3583C" w:rsidRDefault="006275FD" w:rsidP="006275FD">
            <w:pPr>
              <w:jc w:val="center"/>
            </w:pPr>
            <w:r>
              <w:t>8 Actas</w:t>
            </w:r>
          </w:p>
        </w:tc>
      </w:tr>
      <w:tr w:rsidR="00B3583C" w:rsidTr="00B3583C">
        <w:tc>
          <w:tcPr>
            <w:tcW w:w="1000" w:type="pct"/>
          </w:tcPr>
          <w:p w:rsidR="00B3583C" w:rsidRDefault="00B3583C" w:rsidP="00D7441D">
            <w:r>
              <w:t>Tramitar los derechos de autor y registro de las publicaciones.</w:t>
            </w:r>
          </w:p>
        </w:tc>
        <w:tc>
          <w:tcPr>
            <w:tcW w:w="1413" w:type="pct"/>
          </w:tcPr>
          <w:p w:rsidR="00B3583C" w:rsidRDefault="00D7441D" w:rsidP="00D7441D">
            <w:r>
              <w:t xml:space="preserve">Trámites para obtener los registros de autor de las publicaciones </w:t>
            </w:r>
          </w:p>
          <w:p w:rsidR="00D7441D" w:rsidRDefault="00D7441D" w:rsidP="00D7441D">
            <w:r>
              <w:t>Trámite para obtener los ISBN de las publicaciones</w:t>
            </w:r>
          </w:p>
          <w:p w:rsidR="00D7441D" w:rsidRDefault="00D7441D" w:rsidP="00D7441D">
            <w:r>
              <w:t>Trámite para obtener el ISSN de la revista “El Pacto”</w:t>
            </w:r>
          </w:p>
        </w:tc>
        <w:tc>
          <w:tcPr>
            <w:tcW w:w="1348" w:type="pct"/>
          </w:tcPr>
          <w:p w:rsidR="00B3583C" w:rsidRDefault="00D7441D" w:rsidP="00D7441D">
            <w:r>
              <w:t>Registro oficial de las publicaciones del Instituto.</w:t>
            </w:r>
          </w:p>
          <w:p w:rsidR="00D7441D" w:rsidRDefault="00D7441D" w:rsidP="00D7441D"/>
          <w:p w:rsidR="00D7441D" w:rsidRDefault="00D7441D" w:rsidP="00D7441D">
            <w:r>
              <w:t xml:space="preserve">Número de ISBN para cada una de las publicaciones </w:t>
            </w:r>
          </w:p>
          <w:p w:rsidR="00D7441D" w:rsidRDefault="00D7441D" w:rsidP="00D7441D"/>
          <w:p w:rsidR="00D7441D" w:rsidRDefault="00D7441D" w:rsidP="00D7441D">
            <w:r>
              <w:t>Número de ISSN para la revista “El Pacto”</w:t>
            </w:r>
          </w:p>
        </w:tc>
        <w:tc>
          <w:tcPr>
            <w:tcW w:w="647" w:type="pct"/>
          </w:tcPr>
          <w:p w:rsidR="00B3583C" w:rsidRDefault="00B3583C" w:rsidP="005843DC">
            <w:pPr>
              <w:jc w:val="center"/>
            </w:pPr>
          </w:p>
          <w:p w:rsidR="002A0347" w:rsidRDefault="002A0347" w:rsidP="005843DC">
            <w:pPr>
              <w:jc w:val="center"/>
            </w:pPr>
          </w:p>
          <w:p w:rsidR="002A0347" w:rsidRDefault="002A0347" w:rsidP="005843DC">
            <w:pPr>
              <w:jc w:val="center"/>
            </w:pPr>
          </w:p>
          <w:p w:rsidR="002A0347" w:rsidRDefault="002A0347" w:rsidP="005843DC">
            <w:pPr>
              <w:jc w:val="center"/>
            </w:pPr>
          </w:p>
          <w:p w:rsidR="002A0347" w:rsidRDefault="002A0347" w:rsidP="005843DC">
            <w:pPr>
              <w:jc w:val="center"/>
            </w:pPr>
          </w:p>
          <w:p w:rsidR="002A0347" w:rsidRDefault="002A0347" w:rsidP="005843DC">
            <w:pPr>
              <w:jc w:val="center"/>
            </w:pPr>
          </w:p>
          <w:p w:rsidR="002A0347" w:rsidRDefault="002A0347" w:rsidP="005843DC">
            <w:pPr>
              <w:jc w:val="center"/>
            </w:pPr>
            <w:r>
              <w:t>0</w:t>
            </w:r>
          </w:p>
        </w:tc>
        <w:tc>
          <w:tcPr>
            <w:tcW w:w="592" w:type="pct"/>
          </w:tcPr>
          <w:p w:rsidR="002A0347" w:rsidRDefault="006720D5" w:rsidP="006720D5">
            <w:pPr>
              <w:jc w:val="center"/>
            </w:pPr>
            <w:r>
              <w:t>7</w:t>
            </w:r>
          </w:p>
          <w:p w:rsidR="002A0347" w:rsidRDefault="002A0347" w:rsidP="006720D5">
            <w:pPr>
              <w:jc w:val="center"/>
            </w:pPr>
          </w:p>
          <w:p w:rsidR="002A0347" w:rsidRDefault="002A0347" w:rsidP="006720D5">
            <w:pPr>
              <w:jc w:val="center"/>
            </w:pPr>
          </w:p>
          <w:p w:rsidR="002A0347" w:rsidRDefault="006720D5" w:rsidP="006720D5">
            <w:pPr>
              <w:jc w:val="center"/>
            </w:pPr>
            <w:r>
              <w:t>7</w:t>
            </w:r>
          </w:p>
          <w:p w:rsidR="002A0347" w:rsidRDefault="002A0347" w:rsidP="00D7441D"/>
          <w:p w:rsidR="002A0347" w:rsidRDefault="002A0347" w:rsidP="00D7441D"/>
          <w:p w:rsidR="002A0347" w:rsidRDefault="002A0347" w:rsidP="001D0993">
            <w:pPr>
              <w:jc w:val="center"/>
            </w:pPr>
            <w:r>
              <w:t>1 (anual)</w:t>
            </w:r>
          </w:p>
        </w:tc>
      </w:tr>
      <w:tr w:rsidR="00B3583C" w:rsidTr="006275FD">
        <w:tc>
          <w:tcPr>
            <w:tcW w:w="1000" w:type="pct"/>
          </w:tcPr>
          <w:p w:rsidR="00B3583C" w:rsidRDefault="00B3583C" w:rsidP="00D7441D">
            <w:r>
              <w:t>Proponer, analizar y presentar las propuestas de iniciativas de ley para impulsar el federalismo en el Estado.</w:t>
            </w:r>
          </w:p>
        </w:tc>
        <w:tc>
          <w:tcPr>
            <w:tcW w:w="1413" w:type="pct"/>
          </w:tcPr>
          <w:p w:rsidR="00B3583C" w:rsidRDefault="00D7441D" w:rsidP="00D7441D">
            <w:r>
              <w:t xml:space="preserve">Elaborar propuestas de iniciativas de ley </w:t>
            </w:r>
          </w:p>
        </w:tc>
        <w:tc>
          <w:tcPr>
            <w:tcW w:w="1348" w:type="pct"/>
          </w:tcPr>
          <w:p w:rsidR="00B3583C" w:rsidRDefault="00D7441D" w:rsidP="00D7441D">
            <w:r>
              <w:t>Proyecto de Iniciativa de Ley elaborado</w:t>
            </w:r>
          </w:p>
        </w:tc>
        <w:tc>
          <w:tcPr>
            <w:tcW w:w="647" w:type="pct"/>
          </w:tcPr>
          <w:p w:rsidR="00B3583C" w:rsidRDefault="00B3583C" w:rsidP="005843DC">
            <w:pPr>
              <w:jc w:val="center"/>
            </w:pPr>
          </w:p>
          <w:p w:rsidR="002A0347" w:rsidRDefault="002A0347" w:rsidP="005843DC">
            <w:pPr>
              <w:jc w:val="center"/>
            </w:pPr>
            <w:r>
              <w:t>0</w:t>
            </w:r>
          </w:p>
        </w:tc>
        <w:tc>
          <w:tcPr>
            <w:tcW w:w="592" w:type="pct"/>
            <w:shd w:val="clear" w:color="auto" w:fill="auto"/>
          </w:tcPr>
          <w:p w:rsidR="006275FD" w:rsidRDefault="006275FD" w:rsidP="00D7441D"/>
          <w:p w:rsidR="00B3583C" w:rsidRDefault="006275FD" w:rsidP="006275FD">
            <w:pPr>
              <w:jc w:val="center"/>
            </w:pPr>
            <w:r>
              <w:t>2</w:t>
            </w:r>
          </w:p>
          <w:p w:rsidR="006275FD" w:rsidRDefault="006275FD" w:rsidP="00D7441D"/>
        </w:tc>
      </w:tr>
      <w:tr w:rsidR="00B3583C" w:rsidTr="00B3583C">
        <w:tc>
          <w:tcPr>
            <w:tcW w:w="1000" w:type="pct"/>
          </w:tcPr>
          <w:p w:rsidR="00B3583C" w:rsidRDefault="00B3583C" w:rsidP="00D7441D">
            <w:r>
              <w:t>Coadyuvar en la representación legal del Instituto.</w:t>
            </w:r>
          </w:p>
        </w:tc>
        <w:tc>
          <w:tcPr>
            <w:tcW w:w="1413" w:type="pct"/>
          </w:tcPr>
          <w:p w:rsidR="00B3583C" w:rsidRDefault="00D7441D" w:rsidP="00D7441D">
            <w:r>
              <w:t xml:space="preserve">Asesoría y seguimientos a los procedimientos en donde se requiere la representación legal del Instituto </w:t>
            </w:r>
          </w:p>
        </w:tc>
        <w:tc>
          <w:tcPr>
            <w:tcW w:w="1348" w:type="pct"/>
          </w:tcPr>
          <w:p w:rsidR="00B3583C" w:rsidRDefault="00D7441D" w:rsidP="00D7441D">
            <w:r>
              <w:t xml:space="preserve">Informe de asesorías y seguimiento de los procedimientos realizados </w:t>
            </w:r>
          </w:p>
        </w:tc>
        <w:tc>
          <w:tcPr>
            <w:tcW w:w="647" w:type="pct"/>
          </w:tcPr>
          <w:p w:rsidR="00B3583C" w:rsidRDefault="002A0347" w:rsidP="00C10BE8">
            <w:pPr>
              <w:jc w:val="center"/>
            </w:pPr>
            <w:r>
              <w:t>12</w:t>
            </w:r>
          </w:p>
        </w:tc>
        <w:tc>
          <w:tcPr>
            <w:tcW w:w="592" w:type="pct"/>
          </w:tcPr>
          <w:p w:rsidR="00B3583C" w:rsidRDefault="002A0347" w:rsidP="00C10BE8">
            <w:pPr>
              <w:jc w:val="center"/>
            </w:pPr>
            <w:r>
              <w:t>12</w:t>
            </w:r>
          </w:p>
        </w:tc>
      </w:tr>
      <w:tr w:rsidR="00B3583C" w:rsidTr="00C10BE8">
        <w:tc>
          <w:tcPr>
            <w:tcW w:w="1000" w:type="pct"/>
          </w:tcPr>
          <w:p w:rsidR="00B3583C" w:rsidRDefault="00B3583C" w:rsidP="00D7441D">
            <w:r>
              <w:t>Generar convenios, contratos, finiquitos y todo documento que involucre legalmente al IEF.</w:t>
            </w:r>
          </w:p>
        </w:tc>
        <w:tc>
          <w:tcPr>
            <w:tcW w:w="1413" w:type="pct"/>
          </w:tcPr>
          <w:p w:rsidR="00B3583C" w:rsidRDefault="00D7441D" w:rsidP="00D7441D">
            <w:r>
              <w:t xml:space="preserve">Elaborar los convenios y/o contratos que requiera el Instituto  </w:t>
            </w:r>
          </w:p>
        </w:tc>
        <w:tc>
          <w:tcPr>
            <w:tcW w:w="1348" w:type="pct"/>
          </w:tcPr>
          <w:p w:rsidR="00B3583C" w:rsidRDefault="00D7441D" w:rsidP="00D7441D">
            <w:r>
              <w:t xml:space="preserve">Convenios formalizados </w:t>
            </w:r>
          </w:p>
          <w:p w:rsidR="00D7441D" w:rsidRDefault="00D7441D" w:rsidP="00D7441D"/>
          <w:p w:rsidR="00D7441D" w:rsidRDefault="00D7441D" w:rsidP="00D7441D">
            <w:r>
              <w:t>Contratos formalizados</w:t>
            </w:r>
          </w:p>
        </w:tc>
        <w:tc>
          <w:tcPr>
            <w:tcW w:w="647" w:type="pct"/>
            <w:shd w:val="clear" w:color="auto" w:fill="auto"/>
          </w:tcPr>
          <w:p w:rsidR="00B3583C" w:rsidRDefault="002A0347" w:rsidP="00C10BE8">
            <w:pPr>
              <w:jc w:val="center"/>
            </w:pPr>
            <w:r>
              <w:t>5</w:t>
            </w:r>
          </w:p>
          <w:p w:rsidR="002A0347" w:rsidRDefault="002A0347" w:rsidP="00C10BE8">
            <w:pPr>
              <w:jc w:val="center"/>
            </w:pPr>
          </w:p>
          <w:p w:rsidR="002A0347" w:rsidRDefault="00C10BE8" w:rsidP="00C10BE8">
            <w:pPr>
              <w:jc w:val="center"/>
            </w:pPr>
            <w:r>
              <w:t>12</w:t>
            </w:r>
          </w:p>
        </w:tc>
        <w:tc>
          <w:tcPr>
            <w:tcW w:w="592" w:type="pct"/>
            <w:shd w:val="clear" w:color="auto" w:fill="auto"/>
          </w:tcPr>
          <w:p w:rsidR="00B3583C" w:rsidRDefault="002A0347" w:rsidP="00C10BE8">
            <w:pPr>
              <w:jc w:val="center"/>
            </w:pPr>
            <w:r>
              <w:t>6</w:t>
            </w:r>
          </w:p>
          <w:p w:rsidR="002A0347" w:rsidRDefault="002A0347" w:rsidP="00C10BE8">
            <w:pPr>
              <w:jc w:val="center"/>
            </w:pPr>
          </w:p>
          <w:p w:rsidR="002A0347" w:rsidRDefault="00C10BE8" w:rsidP="00C10BE8">
            <w:pPr>
              <w:jc w:val="center"/>
            </w:pPr>
            <w:r>
              <w:t>12</w:t>
            </w:r>
          </w:p>
        </w:tc>
      </w:tr>
      <w:tr w:rsidR="00B3583C" w:rsidTr="00B3583C">
        <w:tc>
          <w:tcPr>
            <w:tcW w:w="1000" w:type="pct"/>
          </w:tcPr>
          <w:p w:rsidR="00B3583C" w:rsidRDefault="00B3583C" w:rsidP="00D7441D">
            <w:r>
              <w:t>Realizar todo lo inherente a las respuestas del IEF respeto de las observaciones de los órganos fiscalizadores.</w:t>
            </w:r>
          </w:p>
        </w:tc>
        <w:tc>
          <w:tcPr>
            <w:tcW w:w="1413" w:type="pct"/>
          </w:tcPr>
          <w:p w:rsidR="00B3583C" w:rsidRDefault="00F24957" w:rsidP="00D7441D">
            <w:r>
              <w:t xml:space="preserve">Elaborar la información necesaria para atender las observaciones de los órganos fiscalizadores </w:t>
            </w:r>
          </w:p>
        </w:tc>
        <w:tc>
          <w:tcPr>
            <w:tcW w:w="1348" w:type="pct"/>
          </w:tcPr>
          <w:p w:rsidR="00B3583C" w:rsidRDefault="00F24957" w:rsidP="00D7441D">
            <w:r>
              <w:t xml:space="preserve">Informe de las observaciones atendidas para dar respuesta a los órganos fiscalizadores </w:t>
            </w:r>
          </w:p>
        </w:tc>
        <w:tc>
          <w:tcPr>
            <w:tcW w:w="647" w:type="pct"/>
          </w:tcPr>
          <w:p w:rsidR="002A0347" w:rsidRDefault="002A0347" w:rsidP="005843DC">
            <w:pPr>
              <w:jc w:val="center"/>
            </w:pPr>
          </w:p>
          <w:p w:rsidR="00B3583C" w:rsidRDefault="002A0347" w:rsidP="005843DC">
            <w:pPr>
              <w:jc w:val="center"/>
            </w:pPr>
            <w:r>
              <w:t>12</w:t>
            </w:r>
          </w:p>
        </w:tc>
        <w:tc>
          <w:tcPr>
            <w:tcW w:w="592" w:type="pct"/>
          </w:tcPr>
          <w:p w:rsidR="002A0347" w:rsidRDefault="002A0347" w:rsidP="001D0993">
            <w:pPr>
              <w:jc w:val="center"/>
            </w:pPr>
          </w:p>
          <w:p w:rsidR="00B3583C" w:rsidRDefault="002A0347" w:rsidP="001D0993">
            <w:pPr>
              <w:jc w:val="center"/>
            </w:pPr>
            <w:r>
              <w:t xml:space="preserve">12 </w:t>
            </w:r>
            <w:r w:rsidR="001D0993">
              <w:t>Informes</w:t>
            </w:r>
          </w:p>
        </w:tc>
      </w:tr>
      <w:tr w:rsidR="00B3583C" w:rsidTr="00B3583C">
        <w:tc>
          <w:tcPr>
            <w:tcW w:w="1000" w:type="pct"/>
          </w:tcPr>
          <w:p w:rsidR="00B3583C" w:rsidRDefault="00B3583C" w:rsidP="00D7441D">
            <w:r>
              <w:t>Aplicación del procedimiento administrativo y de sanciones que determine la ley de responsabilidades.</w:t>
            </w:r>
          </w:p>
        </w:tc>
        <w:tc>
          <w:tcPr>
            <w:tcW w:w="1413" w:type="pct"/>
          </w:tcPr>
          <w:p w:rsidR="00B3583C" w:rsidRDefault="00F24957" w:rsidP="00D7441D">
            <w:r>
              <w:t xml:space="preserve">Desahogo de las solicitudes realizadas en materia de sanciones y procedimientos administrativos </w:t>
            </w:r>
          </w:p>
        </w:tc>
        <w:tc>
          <w:tcPr>
            <w:tcW w:w="1348" w:type="pct"/>
          </w:tcPr>
          <w:p w:rsidR="00B3583C" w:rsidRDefault="00F24957" w:rsidP="00D7441D">
            <w:r>
              <w:t xml:space="preserve">Informe de las resoluciones para los procedimientos administrativos y las sanciones </w:t>
            </w:r>
          </w:p>
          <w:p w:rsidR="00F24957" w:rsidRDefault="00F24957" w:rsidP="00D7441D"/>
        </w:tc>
        <w:tc>
          <w:tcPr>
            <w:tcW w:w="647" w:type="pct"/>
          </w:tcPr>
          <w:p w:rsidR="00B3583C" w:rsidRDefault="00B3583C" w:rsidP="005843DC">
            <w:pPr>
              <w:jc w:val="center"/>
            </w:pPr>
          </w:p>
          <w:p w:rsidR="002A0347" w:rsidRDefault="002A0347" w:rsidP="005843DC">
            <w:pPr>
              <w:jc w:val="center"/>
            </w:pPr>
            <w:r>
              <w:t>12</w:t>
            </w:r>
          </w:p>
        </w:tc>
        <w:tc>
          <w:tcPr>
            <w:tcW w:w="592" w:type="pct"/>
          </w:tcPr>
          <w:p w:rsidR="00B3583C" w:rsidRDefault="00B3583C" w:rsidP="001D0993">
            <w:pPr>
              <w:jc w:val="center"/>
            </w:pPr>
          </w:p>
          <w:p w:rsidR="002A0347" w:rsidRDefault="001D0993" w:rsidP="001D0993">
            <w:pPr>
              <w:jc w:val="center"/>
            </w:pPr>
            <w:r>
              <w:t>12 Informes</w:t>
            </w:r>
          </w:p>
        </w:tc>
      </w:tr>
      <w:tr w:rsidR="00F24957" w:rsidTr="00B3583C">
        <w:tc>
          <w:tcPr>
            <w:tcW w:w="1000" w:type="pct"/>
          </w:tcPr>
          <w:p w:rsidR="00F24957" w:rsidRDefault="00F24957" w:rsidP="00D7441D">
            <w:r>
              <w:t xml:space="preserve">Atención a las solicitudes de información solicitas a través de transparencia </w:t>
            </w:r>
          </w:p>
        </w:tc>
        <w:tc>
          <w:tcPr>
            <w:tcW w:w="1413" w:type="pct"/>
          </w:tcPr>
          <w:p w:rsidR="00F24957" w:rsidRDefault="00F24957" w:rsidP="00D7441D">
            <w:r>
              <w:t xml:space="preserve">Atender y entregar contestación a las solicitudes de información en tiempo y forma </w:t>
            </w:r>
          </w:p>
        </w:tc>
        <w:tc>
          <w:tcPr>
            <w:tcW w:w="1348" w:type="pct"/>
          </w:tcPr>
          <w:p w:rsidR="00F24957" w:rsidRDefault="00F24957" w:rsidP="00D7441D">
            <w:r>
              <w:t xml:space="preserve">Reporte de las solicitudes de información atendidas en tiempo y forma  </w:t>
            </w:r>
          </w:p>
        </w:tc>
        <w:tc>
          <w:tcPr>
            <w:tcW w:w="647" w:type="pct"/>
          </w:tcPr>
          <w:p w:rsidR="00F24957" w:rsidRDefault="00F24957" w:rsidP="005843DC">
            <w:pPr>
              <w:jc w:val="center"/>
            </w:pPr>
          </w:p>
          <w:p w:rsidR="002A0347" w:rsidRDefault="002A0347" w:rsidP="005843DC">
            <w:pPr>
              <w:jc w:val="center"/>
            </w:pPr>
            <w:r>
              <w:t>12</w:t>
            </w:r>
          </w:p>
        </w:tc>
        <w:tc>
          <w:tcPr>
            <w:tcW w:w="592" w:type="pct"/>
          </w:tcPr>
          <w:p w:rsidR="00F24957" w:rsidRDefault="00F24957" w:rsidP="00D7441D"/>
          <w:p w:rsidR="002A0347" w:rsidRDefault="00A730AD" w:rsidP="00D7441D">
            <w:r>
              <w:t>12 Reportes</w:t>
            </w:r>
          </w:p>
        </w:tc>
      </w:tr>
    </w:tbl>
    <w:p w:rsidR="00B3583C" w:rsidRDefault="00B3583C"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p w:rsidR="00A20711" w:rsidRDefault="00A20711"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2"/>
        <w:gridCol w:w="4413"/>
        <w:gridCol w:w="4210"/>
        <w:gridCol w:w="2021"/>
        <w:gridCol w:w="1849"/>
      </w:tblGrid>
      <w:tr w:rsidR="00E9362A" w:rsidTr="00303002">
        <w:trPr>
          <w:tblHeader/>
        </w:trPr>
        <w:tc>
          <w:tcPr>
            <w:tcW w:w="1000" w:type="pct"/>
            <w:shd w:val="clear" w:color="auto" w:fill="D9D9D9" w:themeFill="background1" w:themeFillShade="D9"/>
          </w:tcPr>
          <w:p w:rsidR="00E9362A" w:rsidRDefault="00E9362A" w:rsidP="00D7441D">
            <w:r>
              <w:t xml:space="preserve">Dirección de Área </w:t>
            </w:r>
          </w:p>
        </w:tc>
        <w:tc>
          <w:tcPr>
            <w:tcW w:w="4000" w:type="pct"/>
            <w:gridSpan w:val="4"/>
          </w:tcPr>
          <w:p w:rsidR="00E9362A" w:rsidRPr="008A305E" w:rsidRDefault="00E9362A" w:rsidP="00D7441D">
            <w:pPr>
              <w:rPr>
                <w:b/>
              </w:rPr>
            </w:pPr>
            <w:r>
              <w:rPr>
                <w:rFonts w:cs="Arial"/>
                <w:b/>
                <w:bCs/>
                <w:color w:val="000000"/>
                <w:lang w:eastAsia="es-MX"/>
              </w:rPr>
              <w:t>Asistente Administrativo</w:t>
            </w:r>
          </w:p>
        </w:tc>
      </w:tr>
      <w:tr w:rsidR="00E9362A" w:rsidTr="00303002">
        <w:trPr>
          <w:tblHeader/>
        </w:trPr>
        <w:tc>
          <w:tcPr>
            <w:tcW w:w="1000" w:type="pct"/>
            <w:shd w:val="clear" w:color="auto" w:fill="D9D9D9" w:themeFill="background1" w:themeFillShade="D9"/>
          </w:tcPr>
          <w:p w:rsidR="00E9362A" w:rsidRDefault="00E9362A" w:rsidP="00D7441D">
            <w:r>
              <w:t>Funciones Específicas</w:t>
            </w:r>
          </w:p>
        </w:tc>
        <w:tc>
          <w:tcPr>
            <w:tcW w:w="1413" w:type="pct"/>
            <w:shd w:val="clear" w:color="auto" w:fill="D9D9D9" w:themeFill="background1" w:themeFillShade="D9"/>
          </w:tcPr>
          <w:p w:rsidR="00E9362A" w:rsidRDefault="00E9362A" w:rsidP="00D7441D">
            <w:r>
              <w:t xml:space="preserve">Acciones a realizar </w:t>
            </w:r>
          </w:p>
        </w:tc>
        <w:tc>
          <w:tcPr>
            <w:tcW w:w="1348" w:type="pct"/>
            <w:shd w:val="clear" w:color="auto" w:fill="D9D9D9" w:themeFill="background1" w:themeFillShade="D9"/>
          </w:tcPr>
          <w:p w:rsidR="00E9362A" w:rsidRDefault="00E9362A" w:rsidP="00D7441D">
            <w:r>
              <w:t>Productos Generados</w:t>
            </w:r>
          </w:p>
        </w:tc>
        <w:tc>
          <w:tcPr>
            <w:tcW w:w="647" w:type="pct"/>
            <w:shd w:val="clear" w:color="auto" w:fill="D9D9D9" w:themeFill="background1" w:themeFillShade="D9"/>
          </w:tcPr>
          <w:p w:rsidR="00E9362A" w:rsidRDefault="00E9362A" w:rsidP="00D7441D">
            <w:r>
              <w:t>Meta 201</w:t>
            </w:r>
            <w:r w:rsidR="00B41436">
              <w:t>4</w:t>
            </w:r>
          </w:p>
        </w:tc>
        <w:tc>
          <w:tcPr>
            <w:tcW w:w="592" w:type="pct"/>
            <w:shd w:val="clear" w:color="auto" w:fill="D9D9D9" w:themeFill="background1" w:themeFillShade="D9"/>
          </w:tcPr>
          <w:p w:rsidR="00E9362A" w:rsidRDefault="00E9362A" w:rsidP="00D7441D">
            <w:r>
              <w:t xml:space="preserve">Meta 2015 final </w:t>
            </w:r>
          </w:p>
        </w:tc>
      </w:tr>
      <w:tr w:rsidR="007D2F7A" w:rsidTr="00E9362A">
        <w:tc>
          <w:tcPr>
            <w:tcW w:w="1000" w:type="pct"/>
          </w:tcPr>
          <w:p w:rsidR="007D2F7A" w:rsidRDefault="007D2F7A" w:rsidP="007D2F7A">
            <w:r>
              <w:t>Control presupuestal.</w:t>
            </w:r>
          </w:p>
        </w:tc>
        <w:tc>
          <w:tcPr>
            <w:tcW w:w="1413" w:type="pct"/>
          </w:tcPr>
          <w:p w:rsidR="007D2F7A" w:rsidRDefault="007D2F7A" w:rsidP="007D2F7A">
            <w:r>
              <w:t>Captura de información en sistemas específicos.</w:t>
            </w:r>
          </w:p>
          <w:p w:rsidR="007D2F7A" w:rsidRDefault="007D2F7A" w:rsidP="007D2F7A"/>
          <w:p w:rsidR="007D2F7A" w:rsidRDefault="007D2F7A" w:rsidP="007D2F7A">
            <w:r>
              <w:t>Registro de las operaciones contables/presupuestales al periodo que corresponden</w:t>
            </w:r>
          </w:p>
          <w:p w:rsidR="007D2F7A" w:rsidRDefault="007D2F7A" w:rsidP="007D2F7A"/>
          <w:p w:rsidR="007D2F7A" w:rsidRDefault="007D2F7A" w:rsidP="007D2F7A">
            <w:r>
              <w:t>Presentación de propuesta de transferencias para cubrir las partidas sin recursos.</w:t>
            </w:r>
          </w:p>
          <w:p w:rsidR="007D2F7A" w:rsidRDefault="007D2F7A" w:rsidP="007D2F7A"/>
          <w:p w:rsidR="007D2F7A" w:rsidRDefault="007D2F7A" w:rsidP="007D2F7A">
            <w:r>
              <w:t>Presentación de propuesta para aplicación de otros ingresos.</w:t>
            </w:r>
          </w:p>
          <w:p w:rsidR="007D2F7A" w:rsidRDefault="007D2F7A" w:rsidP="007D2F7A"/>
          <w:p w:rsidR="007D2F7A" w:rsidRDefault="007D2F7A" w:rsidP="007D2F7A"/>
        </w:tc>
        <w:tc>
          <w:tcPr>
            <w:tcW w:w="1348" w:type="pct"/>
          </w:tcPr>
          <w:p w:rsidR="007D2F7A" w:rsidRDefault="007D2F7A" w:rsidP="007D2F7A">
            <w:r>
              <w:t xml:space="preserve">Documento en </w:t>
            </w:r>
            <w:r w:rsidR="005B6B07">
              <w:t>Excel</w:t>
            </w:r>
          </w:p>
          <w:p w:rsidR="007D2F7A" w:rsidRDefault="007D2F7A" w:rsidP="007D2F7A"/>
          <w:p w:rsidR="007D2F7A" w:rsidRDefault="007D2F7A" w:rsidP="007D2F7A"/>
          <w:p w:rsidR="007D2F7A" w:rsidRDefault="007D2F7A" w:rsidP="007D2F7A">
            <w:r>
              <w:t xml:space="preserve">Avance presupuestal </w:t>
            </w:r>
          </w:p>
          <w:p w:rsidR="007D2F7A" w:rsidRDefault="007D2F7A" w:rsidP="007D2F7A">
            <w:r>
              <w:t>Presupuesto Ejercido 2014</w:t>
            </w:r>
          </w:p>
          <w:p w:rsidR="007D2F7A" w:rsidRDefault="007D2F7A" w:rsidP="007D2F7A"/>
          <w:p w:rsidR="007D2F7A" w:rsidRDefault="007D2F7A" w:rsidP="007D2F7A"/>
          <w:p w:rsidR="007D2F7A" w:rsidRDefault="007D2F7A" w:rsidP="007D2F7A">
            <w:r>
              <w:t>Archivo para autorización del consejo</w:t>
            </w:r>
          </w:p>
          <w:p w:rsidR="007D2F7A" w:rsidRDefault="007D2F7A" w:rsidP="007D2F7A"/>
          <w:p w:rsidR="007D2F7A" w:rsidRDefault="007D2F7A" w:rsidP="007D2F7A"/>
          <w:p w:rsidR="007D2F7A" w:rsidRDefault="007D2F7A" w:rsidP="007D2F7A">
            <w:r>
              <w:t>Archivo de otros ingresos</w:t>
            </w:r>
          </w:p>
        </w:tc>
        <w:tc>
          <w:tcPr>
            <w:tcW w:w="647" w:type="pct"/>
          </w:tcPr>
          <w:p w:rsidR="007D2F7A" w:rsidRDefault="007D2F7A" w:rsidP="00A730AD">
            <w:pPr>
              <w:jc w:val="center"/>
            </w:pPr>
            <w:r>
              <w:t>12</w:t>
            </w:r>
          </w:p>
          <w:p w:rsidR="007D2F7A" w:rsidRPr="00DB180C" w:rsidRDefault="007D2F7A" w:rsidP="00A730AD">
            <w:pPr>
              <w:jc w:val="center"/>
            </w:pPr>
          </w:p>
          <w:p w:rsidR="007D2F7A" w:rsidRDefault="007D2F7A" w:rsidP="00A730AD">
            <w:pPr>
              <w:jc w:val="center"/>
            </w:pPr>
          </w:p>
          <w:p w:rsidR="007D2F7A" w:rsidRDefault="007D2F7A" w:rsidP="00A730AD">
            <w:pPr>
              <w:jc w:val="center"/>
            </w:pPr>
            <w:r>
              <w:t>12</w:t>
            </w:r>
          </w:p>
          <w:p w:rsidR="007D2F7A" w:rsidRDefault="007D2F7A" w:rsidP="00A730AD">
            <w:pPr>
              <w:jc w:val="center"/>
            </w:pPr>
            <w:r>
              <w:t>1</w:t>
            </w:r>
          </w:p>
          <w:p w:rsidR="007D2F7A" w:rsidRDefault="007D2F7A" w:rsidP="00A730AD">
            <w:pPr>
              <w:jc w:val="center"/>
            </w:pPr>
          </w:p>
          <w:p w:rsidR="007D2F7A" w:rsidRDefault="007D2F7A" w:rsidP="00A730AD">
            <w:pPr>
              <w:jc w:val="center"/>
            </w:pPr>
          </w:p>
          <w:p w:rsidR="007D2F7A" w:rsidRDefault="007D2F7A" w:rsidP="00A730AD">
            <w:pPr>
              <w:jc w:val="center"/>
            </w:pPr>
            <w:r>
              <w:t>4</w:t>
            </w:r>
          </w:p>
          <w:p w:rsidR="007D2F7A" w:rsidRPr="00DB180C" w:rsidRDefault="007D2F7A" w:rsidP="00A730AD">
            <w:pPr>
              <w:jc w:val="center"/>
            </w:pPr>
          </w:p>
          <w:p w:rsidR="007D2F7A" w:rsidRDefault="007D2F7A" w:rsidP="00A730AD">
            <w:pPr>
              <w:jc w:val="center"/>
            </w:pPr>
          </w:p>
          <w:p w:rsidR="007D2F7A" w:rsidRPr="00DB180C" w:rsidRDefault="007D2F7A" w:rsidP="00A730AD">
            <w:pPr>
              <w:jc w:val="center"/>
            </w:pPr>
            <w:r>
              <w:t>1</w:t>
            </w:r>
          </w:p>
        </w:tc>
        <w:tc>
          <w:tcPr>
            <w:tcW w:w="592" w:type="pct"/>
          </w:tcPr>
          <w:p w:rsidR="007D2F7A" w:rsidRDefault="007D2F7A" w:rsidP="00A730AD">
            <w:pPr>
              <w:jc w:val="center"/>
            </w:pPr>
            <w:r>
              <w:t>12</w:t>
            </w:r>
          </w:p>
          <w:p w:rsidR="007D2F7A" w:rsidRPr="00DB180C" w:rsidRDefault="007D2F7A" w:rsidP="00A730AD">
            <w:pPr>
              <w:jc w:val="center"/>
            </w:pPr>
          </w:p>
          <w:p w:rsidR="007D2F7A" w:rsidRDefault="007D2F7A" w:rsidP="00A730AD">
            <w:pPr>
              <w:jc w:val="center"/>
            </w:pPr>
          </w:p>
          <w:p w:rsidR="007D2F7A" w:rsidRDefault="007D2F7A" w:rsidP="00A730AD">
            <w:pPr>
              <w:jc w:val="center"/>
            </w:pPr>
            <w:r>
              <w:t>12</w:t>
            </w:r>
          </w:p>
          <w:p w:rsidR="007D2F7A" w:rsidRDefault="007D2F7A" w:rsidP="00A730AD">
            <w:pPr>
              <w:jc w:val="center"/>
            </w:pPr>
            <w:r>
              <w:t>1</w:t>
            </w:r>
          </w:p>
          <w:p w:rsidR="007D2F7A" w:rsidRDefault="007D2F7A" w:rsidP="00A730AD">
            <w:pPr>
              <w:jc w:val="center"/>
            </w:pPr>
          </w:p>
          <w:p w:rsidR="007D2F7A" w:rsidRDefault="007D2F7A" w:rsidP="00A730AD">
            <w:pPr>
              <w:jc w:val="center"/>
            </w:pPr>
          </w:p>
          <w:p w:rsidR="007D2F7A" w:rsidRDefault="007D2F7A" w:rsidP="00A730AD">
            <w:pPr>
              <w:jc w:val="center"/>
            </w:pPr>
            <w:r>
              <w:t>4</w:t>
            </w:r>
          </w:p>
          <w:p w:rsidR="007D2F7A" w:rsidRPr="00DB180C" w:rsidRDefault="007D2F7A" w:rsidP="00A730AD">
            <w:pPr>
              <w:jc w:val="center"/>
            </w:pPr>
          </w:p>
          <w:p w:rsidR="007D2F7A" w:rsidRDefault="007D2F7A" w:rsidP="00A730AD">
            <w:pPr>
              <w:jc w:val="center"/>
            </w:pPr>
          </w:p>
          <w:p w:rsidR="007D2F7A" w:rsidRPr="00DB180C" w:rsidRDefault="007D2F7A" w:rsidP="00A730AD">
            <w:pPr>
              <w:jc w:val="center"/>
            </w:pPr>
            <w:r>
              <w:t>1</w:t>
            </w:r>
          </w:p>
        </w:tc>
      </w:tr>
      <w:tr w:rsidR="007D2F7A" w:rsidTr="00E9362A">
        <w:tc>
          <w:tcPr>
            <w:tcW w:w="1000" w:type="pct"/>
          </w:tcPr>
          <w:p w:rsidR="007D2F7A" w:rsidRDefault="007D2F7A" w:rsidP="007D2F7A">
            <w:r>
              <w:t>Control de la contabilidad gubernamental del IEF.</w:t>
            </w:r>
          </w:p>
        </w:tc>
        <w:tc>
          <w:tcPr>
            <w:tcW w:w="1413" w:type="pct"/>
          </w:tcPr>
          <w:p w:rsidR="007D2F7A" w:rsidRDefault="007D2F7A" w:rsidP="007D2F7A">
            <w:r>
              <w:t>Revisión, registro, análisis, archivo y captura de los eventos económicos del instituto,  así como el rescate de firmas para el soporte.</w:t>
            </w:r>
          </w:p>
          <w:p w:rsidR="007D2F7A" w:rsidRDefault="007D2F7A" w:rsidP="007D2F7A"/>
          <w:p w:rsidR="007D2F7A" w:rsidRDefault="007D2F7A" w:rsidP="007D2F7A">
            <w:r>
              <w:t>Generar conciliaciones bancarias, control de saldos bancarios ( cuenta de inversión y cuenta corriente)</w:t>
            </w:r>
          </w:p>
          <w:p w:rsidR="007D2F7A" w:rsidRDefault="007D2F7A" w:rsidP="007D2F7A"/>
          <w:p w:rsidR="007D2F7A" w:rsidRDefault="007D2F7A" w:rsidP="007D2F7A">
            <w:r>
              <w:t>Actualización de datos ante el IMSS, IPEJAL.</w:t>
            </w:r>
          </w:p>
          <w:p w:rsidR="007D2F7A" w:rsidRDefault="007D2F7A" w:rsidP="007D2F7A">
            <w:r>
              <w:t>Resguardo de claves para accesos en línea.</w:t>
            </w:r>
          </w:p>
          <w:p w:rsidR="007D2F7A" w:rsidRDefault="007D2F7A" w:rsidP="007D2F7A"/>
          <w:p w:rsidR="007D2F7A" w:rsidRDefault="007D2F7A" w:rsidP="007D2F7A"/>
          <w:p w:rsidR="007D2F7A" w:rsidRDefault="007D2F7A" w:rsidP="007D2F7A">
            <w:r>
              <w:t>Pago de obligaciones fiscales</w:t>
            </w:r>
          </w:p>
          <w:p w:rsidR="007D2F7A" w:rsidRDefault="007D2F7A" w:rsidP="007D2F7A">
            <w:r>
              <w:t>Pago de obligaciones patronales</w:t>
            </w:r>
          </w:p>
          <w:p w:rsidR="007D2F7A" w:rsidRDefault="007D2F7A" w:rsidP="007D2F7A"/>
          <w:p w:rsidR="007D2F7A" w:rsidRDefault="007D2F7A" w:rsidP="007D2F7A"/>
          <w:p w:rsidR="007D2F7A" w:rsidRDefault="007D2F7A" w:rsidP="007D2F7A">
            <w:r>
              <w:t>Generación de cheques.</w:t>
            </w:r>
          </w:p>
          <w:p w:rsidR="007D2F7A" w:rsidRDefault="007D2F7A" w:rsidP="007D2F7A"/>
          <w:p w:rsidR="007D2F7A" w:rsidRDefault="007D2F7A" w:rsidP="007D2F7A">
            <w:r>
              <w:t>Generación de factura por concepto de subsidio estatal.</w:t>
            </w:r>
          </w:p>
          <w:p w:rsidR="007D2F7A" w:rsidRDefault="007D2F7A" w:rsidP="007D2F7A"/>
          <w:p w:rsidR="00A730AD" w:rsidRDefault="00A730AD" w:rsidP="007D2F7A"/>
          <w:p w:rsidR="007D2F7A" w:rsidRDefault="007D2F7A" w:rsidP="007D2F7A">
            <w:r>
              <w:t>Entrega de oficios a las dependencias solicitantes de información</w:t>
            </w:r>
          </w:p>
          <w:p w:rsidR="007D2F7A" w:rsidRDefault="007D2F7A" w:rsidP="007D2F7A"/>
        </w:tc>
        <w:tc>
          <w:tcPr>
            <w:tcW w:w="1348" w:type="pct"/>
          </w:tcPr>
          <w:p w:rsidR="007D2F7A" w:rsidRDefault="007D2F7A" w:rsidP="007D2F7A">
            <w:r>
              <w:t>Pólizas contables</w:t>
            </w:r>
          </w:p>
          <w:p w:rsidR="007D2F7A" w:rsidRPr="00DB180C" w:rsidRDefault="007D2F7A" w:rsidP="007D2F7A"/>
          <w:p w:rsidR="007D2F7A" w:rsidRPr="00DB180C" w:rsidRDefault="007D2F7A" w:rsidP="007D2F7A"/>
          <w:p w:rsidR="007D2F7A" w:rsidRDefault="007D2F7A" w:rsidP="007D2F7A"/>
          <w:p w:rsidR="008E2809" w:rsidRDefault="008E2809" w:rsidP="007D2F7A"/>
          <w:p w:rsidR="007D2F7A" w:rsidRDefault="007D2F7A" w:rsidP="007D2F7A"/>
          <w:p w:rsidR="007D2F7A" w:rsidRDefault="007D2F7A" w:rsidP="007D2F7A">
            <w:r>
              <w:t>Conciliación Bancaria</w:t>
            </w:r>
          </w:p>
          <w:p w:rsidR="007D2F7A" w:rsidRPr="00DB180C" w:rsidRDefault="007D2F7A" w:rsidP="007D2F7A"/>
          <w:p w:rsidR="007D2F7A" w:rsidRPr="00DB180C" w:rsidRDefault="007D2F7A" w:rsidP="007D2F7A"/>
          <w:p w:rsidR="007D2F7A" w:rsidRDefault="007D2F7A" w:rsidP="007D2F7A"/>
          <w:p w:rsidR="007D2F7A" w:rsidRDefault="007D2F7A" w:rsidP="007D2F7A">
            <w:r>
              <w:t>Movimientos de personal (IMSS)</w:t>
            </w:r>
          </w:p>
          <w:p w:rsidR="007D2F7A" w:rsidRDefault="005B6B07" w:rsidP="007D2F7A">
            <w:r>
              <w:t>Actualización</w:t>
            </w:r>
            <w:r w:rsidR="007D2F7A">
              <w:t xml:space="preserve"> de datos IPEJAL, Sedar)</w:t>
            </w:r>
          </w:p>
          <w:p w:rsidR="007D2F7A" w:rsidRDefault="007D2F7A" w:rsidP="007D2F7A">
            <w:r>
              <w:t>Cuantas veces sea necesario.</w:t>
            </w:r>
          </w:p>
          <w:p w:rsidR="007D2F7A" w:rsidRDefault="007D2F7A" w:rsidP="007D2F7A"/>
          <w:p w:rsidR="008E2809" w:rsidRDefault="008E2809" w:rsidP="007D2F7A"/>
          <w:p w:rsidR="007D2F7A" w:rsidRDefault="007D2F7A" w:rsidP="007D2F7A">
            <w:r>
              <w:t>Pagos Provisionales</w:t>
            </w:r>
          </w:p>
          <w:p w:rsidR="007D2F7A" w:rsidRDefault="007D2F7A" w:rsidP="007D2F7A"/>
          <w:p w:rsidR="007D2F7A" w:rsidRDefault="007D2F7A" w:rsidP="007D2F7A">
            <w:r>
              <w:t>Pago de cuotas IPEJAL, Sedar, Sedar Aportación Voluntaria, IMSS</w:t>
            </w:r>
          </w:p>
          <w:p w:rsidR="007D2F7A" w:rsidRDefault="007D2F7A" w:rsidP="007D2F7A"/>
          <w:p w:rsidR="007D2F7A" w:rsidRDefault="007D2F7A" w:rsidP="007D2F7A">
            <w:r>
              <w:t>Pólizas cheque (fondo fijo, IMSS)</w:t>
            </w:r>
          </w:p>
          <w:p w:rsidR="007D2F7A" w:rsidRDefault="007D2F7A" w:rsidP="007D2F7A"/>
          <w:p w:rsidR="007D2F7A" w:rsidRDefault="007D2F7A" w:rsidP="007D2F7A">
            <w:r>
              <w:t xml:space="preserve">Factura timbrada </w:t>
            </w:r>
          </w:p>
          <w:p w:rsidR="007D2F7A" w:rsidRPr="00B60839" w:rsidRDefault="007D2F7A" w:rsidP="007D2F7A"/>
          <w:p w:rsidR="007D2F7A" w:rsidRDefault="007D2F7A" w:rsidP="007D2F7A"/>
          <w:p w:rsidR="007D2F7A" w:rsidRPr="00B60839" w:rsidRDefault="007D2F7A" w:rsidP="007D2F7A">
            <w:r>
              <w:t>Oficios con folio especifico</w:t>
            </w:r>
          </w:p>
        </w:tc>
        <w:tc>
          <w:tcPr>
            <w:tcW w:w="647" w:type="pct"/>
          </w:tcPr>
          <w:p w:rsidR="007D2F7A" w:rsidRDefault="007D2F7A" w:rsidP="00A730AD">
            <w:pPr>
              <w:jc w:val="center"/>
            </w:pPr>
            <w:r>
              <w:t>12 tomos</w:t>
            </w:r>
          </w:p>
          <w:p w:rsidR="007D2F7A" w:rsidRPr="00DB180C" w:rsidRDefault="007D2F7A" w:rsidP="00A730AD">
            <w:pPr>
              <w:jc w:val="center"/>
            </w:pPr>
          </w:p>
          <w:p w:rsidR="007D2F7A" w:rsidRPr="00DB180C" w:rsidRDefault="007D2F7A" w:rsidP="00A730AD">
            <w:pPr>
              <w:jc w:val="center"/>
            </w:pPr>
          </w:p>
          <w:p w:rsidR="007D2F7A" w:rsidRDefault="007D2F7A" w:rsidP="00A730AD">
            <w:pPr>
              <w:jc w:val="center"/>
            </w:pPr>
          </w:p>
          <w:p w:rsidR="009C7282" w:rsidRPr="00DB180C" w:rsidRDefault="009C7282" w:rsidP="00A730AD">
            <w:pPr>
              <w:jc w:val="center"/>
            </w:pPr>
          </w:p>
          <w:p w:rsidR="007D2F7A" w:rsidRDefault="007D2F7A" w:rsidP="00A730AD">
            <w:pPr>
              <w:jc w:val="center"/>
            </w:pPr>
          </w:p>
          <w:p w:rsidR="007D2F7A" w:rsidRDefault="007D2F7A" w:rsidP="00A730AD">
            <w:pPr>
              <w:jc w:val="center"/>
            </w:pPr>
            <w:r>
              <w:t>36</w:t>
            </w:r>
          </w:p>
          <w:p w:rsidR="007D2F7A" w:rsidRPr="00DB180C" w:rsidRDefault="007D2F7A" w:rsidP="00A730AD">
            <w:pPr>
              <w:jc w:val="center"/>
            </w:pPr>
          </w:p>
          <w:p w:rsidR="007D2F7A" w:rsidRDefault="007D2F7A" w:rsidP="00A730AD">
            <w:pPr>
              <w:jc w:val="center"/>
            </w:pPr>
          </w:p>
          <w:p w:rsidR="007D2F7A" w:rsidRDefault="007D2F7A" w:rsidP="00A730AD">
            <w:pPr>
              <w:jc w:val="center"/>
            </w:pPr>
          </w:p>
          <w:p w:rsidR="007D2F7A" w:rsidRDefault="007D2F7A" w:rsidP="00A730AD">
            <w:pPr>
              <w:jc w:val="center"/>
            </w:pPr>
            <w:r>
              <w:t>2</w:t>
            </w:r>
          </w:p>
          <w:p w:rsidR="007D2F7A" w:rsidRDefault="007D2F7A" w:rsidP="00A730AD">
            <w:pPr>
              <w:jc w:val="center"/>
            </w:pPr>
            <w:r>
              <w:t>2</w:t>
            </w:r>
          </w:p>
          <w:p w:rsidR="007D2F7A" w:rsidRPr="00043126" w:rsidRDefault="007D2F7A" w:rsidP="00A730AD">
            <w:pPr>
              <w:jc w:val="center"/>
            </w:pPr>
          </w:p>
          <w:p w:rsidR="007D2F7A" w:rsidRDefault="007D2F7A" w:rsidP="00A730AD">
            <w:pPr>
              <w:jc w:val="center"/>
            </w:pPr>
          </w:p>
          <w:p w:rsidR="009C7282" w:rsidRDefault="009C7282" w:rsidP="00A730AD">
            <w:pPr>
              <w:jc w:val="center"/>
            </w:pPr>
          </w:p>
          <w:p w:rsidR="007D2F7A" w:rsidRDefault="007D2F7A" w:rsidP="00A730AD">
            <w:pPr>
              <w:jc w:val="center"/>
            </w:pPr>
            <w:r>
              <w:t>12</w:t>
            </w:r>
          </w:p>
          <w:p w:rsidR="007D2F7A" w:rsidRDefault="007D2F7A" w:rsidP="00A730AD">
            <w:pPr>
              <w:jc w:val="center"/>
            </w:pPr>
          </w:p>
          <w:p w:rsidR="007D2F7A" w:rsidRDefault="007D2F7A" w:rsidP="00A730AD">
            <w:pPr>
              <w:jc w:val="center"/>
            </w:pPr>
          </w:p>
          <w:p w:rsidR="007D2F7A" w:rsidRDefault="007D2F7A" w:rsidP="00A730AD">
            <w:pPr>
              <w:jc w:val="center"/>
            </w:pPr>
            <w:r>
              <w:t>48</w:t>
            </w:r>
          </w:p>
          <w:p w:rsidR="007D2F7A" w:rsidRDefault="007D2F7A" w:rsidP="00A730AD">
            <w:pPr>
              <w:jc w:val="center"/>
            </w:pPr>
          </w:p>
          <w:p w:rsidR="007D2F7A" w:rsidRDefault="007D2F7A" w:rsidP="00A730AD">
            <w:pPr>
              <w:jc w:val="center"/>
            </w:pPr>
            <w:r>
              <w:t>36</w:t>
            </w:r>
          </w:p>
          <w:p w:rsidR="007D2F7A" w:rsidRDefault="007D2F7A" w:rsidP="00A730AD">
            <w:pPr>
              <w:jc w:val="center"/>
            </w:pPr>
          </w:p>
          <w:p w:rsidR="007D2F7A" w:rsidRDefault="007D2F7A" w:rsidP="00A730AD">
            <w:pPr>
              <w:jc w:val="center"/>
            </w:pPr>
            <w:r>
              <w:t>12</w:t>
            </w:r>
          </w:p>
          <w:p w:rsidR="007D2F7A" w:rsidRPr="00B60839" w:rsidRDefault="007D2F7A" w:rsidP="00A730AD">
            <w:pPr>
              <w:jc w:val="center"/>
            </w:pPr>
          </w:p>
          <w:p w:rsidR="007D2F7A" w:rsidRDefault="007D2F7A" w:rsidP="00A730AD">
            <w:pPr>
              <w:jc w:val="center"/>
            </w:pPr>
          </w:p>
          <w:p w:rsidR="007D2F7A" w:rsidRPr="00B60839" w:rsidRDefault="007D2F7A" w:rsidP="00A730AD">
            <w:pPr>
              <w:jc w:val="center"/>
            </w:pPr>
            <w:r>
              <w:t>30</w:t>
            </w:r>
          </w:p>
        </w:tc>
        <w:tc>
          <w:tcPr>
            <w:tcW w:w="592" w:type="pct"/>
          </w:tcPr>
          <w:p w:rsidR="007D2F7A" w:rsidRDefault="007D2F7A" w:rsidP="00A730AD">
            <w:pPr>
              <w:jc w:val="center"/>
            </w:pPr>
            <w:r>
              <w:t>12 tomos</w:t>
            </w:r>
          </w:p>
          <w:p w:rsidR="007D2F7A" w:rsidRPr="00DB180C" w:rsidRDefault="007D2F7A" w:rsidP="00A730AD">
            <w:pPr>
              <w:jc w:val="center"/>
            </w:pPr>
          </w:p>
          <w:p w:rsidR="007D2F7A" w:rsidRPr="00DB180C" w:rsidRDefault="007D2F7A" w:rsidP="00A730AD">
            <w:pPr>
              <w:jc w:val="center"/>
            </w:pPr>
          </w:p>
          <w:p w:rsidR="007D2F7A" w:rsidRDefault="007D2F7A" w:rsidP="00A730AD">
            <w:pPr>
              <w:jc w:val="center"/>
            </w:pPr>
          </w:p>
          <w:p w:rsidR="009C7282" w:rsidRPr="00DB180C" w:rsidRDefault="009C7282" w:rsidP="00A730AD">
            <w:pPr>
              <w:jc w:val="center"/>
            </w:pPr>
          </w:p>
          <w:p w:rsidR="007D2F7A" w:rsidRDefault="007D2F7A" w:rsidP="00A730AD">
            <w:pPr>
              <w:jc w:val="center"/>
            </w:pPr>
          </w:p>
          <w:p w:rsidR="007D2F7A" w:rsidRDefault="007D2F7A" w:rsidP="00A730AD">
            <w:pPr>
              <w:jc w:val="center"/>
            </w:pPr>
            <w:r>
              <w:t>36</w:t>
            </w:r>
          </w:p>
          <w:p w:rsidR="007D2F7A" w:rsidRPr="00DB180C" w:rsidRDefault="007D2F7A" w:rsidP="00A730AD">
            <w:pPr>
              <w:jc w:val="center"/>
            </w:pPr>
          </w:p>
          <w:p w:rsidR="007D2F7A" w:rsidRPr="00DB180C" w:rsidRDefault="007D2F7A" w:rsidP="00A730AD">
            <w:pPr>
              <w:jc w:val="center"/>
            </w:pPr>
          </w:p>
          <w:p w:rsidR="007D2F7A" w:rsidRDefault="007D2F7A" w:rsidP="00A730AD">
            <w:pPr>
              <w:jc w:val="center"/>
            </w:pPr>
          </w:p>
          <w:p w:rsidR="007D2F7A" w:rsidRDefault="007D2F7A" w:rsidP="00A730AD">
            <w:pPr>
              <w:jc w:val="center"/>
            </w:pPr>
            <w:r>
              <w:t>2</w:t>
            </w:r>
          </w:p>
          <w:p w:rsidR="007D2F7A" w:rsidRDefault="007D2F7A" w:rsidP="00A730AD">
            <w:pPr>
              <w:jc w:val="center"/>
            </w:pPr>
            <w:r>
              <w:t>2</w:t>
            </w:r>
          </w:p>
          <w:p w:rsidR="007D2F7A" w:rsidRDefault="007D2F7A" w:rsidP="00A730AD">
            <w:pPr>
              <w:jc w:val="center"/>
            </w:pPr>
          </w:p>
          <w:p w:rsidR="007D2F7A" w:rsidRDefault="007D2F7A" w:rsidP="00A730AD">
            <w:pPr>
              <w:jc w:val="center"/>
            </w:pPr>
          </w:p>
          <w:p w:rsidR="009C7282" w:rsidRDefault="009C7282" w:rsidP="00A730AD">
            <w:pPr>
              <w:jc w:val="center"/>
            </w:pPr>
          </w:p>
          <w:p w:rsidR="007D2F7A" w:rsidRDefault="007D2F7A" w:rsidP="00A730AD">
            <w:pPr>
              <w:jc w:val="center"/>
            </w:pPr>
            <w:r>
              <w:t>12</w:t>
            </w:r>
          </w:p>
          <w:p w:rsidR="007D2F7A" w:rsidRDefault="007D2F7A" w:rsidP="00A730AD">
            <w:pPr>
              <w:jc w:val="center"/>
            </w:pPr>
          </w:p>
          <w:p w:rsidR="007D2F7A" w:rsidRDefault="007D2F7A" w:rsidP="00A730AD">
            <w:pPr>
              <w:jc w:val="center"/>
            </w:pPr>
          </w:p>
          <w:p w:rsidR="007D2F7A" w:rsidRDefault="007D2F7A" w:rsidP="00A730AD">
            <w:pPr>
              <w:jc w:val="center"/>
            </w:pPr>
            <w:r>
              <w:t>48</w:t>
            </w:r>
          </w:p>
          <w:p w:rsidR="007D2F7A" w:rsidRDefault="007D2F7A" w:rsidP="00A730AD">
            <w:pPr>
              <w:jc w:val="center"/>
            </w:pPr>
          </w:p>
          <w:p w:rsidR="007D2F7A" w:rsidRDefault="007D2F7A" w:rsidP="00A730AD">
            <w:pPr>
              <w:jc w:val="center"/>
            </w:pPr>
            <w:r>
              <w:t>36</w:t>
            </w:r>
          </w:p>
          <w:p w:rsidR="007D2F7A" w:rsidRDefault="007D2F7A" w:rsidP="00A730AD">
            <w:pPr>
              <w:jc w:val="center"/>
            </w:pPr>
          </w:p>
          <w:p w:rsidR="007D2F7A" w:rsidRDefault="007D2F7A" w:rsidP="00A730AD">
            <w:pPr>
              <w:jc w:val="center"/>
            </w:pPr>
            <w:r>
              <w:t>12</w:t>
            </w:r>
          </w:p>
          <w:p w:rsidR="007D2F7A" w:rsidRDefault="007D2F7A" w:rsidP="00A730AD">
            <w:pPr>
              <w:jc w:val="center"/>
            </w:pPr>
          </w:p>
          <w:p w:rsidR="007D2F7A" w:rsidRDefault="007D2F7A" w:rsidP="00A730AD">
            <w:pPr>
              <w:jc w:val="center"/>
            </w:pPr>
          </w:p>
          <w:p w:rsidR="007D2F7A" w:rsidRPr="00DB180C" w:rsidRDefault="007D2F7A" w:rsidP="00A730AD">
            <w:pPr>
              <w:jc w:val="center"/>
            </w:pPr>
            <w:r>
              <w:t>30</w:t>
            </w:r>
          </w:p>
        </w:tc>
      </w:tr>
      <w:tr w:rsidR="007D2F7A" w:rsidTr="00E9362A">
        <w:tc>
          <w:tcPr>
            <w:tcW w:w="1000" w:type="pct"/>
          </w:tcPr>
          <w:p w:rsidR="007D2F7A" w:rsidRDefault="007D2F7A" w:rsidP="007D2F7A">
            <w:r>
              <w:t>Reguardo, control y provisión de los recursos materiales del instituto.</w:t>
            </w:r>
          </w:p>
        </w:tc>
        <w:tc>
          <w:tcPr>
            <w:tcW w:w="1413" w:type="pct"/>
          </w:tcPr>
          <w:p w:rsidR="007D2F7A" w:rsidRDefault="007D2F7A" w:rsidP="007D2F7A">
            <w:r>
              <w:t>Registros de consumo de papelería, compras para mantener stock.</w:t>
            </w:r>
          </w:p>
          <w:p w:rsidR="007D2F7A" w:rsidRDefault="007D2F7A" w:rsidP="007D2F7A"/>
          <w:p w:rsidR="007D2F7A" w:rsidRDefault="007D2F7A" w:rsidP="007D2F7A">
            <w:r>
              <w:t>Registros de consumo de material de limpieza, compras para mantener stock.</w:t>
            </w:r>
          </w:p>
          <w:p w:rsidR="007D2F7A" w:rsidRDefault="007D2F7A" w:rsidP="007D2F7A"/>
          <w:p w:rsidR="007D2F7A" w:rsidRDefault="007D2F7A" w:rsidP="007D2F7A">
            <w:r>
              <w:t>Control y resguardo de fondo fijo.</w:t>
            </w:r>
          </w:p>
          <w:p w:rsidR="007D2F7A" w:rsidRDefault="007D2F7A" w:rsidP="007D2F7A"/>
        </w:tc>
        <w:tc>
          <w:tcPr>
            <w:tcW w:w="1348" w:type="pct"/>
          </w:tcPr>
          <w:p w:rsidR="007D2F7A" w:rsidRDefault="007D2F7A" w:rsidP="007D2F7A">
            <w:r>
              <w:t>Bitácora de papelería</w:t>
            </w:r>
          </w:p>
          <w:p w:rsidR="007D2F7A" w:rsidRPr="00B60839" w:rsidRDefault="007D2F7A" w:rsidP="007D2F7A"/>
          <w:p w:rsidR="007D2F7A" w:rsidRDefault="007D2F7A" w:rsidP="007D2F7A"/>
          <w:p w:rsidR="007D2F7A" w:rsidRDefault="007D2F7A" w:rsidP="007D2F7A">
            <w:r>
              <w:t>Bitácora de material de limpieza</w:t>
            </w:r>
          </w:p>
          <w:p w:rsidR="007D2F7A" w:rsidRPr="00B60839" w:rsidRDefault="007D2F7A" w:rsidP="007D2F7A"/>
          <w:p w:rsidR="007D2F7A" w:rsidRDefault="007D2F7A" w:rsidP="007D2F7A"/>
          <w:p w:rsidR="007D2F7A" w:rsidRPr="00B60839" w:rsidRDefault="007D2F7A" w:rsidP="007D2F7A">
            <w:r>
              <w:t>Arqueo de caja</w:t>
            </w:r>
          </w:p>
        </w:tc>
        <w:tc>
          <w:tcPr>
            <w:tcW w:w="647" w:type="pct"/>
          </w:tcPr>
          <w:p w:rsidR="007D2F7A" w:rsidRDefault="00827ABC" w:rsidP="00A730AD">
            <w:pPr>
              <w:jc w:val="center"/>
            </w:pPr>
            <w:r>
              <w:t>9</w:t>
            </w:r>
          </w:p>
          <w:p w:rsidR="007D2F7A" w:rsidRPr="00B60839" w:rsidRDefault="007D2F7A" w:rsidP="00A730AD">
            <w:pPr>
              <w:jc w:val="center"/>
            </w:pPr>
          </w:p>
          <w:p w:rsidR="007D2F7A" w:rsidRPr="00B60839" w:rsidRDefault="007D2F7A" w:rsidP="00A730AD">
            <w:pPr>
              <w:jc w:val="center"/>
            </w:pPr>
          </w:p>
          <w:p w:rsidR="007D2F7A" w:rsidRPr="00B60839" w:rsidRDefault="00827ABC" w:rsidP="00A730AD">
            <w:pPr>
              <w:jc w:val="center"/>
            </w:pPr>
            <w:r>
              <w:t>1</w:t>
            </w:r>
          </w:p>
          <w:p w:rsidR="007D2F7A" w:rsidRPr="00B60839" w:rsidRDefault="007D2F7A" w:rsidP="00A730AD">
            <w:pPr>
              <w:jc w:val="center"/>
            </w:pPr>
          </w:p>
          <w:p w:rsidR="007D2F7A" w:rsidRDefault="007D2F7A" w:rsidP="00A730AD">
            <w:pPr>
              <w:jc w:val="center"/>
            </w:pPr>
          </w:p>
          <w:p w:rsidR="007D2F7A" w:rsidRPr="00B60839" w:rsidRDefault="007D2F7A" w:rsidP="00A730AD">
            <w:pPr>
              <w:jc w:val="center"/>
            </w:pPr>
            <w:r>
              <w:t>4</w:t>
            </w:r>
          </w:p>
        </w:tc>
        <w:tc>
          <w:tcPr>
            <w:tcW w:w="592" w:type="pct"/>
          </w:tcPr>
          <w:p w:rsidR="007D2F7A" w:rsidRDefault="007D2F7A" w:rsidP="00A730AD">
            <w:pPr>
              <w:jc w:val="center"/>
            </w:pPr>
            <w:r>
              <w:t>9</w:t>
            </w:r>
          </w:p>
          <w:p w:rsidR="007D2F7A" w:rsidRPr="00B60839" w:rsidRDefault="007D2F7A" w:rsidP="00A730AD">
            <w:pPr>
              <w:jc w:val="center"/>
            </w:pPr>
          </w:p>
          <w:p w:rsidR="007D2F7A" w:rsidRDefault="007D2F7A" w:rsidP="00A730AD">
            <w:pPr>
              <w:jc w:val="center"/>
            </w:pPr>
          </w:p>
          <w:p w:rsidR="007D2F7A" w:rsidRDefault="007D2F7A" w:rsidP="00A730AD">
            <w:pPr>
              <w:jc w:val="center"/>
            </w:pPr>
            <w:r>
              <w:t>1</w:t>
            </w:r>
          </w:p>
          <w:p w:rsidR="007D2F7A" w:rsidRDefault="007D2F7A" w:rsidP="00A730AD">
            <w:pPr>
              <w:jc w:val="center"/>
            </w:pPr>
          </w:p>
          <w:p w:rsidR="007D2F7A" w:rsidRDefault="007D2F7A" w:rsidP="00A730AD">
            <w:pPr>
              <w:jc w:val="center"/>
            </w:pPr>
          </w:p>
          <w:p w:rsidR="007D2F7A" w:rsidRPr="00B60839" w:rsidRDefault="007D2F7A" w:rsidP="00A730AD">
            <w:pPr>
              <w:jc w:val="center"/>
            </w:pPr>
            <w:r>
              <w:t>4</w:t>
            </w:r>
          </w:p>
        </w:tc>
      </w:tr>
      <w:tr w:rsidR="007D2F7A" w:rsidTr="00E9362A">
        <w:tc>
          <w:tcPr>
            <w:tcW w:w="1000" w:type="pct"/>
          </w:tcPr>
          <w:p w:rsidR="007D2F7A" w:rsidRDefault="007D2F7A" w:rsidP="007D2F7A">
            <w:r>
              <w:t>Control del parque vehicular.</w:t>
            </w:r>
          </w:p>
        </w:tc>
        <w:tc>
          <w:tcPr>
            <w:tcW w:w="1413" w:type="pct"/>
          </w:tcPr>
          <w:p w:rsidR="007D2F7A" w:rsidRDefault="007D2F7A" w:rsidP="007D2F7A">
            <w:r>
              <w:t>Registrar en bitácora correspondiente, los servicios y combustible proporcionado por cada una de las unidades propias/resguardo, del instituto.</w:t>
            </w:r>
          </w:p>
          <w:p w:rsidR="007D2F7A" w:rsidRDefault="007D2F7A" w:rsidP="007D2F7A"/>
          <w:p w:rsidR="007D2F7A" w:rsidRDefault="007D2F7A" w:rsidP="007D2F7A"/>
        </w:tc>
        <w:tc>
          <w:tcPr>
            <w:tcW w:w="1348" w:type="pct"/>
          </w:tcPr>
          <w:p w:rsidR="007D2F7A" w:rsidRDefault="007D2F7A" w:rsidP="007D2F7A">
            <w:r>
              <w:t>Bitácora de Combustible</w:t>
            </w:r>
          </w:p>
          <w:p w:rsidR="007D2F7A" w:rsidRDefault="007D2F7A" w:rsidP="007D2F7A">
            <w:r>
              <w:t>Bitácora de Mantenimiento</w:t>
            </w:r>
          </w:p>
        </w:tc>
        <w:tc>
          <w:tcPr>
            <w:tcW w:w="647" w:type="pct"/>
          </w:tcPr>
          <w:p w:rsidR="007D2F7A" w:rsidRDefault="007D2F7A" w:rsidP="00A730AD">
            <w:pPr>
              <w:jc w:val="center"/>
            </w:pPr>
            <w:r>
              <w:t>3</w:t>
            </w:r>
          </w:p>
          <w:p w:rsidR="007D2F7A" w:rsidRPr="00700E64" w:rsidRDefault="007D2F7A" w:rsidP="00A730AD">
            <w:pPr>
              <w:jc w:val="center"/>
            </w:pPr>
            <w:r>
              <w:t>3</w:t>
            </w:r>
          </w:p>
        </w:tc>
        <w:tc>
          <w:tcPr>
            <w:tcW w:w="592" w:type="pct"/>
          </w:tcPr>
          <w:p w:rsidR="007D2F7A" w:rsidRDefault="007D2F7A" w:rsidP="00A730AD">
            <w:pPr>
              <w:jc w:val="center"/>
            </w:pPr>
            <w:r>
              <w:t>3</w:t>
            </w:r>
          </w:p>
          <w:p w:rsidR="007D2F7A" w:rsidRDefault="007D2F7A" w:rsidP="00A730AD">
            <w:pPr>
              <w:jc w:val="center"/>
            </w:pPr>
            <w:r>
              <w:t>3</w:t>
            </w:r>
          </w:p>
        </w:tc>
      </w:tr>
      <w:tr w:rsidR="007D2F7A" w:rsidTr="00E9362A">
        <w:tc>
          <w:tcPr>
            <w:tcW w:w="1000" w:type="pct"/>
          </w:tcPr>
          <w:p w:rsidR="007D2F7A" w:rsidRDefault="007D2F7A" w:rsidP="007D2F7A">
            <w:r>
              <w:t>Control de Nominas.</w:t>
            </w:r>
          </w:p>
        </w:tc>
        <w:tc>
          <w:tcPr>
            <w:tcW w:w="1413" w:type="pct"/>
          </w:tcPr>
          <w:p w:rsidR="007D2F7A" w:rsidRDefault="007D2F7A" w:rsidP="007D2F7A">
            <w:r>
              <w:t>Registrar la de asistencia del personal.</w:t>
            </w:r>
          </w:p>
          <w:p w:rsidR="007D2F7A" w:rsidRDefault="007D2F7A" w:rsidP="007D2F7A"/>
          <w:p w:rsidR="007D2F7A" w:rsidRDefault="007D2F7A" w:rsidP="007D2F7A">
            <w:r>
              <w:t>Generación de nómina y pagos adicionales autorizados por las autoridades correspondientes.</w:t>
            </w:r>
          </w:p>
          <w:p w:rsidR="007D2F7A" w:rsidRDefault="007D2F7A" w:rsidP="007D2F7A"/>
          <w:p w:rsidR="007D2F7A" w:rsidRDefault="007D2F7A" w:rsidP="007D2F7A"/>
          <w:p w:rsidR="007D2F7A" w:rsidRDefault="007D2F7A" w:rsidP="007D2F7A">
            <w:r>
              <w:t>Control y resguardo del timbrado de nómina y demás pagos relativos a capítulo 1000</w:t>
            </w:r>
          </w:p>
          <w:p w:rsidR="007D2F7A" w:rsidRDefault="007D2F7A" w:rsidP="007D2F7A">
            <w:r>
              <w:t>Seguimiento a contratación de personal temporal.</w:t>
            </w:r>
          </w:p>
          <w:p w:rsidR="007D2F7A" w:rsidRDefault="007D2F7A" w:rsidP="007D2F7A"/>
          <w:p w:rsidR="007D2F7A" w:rsidRDefault="007D2F7A" w:rsidP="007D2F7A"/>
        </w:tc>
        <w:tc>
          <w:tcPr>
            <w:tcW w:w="1348" w:type="pct"/>
          </w:tcPr>
          <w:p w:rsidR="007D2F7A" w:rsidRDefault="007D2F7A" w:rsidP="007D2F7A">
            <w:r>
              <w:t>Listas de asistencia</w:t>
            </w:r>
          </w:p>
          <w:p w:rsidR="007D2F7A" w:rsidRDefault="007D2F7A" w:rsidP="007D2F7A"/>
          <w:p w:rsidR="007D2F7A" w:rsidRDefault="007D2F7A" w:rsidP="007D2F7A">
            <w:r>
              <w:t xml:space="preserve">Nomina </w:t>
            </w:r>
          </w:p>
          <w:p w:rsidR="007D2F7A" w:rsidRDefault="007D2F7A" w:rsidP="007D2F7A">
            <w:r>
              <w:t>Pago de aguinaldo</w:t>
            </w:r>
          </w:p>
          <w:p w:rsidR="007D2F7A" w:rsidRDefault="007D2F7A" w:rsidP="007D2F7A">
            <w:r>
              <w:t>Pago de prima vacacional</w:t>
            </w:r>
          </w:p>
          <w:p w:rsidR="007D2F7A" w:rsidRDefault="007D2F7A" w:rsidP="007D2F7A">
            <w:r>
              <w:t>Pago de estímulo al servidor publico</w:t>
            </w:r>
          </w:p>
          <w:p w:rsidR="007D2F7A" w:rsidRDefault="007D2F7A" w:rsidP="007D2F7A"/>
          <w:p w:rsidR="007D2F7A" w:rsidRDefault="007D2F7A" w:rsidP="007D2F7A"/>
          <w:p w:rsidR="007D2F7A" w:rsidRDefault="007D2F7A" w:rsidP="007D2F7A">
            <w:r>
              <w:t>Recibos de  nomina</w:t>
            </w:r>
          </w:p>
          <w:p w:rsidR="007D2F7A" w:rsidRDefault="007D2F7A" w:rsidP="007D2F7A">
            <w:r>
              <w:t>Recibos de asimilados</w:t>
            </w:r>
          </w:p>
        </w:tc>
        <w:tc>
          <w:tcPr>
            <w:tcW w:w="647" w:type="pct"/>
          </w:tcPr>
          <w:p w:rsidR="007D2F7A" w:rsidRDefault="007D2F7A" w:rsidP="00A730AD">
            <w:pPr>
              <w:jc w:val="center"/>
            </w:pPr>
            <w:r>
              <w:t>24</w:t>
            </w:r>
          </w:p>
          <w:p w:rsidR="007D2F7A" w:rsidRDefault="007D2F7A" w:rsidP="00A730AD">
            <w:pPr>
              <w:jc w:val="center"/>
            </w:pPr>
          </w:p>
          <w:p w:rsidR="007D2F7A" w:rsidRDefault="007D2F7A" w:rsidP="00A730AD">
            <w:pPr>
              <w:jc w:val="center"/>
            </w:pPr>
            <w:r>
              <w:t>24</w:t>
            </w:r>
          </w:p>
          <w:p w:rsidR="007D2F7A" w:rsidRDefault="007D2F7A" w:rsidP="00A730AD">
            <w:pPr>
              <w:jc w:val="center"/>
            </w:pPr>
            <w:r>
              <w:t>2</w:t>
            </w:r>
          </w:p>
          <w:p w:rsidR="007D2F7A" w:rsidRDefault="007D2F7A" w:rsidP="00A730AD">
            <w:pPr>
              <w:jc w:val="center"/>
            </w:pPr>
            <w:r>
              <w:t>1</w:t>
            </w:r>
          </w:p>
          <w:p w:rsidR="007D2F7A" w:rsidRDefault="007D2F7A" w:rsidP="00A730AD">
            <w:pPr>
              <w:jc w:val="center"/>
            </w:pPr>
            <w:r>
              <w:t>1</w:t>
            </w:r>
          </w:p>
          <w:p w:rsidR="007D2F7A" w:rsidRDefault="007D2F7A" w:rsidP="00A730AD">
            <w:pPr>
              <w:jc w:val="center"/>
            </w:pPr>
          </w:p>
          <w:p w:rsidR="007D2F7A" w:rsidRDefault="007D2F7A" w:rsidP="00A730AD">
            <w:pPr>
              <w:jc w:val="center"/>
            </w:pPr>
          </w:p>
          <w:p w:rsidR="007D2F7A" w:rsidRDefault="007D2F7A" w:rsidP="00A730AD">
            <w:pPr>
              <w:jc w:val="center"/>
            </w:pPr>
            <w:r>
              <w:t>308</w:t>
            </w:r>
          </w:p>
          <w:p w:rsidR="007D2F7A" w:rsidRPr="00700E64" w:rsidRDefault="007D2F7A" w:rsidP="00A730AD">
            <w:pPr>
              <w:jc w:val="center"/>
            </w:pPr>
            <w:r>
              <w:t>9</w:t>
            </w:r>
          </w:p>
        </w:tc>
        <w:tc>
          <w:tcPr>
            <w:tcW w:w="592" w:type="pct"/>
          </w:tcPr>
          <w:p w:rsidR="007D2F7A" w:rsidRDefault="007D2F7A" w:rsidP="00A730AD">
            <w:pPr>
              <w:jc w:val="center"/>
            </w:pPr>
            <w:r>
              <w:t>12</w:t>
            </w:r>
          </w:p>
          <w:p w:rsidR="007D2F7A" w:rsidRDefault="007D2F7A" w:rsidP="00A730AD">
            <w:pPr>
              <w:jc w:val="center"/>
            </w:pPr>
          </w:p>
          <w:p w:rsidR="007D2F7A" w:rsidRDefault="007D2F7A" w:rsidP="00A730AD">
            <w:pPr>
              <w:jc w:val="center"/>
            </w:pPr>
            <w:r>
              <w:t>24</w:t>
            </w:r>
          </w:p>
          <w:p w:rsidR="007D2F7A" w:rsidRDefault="007D2F7A" w:rsidP="00A730AD">
            <w:pPr>
              <w:jc w:val="center"/>
            </w:pPr>
            <w:r>
              <w:t>2</w:t>
            </w:r>
          </w:p>
          <w:p w:rsidR="007D2F7A" w:rsidRDefault="007D2F7A" w:rsidP="00A730AD">
            <w:pPr>
              <w:jc w:val="center"/>
            </w:pPr>
            <w:r>
              <w:t>1</w:t>
            </w:r>
          </w:p>
          <w:p w:rsidR="007D2F7A" w:rsidRDefault="007D2F7A" w:rsidP="00A730AD">
            <w:pPr>
              <w:jc w:val="center"/>
            </w:pPr>
            <w:r>
              <w:t>1</w:t>
            </w:r>
          </w:p>
          <w:p w:rsidR="007D2F7A" w:rsidRDefault="007D2F7A" w:rsidP="00A730AD">
            <w:pPr>
              <w:jc w:val="center"/>
            </w:pPr>
          </w:p>
          <w:p w:rsidR="007D2F7A" w:rsidRDefault="007D2F7A" w:rsidP="00A730AD">
            <w:pPr>
              <w:jc w:val="center"/>
            </w:pPr>
          </w:p>
          <w:p w:rsidR="007D2F7A" w:rsidRDefault="007D2F7A" w:rsidP="00A730AD">
            <w:pPr>
              <w:jc w:val="center"/>
            </w:pPr>
            <w:r>
              <w:t>308</w:t>
            </w:r>
          </w:p>
          <w:p w:rsidR="007D2F7A" w:rsidRDefault="007D2F7A" w:rsidP="00A730AD">
            <w:pPr>
              <w:jc w:val="center"/>
            </w:pPr>
            <w:r>
              <w:t>9</w:t>
            </w:r>
          </w:p>
        </w:tc>
      </w:tr>
      <w:tr w:rsidR="007D2F7A" w:rsidTr="00E9362A">
        <w:tc>
          <w:tcPr>
            <w:tcW w:w="1000" w:type="pct"/>
          </w:tcPr>
          <w:p w:rsidR="007D2F7A" w:rsidRDefault="007D2F7A" w:rsidP="007D2F7A">
            <w:r>
              <w:t>Operar el sistema de gestión y administración gubernamental.</w:t>
            </w:r>
          </w:p>
        </w:tc>
        <w:tc>
          <w:tcPr>
            <w:tcW w:w="1413" w:type="pct"/>
          </w:tcPr>
          <w:p w:rsidR="007D2F7A" w:rsidRDefault="007D2F7A" w:rsidP="007D2F7A">
            <w:r>
              <w:t xml:space="preserve">Mantener relación directa con la </w:t>
            </w:r>
            <w:proofErr w:type="spellStart"/>
            <w:r>
              <w:t>Sepaf</w:t>
            </w:r>
            <w:proofErr w:type="spellEnd"/>
            <w:r>
              <w:t xml:space="preserve">, </w:t>
            </w:r>
            <w:proofErr w:type="spellStart"/>
            <w:r>
              <w:t>Sefin</w:t>
            </w:r>
            <w:proofErr w:type="spellEnd"/>
            <w:r>
              <w:t xml:space="preserve">, </w:t>
            </w:r>
            <w:proofErr w:type="spellStart"/>
            <w:r>
              <w:t>Subsefin</w:t>
            </w:r>
            <w:proofErr w:type="spellEnd"/>
            <w:r>
              <w:t xml:space="preserve"> para el seguimiento puntual de los recursos vía ministración.</w:t>
            </w:r>
          </w:p>
        </w:tc>
        <w:tc>
          <w:tcPr>
            <w:tcW w:w="1348" w:type="pct"/>
          </w:tcPr>
          <w:p w:rsidR="007D2F7A" w:rsidRDefault="00827ABC" w:rsidP="007D2F7A">
            <w:r>
              <w:t xml:space="preserve">Informe de actividades de vinculación </w:t>
            </w:r>
          </w:p>
        </w:tc>
        <w:tc>
          <w:tcPr>
            <w:tcW w:w="647" w:type="pct"/>
          </w:tcPr>
          <w:p w:rsidR="007D2F7A" w:rsidRDefault="00827ABC" w:rsidP="00A730AD">
            <w:pPr>
              <w:jc w:val="center"/>
            </w:pPr>
            <w:r>
              <w:t>0</w:t>
            </w:r>
          </w:p>
        </w:tc>
        <w:tc>
          <w:tcPr>
            <w:tcW w:w="592" w:type="pct"/>
          </w:tcPr>
          <w:p w:rsidR="007D2F7A" w:rsidRDefault="00827ABC" w:rsidP="007D2F7A">
            <w:r>
              <w:t>12</w:t>
            </w:r>
            <w:r w:rsidR="009C7282">
              <w:t xml:space="preserve"> Informes</w:t>
            </w:r>
          </w:p>
        </w:tc>
      </w:tr>
      <w:tr w:rsidR="007D2F7A" w:rsidTr="00E9362A">
        <w:tc>
          <w:tcPr>
            <w:tcW w:w="1000" w:type="pct"/>
          </w:tcPr>
          <w:p w:rsidR="007D2F7A" w:rsidRDefault="007D2F7A" w:rsidP="007D2F7A">
            <w:r>
              <w:t>Generación de reportes de información financiera y transparencia.</w:t>
            </w:r>
          </w:p>
        </w:tc>
        <w:tc>
          <w:tcPr>
            <w:tcW w:w="1413" w:type="pct"/>
          </w:tcPr>
          <w:p w:rsidR="007D2F7A" w:rsidRDefault="007D2F7A" w:rsidP="007D2F7A">
            <w:r>
              <w:t>Impresión de reportes que genera el sistema correspondiente, una vez registradas todas las operaciones económicas por el periodo correspondiente.</w:t>
            </w:r>
          </w:p>
          <w:p w:rsidR="007D2F7A" w:rsidRDefault="007D2F7A" w:rsidP="007D2F7A"/>
          <w:p w:rsidR="007D2F7A" w:rsidRDefault="007D2F7A" w:rsidP="007D2F7A">
            <w:r>
              <w:t>Entrega de la información relativa a la Fracción V y IX de  la Ley de transparencia.</w:t>
            </w:r>
          </w:p>
          <w:p w:rsidR="007D2F7A" w:rsidRDefault="007D2F7A" w:rsidP="007D2F7A"/>
          <w:p w:rsidR="007D2F7A" w:rsidRDefault="007D2F7A" w:rsidP="007D2F7A">
            <w:r>
              <w:t>Análisis, revisión y generación de Información para la Entrega de la Cuenta Pública.</w:t>
            </w:r>
          </w:p>
          <w:p w:rsidR="007D2F7A" w:rsidRDefault="007D2F7A" w:rsidP="007D2F7A"/>
          <w:p w:rsidR="007D2F7A" w:rsidRDefault="007D2F7A" w:rsidP="007D2F7A">
            <w:r>
              <w:t>Entrega personal de documentos a distintas áreas de gobierno.</w:t>
            </w:r>
          </w:p>
        </w:tc>
        <w:tc>
          <w:tcPr>
            <w:tcW w:w="1348" w:type="pct"/>
          </w:tcPr>
          <w:p w:rsidR="007D2F7A" w:rsidRDefault="007D2F7A" w:rsidP="007D2F7A">
            <w:r>
              <w:t>Estados Financieros</w:t>
            </w:r>
          </w:p>
          <w:p w:rsidR="007D2F7A" w:rsidRPr="00141455" w:rsidRDefault="007D2F7A" w:rsidP="007D2F7A"/>
          <w:p w:rsidR="007D2F7A" w:rsidRPr="00141455" w:rsidRDefault="007D2F7A" w:rsidP="007D2F7A"/>
          <w:p w:rsidR="007D2F7A" w:rsidRDefault="007D2F7A" w:rsidP="007D2F7A"/>
          <w:p w:rsidR="004F5639" w:rsidRDefault="004F5639" w:rsidP="007D2F7A"/>
          <w:p w:rsidR="004F5639" w:rsidRDefault="004F5639" w:rsidP="007D2F7A"/>
          <w:p w:rsidR="007D2F7A" w:rsidRDefault="007D2F7A" w:rsidP="007D2F7A"/>
          <w:p w:rsidR="007D2F7A" w:rsidRDefault="007D2F7A" w:rsidP="007D2F7A">
            <w:r>
              <w:t>Archivos PDF por incisos</w:t>
            </w:r>
          </w:p>
          <w:p w:rsidR="007D2F7A" w:rsidRPr="00141455" w:rsidRDefault="007D2F7A" w:rsidP="007D2F7A"/>
          <w:p w:rsidR="007D2F7A" w:rsidRPr="00141455" w:rsidRDefault="007D2F7A" w:rsidP="007D2F7A"/>
          <w:p w:rsidR="007D2F7A" w:rsidRDefault="007D2F7A" w:rsidP="007D2F7A"/>
          <w:p w:rsidR="007D2F7A" w:rsidRDefault="007D2F7A" w:rsidP="007D2F7A">
            <w:r>
              <w:t>Cuenta publica</w:t>
            </w:r>
          </w:p>
          <w:p w:rsidR="007D2F7A" w:rsidRDefault="007D2F7A" w:rsidP="007D2F7A"/>
          <w:p w:rsidR="007D2F7A" w:rsidRDefault="007D2F7A" w:rsidP="007D2F7A"/>
          <w:p w:rsidR="007D2F7A" w:rsidRDefault="007D2F7A" w:rsidP="007D2F7A"/>
          <w:p w:rsidR="007D2F7A" w:rsidRPr="00141455" w:rsidRDefault="007D2F7A" w:rsidP="007D2F7A">
            <w:r>
              <w:t xml:space="preserve">Reporte mensual de actividades </w:t>
            </w:r>
          </w:p>
        </w:tc>
        <w:tc>
          <w:tcPr>
            <w:tcW w:w="647" w:type="pct"/>
          </w:tcPr>
          <w:p w:rsidR="007D2F7A" w:rsidRDefault="007D2F7A" w:rsidP="00A730AD">
            <w:pPr>
              <w:jc w:val="center"/>
            </w:pPr>
            <w:r>
              <w:t>12</w:t>
            </w:r>
          </w:p>
          <w:p w:rsidR="007D2F7A" w:rsidRDefault="007D2F7A" w:rsidP="00A730AD">
            <w:pPr>
              <w:jc w:val="center"/>
            </w:pPr>
          </w:p>
          <w:p w:rsidR="007D2F7A" w:rsidRDefault="007D2F7A" w:rsidP="00A730AD">
            <w:pPr>
              <w:jc w:val="center"/>
            </w:pPr>
          </w:p>
          <w:p w:rsidR="007D2F7A" w:rsidRDefault="007D2F7A" w:rsidP="00A730AD">
            <w:pPr>
              <w:jc w:val="center"/>
            </w:pPr>
          </w:p>
          <w:p w:rsidR="00804CA7" w:rsidRDefault="00804CA7" w:rsidP="00A730AD">
            <w:pPr>
              <w:jc w:val="center"/>
            </w:pPr>
          </w:p>
          <w:p w:rsidR="00804CA7" w:rsidRDefault="00804CA7" w:rsidP="00A730AD">
            <w:pPr>
              <w:jc w:val="center"/>
            </w:pPr>
          </w:p>
          <w:p w:rsidR="007D2F7A" w:rsidRDefault="007D2F7A" w:rsidP="00A730AD">
            <w:pPr>
              <w:jc w:val="center"/>
            </w:pPr>
          </w:p>
          <w:p w:rsidR="007D2F7A" w:rsidRDefault="007D2F7A" w:rsidP="00A730AD">
            <w:pPr>
              <w:jc w:val="center"/>
            </w:pPr>
            <w:r>
              <w:t>192</w:t>
            </w:r>
          </w:p>
          <w:p w:rsidR="007D2F7A" w:rsidRDefault="007D2F7A" w:rsidP="00A730AD">
            <w:pPr>
              <w:jc w:val="center"/>
            </w:pPr>
          </w:p>
          <w:p w:rsidR="007D2F7A" w:rsidRDefault="007D2F7A" w:rsidP="00A730AD">
            <w:pPr>
              <w:jc w:val="center"/>
            </w:pPr>
          </w:p>
          <w:p w:rsidR="007D2F7A" w:rsidRDefault="007D2F7A" w:rsidP="00A730AD">
            <w:pPr>
              <w:jc w:val="center"/>
            </w:pPr>
          </w:p>
          <w:p w:rsidR="007D2F7A" w:rsidRDefault="007D2F7A" w:rsidP="00A730AD">
            <w:pPr>
              <w:jc w:val="center"/>
            </w:pPr>
            <w:r>
              <w:t>1</w:t>
            </w:r>
          </w:p>
          <w:p w:rsidR="007D2F7A" w:rsidRDefault="007D2F7A" w:rsidP="00A730AD">
            <w:pPr>
              <w:jc w:val="center"/>
            </w:pPr>
          </w:p>
          <w:p w:rsidR="007D2F7A" w:rsidRDefault="007D2F7A" w:rsidP="00A730AD">
            <w:pPr>
              <w:jc w:val="center"/>
            </w:pPr>
          </w:p>
          <w:p w:rsidR="007D2F7A" w:rsidRDefault="007D2F7A" w:rsidP="00A730AD">
            <w:pPr>
              <w:jc w:val="center"/>
            </w:pPr>
          </w:p>
          <w:p w:rsidR="007D2F7A" w:rsidRDefault="007D2F7A" w:rsidP="00A730AD">
            <w:pPr>
              <w:jc w:val="center"/>
            </w:pPr>
            <w:r>
              <w:t>12</w:t>
            </w:r>
          </w:p>
        </w:tc>
        <w:tc>
          <w:tcPr>
            <w:tcW w:w="592" w:type="pct"/>
          </w:tcPr>
          <w:p w:rsidR="007D2F7A" w:rsidRDefault="007D2F7A" w:rsidP="007D2F7A">
            <w:r>
              <w:t>12</w:t>
            </w:r>
            <w:r w:rsidR="009C7282">
              <w:t xml:space="preserve"> Documentos</w:t>
            </w:r>
          </w:p>
          <w:p w:rsidR="007D2F7A" w:rsidRDefault="007D2F7A" w:rsidP="007D2F7A"/>
          <w:p w:rsidR="007D2F7A" w:rsidRDefault="007D2F7A" w:rsidP="007D2F7A"/>
          <w:p w:rsidR="00804CA7" w:rsidRDefault="00804CA7" w:rsidP="007D2F7A"/>
          <w:p w:rsidR="00804CA7" w:rsidRDefault="00804CA7" w:rsidP="007D2F7A"/>
          <w:p w:rsidR="007D2F7A" w:rsidRDefault="007D2F7A" w:rsidP="007D2F7A"/>
          <w:p w:rsidR="007D2F7A" w:rsidRDefault="007D2F7A" w:rsidP="007D2F7A"/>
          <w:p w:rsidR="007D2F7A" w:rsidRDefault="007D2F7A" w:rsidP="007D2F7A">
            <w:r>
              <w:t>192</w:t>
            </w:r>
            <w:r w:rsidR="009C7282">
              <w:t xml:space="preserve"> Archivos</w:t>
            </w:r>
          </w:p>
          <w:p w:rsidR="007D2F7A" w:rsidRDefault="007D2F7A" w:rsidP="007D2F7A"/>
          <w:p w:rsidR="007D2F7A" w:rsidRDefault="007D2F7A" w:rsidP="007D2F7A"/>
          <w:p w:rsidR="007D2F7A" w:rsidRDefault="007D2F7A" w:rsidP="007D2F7A"/>
          <w:p w:rsidR="007D2F7A" w:rsidRDefault="007D2F7A" w:rsidP="007D2F7A">
            <w:r>
              <w:t>1</w:t>
            </w:r>
            <w:r w:rsidR="009C7282">
              <w:t xml:space="preserve"> Documento</w:t>
            </w:r>
          </w:p>
          <w:p w:rsidR="007D2F7A" w:rsidRPr="00B91F95" w:rsidRDefault="007D2F7A" w:rsidP="007D2F7A"/>
          <w:p w:rsidR="007D2F7A" w:rsidRPr="00B91F95" w:rsidRDefault="007D2F7A" w:rsidP="007D2F7A"/>
          <w:p w:rsidR="007D2F7A" w:rsidRDefault="007D2F7A" w:rsidP="007D2F7A"/>
          <w:p w:rsidR="007D2F7A" w:rsidRPr="00B91F95" w:rsidRDefault="007D2F7A" w:rsidP="007D2F7A">
            <w:r>
              <w:t>12</w:t>
            </w:r>
            <w:r w:rsidR="009C7282">
              <w:t xml:space="preserve"> Reportes</w:t>
            </w:r>
          </w:p>
        </w:tc>
      </w:tr>
      <w:tr w:rsidR="007D2F7A" w:rsidTr="00E9362A">
        <w:tc>
          <w:tcPr>
            <w:tcW w:w="1000" w:type="pct"/>
          </w:tcPr>
          <w:p w:rsidR="007D2F7A" w:rsidRDefault="007D2F7A" w:rsidP="007D2F7A">
            <w:r>
              <w:t>Apoyo en reuniones de Consejo y Comisión de  Adquisiciones</w:t>
            </w:r>
          </w:p>
          <w:p w:rsidR="007D2F7A" w:rsidRDefault="007D2F7A" w:rsidP="007D2F7A"/>
        </w:tc>
        <w:tc>
          <w:tcPr>
            <w:tcW w:w="1413" w:type="pct"/>
          </w:tcPr>
          <w:p w:rsidR="007D2F7A" w:rsidRDefault="007D2F7A" w:rsidP="007D2F7A">
            <w:r>
              <w:t>Preparación de información para presentar en las sesiones, apoyo a logística de eventos y seguimiento a los acuerdos que se generen.</w:t>
            </w:r>
          </w:p>
        </w:tc>
        <w:tc>
          <w:tcPr>
            <w:tcW w:w="1348" w:type="pct"/>
          </w:tcPr>
          <w:p w:rsidR="007D2F7A" w:rsidRDefault="007D2F7A" w:rsidP="007D2F7A">
            <w:r>
              <w:t>Informes elaborados</w:t>
            </w:r>
          </w:p>
        </w:tc>
        <w:tc>
          <w:tcPr>
            <w:tcW w:w="647" w:type="pct"/>
          </w:tcPr>
          <w:p w:rsidR="007D2F7A" w:rsidRDefault="007D2F7A" w:rsidP="00A730AD">
            <w:pPr>
              <w:jc w:val="center"/>
            </w:pPr>
            <w:r>
              <w:t>3</w:t>
            </w:r>
          </w:p>
        </w:tc>
        <w:tc>
          <w:tcPr>
            <w:tcW w:w="592" w:type="pct"/>
          </w:tcPr>
          <w:p w:rsidR="007D2F7A" w:rsidRDefault="007D2F7A" w:rsidP="007D2F7A">
            <w:r>
              <w:t>3</w:t>
            </w:r>
            <w:r w:rsidR="009C7282">
              <w:t xml:space="preserve"> Informes</w:t>
            </w:r>
          </w:p>
          <w:p w:rsidR="007D2F7A" w:rsidRDefault="007D2F7A" w:rsidP="007D2F7A"/>
        </w:tc>
      </w:tr>
      <w:tr w:rsidR="007D2F7A" w:rsidTr="00E9362A">
        <w:tc>
          <w:tcPr>
            <w:tcW w:w="1000" w:type="pct"/>
          </w:tcPr>
          <w:p w:rsidR="007D2F7A" w:rsidRDefault="007D2F7A" w:rsidP="007D2F7A">
            <w:r>
              <w:t>Mantener contacto con las distintas instancias de gobierno</w:t>
            </w:r>
          </w:p>
        </w:tc>
        <w:tc>
          <w:tcPr>
            <w:tcW w:w="1413" w:type="pct"/>
          </w:tcPr>
          <w:p w:rsidR="007D2F7A" w:rsidRDefault="007D2F7A" w:rsidP="007D2F7A">
            <w:r>
              <w:t xml:space="preserve">Llamadas, visitas, entrega de documentos ante </w:t>
            </w:r>
            <w:proofErr w:type="spellStart"/>
            <w:r>
              <w:t>Sepaf</w:t>
            </w:r>
            <w:proofErr w:type="spellEnd"/>
            <w:r>
              <w:t xml:space="preserve">, Contraloría, Auditoria, Sedar, IPEJAL, </w:t>
            </w:r>
            <w:proofErr w:type="spellStart"/>
            <w:r>
              <w:t>Subsefin</w:t>
            </w:r>
            <w:proofErr w:type="spellEnd"/>
            <w:r>
              <w:t xml:space="preserve"> </w:t>
            </w:r>
          </w:p>
          <w:p w:rsidR="007D2F7A" w:rsidRDefault="007D2F7A" w:rsidP="007D2F7A"/>
        </w:tc>
        <w:tc>
          <w:tcPr>
            <w:tcW w:w="1348" w:type="pct"/>
          </w:tcPr>
          <w:p w:rsidR="007D2F7A" w:rsidRDefault="007D2F7A" w:rsidP="007D2F7A">
            <w:r>
              <w:t xml:space="preserve">Informe de actividades </w:t>
            </w:r>
          </w:p>
        </w:tc>
        <w:tc>
          <w:tcPr>
            <w:tcW w:w="647" w:type="pct"/>
          </w:tcPr>
          <w:p w:rsidR="007D2F7A" w:rsidRDefault="007D2F7A" w:rsidP="00A730AD">
            <w:pPr>
              <w:jc w:val="center"/>
            </w:pPr>
            <w:r>
              <w:t>12</w:t>
            </w:r>
          </w:p>
        </w:tc>
        <w:tc>
          <w:tcPr>
            <w:tcW w:w="592" w:type="pct"/>
          </w:tcPr>
          <w:p w:rsidR="007D2F7A" w:rsidRDefault="007D2F7A" w:rsidP="007D2F7A">
            <w:r>
              <w:t>12</w:t>
            </w:r>
            <w:r w:rsidR="009C7282">
              <w:t xml:space="preserve"> Informes</w:t>
            </w:r>
          </w:p>
        </w:tc>
      </w:tr>
      <w:tr w:rsidR="007D2F7A" w:rsidTr="00E9362A">
        <w:tc>
          <w:tcPr>
            <w:tcW w:w="1000" w:type="pct"/>
          </w:tcPr>
          <w:p w:rsidR="007D2F7A" w:rsidRDefault="007D2F7A" w:rsidP="007D2F7A">
            <w:r>
              <w:t>Actualización constante de las obligaciones fiscales a cargo del IEF</w:t>
            </w:r>
          </w:p>
        </w:tc>
        <w:tc>
          <w:tcPr>
            <w:tcW w:w="1413" w:type="pct"/>
          </w:tcPr>
          <w:p w:rsidR="007D2F7A" w:rsidRDefault="007D2F7A" w:rsidP="007D2F7A">
            <w:r>
              <w:t>Revisiones contantes de comunicados en el SAT, y publicaciones relacionadas al tema.</w:t>
            </w:r>
          </w:p>
        </w:tc>
        <w:tc>
          <w:tcPr>
            <w:tcW w:w="1348" w:type="pct"/>
          </w:tcPr>
          <w:p w:rsidR="007D2F7A" w:rsidRDefault="007D2F7A" w:rsidP="007D2F7A">
            <w:r>
              <w:t>Impresión de documentación que aplique al organismo</w:t>
            </w:r>
          </w:p>
        </w:tc>
        <w:tc>
          <w:tcPr>
            <w:tcW w:w="647" w:type="pct"/>
          </w:tcPr>
          <w:p w:rsidR="007D2F7A" w:rsidRDefault="007D2F7A" w:rsidP="00A730AD">
            <w:pPr>
              <w:jc w:val="center"/>
            </w:pPr>
            <w:r>
              <w:t>12</w:t>
            </w:r>
          </w:p>
        </w:tc>
        <w:tc>
          <w:tcPr>
            <w:tcW w:w="592" w:type="pct"/>
          </w:tcPr>
          <w:p w:rsidR="007D2F7A" w:rsidRDefault="007D2F7A" w:rsidP="007D2F7A">
            <w:r>
              <w:t>12</w:t>
            </w:r>
            <w:r w:rsidR="009C7282">
              <w:t xml:space="preserve"> Documentos</w:t>
            </w:r>
          </w:p>
        </w:tc>
      </w:tr>
      <w:tr w:rsidR="007D2F7A" w:rsidTr="00E9362A">
        <w:tc>
          <w:tcPr>
            <w:tcW w:w="1000" w:type="pct"/>
          </w:tcPr>
          <w:p w:rsidR="007D2F7A" w:rsidRDefault="007D2F7A" w:rsidP="007D2F7A">
            <w:r>
              <w:t>Atención a Auditorias</w:t>
            </w:r>
          </w:p>
        </w:tc>
        <w:tc>
          <w:tcPr>
            <w:tcW w:w="1413" w:type="pct"/>
          </w:tcPr>
          <w:p w:rsidR="007D2F7A" w:rsidRDefault="007D2F7A" w:rsidP="007D2F7A">
            <w:r>
              <w:t>Entrega de documentación que solicite el personal asignado para la comisión, tanto en auditoria interna como la externa.</w:t>
            </w:r>
          </w:p>
          <w:p w:rsidR="007D2F7A" w:rsidRDefault="007D2F7A" w:rsidP="007D2F7A"/>
          <w:p w:rsidR="007D2F7A" w:rsidRDefault="007D2F7A" w:rsidP="007D2F7A">
            <w:r>
              <w:t>Seguimiento a observaciones.</w:t>
            </w:r>
          </w:p>
        </w:tc>
        <w:tc>
          <w:tcPr>
            <w:tcW w:w="1348" w:type="pct"/>
          </w:tcPr>
          <w:p w:rsidR="007D2F7A" w:rsidRDefault="00FD383A" w:rsidP="007D2F7A">
            <w:r>
              <w:t xml:space="preserve">Informe de entrega </w:t>
            </w:r>
            <w:r w:rsidR="007D2F7A">
              <w:t>de documentación solicitada por auditores</w:t>
            </w:r>
          </w:p>
          <w:p w:rsidR="007D2F7A" w:rsidRPr="00B91F95" w:rsidRDefault="007D2F7A" w:rsidP="007D2F7A"/>
          <w:p w:rsidR="007D2F7A" w:rsidRPr="00B91F95" w:rsidRDefault="007D2F7A" w:rsidP="007D2F7A"/>
          <w:p w:rsidR="007D2F7A" w:rsidRPr="00B91F95" w:rsidRDefault="007D2F7A" w:rsidP="007D2F7A">
            <w:r>
              <w:t>Respuesta a observaciones</w:t>
            </w:r>
          </w:p>
        </w:tc>
        <w:tc>
          <w:tcPr>
            <w:tcW w:w="647" w:type="pct"/>
          </w:tcPr>
          <w:p w:rsidR="007D2F7A" w:rsidRDefault="00FD383A" w:rsidP="00A730AD">
            <w:pPr>
              <w:jc w:val="center"/>
            </w:pPr>
            <w:r>
              <w:t>0</w:t>
            </w:r>
          </w:p>
          <w:p w:rsidR="007D2F7A" w:rsidRDefault="007D2F7A" w:rsidP="00A730AD">
            <w:pPr>
              <w:jc w:val="center"/>
            </w:pPr>
          </w:p>
          <w:p w:rsidR="007D2F7A" w:rsidRDefault="007D2F7A" w:rsidP="00A730AD">
            <w:pPr>
              <w:jc w:val="center"/>
            </w:pPr>
          </w:p>
          <w:p w:rsidR="007D2F7A" w:rsidRDefault="007D2F7A" w:rsidP="00A730AD">
            <w:pPr>
              <w:jc w:val="center"/>
            </w:pPr>
            <w:r>
              <w:t>1</w:t>
            </w:r>
          </w:p>
        </w:tc>
        <w:tc>
          <w:tcPr>
            <w:tcW w:w="592" w:type="pct"/>
          </w:tcPr>
          <w:p w:rsidR="007D2F7A" w:rsidRDefault="00FD383A" w:rsidP="007D2F7A">
            <w:r>
              <w:t>1</w:t>
            </w:r>
            <w:r w:rsidR="009C7282">
              <w:t xml:space="preserve"> Documento</w:t>
            </w:r>
          </w:p>
          <w:p w:rsidR="007D2F7A" w:rsidRDefault="007D2F7A" w:rsidP="007D2F7A"/>
          <w:p w:rsidR="007D2F7A" w:rsidRDefault="007D2F7A" w:rsidP="007D2F7A"/>
          <w:p w:rsidR="007D2F7A" w:rsidRDefault="007D2F7A" w:rsidP="007D2F7A">
            <w:r>
              <w:t>1</w:t>
            </w:r>
            <w:r w:rsidR="009C7282">
              <w:t xml:space="preserve"> Documento</w:t>
            </w:r>
          </w:p>
        </w:tc>
      </w:tr>
      <w:tr w:rsidR="007D2F7A" w:rsidTr="00E9362A">
        <w:tc>
          <w:tcPr>
            <w:tcW w:w="1000" w:type="pct"/>
          </w:tcPr>
          <w:p w:rsidR="007D2F7A" w:rsidRDefault="007D2F7A" w:rsidP="007D2F7A">
            <w:r>
              <w:t>Control de Viáticos</w:t>
            </w:r>
          </w:p>
        </w:tc>
        <w:tc>
          <w:tcPr>
            <w:tcW w:w="1413" w:type="pct"/>
          </w:tcPr>
          <w:p w:rsidR="007D2F7A" w:rsidRDefault="007D2F7A" w:rsidP="007D2F7A">
            <w:r>
              <w:t>Cálculo y entrega de recursos por comprobar, según petición correspondiente.</w:t>
            </w:r>
          </w:p>
          <w:p w:rsidR="007D2F7A" w:rsidRDefault="007D2F7A" w:rsidP="007D2F7A"/>
          <w:p w:rsidR="007D2F7A" w:rsidRDefault="007D2F7A" w:rsidP="007D2F7A">
            <w:r>
              <w:t>Seguimiento a recurso entregado.</w:t>
            </w:r>
          </w:p>
          <w:p w:rsidR="007D2F7A" w:rsidRDefault="007D2F7A" w:rsidP="007D2F7A">
            <w:r>
              <w:t>Verificación y validación de documentos, para la cancelación del gastos por comprobar</w:t>
            </w:r>
          </w:p>
        </w:tc>
        <w:tc>
          <w:tcPr>
            <w:tcW w:w="1348" w:type="pct"/>
          </w:tcPr>
          <w:p w:rsidR="007D2F7A" w:rsidRDefault="007D2F7A" w:rsidP="007D2F7A">
            <w:r>
              <w:t>Formato de viáticos.</w:t>
            </w:r>
          </w:p>
          <w:p w:rsidR="007D2F7A" w:rsidRDefault="007D2F7A" w:rsidP="007D2F7A"/>
          <w:p w:rsidR="007D2F7A" w:rsidRDefault="007D2F7A" w:rsidP="007D2F7A"/>
          <w:p w:rsidR="007D2F7A" w:rsidRDefault="007D2F7A" w:rsidP="007D2F7A"/>
          <w:p w:rsidR="007D2F7A" w:rsidRDefault="007D2F7A" w:rsidP="007D2F7A">
            <w:r>
              <w:t>Formato de comprobación de viáticos, soporte facturas, y en su caso depósitos por diferencia no comprobada.</w:t>
            </w:r>
          </w:p>
        </w:tc>
        <w:tc>
          <w:tcPr>
            <w:tcW w:w="647" w:type="pct"/>
          </w:tcPr>
          <w:p w:rsidR="007D2F7A" w:rsidRDefault="007D2F7A" w:rsidP="00A730AD">
            <w:pPr>
              <w:jc w:val="center"/>
            </w:pPr>
            <w:r>
              <w:t>10</w:t>
            </w:r>
          </w:p>
          <w:p w:rsidR="007D2F7A" w:rsidRDefault="007D2F7A" w:rsidP="00A730AD">
            <w:pPr>
              <w:jc w:val="center"/>
            </w:pPr>
          </w:p>
          <w:p w:rsidR="007D2F7A" w:rsidRDefault="007D2F7A" w:rsidP="00A730AD">
            <w:pPr>
              <w:jc w:val="center"/>
            </w:pPr>
          </w:p>
          <w:p w:rsidR="007D2F7A" w:rsidRDefault="007D2F7A" w:rsidP="00A730AD">
            <w:pPr>
              <w:jc w:val="center"/>
            </w:pPr>
          </w:p>
          <w:p w:rsidR="007D2F7A" w:rsidRDefault="007D2F7A" w:rsidP="00A730AD">
            <w:pPr>
              <w:jc w:val="center"/>
            </w:pPr>
            <w:r>
              <w:t>10</w:t>
            </w:r>
          </w:p>
        </w:tc>
        <w:tc>
          <w:tcPr>
            <w:tcW w:w="592" w:type="pct"/>
          </w:tcPr>
          <w:p w:rsidR="007D2F7A" w:rsidRDefault="007D2F7A" w:rsidP="007D2F7A">
            <w:r>
              <w:t>10</w:t>
            </w:r>
            <w:r w:rsidR="009C7282">
              <w:t xml:space="preserve"> Documentos</w:t>
            </w:r>
          </w:p>
          <w:p w:rsidR="007D2F7A" w:rsidRDefault="007D2F7A" w:rsidP="007D2F7A"/>
          <w:p w:rsidR="007D2F7A" w:rsidRDefault="007D2F7A" w:rsidP="007D2F7A"/>
          <w:p w:rsidR="007D2F7A" w:rsidRDefault="007D2F7A" w:rsidP="007D2F7A"/>
          <w:p w:rsidR="007D2F7A" w:rsidRDefault="007D2F7A" w:rsidP="007D2F7A">
            <w:r>
              <w:t>10</w:t>
            </w:r>
            <w:r w:rsidR="009C7282">
              <w:t xml:space="preserve"> Documento</w:t>
            </w:r>
          </w:p>
        </w:tc>
      </w:tr>
    </w:tbl>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2"/>
        <w:gridCol w:w="4413"/>
        <w:gridCol w:w="4210"/>
        <w:gridCol w:w="2021"/>
        <w:gridCol w:w="1849"/>
      </w:tblGrid>
      <w:tr w:rsidR="007D7963" w:rsidTr="007D7963">
        <w:tc>
          <w:tcPr>
            <w:tcW w:w="1000" w:type="pct"/>
            <w:shd w:val="clear" w:color="auto" w:fill="D9D9D9" w:themeFill="background1" w:themeFillShade="D9"/>
          </w:tcPr>
          <w:p w:rsidR="007D7963" w:rsidRDefault="007D7963" w:rsidP="00D7441D">
            <w:r>
              <w:t xml:space="preserve">Dirección de Área </w:t>
            </w:r>
          </w:p>
        </w:tc>
        <w:tc>
          <w:tcPr>
            <w:tcW w:w="4000" w:type="pct"/>
            <w:gridSpan w:val="4"/>
          </w:tcPr>
          <w:p w:rsidR="007D7963" w:rsidRPr="008A305E" w:rsidRDefault="007D7963" w:rsidP="00D7441D">
            <w:pPr>
              <w:rPr>
                <w:b/>
              </w:rPr>
            </w:pPr>
            <w:r>
              <w:rPr>
                <w:rFonts w:cs="Arial"/>
                <w:b/>
                <w:bCs/>
                <w:color w:val="000000"/>
                <w:lang w:eastAsia="es-MX"/>
              </w:rPr>
              <w:t>Soporte Técnico</w:t>
            </w:r>
          </w:p>
        </w:tc>
      </w:tr>
      <w:tr w:rsidR="007D7963" w:rsidTr="007D7963">
        <w:tc>
          <w:tcPr>
            <w:tcW w:w="1000" w:type="pct"/>
            <w:shd w:val="clear" w:color="auto" w:fill="D9D9D9" w:themeFill="background1" w:themeFillShade="D9"/>
          </w:tcPr>
          <w:p w:rsidR="007D7963" w:rsidRDefault="007D7963" w:rsidP="00D7441D">
            <w:r>
              <w:t>Funciones Específicas</w:t>
            </w:r>
          </w:p>
        </w:tc>
        <w:tc>
          <w:tcPr>
            <w:tcW w:w="1413" w:type="pct"/>
            <w:shd w:val="clear" w:color="auto" w:fill="D9D9D9" w:themeFill="background1" w:themeFillShade="D9"/>
          </w:tcPr>
          <w:p w:rsidR="007D7963" w:rsidRDefault="007D7963" w:rsidP="00D7441D">
            <w:r>
              <w:t xml:space="preserve">Acciones a realizar </w:t>
            </w:r>
          </w:p>
        </w:tc>
        <w:tc>
          <w:tcPr>
            <w:tcW w:w="1348" w:type="pct"/>
            <w:shd w:val="clear" w:color="auto" w:fill="D9D9D9" w:themeFill="background1" w:themeFillShade="D9"/>
          </w:tcPr>
          <w:p w:rsidR="007D7963" w:rsidRDefault="007D7963" w:rsidP="00D7441D">
            <w:r>
              <w:t>Productos Generados</w:t>
            </w:r>
          </w:p>
        </w:tc>
        <w:tc>
          <w:tcPr>
            <w:tcW w:w="647" w:type="pct"/>
            <w:shd w:val="clear" w:color="auto" w:fill="D9D9D9" w:themeFill="background1" w:themeFillShade="D9"/>
          </w:tcPr>
          <w:p w:rsidR="007D7963" w:rsidRDefault="007D7963" w:rsidP="00D7441D">
            <w:r>
              <w:t>Meta 201</w:t>
            </w:r>
            <w:r w:rsidR="00B41436">
              <w:t>4</w:t>
            </w:r>
          </w:p>
        </w:tc>
        <w:tc>
          <w:tcPr>
            <w:tcW w:w="592" w:type="pct"/>
            <w:shd w:val="clear" w:color="auto" w:fill="D9D9D9" w:themeFill="background1" w:themeFillShade="D9"/>
          </w:tcPr>
          <w:p w:rsidR="007D7963" w:rsidRDefault="007D7963" w:rsidP="00D7441D">
            <w:r>
              <w:t xml:space="preserve">Meta 2015 final </w:t>
            </w:r>
          </w:p>
        </w:tc>
      </w:tr>
      <w:tr w:rsidR="00532C3C" w:rsidTr="007D7963">
        <w:tc>
          <w:tcPr>
            <w:tcW w:w="1000" w:type="pct"/>
          </w:tcPr>
          <w:p w:rsidR="00532C3C" w:rsidRDefault="00532C3C" w:rsidP="00532C3C">
            <w:r>
              <w:t>Actualizar y diseñar la Pagina WEB, la Biblioteca virtual y atender las redes sociales del Instituto, dando a conocer la información calificada proporcionada por las direcciones de área.</w:t>
            </w:r>
          </w:p>
        </w:tc>
        <w:tc>
          <w:tcPr>
            <w:tcW w:w="1413" w:type="pct"/>
          </w:tcPr>
          <w:p w:rsidR="00532C3C" w:rsidRDefault="00532C3C" w:rsidP="00532C3C">
            <w:r>
              <w:t>Actualización de contenidos web y redes sociales</w:t>
            </w:r>
          </w:p>
        </w:tc>
        <w:tc>
          <w:tcPr>
            <w:tcW w:w="1348" w:type="pct"/>
          </w:tcPr>
          <w:p w:rsidR="00532C3C" w:rsidRDefault="00532C3C" w:rsidP="00532C3C">
            <w:r>
              <w:t xml:space="preserve">Informe mensual de actualización de Página web. </w:t>
            </w:r>
          </w:p>
          <w:p w:rsidR="00532C3C" w:rsidRDefault="00532C3C" w:rsidP="00532C3C"/>
        </w:tc>
        <w:tc>
          <w:tcPr>
            <w:tcW w:w="647" w:type="pct"/>
          </w:tcPr>
          <w:p w:rsidR="00532C3C" w:rsidRDefault="00532C3C" w:rsidP="00A730AD">
            <w:pPr>
              <w:jc w:val="center"/>
            </w:pPr>
            <w:r>
              <w:t>0</w:t>
            </w:r>
          </w:p>
        </w:tc>
        <w:tc>
          <w:tcPr>
            <w:tcW w:w="592" w:type="pct"/>
          </w:tcPr>
          <w:p w:rsidR="00532C3C" w:rsidRDefault="00532C3C" w:rsidP="00532C3C">
            <w:r>
              <w:t>12</w:t>
            </w:r>
            <w:r w:rsidR="009C7282">
              <w:t xml:space="preserve"> Informes</w:t>
            </w:r>
          </w:p>
        </w:tc>
      </w:tr>
      <w:tr w:rsidR="00532C3C" w:rsidTr="007D7963">
        <w:tc>
          <w:tcPr>
            <w:tcW w:w="1000" w:type="pct"/>
          </w:tcPr>
          <w:p w:rsidR="00532C3C" w:rsidRDefault="00532C3C" w:rsidP="00532C3C">
            <w:r>
              <w:t>Diseño y diagramación de los bocetos de las publicaciones del Instituto atendiendo los tiempos establecidos.</w:t>
            </w:r>
          </w:p>
        </w:tc>
        <w:tc>
          <w:tcPr>
            <w:tcW w:w="1413" w:type="pct"/>
          </w:tcPr>
          <w:p w:rsidR="00532C3C" w:rsidRDefault="00532C3C" w:rsidP="00532C3C">
            <w:r>
              <w:t>Diseño y preparación (en su caso) de archivos para su publicación</w:t>
            </w:r>
          </w:p>
        </w:tc>
        <w:tc>
          <w:tcPr>
            <w:tcW w:w="1348" w:type="pct"/>
          </w:tcPr>
          <w:p w:rsidR="00532C3C" w:rsidRDefault="00532C3C" w:rsidP="00532C3C">
            <w:proofErr w:type="spellStart"/>
            <w:r>
              <w:t>Dommie</w:t>
            </w:r>
            <w:proofErr w:type="spellEnd"/>
            <w:r>
              <w:t xml:space="preserve"> (archivo para la imprenta)</w:t>
            </w:r>
          </w:p>
        </w:tc>
        <w:tc>
          <w:tcPr>
            <w:tcW w:w="647" w:type="pct"/>
          </w:tcPr>
          <w:p w:rsidR="00532C3C" w:rsidRDefault="00532C3C" w:rsidP="00A730AD">
            <w:pPr>
              <w:jc w:val="center"/>
            </w:pPr>
            <w:r>
              <w:t>13</w:t>
            </w:r>
          </w:p>
        </w:tc>
        <w:tc>
          <w:tcPr>
            <w:tcW w:w="592" w:type="pct"/>
          </w:tcPr>
          <w:p w:rsidR="00532C3C" w:rsidRDefault="00532C3C" w:rsidP="00532C3C">
            <w:r>
              <w:t>21</w:t>
            </w:r>
            <w:r w:rsidR="009C7282">
              <w:t xml:space="preserve"> </w:t>
            </w:r>
            <w:proofErr w:type="spellStart"/>
            <w:r w:rsidR="009C7282">
              <w:t>dommies</w:t>
            </w:r>
            <w:proofErr w:type="spellEnd"/>
          </w:p>
        </w:tc>
      </w:tr>
      <w:tr w:rsidR="00532C3C" w:rsidTr="007D7963">
        <w:tc>
          <w:tcPr>
            <w:tcW w:w="1000" w:type="pct"/>
          </w:tcPr>
          <w:p w:rsidR="00532C3C" w:rsidRDefault="00532C3C" w:rsidP="00532C3C">
            <w:r>
              <w:t>Evaluar el Estado Físico y dar mantenimiento preventivo al equipo de cómputo del Instituto.</w:t>
            </w:r>
          </w:p>
        </w:tc>
        <w:tc>
          <w:tcPr>
            <w:tcW w:w="1413" w:type="pct"/>
          </w:tcPr>
          <w:p w:rsidR="00532C3C" w:rsidRDefault="00532C3C" w:rsidP="00532C3C">
            <w:r>
              <w:t>Mantenimiento preventivo a cada uno de los equipos</w:t>
            </w:r>
          </w:p>
        </w:tc>
        <w:tc>
          <w:tcPr>
            <w:tcW w:w="1348" w:type="pct"/>
          </w:tcPr>
          <w:p w:rsidR="00532C3C" w:rsidRDefault="00532C3C" w:rsidP="00532C3C">
            <w:r>
              <w:t>Reporte, limpieza y mantenimiento de todos los equipos. Semestral</w:t>
            </w:r>
          </w:p>
        </w:tc>
        <w:tc>
          <w:tcPr>
            <w:tcW w:w="647" w:type="pct"/>
          </w:tcPr>
          <w:p w:rsidR="00532C3C" w:rsidRDefault="00532C3C" w:rsidP="00A730AD">
            <w:pPr>
              <w:jc w:val="center"/>
            </w:pPr>
            <w:r>
              <w:t>0</w:t>
            </w:r>
          </w:p>
        </w:tc>
        <w:tc>
          <w:tcPr>
            <w:tcW w:w="592" w:type="pct"/>
          </w:tcPr>
          <w:p w:rsidR="00532C3C" w:rsidRDefault="00532C3C" w:rsidP="00532C3C">
            <w:r>
              <w:t>2</w:t>
            </w:r>
            <w:r w:rsidR="009C7282">
              <w:t xml:space="preserve"> Reportes</w:t>
            </w:r>
          </w:p>
        </w:tc>
      </w:tr>
      <w:tr w:rsidR="00532C3C" w:rsidTr="007D7963">
        <w:tc>
          <w:tcPr>
            <w:tcW w:w="1000" w:type="pct"/>
          </w:tcPr>
          <w:p w:rsidR="00532C3C" w:rsidRDefault="00532C3C" w:rsidP="00532C3C">
            <w:r>
              <w:t>Supervisar y dar mantenimiento a la infraestructura (redes) informática.</w:t>
            </w:r>
          </w:p>
        </w:tc>
        <w:tc>
          <w:tcPr>
            <w:tcW w:w="1413" w:type="pct"/>
          </w:tcPr>
          <w:p w:rsidR="00532C3C" w:rsidRDefault="00532C3C" w:rsidP="00532C3C">
            <w:r>
              <w:t xml:space="preserve">Mantenimiento preventivo al </w:t>
            </w:r>
            <w:proofErr w:type="spellStart"/>
            <w:r>
              <w:t>site</w:t>
            </w:r>
            <w:proofErr w:type="spellEnd"/>
            <w:r>
              <w:t xml:space="preserve"> y revisión de cableado de la red de voz y datos del IEF</w:t>
            </w:r>
          </w:p>
        </w:tc>
        <w:tc>
          <w:tcPr>
            <w:tcW w:w="1348" w:type="pct"/>
          </w:tcPr>
          <w:p w:rsidR="00532C3C" w:rsidRDefault="00532C3C" w:rsidP="00532C3C">
            <w:r>
              <w:t>Reporte (en sus caso petición de permisos en atención a medidas correctivas) semestral</w:t>
            </w:r>
          </w:p>
        </w:tc>
        <w:tc>
          <w:tcPr>
            <w:tcW w:w="647" w:type="pct"/>
          </w:tcPr>
          <w:p w:rsidR="00532C3C" w:rsidRDefault="00532C3C" w:rsidP="00A730AD">
            <w:pPr>
              <w:jc w:val="center"/>
            </w:pPr>
            <w:r>
              <w:t>0</w:t>
            </w:r>
          </w:p>
        </w:tc>
        <w:tc>
          <w:tcPr>
            <w:tcW w:w="592" w:type="pct"/>
          </w:tcPr>
          <w:p w:rsidR="00532C3C" w:rsidRDefault="00532C3C" w:rsidP="00532C3C">
            <w:r>
              <w:t>2</w:t>
            </w:r>
          </w:p>
        </w:tc>
      </w:tr>
      <w:tr w:rsidR="00532C3C" w:rsidTr="007D7963">
        <w:tc>
          <w:tcPr>
            <w:tcW w:w="1000" w:type="pct"/>
          </w:tcPr>
          <w:p w:rsidR="00532C3C" w:rsidRDefault="00532C3C" w:rsidP="00532C3C">
            <w:r>
              <w:t>Realizar la instalación y capacitación de nuevos software.</w:t>
            </w:r>
          </w:p>
        </w:tc>
        <w:tc>
          <w:tcPr>
            <w:tcW w:w="1413" w:type="pct"/>
          </w:tcPr>
          <w:p w:rsidR="00532C3C" w:rsidRDefault="00532C3C" w:rsidP="00532C3C">
            <w:r>
              <w:t>Instruir e instalar los programas y/o equipos que sean necesarios para la operación de las actividades del personal y fungir como mediador técnico si el programa es suministrado por terceros</w:t>
            </w:r>
          </w:p>
        </w:tc>
        <w:tc>
          <w:tcPr>
            <w:tcW w:w="1348" w:type="pct"/>
          </w:tcPr>
          <w:p w:rsidR="00532C3C" w:rsidRDefault="00532C3C" w:rsidP="00532C3C">
            <w:r>
              <w:t>Reporte semestral</w:t>
            </w:r>
          </w:p>
        </w:tc>
        <w:tc>
          <w:tcPr>
            <w:tcW w:w="647" w:type="pct"/>
          </w:tcPr>
          <w:p w:rsidR="00532C3C" w:rsidRDefault="00532C3C" w:rsidP="00A730AD">
            <w:pPr>
              <w:jc w:val="center"/>
            </w:pPr>
            <w:r>
              <w:t>0</w:t>
            </w:r>
          </w:p>
        </w:tc>
        <w:tc>
          <w:tcPr>
            <w:tcW w:w="592" w:type="pct"/>
          </w:tcPr>
          <w:p w:rsidR="00532C3C" w:rsidRDefault="00532C3C" w:rsidP="00532C3C">
            <w:r>
              <w:t>2</w:t>
            </w:r>
          </w:p>
        </w:tc>
      </w:tr>
      <w:tr w:rsidR="00532C3C" w:rsidTr="007D7963">
        <w:tc>
          <w:tcPr>
            <w:tcW w:w="1000" w:type="pct"/>
          </w:tcPr>
          <w:p w:rsidR="00532C3C" w:rsidRDefault="00532C3C" w:rsidP="00532C3C">
            <w:r>
              <w:t>Elaborar informes periódicos de las actividades.</w:t>
            </w:r>
          </w:p>
        </w:tc>
        <w:tc>
          <w:tcPr>
            <w:tcW w:w="1413" w:type="pct"/>
          </w:tcPr>
          <w:p w:rsidR="00532C3C" w:rsidRDefault="00532C3C" w:rsidP="00532C3C">
            <w:r>
              <w:t xml:space="preserve">Reporte general e inventario anual </w:t>
            </w:r>
          </w:p>
        </w:tc>
        <w:tc>
          <w:tcPr>
            <w:tcW w:w="1348" w:type="pct"/>
          </w:tcPr>
          <w:p w:rsidR="00532C3C" w:rsidRDefault="00532C3C" w:rsidP="00532C3C">
            <w:r>
              <w:t xml:space="preserve">Informe mensual </w:t>
            </w:r>
          </w:p>
          <w:p w:rsidR="00532C3C" w:rsidRDefault="00532C3C" w:rsidP="00532C3C">
            <w:r>
              <w:t xml:space="preserve">Inventario anual </w:t>
            </w:r>
          </w:p>
        </w:tc>
        <w:tc>
          <w:tcPr>
            <w:tcW w:w="647" w:type="pct"/>
          </w:tcPr>
          <w:p w:rsidR="00532C3C" w:rsidRDefault="00532C3C" w:rsidP="00A730AD">
            <w:pPr>
              <w:jc w:val="center"/>
            </w:pPr>
            <w:r>
              <w:t>0</w:t>
            </w:r>
          </w:p>
          <w:p w:rsidR="00532C3C" w:rsidRDefault="00532C3C" w:rsidP="00A730AD">
            <w:pPr>
              <w:jc w:val="center"/>
            </w:pPr>
            <w:r>
              <w:t>0</w:t>
            </w:r>
          </w:p>
        </w:tc>
        <w:tc>
          <w:tcPr>
            <w:tcW w:w="592" w:type="pct"/>
          </w:tcPr>
          <w:p w:rsidR="00532C3C" w:rsidRDefault="00532C3C" w:rsidP="00532C3C">
            <w:r>
              <w:t>12</w:t>
            </w:r>
          </w:p>
          <w:p w:rsidR="00532C3C" w:rsidRDefault="00532C3C" w:rsidP="00532C3C">
            <w:r>
              <w:t>1</w:t>
            </w:r>
          </w:p>
        </w:tc>
      </w:tr>
    </w:tbl>
    <w:p w:rsidR="007D7963" w:rsidRDefault="007D7963"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p w:rsidR="005C4EFF" w:rsidRDefault="005C4EFF" w:rsidP="005C4EFF">
      <w:pPr>
        <w:autoSpaceDE w:val="0"/>
        <w:autoSpaceDN w:val="0"/>
        <w:adjustRightInd w:val="0"/>
        <w:spacing w:line="360" w:lineRule="auto"/>
        <w:jc w:val="both"/>
        <w:rPr>
          <w:rFonts w:ascii="Arial" w:eastAsiaTheme="majorEastAsia" w:hAnsi="Arial" w:cs="Arial"/>
          <w:bCs/>
        </w:rPr>
      </w:pPr>
    </w:p>
    <w:tbl>
      <w:tblPr>
        <w:tblStyle w:val="Tablaconcuadrcula"/>
        <w:tblW w:w="5000" w:type="pct"/>
        <w:tblLook w:val="04A0" w:firstRow="1" w:lastRow="0" w:firstColumn="1" w:lastColumn="0" w:noHBand="0" w:noVBand="1"/>
      </w:tblPr>
      <w:tblGrid>
        <w:gridCol w:w="3122"/>
        <w:gridCol w:w="4413"/>
        <w:gridCol w:w="4210"/>
        <w:gridCol w:w="2021"/>
        <w:gridCol w:w="1849"/>
      </w:tblGrid>
      <w:tr w:rsidR="007D7963" w:rsidTr="00303002">
        <w:trPr>
          <w:tblHeader/>
        </w:trPr>
        <w:tc>
          <w:tcPr>
            <w:tcW w:w="1000" w:type="pct"/>
            <w:shd w:val="clear" w:color="auto" w:fill="D9D9D9" w:themeFill="background1" w:themeFillShade="D9"/>
          </w:tcPr>
          <w:p w:rsidR="007D7963" w:rsidRDefault="007D7963" w:rsidP="00D7441D">
            <w:r>
              <w:t xml:space="preserve">Dirección de Área </w:t>
            </w:r>
          </w:p>
        </w:tc>
        <w:tc>
          <w:tcPr>
            <w:tcW w:w="4000" w:type="pct"/>
            <w:gridSpan w:val="4"/>
          </w:tcPr>
          <w:p w:rsidR="007D7963" w:rsidRPr="008A305E" w:rsidRDefault="007D7963" w:rsidP="00D7441D">
            <w:pPr>
              <w:rPr>
                <w:b/>
              </w:rPr>
            </w:pPr>
            <w:r>
              <w:rPr>
                <w:rFonts w:cs="Arial"/>
                <w:b/>
                <w:bCs/>
                <w:color w:val="000000"/>
                <w:lang w:eastAsia="es-MX"/>
              </w:rPr>
              <w:t>Secretaria</w:t>
            </w:r>
          </w:p>
        </w:tc>
      </w:tr>
      <w:tr w:rsidR="007D7963" w:rsidTr="00303002">
        <w:trPr>
          <w:tblHeader/>
        </w:trPr>
        <w:tc>
          <w:tcPr>
            <w:tcW w:w="1000" w:type="pct"/>
            <w:shd w:val="clear" w:color="auto" w:fill="D9D9D9" w:themeFill="background1" w:themeFillShade="D9"/>
          </w:tcPr>
          <w:p w:rsidR="007D7963" w:rsidRDefault="007D7963" w:rsidP="00D7441D">
            <w:r>
              <w:t>Funciones Específicas</w:t>
            </w:r>
          </w:p>
        </w:tc>
        <w:tc>
          <w:tcPr>
            <w:tcW w:w="1413" w:type="pct"/>
            <w:shd w:val="clear" w:color="auto" w:fill="D9D9D9" w:themeFill="background1" w:themeFillShade="D9"/>
          </w:tcPr>
          <w:p w:rsidR="007D7963" w:rsidRDefault="007D7963" w:rsidP="00D7441D">
            <w:r>
              <w:t xml:space="preserve">Acciones a realizar </w:t>
            </w:r>
          </w:p>
        </w:tc>
        <w:tc>
          <w:tcPr>
            <w:tcW w:w="1348" w:type="pct"/>
            <w:shd w:val="clear" w:color="auto" w:fill="D9D9D9" w:themeFill="background1" w:themeFillShade="D9"/>
          </w:tcPr>
          <w:p w:rsidR="007D7963" w:rsidRDefault="007D7963" w:rsidP="00D7441D">
            <w:r>
              <w:t>Productos Generados</w:t>
            </w:r>
          </w:p>
        </w:tc>
        <w:tc>
          <w:tcPr>
            <w:tcW w:w="647" w:type="pct"/>
            <w:shd w:val="clear" w:color="auto" w:fill="D9D9D9" w:themeFill="background1" w:themeFillShade="D9"/>
          </w:tcPr>
          <w:p w:rsidR="007D7963" w:rsidRDefault="007D7963" w:rsidP="00D7441D">
            <w:r>
              <w:t>Meta 201</w:t>
            </w:r>
            <w:r w:rsidR="00B41436">
              <w:t>4</w:t>
            </w:r>
          </w:p>
        </w:tc>
        <w:tc>
          <w:tcPr>
            <w:tcW w:w="592" w:type="pct"/>
            <w:shd w:val="clear" w:color="auto" w:fill="D9D9D9" w:themeFill="background1" w:themeFillShade="D9"/>
          </w:tcPr>
          <w:p w:rsidR="007D7963" w:rsidRDefault="007D7963" w:rsidP="00D7441D">
            <w:r>
              <w:t xml:space="preserve">Meta 2015 final </w:t>
            </w:r>
          </w:p>
        </w:tc>
      </w:tr>
      <w:tr w:rsidR="0047094E" w:rsidTr="007D7963">
        <w:tc>
          <w:tcPr>
            <w:tcW w:w="1000" w:type="pct"/>
          </w:tcPr>
          <w:p w:rsidR="0047094E" w:rsidRDefault="0047094E" w:rsidP="0047094E">
            <w:r>
              <w:t>Atender el conmutador y generar registro de llamadas del Instituto.</w:t>
            </w:r>
          </w:p>
        </w:tc>
        <w:tc>
          <w:tcPr>
            <w:tcW w:w="1413" w:type="pct"/>
          </w:tcPr>
          <w:p w:rsidR="0047094E" w:rsidRDefault="0047094E" w:rsidP="0047094E">
            <w:r>
              <w:t>Contestar las llamadas que entren al conmutador y tomar nota de mensajes y recados para el personal del I.E.F.</w:t>
            </w:r>
          </w:p>
        </w:tc>
        <w:tc>
          <w:tcPr>
            <w:tcW w:w="1348" w:type="pct"/>
          </w:tcPr>
          <w:p w:rsidR="0047094E" w:rsidRDefault="0047094E" w:rsidP="0047094E">
            <w:r>
              <w:t>Registro mensual de llamadas entrantes a la extensión del conmutador.</w:t>
            </w:r>
          </w:p>
        </w:tc>
        <w:tc>
          <w:tcPr>
            <w:tcW w:w="647" w:type="pct"/>
          </w:tcPr>
          <w:p w:rsidR="0047094E" w:rsidRDefault="0047094E" w:rsidP="005843DC">
            <w:pPr>
              <w:jc w:val="center"/>
            </w:pPr>
            <w:r>
              <w:t>0</w:t>
            </w:r>
          </w:p>
        </w:tc>
        <w:tc>
          <w:tcPr>
            <w:tcW w:w="592" w:type="pct"/>
          </w:tcPr>
          <w:p w:rsidR="0047094E" w:rsidRDefault="0047094E" w:rsidP="0047094E">
            <w:r>
              <w:t xml:space="preserve">12 informes </w:t>
            </w:r>
          </w:p>
        </w:tc>
      </w:tr>
      <w:tr w:rsidR="0047094E" w:rsidTr="007D7963">
        <w:tc>
          <w:tcPr>
            <w:tcW w:w="1000" w:type="pct"/>
          </w:tcPr>
          <w:p w:rsidR="0047094E" w:rsidRDefault="0047094E" w:rsidP="0047094E">
            <w:r>
              <w:t>Elaborar y actualizar el directorio oficial y de las personas con que se tiene contacto para diversos asuntos.</w:t>
            </w:r>
          </w:p>
        </w:tc>
        <w:tc>
          <w:tcPr>
            <w:tcW w:w="1413" w:type="pct"/>
          </w:tcPr>
          <w:p w:rsidR="0047094E" w:rsidRDefault="0047094E" w:rsidP="0047094E">
            <w:r>
              <w:t>Actualizar el directorio telefónico oficial del Instituto.</w:t>
            </w:r>
          </w:p>
        </w:tc>
        <w:tc>
          <w:tcPr>
            <w:tcW w:w="1348" w:type="pct"/>
          </w:tcPr>
          <w:p w:rsidR="0047094E" w:rsidRDefault="0047094E" w:rsidP="0047094E">
            <w:r>
              <w:t xml:space="preserve">Directorio Telefónico actualizado  </w:t>
            </w:r>
          </w:p>
        </w:tc>
        <w:tc>
          <w:tcPr>
            <w:tcW w:w="647" w:type="pct"/>
          </w:tcPr>
          <w:p w:rsidR="0047094E" w:rsidRDefault="0047094E" w:rsidP="005843DC">
            <w:pPr>
              <w:jc w:val="center"/>
            </w:pPr>
            <w:r>
              <w:t>0</w:t>
            </w:r>
          </w:p>
        </w:tc>
        <w:tc>
          <w:tcPr>
            <w:tcW w:w="592" w:type="pct"/>
          </w:tcPr>
          <w:p w:rsidR="0047094E" w:rsidRDefault="0047094E" w:rsidP="0047094E">
            <w:r>
              <w:t>3 Actualizaciones</w:t>
            </w:r>
          </w:p>
        </w:tc>
      </w:tr>
      <w:tr w:rsidR="0047094E" w:rsidTr="007D7963">
        <w:tc>
          <w:tcPr>
            <w:tcW w:w="1000" w:type="pct"/>
          </w:tcPr>
          <w:p w:rsidR="0047094E" w:rsidRDefault="0047094E" w:rsidP="0047094E">
            <w:r>
              <w:t>Mantener el control de la correspondencia (recibida y enviada) y seguimiento de atención.</w:t>
            </w:r>
          </w:p>
        </w:tc>
        <w:tc>
          <w:tcPr>
            <w:tcW w:w="1413" w:type="pct"/>
          </w:tcPr>
          <w:p w:rsidR="0047094E" w:rsidRDefault="0047094E" w:rsidP="0047094E">
            <w:r>
              <w:t xml:space="preserve">Registrar los oficios enviados y recibidos, la hora, fecha, la dependencia que suscribe y quién recibe. </w:t>
            </w:r>
          </w:p>
        </w:tc>
        <w:tc>
          <w:tcPr>
            <w:tcW w:w="1348" w:type="pct"/>
          </w:tcPr>
          <w:p w:rsidR="0047094E" w:rsidRDefault="0047094E" w:rsidP="0047094E">
            <w:r>
              <w:t>Libretas con control por escrito de los oficios por parte del I.E.F. y por parte de otros organismos.</w:t>
            </w:r>
          </w:p>
          <w:p w:rsidR="0047094E" w:rsidRDefault="0047094E" w:rsidP="0047094E"/>
          <w:p w:rsidR="0047094E" w:rsidRDefault="0047094E" w:rsidP="0047094E">
            <w:r>
              <w:t>Informe de los oficios enviados y recibidos así como su seguimiento.</w:t>
            </w:r>
          </w:p>
        </w:tc>
        <w:tc>
          <w:tcPr>
            <w:tcW w:w="647" w:type="pct"/>
          </w:tcPr>
          <w:p w:rsidR="0047094E" w:rsidRDefault="0047094E" w:rsidP="005843DC">
            <w:pPr>
              <w:jc w:val="center"/>
            </w:pPr>
            <w:r>
              <w:t>1</w:t>
            </w:r>
          </w:p>
          <w:p w:rsidR="0047094E" w:rsidRDefault="0047094E" w:rsidP="005843DC">
            <w:pPr>
              <w:jc w:val="center"/>
            </w:pPr>
          </w:p>
          <w:p w:rsidR="0047094E" w:rsidRDefault="0047094E" w:rsidP="005843DC">
            <w:pPr>
              <w:jc w:val="center"/>
            </w:pPr>
          </w:p>
          <w:p w:rsidR="0047094E" w:rsidRDefault="0047094E" w:rsidP="005843DC">
            <w:pPr>
              <w:jc w:val="center"/>
            </w:pPr>
          </w:p>
          <w:p w:rsidR="0047094E" w:rsidRDefault="0047094E" w:rsidP="005843DC">
            <w:pPr>
              <w:jc w:val="center"/>
            </w:pPr>
            <w:r>
              <w:t>12</w:t>
            </w:r>
          </w:p>
        </w:tc>
        <w:tc>
          <w:tcPr>
            <w:tcW w:w="592" w:type="pct"/>
          </w:tcPr>
          <w:p w:rsidR="0047094E" w:rsidRDefault="0047094E" w:rsidP="0047094E">
            <w:r>
              <w:t>1</w:t>
            </w:r>
            <w:r w:rsidR="009C7282">
              <w:t xml:space="preserve"> Libreta</w:t>
            </w:r>
          </w:p>
          <w:p w:rsidR="0047094E" w:rsidRDefault="0047094E" w:rsidP="0047094E"/>
          <w:p w:rsidR="0047094E" w:rsidRDefault="0047094E" w:rsidP="0047094E"/>
          <w:p w:rsidR="0047094E" w:rsidRDefault="0047094E" w:rsidP="0047094E"/>
          <w:p w:rsidR="0047094E" w:rsidRDefault="0047094E" w:rsidP="0047094E">
            <w:r>
              <w:t>12 Informes</w:t>
            </w:r>
          </w:p>
        </w:tc>
      </w:tr>
      <w:tr w:rsidR="0047094E" w:rsidTr="007D7963">
        <w:tc>
          <w:tcPr>
            <w:tcW w:w="1000" w:type="pct"/>
          </w:tcPr>
          <w:p w:rsidR="0047094E" w:rsidRDefault="0047094E" w:rsidP="0047094E">
            <w:r>
              <w:t>Administrar el correo institucional.</w:t>
            </w:r>
          </w:p>
        </w:tc>
        <w:tc>
          <w:tcPr>
            <w:tcW w:w="1413" w:type="pct"/>
          </w:tcPr>
          <w:p w:rsidR="0047094E" w:rsidRDefault="0047094E" w:rsidP="0047094E">
            <w:r>
              <w:t>Revisión diaria del correo oficial.</w:t>
            </w:r>
          </w:p>
        </w:tc>
        <w:tc>
          <w:tcPr>
            <w:tcW w:w="1348" w:type="pct"/>
          </w:tcPr>
          <w:p w:rsidR="0047094E" w:rsidRDefault="0047094E" w:rsidP="0047094E">
            <w:r>
              <w:t>Informe de los correos y actividades realizadas en el correo oficial.</w:t>
            </w:r>
          </w:p>
          <w:p w:rsidR="0047094E" w:rsidRDefault="0047094E" w:rsidP="0047094E"/>
        </w:tc>
        <w:tc>
          <w:tcPr>
            <w:tcW w:w="647" w:type="pct"/>
          </w:tcPr>
          <w:p w:rsidR="005843DC" w:rsidRDefault="005843DC" w:rsidP="005843DC">
            <w:pPr>
              <w:jc w:val="center"/>
            </w:pPr>
          </w:p>
          <w:p w:rsidR="0047094E" w:rsidRDefault="0047094E" w:rsidP="005843DC">
            <w:pPr>
              <w:jc w:val="center"/>
            </w:pPr>
            <w:r>
              <w:t>0</w:t>
            </w:r>
          </w:p>
        </w:tc>
        <w:tc>
          <w:tcPr>
            <w:tcW w:w="592" w:type="pct"/>
          </w:tcPr>
          <w:p w:rsidR="0047094E" w:rsidRDefault="0047094E" w:rsidP="0047094E">
            <w:r>
              <w:t>12 Informes</w:t>
            </w:r>
          </w:p>
        </w:tc>
      </w:tr>
      <w:tr w:rsidR="0047094E" w:rsidTr="007D7963">
        <w:tc>
          <w:tcPr>
            <w:tcW w:w="1000" w:type="pct"/>
          </w:tcPr>
          <w:p w:rsidR="0047094E" w:rsidRDefault="0047094E" w:rsidP="0047094E">
            <w:r>
              <w:t>Llevar el control de las llamadas y correos para las convocatorias y el registro de confirmaciones a sesiones del Consejo y otros eventos.</w:t>
            </w:r>
          </w:p>
        </w:tc>
        <w:tc>
          <w:tcPr>
            <w:tcW w:w="1413" w:type="pct"/>
          </w:tcPr>
          <w:p w:rsidR="0047094E" w:rsidRDefault="0047094E" w:rsidP="0047094E">
            <w:r>
              <w:t xml:space="preserve">Contar con libretas de control de las llamadas y correos paras las sesiones del Consejo y diversas actividades del Instituto. </w:t>
            </w:r>
          </w:p>
        </w:tc>
        <w:tc>
          <w:tcPr>
            <w:tcW w:w="1348" w:type="pct"/>
          </w:tcPr>
          <w:p w:rsidR="0047094E" w:rsidRDefault="0047094E" w:rsidP="0047094E">
            <w:r>
              <w:t xml:space="preserve">Informe de las actividades y registros en la libreta de control de llamas y correos </w:t>
            </w:r>
          </w:p>
        </w:tc>
        <w:tc>
          <w:tcPr>
            <w:tcW w:w="647" w:type="pct"/>
          </w:tcPr>
          <w:p w:rsidR="005843DC" w:rsidRDefault="005843DC" w:rsidP="005843DC">
            <w:pPr>
              <w:jc w:val="center"/>
            </w:pPr>
          </w:p>
          <w:p w:rsidR="005843DC" w:rsidRDefault="005843DC" w:rsidP="005843DC">
            <w:pPr>
              <w:jc w:val="center"/>
            </w:pPr>
          </w:p>
          <w:p w:rsidR="0047094E" w:rsidRDefault="0047094E" w:rsidP="005843DC">
            <w:pPr>
              <w:jc w:val="center"/>
            </w:pPr>
            <w:r>
              <w:t>0</w:t>
            </w:r>
          </w:p>
        </w:tc>
        <w:tc>
          <w:tcPr>
            <w:tcW w:w="592" w:type="pct"/>
          </w:tcPr>
          <w:p w:rsidR="0047094E" w:rsidRDefault="0047094E" w:rsidP="0047094E">
            <w:r>
              <w:t>12 Informes</w:t>
            </w:r>
          </w:p>
        </w:tc>
      </w:tr>
      <w:tr w:rsidR="0047094E" w:rsidTr="007D7963">
        <w:tc>
          <w:tcPr>
            <w:tcW w:w="1000" w:type="pct"/>
          </w:tcPr>
          <w:p w:rsidR="0047094E" w:rsidRDefault="0047094E" w:rsidP="0047094E">
            <w:r>
              <w:t>Redactar y Elaborar los oficios del instituto y los reportes que se requieran.</w:t>
            </w:r>
          </w:p>
        </w:tc>
        <w:tc>
          <w:tcPr>
            <w:tcW w:w="1413" w:type="pct"/>
          </w:tcPr>
          <w:p w:rsidR="0047094E" w:rsidRDefault="0047094E" w:rsidP="0047094E">
            <w:r>
              <w:t>Elaborar los documentos u oficios que señale el Director General a realizar.</w:t>
            </w:r>
          </w:p>
        </w:tc>
        <w:tc>
          <w:tcPr>
            <w:tcW w:w="1348" w:type="pct"/>
          </w:tcPr>
          <w:p w:rsidR="0047094E" w:rsidRDefault="0047094E" w:rsidP="0047094E">
            <w:r>
              <w:t>Reporte de los Oficios, transcripciones o documentos realizados.</w:t>
            </w:r>
          </w:p>
        </w:tc>
        <w:tc>
          <w:tcPr>
            <w:tcW w:w="647" w:type="pct"/>
          </w:tcPr>
          <w:p w:rsidR="005843DC" w:rsidRDefault="005843DC" w:rsidP="005843DC">
            <w:pPr>
              <w:jc w:val="center"/>
            </w:pPr>
          </w:p>
          <w:p w:rsidR="0047094E" w:rsidRDefault="0047094E" w:rsidP="005843DC">
            <w:pPr>
              <w:jc w:val="center"/>
            </w:pPr>
            <w:r>
              <w:t>0</w:t>
            </w:r>
          </w:p>
        </w:tc>
        <w:tc>
          <w:tcPr>
            <w:tcW w:w="592" w:type="pct"/>
          </w:tcPr>
          <w:p w:rsidR="0047094E" w:rsidRDefault="0047094E" w:rsidP="0047094E">
            <w:r>
              <w:t>12 Reportes</w:t>
            </w:r>
          </w:p>
        </w:tc>
      </w:tr>
      <w:tr w:rsidR="0047094E" w:rsidTr="007D7963">
        <w:tc>
          <w:tcPr>
            <w:tcW w:w="1000" w:type="pct"/>
          </w:tcPr>
          <w:p w:rsidR="0047094E" w:rsidRDefault="0047094E" w:rsidP="0047094E">
            <w:r>
              <w:t>Mantener el control y el acceso a la biblioteca.</w:t>
            </w:r>
          </w:p>
        </w:tc>
        <w:tc>
          <w:tcPr>
            <w:tcW w:w="1413" w:type="pct"/>
          </w:tcPr>
          <w:p w:rsidR="0047094E" w:rsidRDefault="0047094E" w:rsidP="0047094E">
            <w:r>
              <w:t xml:space="preserve">Elaborar control de acceso y uso de la biblioteca </w:t>
            </w:r>
          </w:p>
        </w:tc>
        <w:tc>
          <w:tcPr>
            <w:tcW w:w="1348" w:type="pct"/>
          </w:tcPr>
          <w:p w:rsidR="0047094E" w:rsidRDefault="0047094E" w:rsidP="0047094E">
            <w:r>
              <w:t xml:space="preserve">Informe del uso de la biblioteca </w:t>
            </w:r>
          </w:p>
        </w:tc>
        <w:tc>
          <w:tcPr>
            <w:tcW w:w="647" w:type="pct"/>
          </w:tcPr>
          <w:p w:rsidR="0047094E" w:rsidRDefault="0047094E" w:rsidP="005843DC">
            <w:pPr>
              <w:jc w:val="center"/>
            </w:pPr>
            <w:r>
              <w:t>0</w:t>
            </w:r>
          </w:p>
        </w:tc>
        <w:tc>
          <w:tcPr>
            <w:tcW w:w="592" w:type="pct"/>
          </w:tcPr>
          <w:p w:rsidR="0047094E" w:rsidRDefault="0047094E" w:rsidP="0047094E">
            <w:r>
              <w:t>12 Informes</w:t>
            </w:r>
          </w:p>
        </w:tc>
      </w:tr>
      <w:tr w:rsidR="0047094E" w:rsidTr="007D7963">
        <w:tc>
          <w:tcPr>
            <w:tcW w:w="1000" w:type="pct"/>
          </w:tcPr>
          <w:p w:rsidR="0047094E" w:rsidRDefault="0047094E" w:rsidP="0047094E">
            <w:r>
              <w:t>Registro de visitantes.</w:t>
            </w:r>
          </w:p>
        </w:tc>
        <w:tc>
          <w:tcPr>
            <w:tcW w:w="1413" w:type="pct"/>
          </w:tcPr>
          <w:p w:rsidR="0047094E" w:rsidRDefault="0047094E" w:rsidP="0047094E">
            <w:r>
              <w:t>Relación de las personas que visitan al Director General del I.E.F.</w:t>
            </w:r>
          </w:p>
        </w:tc>
        <w:tc>
          <w:tcPr>
            <w:tcW w:w="1348" w:type="pct"/>
          </w:tcPr>
          <w:p w:rsidR="0047094E" w:rsidRDefault="0047094E" w:rsidP="0047094E">
            <w:r>
              <w:t xml:space="preserve">Informe mensual de las personas que visitaron las instalaciones del Instituto </w:t>
            </w:r>
          </w:p>
        </w:tc>
        <w:tc>
          <w:tcPr>
            <w:tcW w:w="647" w:type="pct"/>
          </w:tcPr>
          <w:p w:rsidR="0047094E" w:rsidRDefault="0047094E" w:rsidP="005843DC">
            <w:pPr>
              <w:jc w:val="center"/>
            </w:pPr>
            <w:r>
              <w:t>0</w:t>
            </w:r>
          </w:p>
        </w:tc>
        <w:tc>
          <w:tcPr>
            <w:tcW w:w="592" w:type="pct"/>
          </w:tcPr>
          <w:p w:rsidR="0047094E" w:rsidRDefault="0047094E" w:rsidP="0047094E">
            <w:r>
              <w:t>12 Informes</w:t>
            </w:r>
          </w:p>
        </w:tc>
      </w:tr>
      <w:tr w:rsidR="0047094E" w:rsidTr="007D7963">
        <w:tc>
          <w:tcPr>
            <w:tcW w:w="1000" w:type="pct"/>
          </w:tcPr>
          <w:p w:rsidR="0047094E" w:rsidRDefault="0047094E" w:rsidP="0047094E">
            <w:r>
              <w:t xml:space="preserve">Control de salida de equipo y materiales. </w:t>
            </w:r>
          </w:p>
          <w:p w:rsidR="0047094E" w:rsidRDefault="0047094E" w:rsidP="0047094E"/>
        </w:tc>
        <w:tc>
          <w:tcPr>
            <w:tcW w:w="1413" w:type="pct"/>
          </w:tcPr>
          <w:p w:rsidR="0047094E" w:rsidRDefault="0047094E" w:rsidP="0047094E">
            <w:r>
              <w:t xml:space="preserve">Registro de los controles de salida de los equipos del Instituto para las actividades externas </w:t>
            </w:r>
          </w:p>
        </w:tc>
        <w:tc>
          <w:tcPr>
            <w:tcW w:w="1348" w:type="pct"/>
          </w:tcPr>
          <w:p w:rsidR="0047094E" w:rsidRDefault="0047094E" w:rsidP="0047094E">
            <w:r>
              <w:t xml:space="preserve">Informe mensual de los controles de salida de equipo y materiales </w:t>
            </w:r>
          </w:p>
        </w:tc>
        <w:tc>
          <w:tcPr>
            <w:tcW w:w="647" w:type="pct"/>
          </w:tcPr>
          <w:p w:rsidR="005843DC" w:rsidRDefault="005843DC" w:rsidP="005843DC">
            <w:pPr>
              <w:jc w:val="center"/>
            </w:pPr>
          </w:p>
          <w:p w:rsidR="0047094E" w:rsidRDefault="0047094E" w:rsidP="005843DC">
            <w:pPr>
              <w:jc w:val="center"/>
            </w:pPr>
            <w:r>
              <w:t>0</w:t>
            </w:r>
          </w:p>
        </w:tc>
        <w:tc>
          <w:tcPr>
            <w:tcW w:w="592" w:type="pct"/>
          </w:tcPr>
          <w:p w:rsidR="0047094E" w:rsidRDefault="0047094E" w:rsidP="0047094E"/>
          <w:p w:rsidR="0047094E" w:rsidRDefault="0047094E" w:rsidP="0047094E">
            <w:r>
              <w:t>12 Informes</w:t>
            </w:r>
          </w:p>
        </w:tc>
      </w:tr>
      <w:tr w:rsidR="0047094E" w:rsidTr="007D7963">
        <w:tc>
          <w:tcPr>
            <w:tcW w:w="1000" w:type="pct"/>
          </w:tcPr>
          <w:p w:rsidR="0047094E" w:rsidRDefault="0047094E" w:rsidP="0047094E">
            <w:r>
              <w:t>Recepción y registro de solicitudes en el sistema de gestión y administración gubernamental.</w:t>
            </w:r>
          </w:p>
        </w:tc>
        <w:tc>
          <w:tcPr>
            <w:tcW w:w="1413" w:type="pct"/>
          </w:tcPr>
          <w:p w:rsidR="0047094E" w:rsidRDefault="0047094E" w:rsidP="0047094E">
            <w:r>
              <w:t>Revisión permanente del sistema de gestión y administración gubernamental, y elaborar bitácora de control de las solicitudes.</w:t>
            </w:r>
          </w:p>
        </w:tc>
        <w:tc>
          <w:tcPr>
            <w:tcW w:w="1348" w:type="pct"/>
          </w:tcPr>
          <w:p w:rsidR="0047094E" w:rsidRDefault="0047094E" w:rsidP="0047094E">
            <w:r>
              <w:t>Informe de las actividades registradas en la bitácora de control del sistema</w:t>
            </w:r>
          </w:p>
        </w:tc>
        <w:tc>
          <w:tcPr>
            <w:tcW w:w="647" w:type="pct"/>
          </w:tcPr>
          <w:p w:rsidR="005843DC" w:rsidRDefault="005843DC" w:rsidP="005843DC">
            <w:pPr>
              <w:jc w:val="center"/>
            </w:pPr>
          </w:p>
          <w:p w:rsidR="0047094E" w:rsidRDefault="0047094E" w:rsidP="005843DC">
            <w:pPr>
              <w:jc w:val="center"/>
            </w:pPr>
            <w:r>
              <w:t>0</w:t>
            </w:r>
          </w:p>
        </w:tc>
        <w:tc>
          <w:tcPr>
            <w:tcW w:w="592" w:type="pct"/>
          </w:tcPr>
          <w:p w:rsidR="0047094E" w:rsidRDefault="0047094E" w:rsidP="0047094E"/>
          <w:p w:rsidR="0047094E" w:rsidRDefault="0047094E" w:rsidP="0047094E">
            <w:r>
              <w:t>12 Informes</w:t>
            </w:r>
          </w:p>
        </w:tc>
      </w:tr>
      <w:tr w:rsidR="0047094E" w:rsidTr="007D7963">
        <w:tc>
          <w:tcPr>
            <w:tcW w:w="1000" w:type="pct"/>
          </w:tcPr>
          <w:p w:rsidR="0047094E" w:rsidRDefault="0047094E" w:rsidP="0047094E">
            <w:r>
              <w:t>Control y resguardo de todos los documentos originales del IEF (facturas, actas, correspondencia, etc.) y contar con el respaldo digital ordenado.</w:t>
            </w:r>
          </w:p>
        </w:tc>
        <w:tc>
          <w:tcPr>
            <w:tcW w:w="1413" w:type="pct"/>
          </w:tcPr>
          <w:p w:rsidR="0047094E" w:rsidRDefault="0047094E" w:rsidP="0047094E">
            <w:r>
              <w:t xml:space="preserve">Resguardo de los documentos originales del Instituto </w:t>
            </w:r>
          </w:p>
        </w:tc>
        <w:tc>
          <w:tcPr>
            <w:tcW w:w="1348" w:type="pct"/>
          </w:tcPr>
          <w:p w:rsidR="0047094E" w:rsidRDefault="0047094E" w:rsidP="0047094E">
            <w:r>
              <w:t xml:space="preserve">Resguardo mensual de los documentos originales del Instituto </w:t>
            </w:r>
          </w:p>
        </w:tc>
        <w:tc>
          <w:tcPr>
            <w:tcW w:w="647" w:type="pct"/>
          </w:tcPr>
          <w:p w:rsidR="005843DC" w:rsidRDefault="005843DC" w:rsidP="005843DC">
            <w:pPr>
              <w:jc w:val="center"/>
            </w:pPr>
          </w:p>
          <w:p w:rsidR="0047094E" w:rsidRDefault="0047094E" w:rsidP="005843DC">
            <w:pPr>
              <w:jc w:val="center"/>
            </w:pPr>
            <w:r>
              <w:t>12</w:t>
            </w:r>
          </w:p>
          <w:p w:rsidR="0047094E" w:rsidRDefault="0047094E" w:rsidP="005843DC">
            <w:pPr>
              <w:jc w:val="center"/>
            </w:pPr>
          </w:p>
        </w:tc>
        <w:tc>
          <w:tcPr>
            <w:tcW w:w="592" w:type="pct"/>
          </w:tcPr>
          <w:p w:rsidR="0047094E" w:rsidRDefault="0047094E" w:rsidP="0047094E"/>
          <w:p w:rsidR="0047094E" w:rsidRDefault="0047094E" w:rsidP="0047094E">
            <w:r>
              <w:t xml:space="preserve">12 Resguardos </w:t>
            </w:r>
          </w:p>
        </w:tc>
      </w:tr>
      <w:tr w:rsidR="0047094E" w:rsidTr="007D7963">
        <w:tc>
          <w:tcPr>
            <w:tcW w:w="1000" w:type="pct"/>
          </w:tcPr>
          <w:p w:rsidR="0047094E" w:rsidRPr="00576212" w:rsidRDefault="0047094E" w:rsidP="0047094E">
            <w:pPr>
              <w:pStyle w:val="Sinespaciado"/>
              <w:rPr>
                <w:rFonts w:ascii="Times New Roman" w:eastAsiaTheme="majorEastAsia" w:hAnsi="Times New Roman" w:cs="Times New Roman"/>
                <w:sz w:val="24"/>
              </w:rPr>
            </w:pPr>
            <w:r w:rsidRPr="00576212">
              <w:rPr>
                <w:rFonts w:ascii="Times New Roman" w:eastAsiaTheme="majorEastAsia" w:hAnsi="Times New Roman" w:cs="Times New Roman"/>
                <w:sz w:val="24"/>
              </w:rPr>
              <w:t xml:space="preserve">Programar efemérides diariamente en Facebook y twitter (cuentas del I.E.F.) </w:t>
            </w:r>
          </w:p>
          <w:p w:rsidR="0047094E" w:rsidRPr="00576212" w:rsidRDefault="0047094E" w:rsidP="0047094E">
            <w:pPr>
              <w:pStyle w:val="Sinespaciado"/>
              <w:rPr>
                <w:rFonts w:ascii="Times New Roman" w:eastAsiaTheme="majorEastAsia" w:hAnsi="Times New Roman" w:cs="Times New Roman"/>
                <w:bCs/>
                <w:sz w:val="24"/>
              </w:rPr>
            </w:pPr>
          </w:p>
        </w:tc>
        <w:tc>
          <w:tcPr>
            <w:tcW w:w="1413" w:type="pct"/>
          </w:tcPr>
          <w:p w:rsidR="0047094E" w:rsidRPr="00576212" w:rsidRDefault="0047094E" w:rsidP="0047094E">
            <w:pPr>
              <w:pStyle w:val="Sinespaciado"/>
              <w:rPr>
                <w:rFonts w:ascii="Times New Roman" w:eastAsiaTheme="majorEastAsia" w:hAnsi="Times New Roman" w:cs="Times New Roman"/>
                <w:bCs/>
                <w:sz w:val="24"/>
              </w:rPr>
            </w:pPr>
            <w:r w:rsidRPr="00576212">
              <w:rPr>
                <w:rFonts w:ascii="Times New Roman" w:eastAsiaTheme="majorEastAsia" w:hAnsi="Times New Roman" w:cs="Times New Roman"/>
                <w:sz w:val="24"/>
              </w:rPr>
              <w:t>Revis</w:t>
            </w:r>
            <w:r>
              <w:rPr>
                <w:rFonts w:ascii="Times New Roman" w:eastAsiaTheme="majorEastAsia" w:hAnsi="Times New Roman" w:cs="Times New Roman"/>
                <w:sz w:val="24"/>
              </w:rPr>
              <w:t xml:space="preserve">ión </w:t>
            </w:r>
            <w:r w:rsidRPr="00576212">
              <w:rPr>
                <w:rFonts w:ascii="Times New Roman" w:eastAsiaTheme="majorEastAsia" w:hAnsi="Times New Roman" w:cs="Times New Roman"/>
                <w:sz w:val="24"/>
              </w:rPr>
              <w:t>diaria</w:t>
            </w:r>
            <w:r>
              <w:rPr>
                <w:rFonts w:ascii="Times New Roman" w:eastAsiaTheme="majorEastAsia" w:hAnsi="Times New Roman" w:cs="Times New Roman"/>
                <w:sz w:val="24"/>
              </w:rPr>
              <w:t xml:space="preserve"> de las </w:t>
            </w:r>
            <w:r w:rsidRPr="00576212">
              <w:rPr>
                <w:rFonts w:ascii="Times New Roman" w:eastAsiaTheme="majorEastAsia" w:hAnsi="Times New Roman" w:cs="Times New Roman"/>
                <w:sz w:val="24"/>
              </w:rPr>
              <w:t>redes sociales, así como subir eventos del Organismo y notas importantes o relevantes</w:t>
            </w:r>
            <w:r>
              <w:rPr>
                <w:rFonts w:ascii="Times New Roman" w:eastAsiaTheme="majorEastAsia" w:hAnsi="Times New Roman" w:cs="Times New Roman"/>
                <w:sz w:val="24"/>
              </w:rPr>
              <w:t xml:space="preserve"> además de efemérides. </w:t>
            </w:r>
          </w:p>
        </w:tc>
        <w:tc>
          <w:tcPr>
            <w:tcW w:w="1348" w:type="pct"/>
          </w:tcPr>
          <w:p w:rsidR="0047094E" w:rsidRPr="00576212" w:rsidRDefault="0047094E" w:rsidP="0047094E">
            <w:pPr>
              <w:autoSpaceDE w:val="0"/>
              <w:autoSpaceDN w:val="0"/>
              <w:adjustRightInd w:val="0"/>
              <w:spacing w:line="360" w:lineRule="auto"/>
              <w:jc w:val="both"/>
              <w:rPr>
                <w:rFonts w:eastAsiaTheme="majorEastAsia"/>
                <w:bCs/>
              </w:rPr>
            </w:pPr>
            <w:r>
              <w:rPr>
                <w:rFonts w:eastAsiaTheme="majorEastAsia"/>
                <w:bCs/>
              </w:rPr>
              <w:t xml:space="preserve">Informe sobre las actividades realizadas en las redes sociales del Instituto </w:t>
            </w:r>
          </w:p>
        </w:tc>
        <w:tc>
          <w:tcPr>
            <w:tcW w:w="647" w:type="pct"/>
          </w:tcPr>
          <w:p w:rsidR="0047094E" w:rsidRDefault="0047094E" w:rsidP="005843DC">
            <w:pPr>
              <w:jc w:val="center"/>
              <w:rPr>
                <w:rFonts w:ascii="Arial" w:eastAsiaTheme="majorEastAsia" w:hAnsi="Arial" w:cs="Arial"/>
                <w:bCs/>
              </w:rPr>
            </w:pPr>
          </w:p>
          <w:p w:rsidR="0047094E" w:rsidRDefault="0047094E" w:rsidP="005843DC">
            <w:pPr>
              <w:autoSpaceDE w:val="0"/>
              <w:autoSpaceDN w:val="0"/>
              <w:adjustRightInd w:val="0"/>
              <w:spacing w:line="360" w:lineRule="auto"/>
              <w:jc w:val="center"/>
              <w:rPr>
                <w:rFonts w:ascii="Arial" w:eastAsiaTheme="majorEastAsia" w:hAnsi="Arial" w:cs="Arial"/>
                <w:bCs/>
              </w:rPr>
            </w:pPr>
            <w:r>
              <w:rPr>
                <w:rFonts w:ascii="Arial" w:eastAsiaTheme="majorEastAsia" w:hAnsi="Arial" w:cs="Arial"/>
                <w:bCs/>
              </w:rPr>
              <w:t>0</w:t>
            </w:r>
          </w:p>
        </w:tc>
        <w:tc>
          <w:tcPr>
            <w:tcW w:w="592" w:type="pct"/>
          </w:tcPr>
          <w:p w:rsidR="0047094E" w:rsidRDefault="0047094E" w:rsidP="0047094E"/>
          <w:p w:rsidR="0047094E" w:rsidRDefault="0047094E" w:rsidP="0047094E">
            <w:r w:rsidRPr="00BA34E2">
              <w:t>12 Informes</w:t>
            </w:r>
          </w:p>
        </w:tc>
      </w:tr>
      <w:tr w:rsidR="0047094E" w:rsidTr="007D7963">
        <w:tc>
          <w:tcPr>
            <w:tcW w:w="1000" w:type="pct"/>
          </w:tcPr>
          <w:p w:rsidR="0047094E" w:rsidRPr="00653689" w:rsidRDefault="0047094E" w:rsidP="0047094E">
            <w:pPr>
              <w:pStyle w:val="Sinespaciado"/>
              <w:rPr>
                <w:rFonts w:ascii="Times New Roman" w:eastAsiaTheme="majorEastAsia" w:hAnsi="Times New Roman" w:cs="Times New Roman"/>
                <w:sz w:val="24"/>
              </w:rPr>
            </w:pPr>
            <w:r w:rsidRPr="00653689">
              <w:rPr>
                <w:rFonts w:ascii="Times New Roman" w:eastAsiaTheme="majorEastAsia" w:hAnsi="Times New Roman" w:cs="Times New Roman"/>
                <w:sz w:val="24"/>
              </w:rPr>
              <w:t>Llevar la agenda del Directo</w:t>
            </w:r>
            <w:r>
              <w:rPr>
                <w:rFonts w:ascii="Times New Roman" w:eastAsiaTheme="majorEastAsia" w:hAnsi="Times New Roman" w:cs="Times New Roman"/>
                <w:sz w:val="24"/>
              </w:rPr>
              <w:t>r Gene</w:t>
            </w:r>
            <w:r w:rsidRPr="00653689">
              <w:rPr>
                <w:rFonts w:ascii="Times New Roman" w:eastAsiaTheme="majorEastAsia" w:hAnsi="Times New Roman" w:cs="Times New Roman"/>
                <w:sz w:val="24"/>
              </w:rPr>
              <w:t>ral.</w:t>
            </w:r>
          </w:p>
          <w:p w:rsidR="0047094E" w:rsidRPr="00653689" w:rsidRDefault="0047094E" w:rsidP="0047094E">
            <w:pPr>
              <w:pStyle w:val="Sinespaciado"/>
              <w:rPr>
                <w:rFonts w:ascii="Times New Roman" w:eastAsiaTheme="majorEastAsia" w:hAnsi="Times New Roman" w:cs="Times New Roman"/>
                <w:bCs/>
                <w:sz w:val="24"/>
              </w:rPr>
            </w:pPr>
          </w:p>
        </w:tc>
        <w:tc>
          <w:tcPr>
            <w:tcW w:w="1413" w:type="pct"/>
          </w:tcPr>
          <w:p w:rsidR="0047094E" w:rsidRPr="00653689" w:rsidRDefault="0047094E" w:rsidP="0047094E">
            <w:pPr>
              <w:pStyle w:val="Sinespaciado"/>
              <w:rPr>
                <w:rFonts w:ascii="Times New Roman" w:eastAsiaTheme="majorEastAsia" w:hAnsi="Times New Roman" w:cs="Times New Roman"/>
                <w:bCs/>
                <w:sz w:val="24"/>
              </w:rPr>
            </w:pPr>
            <w:r>
              <w:rPr>
                <w:rFonts w:ascii="Times New Roman" w:eastAsiaTheme="majorEastAsia" w:hAnsi="Times New Roman" w:cs="Times New Roman"/>
                <w:bCs/>
                <w:sz w:val="24"/>
              </w:rPr>
              <w:t xml:space="preserve">Registro de los </w:t>
            </w:r>
            <w:r w:rsidRPr="00653689">
              <w:rPr>
                <w:rFonts w:ascii="Times New Roman" w:eastAsiaTheme="majorEastAsia" w:hAnsi="Times New Roman" w:cs="Times New Roman"/>
                <w:bCs/>
                <w:sz w:val="24"/>
              </w:rPr>
              <w:t>compromisos</w:t>
            </w:r>
            <w:r>
              <w:rPr>
                <w:rFonts w:ascii="Times New Roman" w:eastAsiaTheme="majorEastAsia" w:hAnsi="Times New Roman" w:cs="Times New Roman"/>
                <w:bCs/>
                <w:sz w:val="24"/>
              </w:rPr>
              <w:t xml:space="preserve">, citas y eventos oficiales que atiende el Director </w:t>
            </w:r>
            <w:r w:rsidRPr="00653689">
              <w:rPr>
                <w:rFonts w:ascii="Times New Roman" w:eastAsiaTheme="majorEastAsia" w:hAnsi="Times New Roman" w:cs="Times New Roman"/>
                <w:bCs/>
                <w:sz w:val="24"/>
              </w:rPr>
              <w:t>General.</w:t>
            </w:r>
          </w:p>
        </w:tc>
        <w:tc>
          <w:tcPr>
            <w:tcW w:w="1348" w:type="pct"/>
          </w:tcPr>
          <w:p w:rsidR="0047094E" w:rsidRPr="00653689" w:rsidRDefault="0047094E" w:rsidP="0047094E">
            <w:pPr>
              <w:pStyle w:val="Sinespaciado"/>
              <w:rPr>
                <w:rFonts w:ascii="Times New Roman" w:eastAsiaTheme="majorEastAsia" w:hAnsi="Times New Roman" w:cs="Times New Roman"/>
                <w:bCs/>
                <w:sz w:val="24"/>
              </w:rPr>
            </w:pPr>
            <w:r>
              <w:rPr>
                <w:rFonts w:ascii="Times New Roman" w:eastAsiaTheme="majorEastAsia" w:hAnsi="Times New Roman" w:cs="Times New Roman"/>
                <w:bCs/>
                <w:sz w:val="24"/>
              </w:rPr>
              <w:t xml:space="preserve">Informe de las citas, actividades </w:t>
            </w:r>
            <w:r w:rsidRPr="00653689">
              <w:rPr>
                <w:rFonts w:ascii="Times New Roman" w:eastAsiaTheme="majorEastAsia" w:hAnsi="Times New Roman" w:cs="Times New Roman"/>
                <w:bCs/>
                <w:sz w:val="24"/>
              </w:rPr>
              <w:t xml:space="preserve">y eventos </w:t>
            </w:r>
            <w:r>
              <w:rPr>
                <w:rFonts w:ascii="Times New Roman" w:eastAsiaTheme="majorEastAsia" w:hAnsi="Times New Roman" w:cs="Times New Roman"/>
                <w:bCs/>
                <w:sz w:val="24"/>
              </w:rPr>
              <w:t xml:space="preserve">oficiales a los que asistió el </w:t>
            </w:r>
            <w:r w:rsidRPr="00653689">
              <w:rPr>
                <w:rFonts w:ascii="Times New Roman" w:eastAsiaTheme="majorEastAsia" w:hAnsi="Times New Roman" w:cs="Times New Roman"/>
                <w:bCs/>
                <w:sz w:val="24"/>
              </w:rPr>
              <w:t>Director General.</w:t>
            </w:r>
          </w:p>
          <w:p w:rsidR="0047094E" w:rsidRPr="00653689" w:rsidRDefault="0047094E" w:rsidP="0047094E">
            <w:pPr>
              <w:pStyle w:val="Sinespaciado"/>
              <w:rPr>
                <w:rFonts w:ascii="Times New Roman" w:eastAsiaTheme="majorEastAsia" w:hAnsi="Times New Roman" w:cs="Times New Roman"/>
                <w:bCs/>
                <w:sz w:val="24"/>
              </w:rPr>
            </w:pPr>
          </w:p>
        </w:tc>
        <w:tc>
          <w:tcPr>
            <w:tcW w:w="647" w:type="pct"/>
          </w:tcPr>
          <w:p w:rsidR="0047094E" w:rsidRDefault="0047094E" w:rsidP="005843DC">
            <w:pPr>
              <w:jc w:val="center"/>
              <w:rPr>
                <w:rFonts w:ascii="Arial" w:eastAsiaTheme="majorEastAsia" w:hAnsi="Arial" w:cs="Arial"/>
                <w:bCs/>
              </w:rPr>
            </w:pPr>
          </w:p>
          <w:p w:rsidR="0047094E" w:rsidRDefault="0047094E" w:rsidP="005843DC">
            <w:pPr>
              <w:autoSpaceDE w:val="0"/>
              <w:autoSpaceDN w:val="0"/>
              <w:adjustRightInd w:val="0"/>
              <w:spacing w:line="360" w:lineRule="auto"/>
              <w:jc w:val="center"/>
              <w:rPr>
                <w:rFonts w:ascii="Arial" w:eastAsiaTheme="majorEastAsia" w:hAnsi="Arial" w:cs="Arial"/>
                <w:bCs/>
              </w:rPr>
            </w:pPr>
            <w:r>
              <w:rPr>
                <w:rFonts w:ascii="Arial" w:eastAsiaTheme="majorEastAsia" w:hAnsi="Arial" w:cs="Arial"/>
                <w:bCs/>
              </w:rPr>
              <w:t>0</w:t>
            </w:r>
          </w:p>
        </w:tc>
        <w:tc>
          <w:tcPr>
            <w:tcW w:w="592" w:type="pct"/>
          </w:tcPr>
          <w:p w:rsidR="0047094E" w:rsidRDefault="0047094E" w:rsidP="0047094E"/>
          <w:p w:rsidR="0047094E" w:rsidRDefault="0047094E" w:rsidP="0047094E">
            <w:r w:rsidRPr="00BA34E2">
              <w:t>12 Informes</w:t>
            </w:r>
          </w:p>
        </w:tc>
      </w:tr>
    </w:tbl>
    <w:p w:rsidR="005C4EFF" w:rsidRDefault="005C4EFF" w:rsidP="005C4EFF">
      <w:pPr>
        <w:autoSpaceDE w:val="0"/>
        <w:autoSpaceDN w:val="0"/>
        <w:adjustRightInd w:val="0"/>
        <w:spacing w:line="360" w:lineRule="auto"/>
        <w:jc w:val="both"/>
        <w:rPr>
          <w:rFonts w:ascii="Arial" w:eastAsiaTheme="majorEastAsia" w:hAnsi="Arial" w:cs="Arial"/>
          <w:bCs/>
        </w:rPr>
      </w:pPr>
    </w:p>
    <w:p w:rsidR="007D7963" w:rsidRDefault="007D7963" w:rsidP="005C4EFF">
      <w:pPr>
        <w:autoSpaceDE w:val="0"/>
        <w:autoSpaceDN w:val="0"/>
        <w:adjustRightInd w:val="0"/>
        <w:spacing w:line="360" w:lineRule="auto"/>
        <w:jc w:val="both"/>
        <w:rPr>
          <w:rFonts w:ascii="Arial" w:eastAsiaTheme="majorEastAsia" w:hAnsi="Arial" w:cs="Arial"/>
          <w:bCs/>
        </w:rPr>
      </w:pPr>
    </w:p>
    <w:p w:rsidR="009F2950" w:rsidRDefault="009F2950" w:rsidP="005C4EFF">
      <w:pPr>
        <w:autoSpaceDE w:val="0"/>
        <w:autoSpaceDN w:val="0"/>
        <w:adjustRightInd w:val="0"/>
        <w:spacing w:line="360" w:lineRule="auto"/>
        <w:jc w:val="both"/>
        <w:rPr>
          <w:rFonts w:ascii="Arial" w:eastAsiaTheme="majorEastAsia" w:hAnsi="Arial" w:cs="Arial"/>
          <w:bCs/>
        </w:rPr>
      </w:pPr>
    </w:p>
    <w:p w:rsidR="009F2950" w:rsidRDefault="009F2950" w:rsidP="005C4EFF">
      <w:pPr>
        <w:autoSpaceDE w:val="0"/>
        <w:autoSpaceDN w:val="0"/>
        <w:adjustRightInd w:val="0"/>
        <w:spacing w:line="360" w:lineRule="auto"/>
        <w:jc w:val="both"/>
        <w:rPr>
          <w:rFonts w:ascii="Arial" w:eastAsiaTheme="majorEastAsia" w:hAnsi="Arial" w:cs="Arial"/>
          <w:bCs/>
        </w:rPr>
      </w:pPr>
    </w:p>
    <w:p w:rsidR="009F2950" w:rsidRDefault="009F2950" w:rsidP="005C4EFF">
      <w:pPr>
        <w:autoSpaceDE w:val="0"/>
        <w:autoSpaceDN w:val="0"/>
        <w:adjustRightInd w:val="0"/>
        <w:spacing w:line="360" w:lineRule="auto"/>
        <w:jc w:val="both"/>
        <w:rPr>
          <w:rFonts w:ascii="Arial" w:eastAsiaTheme="majorEastAsia" w:hAnsi="Arial" w:cs="Arial"/>
          <w:bCs/>
        </w:rPr>
      </w:pPr>
    </w:p>
    <w:p w:rsidR="009F2950" w:rsidRDefault="009F2950" w:rsidP="005C4EFF">
      <w:pPr>
        <w:autoSpaceDE w:val="0"/>
        <w:autoSpaceDN w:val="0"/>
        <w:adjustRightInd w:val="0"/>
        <w:spacing w:line="360" w:lineRule="auto"/>
        <w:jc w:val="both"/>
        <w:rPr>
          <w:rFonts w:ascii="Arial" w:eastAsiaTheme="majorEastAsia" w:hAnsi="Arial" w:cs="Arial"/>
          <w:bCs/>
        </w:rPr>
      </w:pPr>
    </w:p>
    <w:p w:rsidR="00FD3851" w:rsidRDefault="00617C40" w:rsidP="00303002">
      <w:pPr>
        <w:autoSpaceDE w:val="0"/>
        <w:autoSpaceDN w:val="0"/>
        <w:adjustRightInd w:val="0"/>
        <w:spacing w:line="360" w:lineRule="auto"/>
        <w:jc w:val="both"/>
        <w:rPr>
          <w:rFonts w:ascii="Arial" w:hAnsi="Arial" w:cs="Arial"/>
          <w:b/>
        </w:rPr>
      </w:pPr>
      <w:r w:rsidRPr="00617C40">
        <w:rPr>
          <w:rFonts w:ascii="Arial" w:eastAsiaTheme="majorEastAsia" w:hAnsi="Arial" w:cs="Arial"/>
          <w:b/>
          <w:bCs/>
        </w:rPr>
        <w:t xml:space="preserve">Presupuesto </w:t>
      </w:r>
      <w:r w:rsidR="00787689">
        <w:rPr>
          <w:rFonts w:ascii="Arial" w:eastAsiaTheme="majorEastAsia" w:hAnsi="Arial" w:cs="Arial"/>
          <w:b/>
          <w:bCs/>
        </w:rPr>
        <w:t xml:space="preserve">      </w:t>
      </w:r>
    </w:p>
    <w:p w:rsidR="009F2950" w:rsidRDefault="009F2950" w:rsidP="009F2950">
      <w:pPr>
        <w:jc w:val="center"/>
        <w:rPr>
          <w:b/>
        </w:rPr>
      </w:pPr>
      <w:r>
        <w:rPr>
          <w:b/>
        </w:rPr>
        <w:t>Anteproyecto de presupuesto por Componente</w:t>
      </w:r>
    </w:p>
    <w:p w:rsidR="009F2950" w:rsidRPr="00684AFD" w:rsidRDefault="009F2950" w:rsidP="009F2950">
      <w:pPr>
        <w:jc w:val="center"/>
        <w:rPr>
          <w:b/>
        </w:rPr>
      </w:pPr>
    </w:p>
    <w:tbl>
      <w:tblPr>
        <w:tblStyle w:val="Tablaconcuadrcula"/>
        <w:tblW w:w="0" w:type="auto"/>
        <w:jc w:val="center"/>
        <w:tblLook w:val="04A0" w:firstRow="1" w:lastRow="0" w:firstColumn="1" w:lastColumn="0" w:noHBand="0" w:noVBand="1"/>
      </w:tblPr>
      <w:tblGrid>
        <w:gridCol w:w="704"/>
        <w:gridCol w:w="5194"/>
        <w:gridCol w:w="851"/>
        <w:gridCol w:w="1757"/>
      </w:tblGrid>
      <w:tr w:rsidR="0013390F" w:rsidTr="00303002">
        <w:trPr>
          <w:jc w:val="center"/>
        </w:trPr>
        <w:tc>
          <w:tcPr>
            <w:tcW w:w="8506" w:type="dxa"/>
            <w:gridSpan w:val="4"/>
          </w:tcPr>
          <w:p w:rsidR="0013390F" w:rsidRPr="00DE1232" w:rsidRDefault="0013390F" w:rsidP="00303002">
            <w:pPr>
              <w:rPr>
                <w:b/>
              </w:rPr>
            </w:pPr>
            <w:r w:rsidRPr="00DE1232">
              <w:rPr>
                <w:b/>
              </w:rPr>
              <w:t>Programa: Fortalecimiento y difusión del federalismo y el Desarrollo Municipal</w:t>
            </w:r>
          </w:p>
        </w:tc>
      </w:tr>
      <w:tr w:rsidR="0013390F" w:rsidTr="00303002">
        <w:trPr>
          <w:jc w:val="center"/>
        </w:trPr>
        <w:tc>
          <w:tcPr>
            <w:tcW w:w="704" w:type="dxa"/>
            <w:shd w:val="clear" w:color="auto" w:fill="D9D9D9" w:themeFill="background1" w:themeFillShade="D9"/>
          </w:tcPr>
          <w:p w:rsidR="0013390F" w:rsidRDefault="0013390F" w:rsidP="00303002">
            <w:pPr>
              <w:jc w:val="center"/>
            </w:pPr>
            <w:r>
              <w:t>No.</w:t>
            </w:r>
          </w:p>
        </w:tc>
        <w:tc>
          <w:tcPr>
            <w:tcW w:w="5194" w:type="dxa"/>
            <w:shd w:val="clear" w:color="auto" w:fill="D9D9D9" w:themeFill="background1" w:themeFillShade="D9"/>
          </w:tcPr>
          <w:p w:rsidR="0013390F" w:rsidRDefault="0013390F" w:rsidP="00303002">
            <w:pPr>
              <w:jc w:val="center"/>
            </w:pPr>
            <w:r>
              <w:t>Componente o Proceso</w:t>
            </w:r>
          </w:p>
        </w:tc>
        <w:tc>
          <w:tcPr>
            <w:tcW w:w="851" w:type="dxa"/>
            <w:shd w:val="clear" w:color="auto" w:fill="D9D9D9" w:themeFill="background1" w:themeFillShade="D9"/>
          </w:tcPr>
          <w:p w:rsidR="0013390F" w:rsidRDefault="0013390F" w:rsidP="00303002">
            <w:pPr>
              <w:jc w:val="center"/>
            </w:pPr>
            <w:r>
              <w:t>Meta</w:t>
            </w:r>
          </w:p>
        </w:tc>
        <w:tc>
          <w:tcPr>
            <w:tcW w:w="1757" w:type="dxa"/>
            <w:shd w:val="clear" w:color="auto" w:fill="D9D9D9" w:themeFill="background1" w:themeFillShade="D9"/>
          </w:tcPr>
          <w:p w:rsidR="0013390F" w:rsidRDefault="0013390F" w:rsidP="00303002">
            <w:pPr>
              <w:jc w:val="center"/>
            </w:pPr>
            <w:r>
              <w:t>Monto</w:t>
            </w:r>
          </w:p>
        </w:tc>
      </w:tr>
      <w:tr w:rsidR="0013390F" w:rsidTr="00303002">
        <w:trPr>
          <w:jc w:val="center"/>
        </w:trPr>
        <w:tc>
          <w:tcPr>
            <w:tcW w:w="704" w:type="dxa"/>
          </w:tcPr>
          <w:p w:rsidR="0013390F" w:rsidRDefault="0013390F" w:rsidP="00303002">
            <w:r>
              <w:t>1</w:t>
            </w:r>
          </w:p>
        </w:tc>
        <w:tc>
          <w:tcPr>
            <w:tcW w:w="5194" w:type="dxa"/>
          </w:tcPr>
          <w:p w:rsidR="0013390F" w:rsidRDefault="0013390F" w:rsidP="00303002">
            <w:r>
              <w:t xml:space="preserve">Promoción y difusión del Federalismo </w:t>
            </w:r>
          </w:p>
        </w:tc>
        <w:tc>
          <w:tcPr>
            <w:tcW w:w="851" w:type="dxa"/>
          </w:tcPr>
          <w:p w:rsidR="0013390F" w:rsidRDefault="0013390F" w:rsidP="00303002">
            <w:pPr>
              <w:jc w:val="center"/>
            </w:pPr>
            <w:r>
              <w:t>62</w:t>
            </w:r>
          </w:p>
        </w:tc>
        <w:tc>
          <w:tcPr>
            <w:tcW w:w="1757" w:type="dxa"/>
          </w:tcPr>
          <w:p w:rsidR="0013390F" w:rsidRDefault="0013390F" w:rsidP="00303002">
            <w:r>
              <w:t>$ 177,500.29</w:t>
            </w:r>
          </w:p>
        </w:tc>
      </w:tr>
      <w:tr w:rsidR="0013390F" w:rsidTr="00303002">
        <w:trPr>
          <w:jc w:val="center"/>
        </w:trPr>
        <w:tc>
          <w:tcPr>
            <w:tcW w:w="704" w:type="dxa"/>
          </w:tcPr>
          <w:p w:rsidR="0013390F" w:rsidRDefault="0013390F" w:rsidP="00303002">
            <w:r>
              <w:t>2</w:t>
            </w:r>
          </w:p>
        </w:tc>
        <w:tc>
          <w:tcPr>
            <w:tcW w:w="5194" w:type="dxa"/>
          </w:tcPr>
          <w:p w:rsidR="0013390F" w:rsidRDefault="0013390F" w:rsidP="00303002">
            <w:r>
              <w:t xml:space="preserve">Publicaciones e investigaciones sobre el Federalismo </w:t>
            </w:r>
          </w:p>
        </w:tc>
        <w:tc>
          <w:tcPr>
            <w:tcW w:w="851" w:type="dxa"/>
          </w:tcPr>
          <w:p w:rsidR="0013390F" w:rsidRDefault="0013390F" w:rsidP="00303002">
            <w:pPr>
              <w:jc w:val="center"/>
            </w:pPr>
            <w:r>
              <w:t>19</w:t>
            </w:r>
          </w:p>
        </w:tc>
        <w:tc>
          <w:tcPr>
            <w:tcW w:w="1757" w:type="dxa"/>
          </w:tcPr>
          <w:p w:rsidR="0013390F" w:rsidRDefault="0013390F" w:rsidP="00303002">
            <w:r>
              <w:t>$ 54,395.25</w:t>
            </w:r>
          </w:p>
        </w:tc>
      </w:tr>
      <w:tr w:rsidR="0013390F" w:rsidTr="00303002">
        <w:trPr>
          <w:jc w:val="center"/>
        </w:trPr>
        <w:tc>
          <w:tcPr>
            <w:tcW w:w="704" w:type="dxa"/>
          </w:tcPr>
          <w:p w:rsidR="0013390F" w:rsidRDefault="0013390F" w:rsidP="00303002">
            <w:r>
              <w:t>3</w:t>
            </w:r>
          </w:p>
        </w:tc>
        <w:tc>
          <w:tcPr>
            <w:tcW w:w="5194" w:type="dxa"/>
          </w:tcPr>
          <w:p w:rsidR="0013390F" w:rsidRDefault="0013390F" w:rsidP="00303002">
            <w:r>
              <w:t>Municipios capacitados y asesorados</w:t>
            </w:r>
          </w:p>
        </w:tc>
        <w:tc>
          <w:tcPr>
            <w:tcW w:w="851" w:type="dxa"/>
          </w:tcPr>
          <w:p w:rsidR="0013390F" w:rsidRDefault="0013390F" w:rsidP="00303002">
            <w:pPr>
              <w:jc w:val="center"/>
            </w:pPr>
            <w:r>
              <w:t>48</w:t>
            </w:r>
          </w:p>
        </w:tc>
        <w:tc>
          <w:tcPr>
            <w:tcW w:w="1757" w:type="dxa"/>
          </w:tcPr>
          <w:p w:rsidR="0013390F" w:rsidRDefault="0013390F" w:rsidP="00303002">
            <w:r>
              <w:t>$ 137,419.58</w:t>
            </w:r>
          </w:p>
        </w:tc>
      </w:tr>
      <w:tr w:rsidR="0013390F" w:rsidTr="00303002">
        <w:trPr>
          <w:jc w:val="center"/>
        </w:trPr>
        <w:tc>
          <w:tcPr>
            <w:tcW w:w="704" w:type="dxa"/>
          </w:tcPr>
          <w:p w:rsidR="0013390F" w:rsidRDefault="0013390F" w:rsidP="00303002">
            <w:r>
              <w:t>4</w:t>
            </w:r>
          </w:p>
        </w:tc>
        <w:tc>
          <w:tcPr>
            <w:tcW w:w="5194" w:type="dxa"/>
          </w:tcPr>
          <w:p w:rsidR="0013390F" w:rsidRDefault="0013390F" w:rsidP="00303002">
            <w:r>
              <w:t>Capacitación Interna de los servidores públicos del Instituto</w:t>
            </w:r>
          </w:p>
        </w:tc>
        <w:tc>
          <w:tcPr>
            <w:tcW w:w="851" w:type="dxa"/>
          </w:tcPr>
          <w:p w:rsidR="0013390F" w:rsidRDefault="0013390F" w:rsidP="00303002">
            <w:pPr>
              <w:jc w:val="center"/>
            </w:pPr>
            <w:r>
              <w:t>10</w:t>
            </w:r>
          </w:p>
        </w:tc>
        <w:tc>
          <w:tcPr>
            <w:tcW w:w="1757" w:type="dxa"/>
          </w:tcPr>
          <w:p w:rsidR="0013390F" w:rsidRDefault="0013390F" w:rsidP="00303002">
            <w:r>
              <w:t>$ 28,629.08</w:t>
            </w:r>
          </w:p>
        </w:tc>
      </w:tr>
      <w:tr w:rsidR="0013390F" w:rsidTr="00303002">
        <w:trPr>
          <w:jc w:val="center"/>
        </w:trPr>
        <w:tc>
          <w:tcPr>
            <w:tcW w:w="704" w:type="dxa"/>
          </w:tcPr>
          <w:p w:rsidR="0013390F" w:rsidRDefault="0013390F" w:rsidP="00303002">
            <w:r>
              <w:t>5</w:t>
            </w:r>
          </w:p>
        </w:tc>
        <w:tc>
          <w:tcPr>
            <w:tcW w:w="5194" w:type="dxa"/>
          </w:tcPr>
          <w:p w:rsidR="0013390F" w:rsidRDefault="0013390F" w:rsidP="00303002">
            <w:r>
              <w:t>Plantilla de personal  de la Administración General</w:t>
            </w:r>
          </w:p>
        </w:tc>
        <w:tc>
          <w:tcPr>
            <w:tcW w:w="851" w:type="dxa"/>
          </w:tcPr>
          <w:p w:rsidR="0013390F" w:rsidRDefault="0013390F" w:rsidP="00303002">
            <w:pPr>
              <w:jc w:val="center"/>
            </w:pPr>
            <w:r>
              <w:t xml:space="preserve">34 </w:t>
            </w:r>
          </w:p>
        </w:tc>
        <w:tc>
          <w:tcPr>
            <w:tcW w:w="1757" w:type="dxa"/>
          </w:tcPr>
          <w:p w:rsidR="0013390F" w:rsidRDefault="0013390F" w:rsidP="00303002">
            <w:r>
              <w:t>$ 5,963,458.76</w:t>
            </w:r>
          </w:p>
        </w:tc>
      </w:tr>
      <w:tr w:rsidR="0013390F" w:rsidTr="00303002">
        <w:trPr>
          <w:jc w:val="center"/>
        </w:trPr>
        <w:tc>
          <w:tcPr>
            <w:tcW w:w="704" w:type="dxa"/>
          </w:tcPr>
          <w:p w:rsidR="0013390F" w:rsidRDefault="0013390F" w:rsidP="00303002">
            <w:r>
              <w:t>6</w:t>
            </w:r>
          </w:p>
        </w:tc>
        <w:tc>
          <w:tcPr>
            <w:tcW w:w="5194" w:type="dxa"/>
          </w:tcPr>
          <w:p w:rsidR="0013390F" w:rsidRDefault="0013390F" w:rsidP="00303002">
            <w:r>
              <w:t>Gastos de gestión para la administración general</w:t>
            </w:r>
          </w:p>
        </w:tc>
        <w:tc>
          <w:tcPr>
            <w:tcW w:w="851" w:type="dxa"/>
          </w:tcPr>
          <w:p w:rsidR="0013390F" w:rsidRDefault="0013390F" w:rsidP="00303002">
            <w:pPr>
              <w:jc w:val="center"/>
            </w:pPr>
            <w:r>
              <w:t>13</w:t>
            </w:r>
          </w:p>
        </w:tc>
        <w:tc>
          <w:tcPr>
            <w:tcW w:w="1757" w:type="dxa"/>
          </w:tcPr>
          <w:p w:rsidR="0013390F" w:rsidRDefault="0013390F" w:rsidP="00303002">
            <w:r>
              <w:t>$ 37,217..80</w:t>
            </w:r>
          </w:p>
        </w:tc>
      </w:tr>
      <w:tr w:rsidR="0013390F" w:rsidTr="00303002">
        <w:trPr>
          <w:jc w:val="center"/>
        </w:trPr>
        <w:tc>
          <w:tcPr>
            <w:tcW w:w="704" w:type="dxa"/>
          </w:tcPr>
          <w:p w:rsidR="0013390F" w:rsidRDefault="0013390F" w:rsidP="00303002">
            <w:r>
              <w:t>7</w:t>
            </w:r>
          </w:p>
        </w:tc>
        <w:tc>
          <w:tcPr>
            <w:tcW w:w="5194" w:type="dxa"/>
          </w:tcPr>
          <w:p w:rsidR="0013390F" w:rsidRDefault="0013390F" w:rsidP="00303002">
            <w:r>
              <w:t>Contabilidad Gubernamental</w:t>
            </w:r>
          </w:p>
        </w:tc>
        <w:tc>
          <w:tcPr>
            <w:tcW w:w="851" w:type="dxa"/>
          </w:tcPr>
          <w:p w:rsidR="0013390F" w:rsidRDefault="0013390F" w:rsidP="00303002">
            <w:pPr>
              <w:jc w:val="center"/>
            </w:pPr>
            <w:r>
              <w:t>41</w:t>
            </w:r>
          </w:p>
        </w:tc>
        <w:tc>
          <w:tcPr>
            <w:tcW w:w="1757" w:type="dxa"/>
          </w:tcPr>
          <w:p w:rsidR="0013390F" w:rsidRDefault="0013390F" w:rsidP="00303002">
            <w:r>
              <w:t>$ 117,379.23</w:t>
            </w:r>
          </w:p>
        </w:tc>
      </w:tr>
      <w:tr w:rsidR="0013390F" w:rsidTr="00303002">
        <w:tblPrEx>
          <w:tblCellMar>
            <w:left w:w="70" w:type="dxa"/>
            <w:right w:w="70" w:type="dxa"/>
          </w:tblCellMar>
          <w:tblLook w:val="0000" w:firstRow="0" w:lastRow="0" w:firstColumn="0" w:lastColumn="0" w:noHBand="0" w:noVBand="0"/>
        </w:tblPrEx>
        <w:trPr>
          <w:trHeight w:val="405"/>
          <w:jc w:val="center"/>
        </w:trPr>
        <w:tc>
          <w:tcPr>
            <w:tcW w:w="5898" w:type="dxa"/>
            <w:gridSpan w:val="2"/>
          </w:tcPr>
          <w:p w:rsidR="0013390F" w:rsidRDefault="0013390F" w:rsidP="00303002">
            <w:pPr>
              <w:jc w:val="right"/>
              <w:rPr>
                <w:b/>
              </w:rPr>
            </w:pPr>
            <w:r w:rsidRPr="006976C8">
              <w:rPr>
                <w:b/>
              </w:rPr>
              <w:t>Total</w:t>
            </w:r>
          </w:p>
        </w:tc>
        <w:tc>
          <w:tcPr>
            <w:tcW w:w="851" w:type="dxa"/>
            <w:shd w:val="clear" w:color="auto" w:fill="auto"/>
          </w:tcPr>
          <w:p w:rsidR="0013390F" w:rsidRDefault="0013390F" w:rsidP="00303002">
            <w:pPr>
              <w:jc w:val="center"/>
              <w:rPr>
                <w:b/>
              </w:rPr>
            </w:pPr>
            <w:r>
              <w:rPr>
                <w:b/>
              </w:rPr>
              <w:t>227</w:t>
            </w:r>
          </w:p>
        </w:tc>
        <w:tc>
          <w:tcPr>
            <w:tcW w:w="1757" w:type="dxa"/>
            <w:shd w:val="clear" w:color="auto" w:fill="auto"/>
          </w:tcPr>
          <w:p w:rsidR="0013390F" w:rsidRDefault="0013390F" w:rsidP="00303002">
            <w:pPr>
              <w:rPr>
                <w:b/>
              </w:rPr>
            </w:pPr>
            <w:r>
              <w:rPr>
                <w:b/>
              </w:rPr>
              <w:t>$ 6,516,000.00</w:t>
            </w:r>
          </w:p>
        </w:tc>
      </w:tr>
    </w:tbl>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303002" w:rsidRDefault="00303002" w:rsidP="0013390F">
      <w:pPr>
        <w:jc w:val="center"/>
        <w:rPr>
          <w:rFonts w:ascii="Arial" w:hAnsi="Arial" w:cs="Arial"/>
          <w:b/>
        </w:rPr>
      </w:pPr>
    </w:p>
    <w:p w:rsidR="009F2950" w:rsidRDefault="009F2950" w:rsidP="009F2950">
      <w:pPr>
        <w:jc w:val="center"/>
        <w:rPr>
          <w:b/>
        </w:rPr>
      </w:pPr>
      <w:r>
        <w:rPr>
          <w:b/>
        </w:rPr>
        <w:t>Resumen de</w:t>
      </w:r>
      <w:r w:rsidR="005726F2">
        <w:rPr>
          <w:b/>
        </w:rPr>
        <w:t>l</w:t>
      </w:r>
      <w:r>
        <w:rPr>
          <w:b/>
        </w:rPr>
        <w:t xml:space="preserve"> Proyecto de Plan de Trabajo y Presupuesto</w:t>
      </w:r>
      <w:r w:rsidRPr="00684AFD">
        <w:rPr>
          <w:b/>
        </w:rPr>
        <w:t xml:space="preserve"> 2015</w:t>
      </w:r>
    </w:p>
    <w:p w:rsidR="00303002" w:rsidRDefault="00303002" w:rsidP="009F2950">
      <w:pPr>
        <w:jc w:val="center"/>
        <w:rPr>
          <w:b/>
        </w:rPr>
      </w:pPr>
    </w:p>
    <w:tbl>
      <w:tblPr>
        <w:tblStyle w:val="Tablaconcuadrcula"/>
        <w:tblW w:w="4672" w:type="pct"/>
        <w:tblLook w:val="04A0" w:firstRow="1" w:lastRow="0" w:firstColumn="1" w:lastColumn="0" w:noHBand="0" w:noVBand="1"/>
      </w:tblPr>
      <w:tblGrid>
        <w:gridCol w:w="1197"/>
        <w:gridCol w:w="2764"/>
        <w:gridCol w:w="1126"/>
        <w:gridCol w:w="4698"/>
        <w:gridCol w:w="1909"/>
        <w:gridCol w:w="1024"/>
        <w:gridCol w:w="1873"/>
      </w:tblGrid>
      <w:tr w:rsidR="00A730AD" w:rsidTr="00A730AD">
        <w:trPr>
          <w:tblHeader/>
        </w:trPr>
        <w:tc>
          <w:tcPr>
            <w:tcW w:w="410" w:type="pct"/>
            <w:shd w:val="clear" w:color="auto" w:fill="D9D9D9" w:themeFill="background1" w:themeFillShade="D9"/>
          </w:tcPr>
          <w:p w:rsidR="00A730AD" w:rsidRDefault="00A730AD" w:rsidP="00303002">
            <w:pPr>
              <w:jc w:val="center"/>
            </w:pPr>
            <w:r>
              <w:t>No.</w:t>
            </w:r>
          </w:p>
        </w:tc>
        <w:tc>
          <w:tcPr>
            <w:tcW w:w="947" w:type="pct"/>
            <w:shd w:val="clear" w:color="auto" w:fill="D9D9D9" w:themeFill="background1" w:themeFillShade="D9"/>
          </w:tcPr>
          <w:p w:rsidR="00A730AD" w:rsidRDefault="00A730AD" w:rsidP="00303002">
            <w:pPr>
              <w:jc w:val="center"/>
            </w:pPr>
            <w:r>
              <w:t>Componente</w:t>
            </w:r>
          </w:p>
        </w:tc>
        <w:tc>
          <w:tcPr>
            <w:tcW w:w="386" w:type="pct"/>
            <w:shd w:val="clear" w:color="auto" w:fill="D9D9D9" w:themeFill="background1" w:themeFillShade="D9"/>
          </w:tcPr>
          <w:p w:rsidR="00A730AD" w:rsidRDefault="00A730AD" w:rsidP="00303002">
            <w:pPr>
              <w:jc w:val="center"/>
            </w:pPr>
            <w:r>
              <w:t>Acciones</w:t>
            </w:r>
          </w:p>
        </w:tc>
        <w:tc>
          <w:tcPr>
            <w:tcW w:w="2264" w:type="pct"/>
            <w:gridSpan w:val="2"/>
            <w:shd w:val="clear" w:color="auto" w:fill="D9D9D9" w:themeFill="background1" w:themeFillShade="D9"/>
          </w:tcPr>
          <w:p w:rsidR="00A730AD" w:rsidRDefault="00A730AD" w:rsidP="00303002">
            <w:pPr>
              <w:jc w:val="center"/>
            </w:pPr>
            <w:r>
              <w:t>Descripción</w:t>
            </w:r>
          </w:p>
        </w:tc>
        <w:tc>
          <w:tcPr>
            <w:tcW w:w="351" w:type="pct"/>
            <w:shd w:val="clear" w:color="auto" w:fill="D9D9D9" w:themeFill="background1" w:themeFillShade="D9"/>
          </w:tcPr>
          <w:p w:rsidR="00A730AD" w:rsidRDefault="00A730AD" w:rsidP="00303002">
            <w:pPr>
              <w:jc w:val="center"/>
            </w:pPr>
            <w:r>
              <w:t>Metas</w:t>
            </w:r>
          </w:p>
        </w:tc>
        <w:tc>
          <w:tcPr>
            <w:tcW w:w="642" w:type="pct"/>
            <w:shd w:val="clear" w:color="auto" w:fill="D9D9D9" w:themeFill="background1" w:themeFillShade="D9"/>
          </w:tcPr>
          <w:p w:rsidR="00A730AD" w:rsidRDefault="00A730AD" w:rsidP="00303002">
            <w:pPr>
              <w:jc w:val="center"/>
            </w:pPr>
            <w:r>
              <w:t>Monto</w:t>
            </w:r>
          </w:p>
        </w:tc>
      </w:tr>
      <w:tr w:rsidR="00A730AD" w:rsidTr="00A730AD">
        <w:tc>
          <w:tcPr>
            <w:tcW w:w="410" w:type="pct"/>
            <w:vMerge w:val="restart"/>
          </w:tcPr>
          <w:p w:rsidR="00A730AD" w:rsidRDefault="00A730AD" w:rsidP="00303002"/>
          <w:p w:rsidR="00A730AD" w:rsidRDefault="00A730AD" w:rsidP="00303002"/>
          <w:p w:rsidR="00A730AD" w:rsidRDefault="00A730AD" w:rsidP="00303002">
            <w:pPr>
              <w:jc w:val="center"/>
            </w:pPr>
            <w:r>
              <w:t>1</w:t>
            </w:r>
          </w:p>
        </w:tc>
        <w:tc>
          <w:tcPr>
            <w:tcW w:w="947" w:type="pct"/>
            <w:vMerge w:val="restart"/>
          </w:tcPr>
          <w:p w:rsidR="00A730AD" w:rsidRDefault="00A730AD" w:rsidP="00303002"/>
          <w:p w:rsidR="00A730AD" w:rsidRDefault="00A730AD" w:rsidP="00303002"/>
          <w:p w:rsidR="00A730AD" w:rsidRDefault="00A730AD" w:rsidP="00303002">
            <w:r>
              <w:t>Promoción y difusión del Federalismo</w:t>
            </w:r>
          </w:p>
        </w:tc>
        <w:tc>
          <w:tcPr>
            <w:tcW w:w="386" w:type="pct"/>
          </w:tcPr>
          <w:p w:rsidR="00A730AD" w:rsidRDefault="00A730AD" w:rsidP="00303002">
            <w:pPr>
              <w:jc w:val="center"/>
            </w:pPr>
            <w:r>
              <w:t>1.1</w:t>
            </w:r>
          </w:p>
        </w:tc>
        <w:tc>
          <w:tcPr>
            <w:tcW w:w="2264" w:type="pct"/>
            <w:gridSpan w:val="2"/>
          </w:tcPr>
          <w:p w:rsidR="00A730AD" w:rsidRDefault="00A730AD" w:rsidP="00303002">
            <w:r>
              <w:t>Foros y actos públicos.</w:t>
            </w:r>
          </w:p>
        </w:tc>
        <w:tc>
          <w:tcPr>
            <w:tcW w:w="351" w:type="pct"/>
          </w:tcPr>
          <w:p w:rsidR="00A730AD" w:rsidRDefault="00A730AD" w:rsidP="00303002">
            <w:pPr>
              <w:jc w:val="center"/>
            </w:pPr>
            <w:r>
              <w:t>20</w:t>
            </w:r>
          </w:p>
        </w:tc>
        <w:tc>
          <w:tcPr>
            <w:tcW w:w="642" w:type="pct"/>
          </w:tcPr>
          <w:p w:rsidR="00A730AD" w:rsidRDefault="00A730AD" w:rsidP="00303002">
            <w:r>
              <w:t>$ 57,258.16</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1.2</w:t>
            </w:r>
          </w:p>
        </w:tc>
        <w:tc>
          <w:tcPr>
            <w:tcW w:w="2264" w:type="pct"/>
            <w:gridSpan w:val="2"/>
          </w:tcPr>
          <w:p w:rsidR="00A730AD" w:rsidRDefault="00A730AD" w:rsidP="00303002">
            <w:r>
              <w:t>Realizar material de divulgación.</w:t>
            </w:r>
          </w:p>
        </w:tc>
        <w:tc>
          <w:tcPr>
            <w:tcW w:w="351" w:type="pct"/>
          </w:tcPr>
          <w:p w:rsidR="00A730AD" w:rsidRDefault="00A730AD" w:rsidP="00303002">
            <w:pPr>
              <w:jc w:val="center"/>
            </w:pPr>
            <w:r>
              <w:t>10</w:t>
            </w:r>
          </w:p>
        </w:tc>
        <w:tc>
          <w:tcPr>
            <w:tcW w:w="642" w:type="pct"/>
          </w:tcPr>
          <w:p w:rsidR="00A730AD" w:rsidRDefault="00A730AD" w:rsidP="00303002">
            <w:r>
              <w:t>$ 28,629.08</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1.3</w:t>
            </w:r>
          </w:p>
        </w:tc>
        <w:tc>
          <w:tcPr>
            <w:tcW w:w="2264" w:type="pct"/>
            <w:gridSpan w:val="2"/>
          </w:tcPr>
          <w:p w:rsidR="00A730AD" w:rsidRDefault="00A730AD" w:rsidP="00303002">
            <w:r>
              <w:t>Realizar las actividades de divulgación.</w:t>
            </w:r>
          </w:p>
        </w:tc>
        <w:tc>
          <w:tcPr>
            <w:tcW w:w="351" w:type="pct"/>
          </w:tcPr>
          <w:p w:rsidR="00A730AD" w:rsidRDefault="00A730AD" w:rsidP="00303002">
            <w:pPr>
              <w:jc w:val="center"/>
            </w:pPr>
            <w:r>
              <w:t>20</w:t>
            </w:r>
          </w:p>
        </w:tc>
        <w:tc>
          <w:tcPr>
            <w:tcW w:w="642" w:type="pct"/>
          </w:tcPr>
          <w:p w:rsidR="00A730AD" w:rsidRDefault="00A730AD" w:rsidP="00303002">
            <w:r>
              <w:t>$ 57,258.16</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1.4</w:t>
            </w:r>
          </w:p>
        </w:tc>
        <w:tc>
          <w:tcPr>
            <w:tcW w:w="2264" w:type="pct"/>
            <w:gridSpan w:val="2"/>
          </w:tcPr>
          <w:p w:rsidR="00A730AD" w:rsidRDefault="00A730AD" w:rsidP="00303002">
            <w:r>
              <w:t xml:space="preserve">Administrar y verificar la información que se publica en la página web y las redes sociales. </w:t>
            </w:r>
          </w:p>
        </w:tc>
        <w:tc>
          <w:tcPr>
            <w:tcW w:w="351" w:type="pct"/>
          </w:tcPr>
          <w:p w:rsidR="00A730AD" w:rsidRDefault="00A730AD" w:rsidP="00303002">
            <w:pPr>
              <w:jc w:val="center"/>
            </w:pPr>
            <w:r>
              <w:t>12</w:t>
            </w:r>
          </w:p>
        </w:tc>
        <w:tc>
          <w:tcPr>
            <w:tcW w:w="642" w:type="pct"/>
          </w:tcPr>
          <w:p w:rsidR="00A730AD" w:rsidRDefault="00A730AD" w:rsidP="00303002"/>
          <w:p w:rsidR="00A730AD" w:rsidRDefault="00A730AD" w:rsidP="00303002">
            <w:r>
              <w:t>$ 34,354.89</w:t>
            </w:r>
          </w:p>
        </w:tc>
      </w:tr>
      <w:tr w:rsidR="00A730AD" w:rsidTr="00A730AD">
        <w:tc>
          <w:tcPr>
            <w:tcW w:w="410" w:type="pct"/>
            <w:vMerge w:val="restart"/>
          </w:tcPr>
          <w:p w:rsidR="00A730AD" w:rsidRDefault="00A730AD" w:rsidP="00303002">
            <w:r>
              <w:t xml:space="preserve">  </w:t>
            </w:r>
          </w:p>
          <w:p w:rsidR="00A730AD" w:rsidRDefault="00A730AD" w:rsidP="00303002">
            <w:pPr>
              <w:jc w:val="center"/>
            </w:pPr>
            <w:r>
              <w:t>2</w:t>
            </w:r>
          </w:p>
        </w:tc>
        <w:tc>
          <w:tcPr>
            <w:tcW w:w="947" w:type="pct"/>
            <w:vMerge w:val="restart"/>
          </w:tcPr>
          <w:p w:rsidR="00A730AD" w:rsidRDefault="00A730AD" w:rsidP="00303002">
            <w:r>
              <w:t>Publicaciones e investigaciones sobre el Federalismo</w:t>
            </w:r>
          </w:p>
        </w:tc>
        <w:tc>
          <w:tcPr>
            <w:tcW w:w="386" w:type="pct"/>
          </w:tcPr>
          <w:p w:rsidR="00A730AD" w:rsidRDefault="00A730AD" w:rsidP="00303002">
            <w:pPr>
              <w:jc w:val="center"/>
            </w:pPr>
            <w:r>
              <w:t>2.1</w:t>
            </w:r>
          </w:p>
        </w:tc>
        <w:tc>
          <w:tcPr>
            <w:tcW w:w="2264" w:type="pct"/>
            <w:gridSpan w:val="2"/>
          </w:tcPr>
          <w:p w:rsidR="00A730AD" w:rsidRDefault="00A730AD" w:rsidP="00303002">
            <w:r>
              <w:t>Dirigir y controla el sistema para la realización de las investigaciones del Instituto.</w:t>
            </w:r>
          </w:p>
        </w:tc>
        <w:tc>
          <w:tcPr>
            <w:tcW w:w="351" w:type="pct"/>
          </w:tcPr>
          <w:p w:rsidR="00A730AD" w:rsidRDefault="00A730AD" w:rsidP="00303002">
            <w:pPr>
              <w:jc w:val="center"/>
            </w:pPr>
            <w:r>
              <w:t>7</w:t>
            </w:r>
          </w:p>
        </w:tc>
        <w:tc>
          <w:tcPr>
            <w:tcW w:w="642" w:type="pct"/>
          </w:tcPr>
          <w:p w:rsidR="00A730AD" w:rsidRDefault="00A730AD" w:rsidP="00303002"/>
          <w:p w:rsidR="00A730AD" w:rsidRDefault="00A730AD" w:rsidP="00303002">
            <w:r>
              <w:t>$ 20,040.36</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2.2</w:t>
            </w:r>
          </w:p>
        </w:tc>
        <w:tc>
          <w:tcPr>
            <w:tcW w:w="2264" w:type="pct"/>
            <w:gridSpan w:val="2"/>
          </w:tcPr>
          <w:p w:rsidR="00A730AD" w:rsidRDefault="00A730AD" w:rsidP="00303002">
            <w:r w:rsidRPr="005843DC">
              <w:t>Controlar y supervisar la revisión, diseño e impresión de los textos a publicar</w:t>
            </w:r>
            <w:r>
              <w:t>.</w:t>
            </w:r>
          </w:p>
        </w:tc>
        <w:tc>
          <w:tcPr>
            <w:tcW w:w="351" w:type="pct"/>
          </w:tcPr>
          <w:p w:rsidR="00A730AD" w:rsidRDefault="00A730AD" w:rsidP="00303002">
            <w:pPr>
              <w:jc w:val="center"/>
            </w:pPr>
            <w:r>
              <w:t>7</w:t>
            </w:r>
          </w:p>
        </w:tc>
        <w:tc>
          <w:tcPr>
            <w:tcW w:w="642" w:type="pct"/>
          </w:tcPr>
          <w:p w:rsidR="00A730AD" w:rsidRDefault="00A730AD" w:rsidP="00303002"/>
          <w:p w:rsidR="00A730AD" w:rsidRDefault="00A730AD" w:rsidP="00303002">
            <w:r>
              <w:t>$ 20,040.36</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2.3</w:t>
            </w:r>
          </w:p>
        </w:tc>
        <w:tc>
          <w:tcPr>
            <w:tcW w:w="2264" w:type="pct"/>
            <w:gridSpan w:val="2"/>
          </w:tcPr>
          <w:p w:rsidR="00A730AD" w:rsidRDefault="00A730AD" w:rsidP="00303002">
            <w:r w:rsidRPr="005843DC">
              <w:t>Preparar los textos de los artículos. 2. Supervisar la revisión. 3. Definir el diseño de portada e interiores. 4. Gestionar la impresión.</w:t>
            </w:r>
            <w:r>
              <w:t xml:space="preserve"> </w:t>
            </w:r>
          </w:p>
        </w:tc>
        <w:tc>
          <w:tcPr>
            <w:tcW w:w="351" w:type="pct"/>
          </w:tcPr>
          <w:p w:rsidR="00A730AD" w:rsidRDefault="00A730AD" w:rsidP="00303002">
            <w:pPr>
              <w:jc w:val="center"/>
            </w:pPr>
            <w:r>
              <w:t>5</w:t>
            </w:r>
          </w:p>
        </w:tc>
        <w:tc>
          <w:tcPr>
            <w:tcW w:w="642" w:type="pct"/>
          </w:tcPr>
          <w:p w:rsidR="00A730AD" w:rsidRDefault="00A730AD" w:rsidP="00303002"/>
          <w:p w:rsidR="00A730AD" w:rsidRDefault="00A730AD" w:rsidP="00303002">
            <w:r>
              <w:t>$ 14,314.54</w:t>
            </w:r>
          </w:p>
        </w:tc>
      </w:tr>
      <w:tr w:rsidR="00A730AD" w:rsidTr="00A730AD">
        <w:tc>
          <w:tcPr>
            <w:tcW w:w="410" w:type="pct"/>
            <w:vMerge w:val="restart"/>
          </w:tcPr>
          <w:p w:rsidR="00A730AD" w:rsidRDefault="00A730AD" w:rsidP="00303002">
            <w:pPr>
              <w:jc w:val="center"/>
            </w:pPr>
            <w:r>
              <w:t>3</w:t>
            </w:r>
          </w:p>
        </w:tc>
        <w:tc>
          <w:tcPr>
            <w:tcW w:w="947" w:type="pct"/>
            <w:vMerge w:val="restart"/>
          </w:tcPr>
          <w:p w:rsidR="00A730AD" w:rsidRDefault="00A730AD" w:rsidP="00303002">
            <w:r>
              <w:t>Municipios capacitados y asesorados</w:t>
            </w:r>
          </w:p>
        </w:tc>
        <w:tc>
          <w:tcPr>
            <w:tcW w:w="386" w:type="pct"/>
          </w:tcPr>
          <w:p w:rsidR="00A730AD" w:rsidRDefault="00A730AD" w:rsidP="00303002">
            <w:pPr>
              <w:jc w:val="center"/>
            </w:pPr>
            <w:r>
              <w:t>3.1</w:t>
            </w:r>
          </w:p>
        </w:tc>
        <w:tc>
          <w:tcPr>
            <w:tcW w:w="2264" w:type="pct"/>
            <w:gridSpan w:val="2"/>
          </w:tcPr>
          <w:p w:rsidR="00A730AD" w:rsidRDefault="00A730AD" w:rsidP="00303002">
            <w:r>
              <w:t>Capacitar a funcionarios de los municipios</w:t>
            </w:r>
          </w:p>
        </w:tc>
        <w:tc>
          <w:tcPr>
            <w:tcW w:w="351" w:type="pct"/>
          </w:tcPr>
          <w:p w:rsidR="00A730AD" w:rsidRDefault="00A730AD" w:rsidP="00303002">
            <w:pPr>
              <w:jc w:val="center"/>
            </w:pPr>
            <w:r>
              <w:t>36</w:t>
            </w:r>
          </w:p>
        </w:tc>
        <w:tc>
          <w:tcPr>
            <w:tcW w:w="642" w:type="pct"/>
          </w:tcPr>
          <w:p w:rsidR="00A730AD" w:rsidRDefault="00A730AD" w:rsidP="00303002">
            <w:r>
              <w:t>$ 103,064.69</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3.2</w:t>
            </w:r>
          </w:p>
        </w:tc>
        <w:tc>
          <w:tcPr>
            <w:tcW w:w="2264" w:type="pct"/>
            <w:gridSpan w:val="2"/>
          </w:tcPr>
          <w:p w:rsidR="00A730AD" w:rsidRDefault="00A730AD" w:rsidP="00303002">
            <w:r>
              <w:t>Asesorar a Municipios</w:t>
            </w:r>
          </w:p>
        </w:tc>
        <w:tc>
          <w:tcPr>
            <w:tcW w:w="351" w:type="pct"/>
          </w:tcPr>
          <w:p w:rsidR="00A730AD" w:rsidRDefault="00A730AD" w:rsidP="00303002">
            <w:pPr>
              <w:jc w:val="center"/>
            </w:pPr>
            <w:r>
              <w:t>12</w:t>
            </w:r>
          </w:p>
        </w:tc>
        <w:tc>
          <w:tcPr>
            <w:tcW w:w="642" w:type="pct"/>
          </w:tcPr>
          <w:p w:rsidR="00A730AD" w:rsidRDefault="00A730AD" w:rsidP="00303002">
            <w:r>
              <w:t>$ 34,354.90</w:t>
            </w:r>
          </w:p>
        </w:tc>
      </w:tr>
      <w:tr w:rsidR="00A730AD" w:rsidTr="00A730AD">
        <w:tc>
          <w:tcPr>
            <w:tcW w:w="410" w:type="pct"/>
          </w:tcPr>
          <w:p w:rsidR="00A730AD" w:rsidRDefault="00A730AD" w:rsidP="00303002">
            <w:pPr>
              <w:jc w:val="center"/>
            </w:pPr>
          </w:p>
          <w:p w:rsidR="00A730AD" w:rsidRDefault="00A730AD" w:rsidP="00303002">
            <w:pPr>
              <w:jc w:val="center"/>
            </w:pPr>
            <w:r>
              <w:t>4</w:t>
            </w:r>
          </w:p>
        </w:tc>
        <w:tc>
          <w:tcPr>
            <w:tcW w:w="947" w:type="pct"/>
          </w:tcPr>
          <w:p w:rsidR="00A730AD" w:rsidRDefault="00A730AD" w:rsidP="00303002">
            <w:r>
              <w:t>Capacitación Interna de los servidores públicos del Instituto</w:t>
            </w:r>
          </w:p>
        </w:tc>
        <w:tc>
          <w:tcPr>
            <w:tcW w:w="386" w:type="pct"/>
          </w:tcPr>
          <w:p w:rsidR="00A730AD" w:rsidRDefault="00A730AD" w:rsidP="00303002">
            <w:pPr>
              <w:jc w:val="center"/>
            </w:pPr>
            <w:r>
              <w:t>4.1</w:t>
            </w:r>
          </w:p>
        </w:tc>
        <w:tc>
          <w:tcPr>
            <w:tcW w:w="2264" w:type="pct"/>
            <w:gridSpan w:val="2"/>
          </w:tcPr>
          <w:p w:rsidR="00A730AD" w:rsidRDefault="00A730AD" w:rsidP="00303002">
            <w:r>
              <w:t>Cursos de capacitación</w:t>
            </w:r>
          </w:p>
          <w:p w:rsidR="00A730AD" w:rsidRDefault="00A730AD" w:rsidP="00303002"/>
        </w:tc>
        <w:tc>
          <w:tcPr>
            <w:tcW w:w="351" w:type="pct"/>
          </w:tcPr>
          <w:p w:rsidR="00A730AD" w:rsidRDefault="00A730AD" w:rsidP="00303002">
            <w:pPr>
              <w:jc w:val="center"/>
            </w:pPr>
            <w:r>
              <w:t>10</w:t>
            </w:r>
          </w:p>
        </w:tc>
        <w:tc>
          <w:tcPr>
            <w:tcW w:w="642" w:type="pct"/>
          </w:tcPr>
          <w:p w:rsidR="00A730AD" w:rsidRDefault="00A730AD" w:rsidP="00303002"/>
          <w:p w:rsidR="00A730AD" w:rsidRDefault="00A730AD" w:rsidP="00303002">
            <w:r>
              <w:t>$ 28,629.08</w:t>
            </w:r>
          </w:p>
        </w:tc>
      </w:tr>
      <w:tr w:rsidR="00A730AD" w:rsidTr="00A730AD">
        <w:tc>
          <w:tcPr>
            <w:tcW w:w="410" w:type="pct"/>
            <w:vMerge w:val="restart"/>
          </w:tcPr>
          <w:p w:rsidR="00A730AD" w:rsidRDefault="00A730AD" w:rsidP="00303002">
            <w:pPr>
              <w:jc w:val="center"/>
            </w:pPr>
          </w:p>
          <w:p w:rsidR="00A730AD" w:rsidRDefault="00A730AD" w:rsidP="00303002">
            <w:pPr>
              <w:jc w:val="center"/>
            </w:pPr>
            <w:r>
              <w:t>5</w:t>
            </w:r>
          </w:p>
        </w:tc>
        <w:tc>
          <w:tcPr>
            <w:tcW w:w="947" w:type="pct"/>
            <w:vMerge w:val="restart"/>
          </w:tcPr>
          <w:p w:rsidR="00A730AD" w:rsidRDefault="00A730AD" w:rsidP="00303002"/>
          <w:p w:rsidR="00A730AD" w:rsidRDefault="00A730AD" w:rsidP="00303002">
            <w:r w:rsidRPr="0091052D">
              <w:t xml:space="preserve">Plantilla del personal para la administración </w:t>
            </w:r>
            <w:r>
              <w:t>General</w:t>
            </w:r>
          </w:p>
        </w:tc>
        <w:tc>
          <w:tcPr>
            <w:tcW w:w="386" w:type="pct"/>
          </w:tcPr>
          <w:p w:rsidR="00A730AD" w:rsidRDefault="00A730AD" w:rsidP="00303002">
            <w:pPr>
              <w:jc w:val="center"/>
            </w:pPr>
            <w:r>
              <w:t>5.1</w:t>
            </w:r>
          </w:p>
        </w:tc>
        <w:tc>
          <w:tcPr>
            <w:tcW w:w="2264" w:type="pct"/>
            <w:gridSpan w:val="2"/>
          </w:tcPr>
          <w:p w:rsidR="00A730AD" w:rsidRDefault="00A730AD" w:rsidP="00303002">
            <w:r>
              <w:t>Emisión de nómina</w:t>
            </w:r>
          </w:p>
        </w:tc>
        <w:tc>
          <w:tcPr>
            <w:tcW w:w="351" w:type="pct"/>
          </w:tcPr>
          <w:p w:rsidR="00A730AD" w:rsidRDefault="00A730AD" w:rsidP="00303002">
            <w:pPr>
              <w:jc w:val="center"/>
            </w:pPr>
            <w:r>
              <w:t>24</w:t>
            </w:r>
          </w:p>
        </w:tc>
        <w:tc>
          <w:tcPr>
            <w:tcW w:w="642" w:type="pct"/>
            <w:vMerge w:val="restart"/>
          </w:tcPr>
          <w:p w:rsidR="00A730AD" w:rsidRDefault="00A730AD" w:rsidP="00303002"/>
          <w:p w:rsidR="00A730AD" w:rsidRDefault="00A730AD" w:rsidP="00303002"/>
          <w:p w:rsidR="00A730AD" w:rsidRDefault="00A730AD" w:rsidP="00303002">
            <w:r>
              <w:t>$ 5,963,458.76</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5.2</w:t>
            </w:r>
          </w:p>
        </w:tc>
        <w:tc>
          <w:tcPr>
            <w:tcW w:w="2264" w:type="pct"/>
            <w:gridSpan w:val="2"/>
          </w:tcPr>
          <w:p w:rsidR="00A730AD" w:rsidRDefault="00A730AD" w:rsidP="00303002"/>
          <w:p w:rsidR="00A730AD" w:rsidRDefault="00A730AD" w:rsidP="00303002">
            <w:r>
              <w:t xml:space="preserve">Nóminas de prestaciones </w:t>
            </w:r>
          </w:p>
          <w:p w:rsidR="00A730AD" w:rsidRDefault="00A730AD" w:rsidP="00303002"/>
        </w:tc>
        <w:tc>
          <w:tcPr>
            <w:tcW w:w="351" w:type="pct"/>
          </w:tcPr>
          <w:p w:rsidR="00A730AD" w:rsidRDefault="00A730AD" w:rsidP="00303002">
            <w:pPr>
              <w:jc w:val="center"/>
            </w:pPr>
          </w:p>
          <w:p w:rsidR="00A730AD" w:rsidRDefault="00A730AD" w:rsidP="00303002">
            <w:pPr>
              <w:jc w:val="center"/>
            </w:pPr>
            <w:r>
              <w:t>4</w:t>
            </w:r>
          </w:p>
        </w:tc>
        <w:tc>
          <w:tcPr>
            <w:tcW w:w="642" w:type="pct"/>
            <w:vMerge/>
          </w:tcPr>
          <w:p w:rsidR="00A730AD" w:rsidRDefault="00A730AD" w:rsidP="00303002"/>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5.3</w:t>
            </w:r>
          </w:p>
        </w:tc>
        <w:tc>
          <w:tcPr>
            <w:tcW w:w="2264" w:type="pct"/>
            <w:gridSpan w:val="2"/>
          </w:tcPr>
          <w:p w:rsidR="00A730AD" w:rsidRDefault="00A730AD" w:rsidP="00303002">
            <w:r>
              <w:t>Nóminas contratados</w:t>
            </w:r>
          </w:p>
        </w:tc>
        <w:tc>
          <w:tcPr>
            <w:tcW w:w="351" w:type="pct"/>
          </w:tcPr>
          <w:p w:rsidR="00A730AD" w:rsidRDefault="00A730AD" w:rsidP="00303002">
            <w:pPr>
              <w:jc w:val="center"/>
            </w:pPr>
            <w:r>
              <w:t>6</w:t>
            </w:r>
          </w:p>
        </w:tc>
        <w:tc>
          <w:tcPr>
            <w:tcW w:w="642" w:type="pct"/>
            <w:vMerge/>
          </w:tcPr>
          <w:p w:rsidR="00A730AD" w:rsidRDefault="00A730AD" w:rsidP="00303002"/>
        </w:tc>
      </w:tr>
      <w:tr w:rsidR="00A730AD" w:rsidTr="00A730AD">
        <w:tc>
          <w:tcPr>
            <w:tcW w:w="410" w:type="pct"/>
            <w:vMerge w:val="restart"/>
          </w:tcPr>
          <w:p w:rsidR="00A730AD" w:rsidRDefault="00A730AD" w:rsidP="00303002">
            <w:pPr>
              <w:jc w:val="center"/>
            </w:pPr>
            <w:r>
              <w:t>6</w:t>
            </w:r>
          </w:p>
        </w:tc>
        <w:tc>
          <w:tcPr>
            <w:tcW w:w="947" w:type="pct"/>
            <w:vMerge w:val="restart"/>
          </w:tcPr>
          <w:p w:rsidR="00A730AD" w:rsidRDefault="00A730AD" w:rsidP="00303002">
            <w:r>
              <w:t>Gasto de Gestión para la administración general</w:t>
            </w:r>
          </w:p>
        </w:tc>
        <w:tc>
          <w:tcPr>
            <w:tcW w:w="386" w:type="pct"/>
          </w:tcPr>
          <w:p w:rsidR="00A730AD" w:rsidRDefault="00A730AD" w:rsidP="00303002">
            <w:pPr>
              <w:jc w:val="center"/>
            </w:pPr>
            <w:r>
              <w:t>6.1</w:t>
            </w:r>
          </w:p>
        </w:tc>
        <w:tc>
          <w:tcPr>
            <w:tcW w:w="2264" w:type="pct"/>
            <w:gridSpan w:val="2"/>
          </w:tcPr>
          <w:p w:rsidR="00A730AD" w:rsidRPr="00324E2A" w:rsidRDefault="00A730AD" w:rsidP="00303002">
            <w:r w:rsidRPr="00324E2A">
              <w:t>Pago de obligaciones y adquisiciones</w:t>
            </w:r>
          </w:p>
        </w:tc>
        <w:tc>
          <w:tcPr>
            <w:tcW w:w="351" w:type="pct"/>
          </w:tcPr>
          <w:p w:rsidR="00A730AD" w:rsidRDefault="00A730AD" w:rsidP="00303002">
            <w:pPr>
              <w:jc w:val="center"/>
            </w:pPr>
            <w:r>
              <w:t>12</w:t>
            </w:r>
          </w:p>
        </w:tc>
        <w:tc>
          <w:tcPr>
            <w:tcW w:w="642" w:type="pct"/>
          </w:tcPr>
          <w:p w:rsidR="00A730AD" w:rsidRDefault="00A730AD" w:rsidP="00303002">
            <w:r>
              <w:t>$ 34354.89</w:t>
            </w:r>
          </w:p>
        </w:tc>
      </w:tr>
      <w:tr w:rsidR="00A730AD" w:rsidTr="00A730AD">
        <w:tc>
          <w:tcPr>
            <w:tcW w:w="410" w:type="pct"/>
            <w:vMerge/>
          </w:tcPr>
          <w:p w:rsidR="00A730AD" w:rsidRDefault="00A730AD" w:rsidP="00303002">
            <w:pPr>
              <w:jc w:val="center"/>
            </w:pPr>
          </w:p>
        </w:tc>
        <w:tc>
          <w:tcPr>
            <w:tcW w:w="947" w:type="pct"/>
            <w:vMerge/>
          </w:tcPr>
          <w:p w:rsidR="00A730AD" w:rsidRDefault="00A730AD" w:rsidP="00303002"/>
        </w:tc>
        <w:tc>
          <w:tcPr>
            <w:tcW w:w="386" w:type="pct"/>
          </w:tcPr>
          <w:p w:rsidR="00A730AD" w:rsidRDefault="00A730AD" w:rsidP="00303002">
            <w:pPr>
              <w:jc w:val="center"/>
            </w:pPr>
            <w:r>
              <w:t>6.2</w:t>
            </w:r>
          </w:p>
        </w:tc>
        <w:tc>
          <w:tcPr>
            <w:tcW w:w="2264" w:type="pct"/>
            <w:gridSpan w:val="2"/>
          </w:tcPr>
          <w:p w:rsidR="00A730AD" w:rsidRPr="00324E2A" w:rsidRDefault="00A730AD" w:rsidP="00303002">
            <w:r w:rsidRPr="00324E2A">
              <w:t>Evaluación de necesidades de las</w:t>
            </w:r>
            <w:r>
              <w:t xml:space="preserve"> áreas del IEF y compromisos</w:t>
            </w:r>
          </w:p>
        </w:tc>
        <w:tc>
          <w:tcPr>
            <w:tcW w:w="351" w:type="pct"/>
          </w:tcPr>
          <w:p w:rsidR="00A730AD" w:rsidRDefault="00A730AD" w:rsidP="00303002">
            <w:pPr>
              <w:jc w:val="center"/>
            </w:pPr>
            <w:r>
              <w:t>1</w:t>
            </w:r>
          </w:p>
        </w:tc>
        <w:tc>
          <w:tcPr>
            <w:tcW w:w="642" w:type="pct"/>
          </w:tcPr>
          <w:p w:rsidR="00A730AD" w:rsidRDefault="00A730AD" w:rsidP="00303002">
            <w:r>
              <w:t>$ 2862.91</w:t>
            </w:r>
          </w:p>
        </w:tc>
      </w:tr>
      <w:tr w:rsidR="00A730AD" w:rsidTr="00A730AD">
        <w:tc>
          <w:tcPr>
            <w:tcW w:w="410" w:type="pct"/>
            <w:vMerge w:val="restart"/>
          </w:tcPr>
          <w:p w:rsidR="00A730AD" w:rsidRDefault="00A730AD" w:rsidP="00303002"/>
          <w:p w:rsidR="00A730AD" w:rsidRDefault="00A730AD" w:rsidP="00303002"/>
          <w:p w:rsidR="00A730AD" w:rsidRDefault="00A730AD" w:rsidP="00303002"/>
          <w:p w:rsidR="00A730AD" w:rsidRDefault="00A730AD" w:rsidP="00303002">
            <w:pPr>
              <w:jc w:val="center"/>
            </w:pPr>
            <w:r>
              <w:t>7</w:t>
            </w:r>
          </w:p>
        </w:tc>
        <w:tc>
          <w:tcPr>
            <w:tcW w:w="947" w:type="pct"/>
            <w:vMerge w:val="restart"/>
          </w:tcPr>
          <w:p w:rsidR="00A730AD" w:rsidRDefault="00A730AD" w:rsidP="00303002">
            <w:r>
              <w:t>Contabilidad Gubernamental</w:t>
            </w:r>
          </w:p>
        </w:tc>
        <w:tc>
          <w:tcPr>
            <w:tcW w:w="386" w:type="pct"/>
          </w:tcPr>
          <w:p w:rsidR="00A730AD" w:rsidRDefault="00A730AD" w:rsidP="00303002">
            <w:pPr>
              <w:jc w:val="center"/>
            </w:pPr>
            <w:r>
              <w:t>7.1</w:t>
            </w:r>
          </w:p>
        </w:tc>
        <w:tc>
          <w:tcPr>
            <w:tcW w:w="2264" w:type="pct"/>
            <w:gridSpan w:val="2"/>
          </w:tcPr>
          <w:p w:rsidR="00A730AD" w:rsidRPr="007D7F8F" w:rsidRDefault="00A730AD" w:rsidP="00303002">
            <w:pPr>
              <w:tabs>
                <w:tab w:val="left" w:pos="3375"/>
              </w:tabs>
            </w:pPr>
            <w:r w:rsidRPr="007D7F8F">
              <w:t xml:space="preserve">Control </w:t>
            </w:r>
            <w:r>
              <w:t>de flujo de almacén</w:t>
            </w:r>
          </w:p>
        </w:tc>
        <w:tc>
          <w:tcPr>
            <w:tcW w:w="351" w:type="pct"/>
          </w:tcPr>
          <w:p w:rsidR="00A730AD" w:rsidRDefault="00A730AD" w:rsidP="00303002">
            <w:pPr>
              <w:jc w:val="center"/>
            </w:pPr>
            <w:r>
              <w:t>1</w:t>
            </w:r>
          </w:p>
        </w:tc>
        <w:tc>
          <w:tcPr>
            <w:tcW w:w="642" w:type="pct"/>
          </w:tcPr>
          <w:p w:rsidR="00A730AD" w:rsidRDefault="00A730AD" w:rsidP="00303002">
            <w:r>
              <w:t>$ 2,862.91</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7.2</w:t>
            </w:r>
          </w:p>
        </w:tc>
        <w:tc>
          <w:tcPr>
            <w:tcW w:w="2264" w:type="pct"/>
            <w:gridSpan w:val="2"/>
          </w:tcPr>
          <w:p w:rsidR="00A730AD" w:rsidRPr="007D7F8F" w:rsidRDefault="00A730AD" w:rsidP="00303002">
            <w:r>
              <w:t xml:space="preserve">Control de inventarios </w:t>
            </w:r>
          </w:p>
        </w:tc>
        <w:tc>
          <w:tcPr>
            <w:tcW w:w="351" w:type="pct"/>
          </w:tcPr>
          <w:p w:rsidR="00A730AD" w:rsidRDefault="00A730AD" w:rsidP="00303002">
            <w:pPr>
              <w:jc w:val="center"/>
            </w:pPr>
            <w:r>
              <w:t>1</w:t>
            </w:r>
          </w:p>
        </w:tc>
        <w:tc>
          <w:tcPr>
            <w:tcW w:w="642" w:type="pct"/>
          </w:tcPr>
          <w:p w:rsidR="00A730AD" w:rsidRDefault="00A730AD" w:rsidP="00303002">
            <w:r>
              <w:t>$ 2,862.91</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7.3</w:t>
            </w:r>
          </w:p>
        </w:tc>
        <w:tc>
          <w:tcPr>
            <w:tcW w:w="2264" w:type="pct"/>
            <w:gridSpan w:val="2"/>
          </w:tcPr>
          <w:p w:rsidR="00A730AD" w:rsidRPr="007D7F8F" w:rsidRDefault="00A730AD" w:rsidP="00303002">
            <w:r w:rsidRPr="007D7F8F">
              <w:t>Control presupuestal</w:t>
            </w:r>
          </w:p>
        </w:tc>
        <w:tc>
          <w:tcPr>
            <w:tcW w:w="351" w:type="pct"/>
          </w:tcPr>
          <w:p w:rsidR="00A730AD" w:rsidRDefault="00A730AD" w:rsidP="00303002">
            <w:pPr>
              <w:jc w:val="center"/>
            </w:pPr>
            <w:r>
              <w:t>12</w:t>
            </w:r>
          </w:p>
        </w:tc>
        <w:tc>
          <w:tcPr>
            <w:tcW w:w="642" w:type="pct"/>
          </w:tcPr>
          <w:p w:rsidR="00A730AD" w:rsidRDefault="00A730AD" w:rsidP="00303002">
            <w:r>
              <w:t>$ 34,354.90</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7.4</w:t>
            </w:r>
          </w:p>
        </w:tc>
        <w:tc>
          <w:tcPr>
            <w:tcW w:w="2264" w:type="pct"/>
            <w:gridSpan w:val="2"/>
          </w:tcPr>
          <w:p w:rsidR="00A730AD" w:rsidRPr="007D7F8F" w:rsidRDefault="00A730AD" w:rsidP="00303002">
            <w:r w:rsidRPr="007D7F8F">
              <w:t>Estimación y análisis de las fuentes de financiamiento.</w:t>
            </w:r>
          </w:p>
        </w:tc>
        <w:tc>
          <w:tcPr>
            <w:tcW w:w="351" w:type="pct"/>
          </w:tcPr>
          <w:p w:rsidR="00A730AD" w:rsidRDefault="00A730AD" w:rsidP="00303002">
            <w:pPr>
              <w:jc w:val="center"/>
            </w:pPr>
            <w:r>
              <w:t>1</w:t>
            </w:r>
          </w:p>
        </w:tc>
        <w:tc>
          <w:tcPr>
            <w:tcW w:w="642" w:type="pct"/>
          </w:tcPr>
          <w:p w:rsidR="00A730AD" w:rsidRDefault="00A730AD" w:rsidP="00303002">
            <w:r>
              <w:t>$ 2,862.91</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7.5</w:t>
            </w:r>
          </w:p>
        </w:tc>
        <w:tc>
          <w:tcPr>
            <w:tcW w:w="2264" w:type="pct"/>
            <w:gridSpan w:val="2"/>
          </w:tcPr>
          <w:p w:rsidR="00A730AD" w:rsidRPr="007D7F8F" w:rsidRDefault="00A730AD" w:rsidP="00303002">
            <w:r w:rsidRPr="007D7F8F">
              <w:t>Proyectos de presupuestos</w:t>
            </w:r>
            <w:r>
              <w:t xml:space="preserve"> </w:t>
            </w:r>
          </w:p>
        </w:tc>
        <w:tc>
          <w:tcPr>
            <w:tcW w:w="351" w:type="pct"/>
          </w:tcPr>
          <w:p w:rsidR="00A730AD" w:rsidRDefault="00A730AD" w:rsidP="00303002">
            <w:pPr>
              <w:jc w:val="center"/>
            </w:pPr>
            <w:r>
              <w:t>1</w:t>
            </w:r>
          </w:p>
        </w:tc>
        <w:tc>
          <w:tcPr>
            <w:tcW w:w="642" w:type="pct"/>
          </w:tcPr>
          <w:p w:rsidR="00A730AD" w:rsidRDefault="00A730AD" w:rsidP="00303002">
            <w:r>
              <w:t>$ 2,862.91</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7.6</w:t>
            </w:r>
          </w:p>
        </w:tc>
        <w:tc>
          <w:tcPr>
            <w:tcW w:w="2264" w:type="pct"/>
            <w:gridSpan w:val="2"/>
          </w:tcPr>
          <w:p w:rsidR="00A730AD" w:rsidRPr="007D7F8F" w:rsidRDefault="00A730AD" w:rsidP="00303002">
            <w:r w:rsidRPr="007D7F8F">
              <w:t>Captura de la información diaria</w:t>
            </w:r>
          </w:p>
        </w:tc>
        <w:tc>
          <w:tcPr>
            <w:tcW w:w="351" w:type="pct"/>
          </w:tcPr>
          <w:p w:rsidR="00A730AD" w:rsidRDefault="00A730AD" w:rsidP="00303002">
            <w:pPr>
              <w:jc w:val="center"/>
            </w:pPr>
            <w:r>
              <w:t>12</w:t>
            </w:r>
          </w:p>
        </w:tc>
        <w:tc>
          <w:tcPr>
            <w:tcW w:w="642" w:type="pct"/>
          </w:tcPr>
          <w:p w:rsidR="00A730AD" w:rsidRDefault="00A730AD" w:rsidP="00303002">
            <w:r>
              <w:t>$ 34,354.90</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7.7</w:t>
            </w:r>
          </w:p>
        </w:tc>
        <w:tc>
          <w:tcPr>
            <w:tcW w:w="2264" w:type="pct"/>
            <w:gridSpan w:val="2"/>
          </w:tcPr>
          <w:p w:rsidR="00A730AD" w:rsidRPr="007D7F8F" w:rsidRDefault="00A730AD" w:rsidP="00303002">
            <w:r w:rsidRPr="007D7F8F">
              <w:t>Emisión de acumulados anuales</w:t>
            </w:r>
          </w:p>
        </w:tc>
        <w:tc>
          <w:tcPr>
            <w:tcW w:w="351" w:type="pct"/>
          </w:tcPr>
          <w:p w:rsidR="00A730AD" w:rsidRDefault="00A730AD" w:rsidP="00303002">
            <w:pPr>
              <w:jc w:val="center"/>
            </w:pPr>
            <w:r>
              <w:t>1</w:t>
            </w:r>
          </w:p>
        </w:tc>
        <w:tc>
          <w:tcPr>
            <w:tcW w:w="642" w:type="pct"/>
          </w:tcPr>
          <w:p w:rsidR="00A730AD" w:rsidRDefault="00A730AD" w:rsidP="00303002">
            <w:r>
              <w:t>$ 2,862.91</w:t>
            </w:r>
          </w:p>
        </w:tc>
      </w:tr>
      <w:tr w:rsidR="00A730AD" w:rsidTr="00A730AD">
        <w:tc>
          <w:tcPr>
            <w:tcW w:w="410" w:type="pct"/>
            <w:vMerge/>
          </w:tcPr>
          <w:p w:rsidR="00A730AD" w:rsidRDefault="00A730AD" w:rsidP="00303002"/>
        </w:tc>
        <w:tc>
          <w:tcPr>
            <w:tcW w:w="947" w:type="pct"/>
            <w:vMerge/>
          </w:tcPr>
          <w:p w:rsidR="00A730AD" w:rsidRDefault="00A730AD" w:rsidP="00303002"/>
        </w:tc>
        <w:tc>
          <w:tcPr>
            <w:tcW w:w="386" w:type="pct"/>
          </w:tcPr>
          <w:p w:rsidR="00A730AD" w:rsidRDefault="00A730AD" w:rsidP="00303002">
            <w:pPr>
              <w:jc w:val="center"/>
            </w:pPr>
            <w:r>
              <w:t>7.8</w:t>
            </w:r>
          </w:p>
        </w:tc>
        <w:tc>
          <w:tcPr>
            <w:tcW w:w="2264" w:type="pct"/>
            <w:gridSpan w:val="2"/>
          </w:tcPr>
          <w:p w:rsidR="00A730AD" w:rsidRDefault="00A730AD" w:rsidP="00303002">
            <w:r w:rsidRPr="007D7F8F">
              <w:t>Pago de obligaciones y adquisiciones</w:t>
            </w:r>
          </w:p>
        </w:tc>
        <w:tc>
          <w:tcPr>
            <w:tcW w:w="351" w:type="pct"/>
          </w:tcPr>
          <w:p w:rsidR="00A730AD" w:rsidRDefault="00A730AD" w:rsidP="00303002">
            <w:pPr>
              <w:jc w:val="center"/>
            </w:pPr>
            <w:r>
              <w:t>12</w:t>
            </w:r>
          </w:p>
        </w:tc>
        <w:tc>
          <w:tcPr>
            <w:tcW w:w="642" w:type="pct"/>
          </w:tcPr>
          <w:p w:rsidR="00A730AD" w:rsidRDefault="00A730AD" w:rsidP="00303002">
            <w:r>
              <w:t>$ 34,354.90</w:t>
            </w:r>
          </w:p>
        </w:tc>
      </w:tr>
      <w:tr w:rsidR="00A730AD" w:rsidTr="00A730AD">
        <w:tc>
          <w:tcPr>
            <w:tcW w:w="410" w:type="pct"/>
            <w:tcBorders>
              <w:top w:val="nil"/>
              <w:left w:val="nil"/>
              <w:bottom w:val="nil"/>
              <w:right w:val="nil"/>
            </w:tcBorders>
          </w:tcPr>
          <w:p w:rsidR="00A730AD" w:rsidRDefault="00A730AD" w:rsidP="00303002"/>
        </w:tc>
        <w:tc>
          <w:tcPr>
            <w:tcW w:w="947" w:type="pct"/>
            <w:tcBorders>
              <w:top w:val="nil"/>
              <w:left w:val="nil"/>
              <w:bottom w:val="nil"/>
              <w:right w:val="nil"/>
            </w:tcBorders>
          </w:tcPr>
          <w:p w:rsidR="00A730AD" w:rsidRDefault="00A730AD" w:rsidP="00303002"/>
        </w:tc>
        <w:tc>
          <w:tcPr>
            <w:tcW w:w="1996" w:type="pct"/>
            <w:gridSpan w:val="2"/>
            <w:tcBorders>
              <w:top w:val="nil"/>
              <w:left w:val="nil"/>
              <w:bottom w:val="nil"/>
              <w:right w:val="single" w:sz="4" w:space="0" w:color="auto"/>
            </w:tcBorders>
          </w:tcPr>
          <w:p w:rsidR="00A730AD" w:rsidRDefault="00A730AD" w:rsidP="00303002"/>
        </w:tc>
        <w:tc>
          <w:tcPr>
            <w:tcW w:w="654" w:type="pct"/>
            <w:tcBorders>
              <w:left w:val="single" w:sz="4" w:space="0" w:color="auto"/>
            </w:tcBorders>
          </w:tcPr>
          <w:p w:rsidR="00A730AD" w:rsidRPr="00684AFD" w:rsidRDefault="00A730AD" w:rsidP="00303002">
            <w:pPr>
              <w:rPr>
                <w:b/>
              </w:rPr>
            </w:pPr>
            <w:r w:rsidRPr="00684AFD">
              <w:rPr>
                <w:b/>
              </w:rPr>
              <w:t xml:space="preserve">Total General </w:t>
            </w:r>
          </w:p>
        </w:tc>
        <w:tc>
          <w:tcPr>
            <w:tcW w:w="351" w:type="pct"/>
          </w:tcPr>
          <w:p w:rsidR="00A730AD" w:rsidRPr="00684AFD" w:rsidRDefault="00A730AD" w:rsidP="00303002">
            <w:pPr>
              <w:jc w:val="center"/>
              <w:rPr>
                <w:b/>
              </w:rPr>
            </w:pPr>
            <w:r w:rsidRPr="00684AFD">
              <w:rPr>
                <w:b/>
              </w:rPr>
              <w:t>22</w:t>
            </w:r>
            <w:r>
              <w:rPr>
                <w:b/>
              </w:rPr>
              <w:t>7</w:t>
            </w:r>
          </w:p>
        </w:tc>
        <w:tc>
          <w:tcPr>
            <w:tcW w:w="642" w:type="pct"/>
          </w:tcPr>
          <w:p w:rsidR="00A730AD" w:rsidRPr="00684AFD" w:rsidRDefault="00A730AD" w:rsidP="00303002">
            <w:pPr>
              <w:rPr>
                <w:b/>
              </w:rPr>
            </w:pPr>
            <w:r>
              <w:rPr>
                <w:b/>
              </w:rPr>
              <w:t>$ 6,516,000.00</w:t>
            </w:r>
          </w:p>
        </w:tc>
      </w:tr>
    </w:tbl>
    <w:p w:rsidR="00303002" w:rsidRDefault="00303002"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9C04FF" w:rsidRDefault="009C04FF" w:rsidP="009F2950">
      <w:pPr>
        <w:jc w:val="center"/>
        <w:rPr>
          <w:b/>
        </w:rPr>
      </w:pPr>
    </w:p>
    <w:p w:rsidR="00303002" w:rsidRDefault="00303002" w:rsidP="009F2950">
      <w:pPr>
        <w:jc w:val="center"/>
        <w:rPr>
          <w:b/>
        </w:rPr>
      </w:pPr>
    </w:p>
    <w:p w:rsidR="00303002" w:rsidRDefault="00303002" w:rsidP="009F2950">
      <w:pPr>
        <w:jc w:val="center"/>
        <w:rPr>
          <w:b/>
        </w:rPr>
      </w:pPr>
    </w:p>
    <w:p w:rsidR="00303002" w:rsidRPr="00684AFD" w:rsidRDefault="00303002" w:rsidP="009F2950">
      <w:pPr>
        <w:jc w:val="center"/>
        <w:rPr>
          <w:b/>
        </w:rPr>
      </w:pPr>
    </w:p>
    <w:p w:rsidR="00617C40" w:rsidRDefault="00617C40" w:rsidP="00617C40">
      <w:pPr>
        <w:jc w:val="center"/>
        <w:rPr>
          <w:rFonts w:ascii="Arial" w:hAnsi="Arial" w:cs="Arial"/>
          <w:b/>
        </w:rPr>
      </w:pPr>
    </w:p>
    <w:p w:rsidR="00617C40" w:rsidRDefault="00617C40">
      <w:pPr>
        <w:rPr>
          <w:rFonts w:ascii="Arial" w:hAnsi="Arial" w:cs="Arial"/>
          <w:b/>
        </w:rPr>
      </w:pPr>
      <w:r>
        <w:rPr>
          <w:rFonts w:ascii="Arial" w:hAnsi="Arial" w:cs="Arial"/>
          <w:b/>
        </w:rPr>
        <w:t>INDICADORES</w:t>
      </w:r>
    </w:p>
    <w:p w:rsidR="00617C40" w:rsidRDefault="00617C40">
      <w:pPr>
        <w:rPr>
          <w:rFonts w:ascii="Arial" w:hAnsi="Arial" w:cs="Arial"/>
          <w:b/>
        </w:rPr>
      </w:pPr>
    </w:p>
    <w:p w:rsidR="00617C40" w:rsidRDefault="00617C40">
      <w:pPr>
        <w:rPr>
          <w:rFonts w:ascii="Arial" w:hAnsi="Arial" w:cs="Arial"/>
          <w:b/>
        </w:rPr>
      </w:pPr>
    </w:p>
    <w:p w:rsidR="00063C19" w:rsidRPr="00063C19" w:rsidRDefault="00A94F40" w:rsidP="00063C19">
      <w:pPr>
        <w:spacing w:line="360" w:lineRule="auto"/>
        <w:jc w:val="both"/>
        <w:rPr>
          <w:rFonts w:ascii="Arial" w:eastAsiaTheme="majorEastAsia" w:hAnsi="Arial" w:cs="Arial"/>
          <w:bCs/>
        </w:rPr>
      </w:pPr>
      <w:r w:rsidRPr="00063C19">
        <w:rPr>
          <w:rFonts w:ascii="Arial" w:eastAsiaTheme="majorEastAsia" w:hAnsi="Arial" w:cs="Arial"/>
          <w:bCs/>
        </w:rPr>
        <w:t>En Instituto ha establecido los siguientes indicadores que permitirán monitorear y evaluar el cumplimiento de los objetivos establecido</w:t>
      </w:r>
      <w:r w:rsidR="00063C19">
        <w:rPr>
          <w:rFonts w:ascii="Arial" w:eastAsiaTheme="majorEastAsia" w:hAnsi="Arial" w:cs="Arial"/>
          <w:bCs/>
        </w:rPr>
        <w:t>s</w:t>
      </w:r>
      <w:r w:rsidRPr="00063C19">
        <w:rPr>
          <w:rFonts w:ascii="Arial" w:eastAsiaTheme="majorEastAsia" w:hAnsi="Arial" w:cs="Arial"/>
          <w:bCs/>
        </w:rPr>
        <w:t xml:space="preserve"> en nues</w:t>
      </w:r>
      <w:r w:rsidR="00063C19" w:rsidRPr="00063C19">
        <w:rPr>
          <w:rFonts w:ascii="Arial" w:eastAsiaTheme="majorEastAsia" w:hAnsi="Arial" w:cs="Arial"/>
          <w:bCs/>
        </w:rPr>
        <w:t>tros instrumentos de planeación.</w:t>
      </w:r>
    </w:p>
    <w:p w:rsidR="00063C19" w:rsidRPr="00063C19" w:rsidRDefault="00063C19" w:rsidP="00A94F40">
      <w:pPr>
        <w:jc w:val="both"/>
        <w:rPr>
          <w:rFonts w:ascii="Arial" w:hAnsi="Arial" w:cs="Arial"/>
        </w:rPr>
      </w:pPr>
    </w:p>
    <w:p w:rsidR="00617C40" w:rsidRDefault="00330C0B">
      <w:pPr>
        <w:rPr>
          <w:rFonts w:ascii="Arial" w:hAnsi="Arial" w:cs="Arial"/>
          <w:b/>
        </w:rPr>
      </w:pPr>
      <w:r>
        <w:rPr>
          <w:rFonts w:ascii="Arial" w:hAnsi="Arial" w:cs="Arial"/>
          <w:b/>
        </w:rPr>
        <w:t>Indicadores MIDE</w:t>
      </w:r>
      <w:r w:rsidR="00D35F3F">
        <w:rPr>
          <w:rFonts w:ascii="Arial" w:hAnsi="Arial" w:cs="Arial"/>
          <w:b/>
        </w:rPr>
        <w:t>:</w:t>
      </w:r>
    </w:p>
    <w:p w:rsidR="00617C40" w:rsidRDefault="00617C40">
      <w:pPr>
        <w:rPr>
          <w:rFonts w:ascii="Arial" w:hAnsi="Arial" w:cs="Arial"/>
          <w:b/>
        </w:rPr>
      </w:pPr>
    </w:p>
    <w:tbl>
      <w:tblPr>
        <w:tblStyle w:val="Tablaconcuadrcula"/>
        <w:tblW w:w="0" w:type="auto"/>
        <w:tblLook w:val="04A0" w:firstRow="1" w:lastRow="0" w:firstColumn="1" w:lastColumn="0" w:noHBand="0" w:noVBand="1"/>
      </w:tblPr>
      <w:tblGrid>
        <w:gridCol w:w="3847"/>
        <w:gridCol w:w="8764"/>
        <w:gridCol w:w="1985"/>
      </w:tblGrid>
      <w:tr w:rsidR="00330C0B" w:rsidTr="00D35F3F">
        <w:tc>
          <w:tcPr>
            <w:tcW w:w="3847" w:type="dxa"/>
            <w:shd w:val="clear" w:color="auto" w:fill="D9D9D9" w:themeFill="background1" w:themeFillShade="D9"/>
          </w:tcPr>
          <w:p w:rsidR="00330C0B" w:rsidRDefault="00330C0B" w:rsidP="00D35F3F">
            <w:pPr>
              <w:jc w:val="center"/>
              <w:rPr>
                <w:rFonts w:ascii="Arial" w:hAnsi="Arial" w:cs="Arial"/>
                <w:b/>
              </w:rPr>
            </w:pPr>
            <w:r>
              <w:rPr>
                <w:rFonts w:ascii="Arial" w:hAnsi="Arial" w:cs="Arial"/>
                <w:b/>
              </w:rPr>
              <w:t xml:space="preserve">Área </w:t>
            </w:r>
            <w:r w:rsidR="00D35F3F">
              <w:rPr>
                <w:rFonts w:ascii="Arial" w:hAnsi="Arial" w:cs="Arial"/>
                <w:b/>
              </w:rPr>
              <w:t>Responsable</w:t>
            </w:r>
          </w:p>
        </w:tc>
        <w:tc>
          <w:tcPr>
            <w:tcW w:w="8764" w:type="dxa"/>
            <w:shd w:val="clear" w:color="auto" w:fill="D9D9D9" w:themeFill="background1" w:themeFillShade="D9"/>
          </w:tcPr>
          <w:p w:rsidR="00330C0B" w:rsidRDefault="00330C0B" w:rsidP="00D35F3F">
            <w:pPr>
              <w:jc w:val="center"/>
              <w:rPr>
                <w:rFonts w:ascii="Arial" w:hAnsi="Arial" w:cs="Arial"/>
                <w:b/>
              </w:rPr>
            </w:pPr>
            <w:r>
              <w:rPr>
                <w:rFonts w:ascii="Arial" w:hAnsi="Arial" w:cs="Arial"/>
                <w:b/>
              </w:rPr>
              <w:t>Indicador</w:t>
            </w:r>
          </w:p>
        </w:tc>
        <w:tc>
          <w:tcPr>
            <w:tcW w:w="1985" w:type="dxa"/>
            <w:shd w:val="clear" w:color="auto" w:fill="D9D9D9" w:themeFill="background1" w:themeFillShade="D9"/>
          </w:tcPr>
          <w:p w:rsidR="00330C0B" w:rsidRDefault="00330C0B" w:rsidP="00D35F3F">
            <w:pPr>
              <w:jc w:val="center"/>
              <w:rPr>
                <w:rFonts w:ascii="Arial" w:hAnsi="Arial" w:cs="Arial"/>
                <w:b/>
              </w:rPr>
            </w:pPr>
            <w:r>
              <w:rPr>
                <w:rFonts w:ascii="Arial" w:hAnsi="Arial" w:cs="Arial"/>
                <w:b/>
              </w:rPr>
              <w:t>Meta 2015</w:t>
            </w:r>
          </w:p>
        </w:tc>
      </w:tr>
      <w:tr w:rsidR="00330C0B" w:rsidTr="00D35F3F">
        <w:tc>
          <w:tcPr>
            <w:tcW w:w="3847" w:type="dxa"/>
          </w:tcPr>
          <w:p w:rsidR="00330C0B" w:rsidRDefault="00330C0B">
            <w:pPr>
              <w:rPr>
                <w:rFonts w:ascii="Arial" w:hAnsi="Arial" w:cs="Arial"/>
                <w:b/>
              </w:rPr>
            </w:pPr>
            <w:r>
              <w:rPr>
                <w:rFonts w:ascii="Arial" w:hAnsi="Arial" w:cs="Arial"/>
                <w:b/>
              </w:rPr>
              <w:t xml:space="preserve">Secretaria General </w:t>
            </w:r>
          </w:p>
        </w:tc>
        <w:tc>
          <w:tcPr>
            <w:tcW w:w="8764" w:type="dxa"/>
          </w:tcPr>
          <w:p w:rsidR="00330C0B" w:rsidRDefault="00330C0B" w:rsidP="00330C0B">
            <w:pPr>
              <w:rPr>
                <w:rFonts w:ascii="Arial" w:hAnsi="Arial" w:cs="Arial"/>
                <w:b/>
              </w:rPr>
            </w:pPr>
            <w:r w:rsidRPr="00330C0B">
              <w:rPr>
                <w:rFonts w:ascii="Arial" w:hAnsi="Arial" w:cs="Arial"/>
                <w:b/>
              </w:rPr>
              <w:t>Convenios de colaboración institucional</w:t>
            </w:r>
          </w:p>
        </w:tc>
        <w:tc>
          <w:tcPr>
            <w:tcW w:w="1985" w:type="dxa"/>
          </w:tcPr>
          <w:p w:rsidR="00330C0B" w:rsidRDefault="00757597" w:rsidP="00757597">
            <w:pPr>
              <w:jc w:val="center"/>
              <w:rPr>
                <w:rFonts w:ascii="Arial" w:hAnsi="Arial" w:cs="Arial"/>
                <w:b/>
              </w:rPr>
            </w:pPr>
            <w:r>
              <w:rPr>
                <w:rFonts w:ascii="Arial" w:hAnsi="Arial" w:cs="Arial"/>
                <w:b/>
              </w:rPr>
              <w:t>6</w:t>
            </w:r>
          </w:p>
        </w:tc>
      </w:tr>
      <w:tr w:rsidR="00330C0B" w:rsidTr="00D35F3F">
        <w:tc>
          <w:tcPr>
            <w:tcW w:w="3847" w:type="dxa"/>
          </w:tcPr>
          <w:p w:rsidR="00330C0B" w:rsidRDefault="00330C0B">
            <w:pPr>
              <w:rPr>
                <w:rFonts w:ascii="Arial" w:hAnsi="Arial" w:cs="Arial"/>
                <w:b/>
              </w:rPr>
            </w:pPr>
            <w:r>
              <w:rPr>
                <w:rFonts w:ascii="Arial" w:hAnsi="Arial" w:cs="Arial"/>
                <w:b/>
              </w:rPr>
              <w:t xml:space="preserve">Dirección de Investigaciones y publicaciones </w:t>
            </w:r>
          </w:p>
        </w:tc>
        <w:tc>
          <w:tcPr>
            <w:tcW w:w="8764" w:type="dxa"/>
          </w:tcPr>
          <w:p w:rsidR="00330C0B" w:rsidRDefault="00330C0B">
            <w:pPr>
              <w:rPr>
                <w:rFonts w:ascii="Arial" w:hAnsi="Arial" w:cs="Arial"/>
                <w:b/>
              </w:rPr>
            </w:pPr>
            <w:r w:rsidRPr="00330C0B">
              <w:rPr>
                <w:rFonts w:ascii="Arial" w:hAnsi="Arial" w:cs="Arial"/>
                <w:b/>
              </w:rPr>
              <w:t>Investigaciones y Publicaciones</w:t>
            </w:r>
          </w:p>
        </w:tc>
        <w:tc>
          <w:tcPr>
            <w:tcW w:w="1985" w:type="dxa"/>
          </w:tcPr>
          <w:p w:rsidR="00330C0B" w:rsidRDefault="00120AAC" w:rsidP="00757597">
            <w:pPr>
              <w:jc w:val="center"/>
              <w:rPr>
                <w:rFonts w:ascii="Arial" w:hAnsi="Arial" w:cs="Arial"/>
                <w:b/>
              </w:rPr>
            </w:pPr>
            <w:r>
              <w:rPr>
                <w:rFonts w:ascii="Arial" w:hAnsi="Arial" w:cs="Arial"/>
                <w:b/>
              </w:rPr>
              <w:t>14</w:t>
            </w:r>
          </w:p>
        </w:tc>
      </w:tr>
      <w:tr w:rsidR="00330C0B" w:rsidTr="00D35F3F">
        <w:tc>
          <w:tcPr>
            <w:tcW w:w="3847" w:type="dxa"/>
          </w:tcPr>
          <w:p w:rsidR="00330C0B" w:rsidRDefault="00330C0B">
            <w:pPr>
              <w:rPr>
                <w:rFonts w:ascii="Arial" w:hAnsi="Arial" w:cs="Arial"/>
                <w:b/>
              </w:rPr>
            </w:pPr>
            <w:r>
              <w:rPr>
                <w:rFonts w:ascii="Arial" w:hAnsi="Arial" w:cs="Arial"/>
                <w:b/>
              </w:rPr>
              <w:t xml:space="preserve">Dirección de apoyos a municipios y capacitación </w:t>
            </w:r>
          </w:p>
        </w:tc>
        <w:tc>
          <w:tcPr>
            <w:tcW w:w="8764" w:type="dxa"/>
          </w:tcPr>
          <w:p w:rsidR="00330C0B" w:rsidRDefault="00D35F3F">
            <w:pPr>
              <w:rPr>
                <w:rFonts w:ascii="Arial" w:hAnsi="Arial" w:cs="Arial"/>
                <w:b/>
              </w:rPr>
            </w:pPr>
            <w:r w:rsidRPr="00330C0B">
              <w:rPr>
                <w:rFonts w:ascii="Arial" w:hAnsi="Arial" w:cs="Arial"/>
                <w:b/>
              </w:rPr>
              <w:t>Municipios en capacitación y/o asesorías</w:t>
            </w:r>
          </w:p>
        </w:tc>
        <w:tc>
          <w:tcPr>
            <w:tcW w:w="1985" w:type="dxa"/>
          </w:tcPr>
          <w:p w:rsidR="00330C0B" w:rsidRDefault="00757597" w:rsidP="00757597">
            <w:pPr>
              <w:jc w:val="center"/>
              <w:rPr>
                <w:rFonts w:ascii="Arial" w:hAnsi="Arial" w:cs="Arial"/>
                <w:b/>
              </w:rPr>
            </w:pPr>
            <w:r>
              <w:rPr>
                <w:rFonts w:ascii="Arial" w:hAnsi="Arial" w:cs="Arial"/>
                <w:b/>
              </w:rPr>
              <w:t>48</w:t>
            </w:r>
          </w:p>
        </w:tc>
      </w:tr>
      <w:tr w:rsidR="00330C0B" w:rsidTr="00D35F3F">
        <w:tc>
          <w:tcPr>
            <w:tcW w:w="3847" w:type="dxa"/>
          </w:tcPr>
          <w:p w:rsidR="00330C0B" w:rsidRDefault="00330C0B" w:rsidP="00063C19">
            <w:pPr>
              <w:rPr>
                <w:rFonts w:ascii="Arial" w:hAnsi="Arial" w:cs="Arial"/>
                <w:b/>
              </w:rPr>
            </w:pPr>
            <w:r>
              <w:rPr>
                <w:rFonts w:ascii="Arial" w:hAnsi="Arial" w:cs="Arial"/>
                <w:b/>
              </w:rPr>
              <w:t xml:space="preserve">Dirección de </w:t>
            </w:r>
            <w:r w:rsidRPr="00063C19">
              <w:rPr>
                <w:rFonts w:ascii="Arial" w:hAnsi="Arial" w:cs="Arial"/>
                <w:b/>
              </w:rPr>
              <w:t>Estudios de la Administración Publica y Difusión</w:t>
            </w:r>
          </w:p>
        </w:tc>
        <w:tc>
          <w:tcPr>
            <w:tcW w:w="8764" w:type="dxa"/>
          </w:tcPr>
          <w:p w:rsidR="00330C0B" w:rsidRDefault="00D35F3F">
            <w:pPr>
              <w:rPr>
                <w:rFonts w:ascii="Arial" w:hAnsi="Arial" w:cs="Arial"/>
                <w:b/>
              </w:rPr>
            </w:pPr>
            <w:r w:rsidRPr="00330C0B">
              <w:rPr>
                <w:rFonts w:ascii="Arial" w:hAnsi="Arial" w:cs="Arial"/>
                <w:b/>
              </w:rPr>
              <w:t>Conmemoraciones y Conferencias</w:t>
            </w:r>
          </w:p>
        </w:tc>
        <w:tc>
          <w:tcPr>
            <w:tcW w:w="1985" w:type="dxa"/>
          </w:tcPr>
          <w:p w:rsidR="00330C0B" w:rsidRDefault="00120AAC" w:rsidP="00757597">
            <w:pPr>
              <w:jc w:val="center"/>
              <w:rPr>
                <w:rFonts w:ascii="Arial" w:hAnsi="Arial" w:cs="Arial"/>
                <w:b/>
              </w:rPr>
            </w:pPr>
            <w:r>
              <w:rPr>
                <w:rFonts w:ascii="Arial" w:hAnsi="Arial" w:cs="Arial"/>
                <w:b/>
              </w:rPr>
              <w:t>14</w:t>
            </w:r>
          </w:p>
        </w:tc>
      </w:tr>
    </w:tbl>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617C40">
      <w:pPr>
        <w:rPr>
          <w:rFonts w:ascii="Arial" w:hAnsi="Arial" w:cs="Arial"/>
          <w:b/>
        </w:rPr>
      </w:pPr>
    </w:p>
    <w:p w:rsidR="00617C40" w:rsidRDefault="00D35F3F">
      <w:pPr>
        <w:rPr>
          <w:rFonts w:ascii="Arial" w:hAnsi="Arial" w:cs="Arial"/>
          <w:b/>
        </w:rPr>
      </w:pPr>
      <w:r>
        <w:rPr>
          <w:rFonts w:ascii="Arial" w:hAnsi="Arial" w:cs="Arial"/>
          <w:b/>
        </w:rPr>
        <w:t>Indicadores de Gestión:</w:t>
      </w:r>
    </w:p>
    <w:p w:rsidR="00617C40" w:rsidRDefault="00617C40" w:rsidP="00B37719">
      <w:pPr>
        <w:jc w:val="center"/>
        <w:rPr>
          <w:rFonts w:ascii="Arial" w:hAnsi="Arial" w:cs="Arial"/>
          <w:b/>
        </w:rPr>
      </w:pPr>
    </w:p>
    <w:tbl>
      <w:tblPr>
        <w:tblStyle w:val="Tablaconcuadrcula"/>
        <w:tblW w:w="0" w:type="auto"/>
        <w:tblLook w:val="04A0" w:firstRow="1" w:lastRow="0" w:firstColumn="1" w:lastColumn="0" w:noHBand="0" w:noVBand="1"/>
      </w:tblPr>
      <w:tblGrid>
        <w:gridCol w:w="3847"/>
        <w:gridCol w:w="8197"/>
        <w:gridCol w:w="1843"/>
        <w:gridCol w:w="1502"/>
      </w:tblGrid>
      <w:tr w:rsidR="00B432A9" w:rsidTr="008F45A3">
        <w:tc>
          <w:tcPr>
            <w:tcW w:w="3847" w:type="dxa"/>
            <w:shd w:val="clear" w:color="auto" w:fill="D9D9D9" w:themeFill="background1" w:themeFillShade="D9"/>
          </w:tcPr>
          <w:p w:rsidR="00B432A9" w:rsidRDefault="00B432A9" w:rsidP="008F45A3">
            <w:pPr>
              <w:jc w:val="center"/>
              <w:rPr>
                <w:rFonts w:ascii="Arial" w:hAnsi="Arial" w:cs="Arial"/>
                <w:b/>
              </w:rPr>
            </w:pPr>
            <w:r>
              <w:rPr>
                <w:rFonts w:ascii="Arial" w:hAnsi="Arial" w:cs="Arial"/>
                <w:b/>
              </w:rPr>
              <w:t>Área Responsable</w:t>
            </w:r>
          </w:p>
        </w:tc>
        <w:tc>
          <w:tcPr>
            <w:tcW w:w="8197" w:type="dxa"/>
            <w:shd w:val="clear" w:color="auto" w:fill="D9D9D9" w:themeFill="background1" w:themeFillShade="D9"/>
          </w:tcPr>
          <w:p w:rsidR="00B432A9" w:rsidRDefault="00B432A9" w:rsidP="008F45A3">
            <w:pPr>
              <w:jc w:val="center"/>
              <w:rPr>
                <w:rFonts w:ascii="Arial" w:hAnsi="Arial" w:cs="Arial"/>
                <w:b/>
              </w:rPr>
            </w:pPr>
            <w:r>
              <w:rPr>
                <w:rFonts w:ascii="Arial" w:hAnsi="Arial" w:cs="Arial"/>
                <w:b/>
              </w:rPr>
              <w:t>Indicadores</w:t>
            </w:r>
          </w:p>
        </w:tc>
        <w:tc>
          <w:tcPr>
            <w:tcW w:w="1843" w:type="dxa"/>
            <w:shd w:val="clear" w:color="auto" w:fill="D9D9D9" w:themeFill="background1" w:themeFillShade="D9"/>
          </w:tcPr>
          <w:p w:rsidR="00B432A9" w:rsidRDefault="00B432A9" w:rsidP="008F45A3">
            <w:pPr>
              <w:jc w:val="center"/>
              <w:rPr>
                <w:rFonts w:ascii="Arial" w:hAnsi="Arial" w:cs="Arial"/>
                <w:b/>
              </w:rPr>
            </w:pPr>
            <w:r>
              <w:rPr>
                <w:rFonts w:ascii="Arial" w:hAnsi="Arial" w:cs="Arial"/>
                <w:b/>
              </w:rPr>
              <w:t>Temporalidad</w:t>
            </w:r>
          </w:p>
        </w:tc>
        <w:tc>
          <w:tcPr>
            <w:tcW w:w="1502" w:type="dxa"/>
            <w:shd w:val="clear" w:color="auto" w:fill="D9D9D9" w:themeFill="background1" w:themeFillShade="D9"/>
          </w:tcPr>
          <w:p w:rsidR="00B432A9" w:rsidRDefault="00B432A9" w:rsidP="008F45A3">
            <w:pPr>
              <w:jc w:val="center"/>
              <w:rPr>
                <w:rFonts w:ascii="Arial" w:hAnsi="Arial" w:cs="Arial"/>
                <w:b/>
              </w:rPr>
            </w:pPr>
            <w:r>
              <w:rPr>
                <w:rFonts w:ascii="Arial" w:hAnsi="Arial" w:cs="Arial"/>
                <w:b/>
              </w:rPr>
              <w:t>Meta 2015</w:t>
            </w:r>
          </w:p>
        </w:tc>
      </w:tr>
      <w:tr w:rsidR="00FE6919" w:rsidTr="00B432A9">
        <w:tc>
          <w:tcPr>
            <w:tcW w:w="3847" w:type="dxa"/>
            <w:vMerge w:val="restart"/>
          </w:tcPr>
          <w:p w:rsidR="00FE6919" w:rsidRDefault="00FE6919">
            <w:pPr>
              <w:rPr>
                <w:rFonts w:ascii="Arial" w:hAnsi="Arial" w:cs="Arial"/>
                <w:b/>
              </w:rPr>
            </w:pPr>
          </w:p>
          <w:p w:rsidR="00FE6919" w:rsidRDefault="00FE6919">
            <w:pPr>
              <w:rPr>
                <w:rFonts w:ascii="Arial" w:hAnsi="Arial" w:cs="Arial"/>
                <w:b/>
              </w:rPr>
            </w:pPr>
            <w:r>
              <w:rPr>
                <w:rFonts w:ascii="Arial" w:hAnsi="Arial" w:cs="Arial"/>
                <w:b/>
              </w:rPr>
              <w:t>Secretaria General</w:t>
            </w:r>
          </w:p>
        </w:tc>
        <w:tc>
          <w:tcPr>
            <w:tcW w:w="8197" w:type="dxa"/>
          </w:tcPr>
          <w:p w:rsidR="00FE6919" w:rsidRDefault="00FE6919">
            <w:pPr>
              <w:rPr>
                <w:rFonts w:ascii="Arial" w:hAnsi="Arial" w:cs="Arial"/>
                <w:b/>
              </w:rPr>
            </w:pPr>
            <w:r>
              <w:rPr>
                <w:rFonts w:ascii="Arial" w:hAnsi="Arial" w:cs="Arial"/>
                <w:b/>
              </w:rPr>
              <w:t>Sesiones de consejo realizadas</w:t>
            </w:r>
          </w:p>
        </w:tc>
        <w:tc>
          <w:tcPr>
            <w:tcW w:w="1843" w:type="dxa"/>
          </w:tcPr>
          <w:p w:rsidR="00FE6919" w:rsidRDefault="00FE6919">
            <w:pPr>
              <w:rPr>
                <w:rFonts w:ascii="Arial" w:hAnsi="Arial" w:cs="Arial"/>
                <w:b/>
              </w:rPr>
            </w:pPr>
            <w:r>
              <w:rPr>
                <w:rFonts w:ascii="Arial" w:hAnsi="Arial" w:cs="Arial"/>
                <w:b/>
              </w:rPr>
              <w:t xml:space="preserve">Semestral </w:t>
            </w:r>
          </w:p>
        </w:tc>
        <w:tc>
          <w:tcPr>
            <w:tcW w:w="1502" w:type="dxa"/>
          </w:tcPr>
          <w:p w:rsidR="00FE6919" w:rsidRDefault="00120AAC" w:rsidP="00120AAC">
            <w:pPr>
              <w:jc w:val="center"/>
              <w:rPr>
                <w:rFonts w:ascii="Arial" w:hAnsi="Arial" w:cs="Arial"/>
                <w:b/>
              </w:rPr>
            </w:pPr>
            <w:r>
              <w:rPr>
                <w:rFonts w:ascii="Arial" w:hAnsi="Arial" w:cs="Arial"/>
                <w:b/>
              </w:rPr>
              <w:t>4</w:t>
            </w:r>
          </w:p>
        </w:tc>
      </w:tr>
      <w:tr w:rsidR="00FE6919" w:rsidTr="00B432A9">
        <w:tc>
          <w:tcPr>
            <w:tcW w:w="3847" w:type="dxa"/>
            <w:vMerge/>
          </w:tcPr>
          <w:p w:rsidR="00FE6919" w:rsidRDefault="00FE6919">
            <w:pPr>
              <w:rPr>
                <w:rFonts w:ascii="Arial" w:hAnsi="Arial" w:cs="Arial"/>
                <w:b/>
              </w:rPr>
            </w:pPr>
          </w:p>
        </w:tc>
        <w:tc>
          <w:tcPr>
            <w:tcW w:w="8197" w:type="dxa"/>
          </w:tcPr>
          <w:p w:rsidR="00FE6919" w:rsidRDefault="00FE6919">
            <w:pPr>
              <w:rPr>
                <w:rFonts w:ascii="Arial" w:hAnsi="Arial" w:cs="Arial"/>
                <w:b/>
              </w:rPr>
            </w:pPr>
            <w:r>
              <w:rPr>
                <w:rFonts w:ascii="Arial" w:hAnsi="Arial" w:cs="Arial"/>
                <w:b/>
              </w:rPr>
              <w:t>Información para la plataforma de Transparencia</w:t>
            </w:r>
          </w:p>
        </w:tc>
        <w:tc>
          <w:tcPr>
            <w:tcW w:w="1843" w:type="dxa"/>
          </w:tcPr>
          <w:p w:rsidR="00FE6919" w:rsidRDefault="00FE6919">
            <w:pPr>
              <w:rPr>
                <w:rFonts w:ascii="Arial" w:hAnsi="Arial" w:cs="Arial"/>
                <w:b/>
              </w:rPr>
            </w:pPr>
            <w:r>
              <w:rPr>
                <w:rFonts w:ascii="Arial" w:hAnsi="Arial" w:cs="Arial"/>
                <w:b/>
              </w:rPr>
              <w:t>Mensual</w:t>
            </w:r>
          </w:p>
        </w:tc>
        <w:tc>
          <w:tcPr>
            <w:tcW w:w="1502" w:type="dxa"/>
          </w:tcPr>
          <w:p w:rsidR="00FE6919" w:rsidRDefault="00120AAC" w:rsidP="00120AAC">
            <w:pPr>
              <w:jc w:val="center"/>
              <w:rPr>
                <w:rFonts w:ascii="Arial" w:hAnsi="Arial" w:cs="Arial"/>
                <w:b/>
              </w:rPr>
            </w:pPr>
            <w:r>
              <w:rPr>
                <w:rFonts w:ascii="Arial" w:hAnsi="Arial" w:cs="Arial"/>
                <w:b/>
              </w:rPr>
              <w:t>12</w:t>
            </w:r>
          </w:p>
        </w:tc>
      </w:tr>
      <w:tr w:rsidR="00FE6919" w:rsidTr="00B432A9">
        <w:tc>
          <w:tcPr>
            <w:tcW w:w="3847" w:type="dxa"/>
            <w:vMerge/>
          </w:tcPr>
          <w:p w:rsidR="00FE6919" w:rsidRDefault="00FE6919">
            <w:pPr>
              <w:rPr>
                <w:rFonts w:ascii="Arial" w:hAnsi="Arial" w:cs="Arial"/>
                <w:b/>
              </w:rPr>
            </w:pPr>
          </w:p>
        </w:tc>
        <w:tc>
          <w:tcPr>
            <w:tcW w:w="8197" w:type="dxa"/>
          </w:tcPr>
          <w:p w:rsidR="00FE6919" w:rsidRDefault="00FE6919">
            <w:pPr>
              <w:rPr>
                <w:rFonts w:ascii="Arial" w:hAnsi="Arial" w:cs="Arial"/>
                <w:b/>
              </w:rPr>
            </w:pPr>
            <w:r>
              <w:rPr>
                <w:rFonts w:ascii="Arial" w:hAnsi="Arial" w:cs="Arial"/>
                <w:b/>
              </w:rPr>
              <w:t>Informe de actividades del personal del Instituto</w:t>
            </w:r>
          </w:p>
        </w:tc>
        <w:tc>
          <w:tcPr>
            <w:tcW w:w="1843" w:type="dxa"/>
          </w:tcPr>
          <w:p w:rsidR="00FE6919" w:rsidRDefault="00FE6919">
            <w:pPr>
              <w:rPr>
                <w:rFonts w:ascii="Arial" w:hAnsi="Arial" w:cs="Arial"/>
                <w:b/>
              </w:rPr>
            </w:pPr>
            <w:r>
              <w:rPr>
                <w:rFonts w:ascii="Arial" w:hAnsi="Arial" w:cs="Arial"/>
                <w:b/>
              </w:rPr>
              <w:t>Mensual</w:t>
            </w:r>
          </w:p>
        </w:tc>
        <w:tc>
          <w:tcPr>
            <w:tcW w:w="1502" w:type="dxa"/>
          </w:tcPr>
          <w:p w:rsidR="00FE6919" w:rsidRDefault="00120AAC" w:rsidP="00120AAC">
            <w:pPr>
              <w:jc w:val="center"/>
              <w:rPr>
                <w:rFonts w:ascii="Arial" w:hAnsi="Arial" w:cs="Arial"/>
                <w:b/>
              </w:rPr>
            </w:pPr>
            <w:r>
              <w:rPr>
                <w:rFonts w:ascii="Arial" w:hAnsi="Arial" w:cs="Arial"/>
                <w:b/>
              </w:rPr>
              <w:t>12</w:t>
            </w:r>
          </w:p>
        </w:tc>
      </w:tr>
      <w:tr w:rsidR="00FE6919" w:rsidTr="00B432A9">
        <w:tc>
          <w:tcPr>
            <w:tcW w:w="3847" w:type="dxa"/>
            <w:vMerge/>
          </w:tcPr>
          <w:p w:rsidR="00FE6919" w:rsidRDefault="00FE6919">
            <w:pPr>
              <w:rPr>
                <w:rFonts w:ascii="Arial" w:hAnsi="Arial" w:cs="Arial"/>
                <w:b/>
              </w:rPr>
            </w:pPr>
          </w:p>
        </w:tc>
        <w:tc>
          <w:tcPr>
            <w:tcW w:w="8197" w:type="dxa"/>
          </w:tcPr>
          <w:p w:rsidR="00FE6919" w:rsidRDefault="00FE6919">
            <w:pPr>
              <w:rPr>
                <w:rFonts w:ascii="Arial" w:hAnsi="Arial" w:cs="Arial"/>
                <w:b/>
              </w:rPr>
            </w:pPr>
            <w:r>
              <w:rPr>
                <w:rFonts w:ascii="Arial" w:hAnsi="Arial" w:cs="Arial"/>
                <w:b/>
              </w:rPr>
              <w:t xml:space="preserve">Tramites de derechos de autor y registro de publicaciones </w:t>
            </w:r>
          </w:p>
        </w:tc>
        <w:tc>
          <w:tcPr>
            <w:tcW w:w="1843" w:type="dxa"/>
          </w:tcPr>
          <w:p w:rsidR="00FE6919" w:rsidRDefault="00FE6919">
            <w:pPr>
              <w:rPr>
                <w:rFonts w:ascii="Arial" w:hAnsi="Arial" w:cs="Arial"/>
                <w:b/>
              </w:rPr>
            </w:pPr>
            <w:r>
              <w:rPr>
                <w:rFonts w:ascii="Arial" w:hAnsi="Arial" w:cs="Arial"/>
                <w:b/>
              </w:rPr>
              <w:t>Mensual</w:t>
            </w:r>
          </w:p>
        </w:tc>
        <w:tc>
          <w:tcPr>
            <w:tcW w:w="1502" w:type="dxa"/>
          </w:tcPr>
          <w:p w:rsidR="00FE6919" w:rsidRDefault="006720D5" w:rsidP="00120AAC">
            <w:pPr>
              <w:jc w:val="center"/>
              <w:rPr>
                <w:rFonts w:ascii="Arial" w:hAnsi="Arial" w:cs="Arial"/>
                <w:b/>
              </w:rPr>
            </w:pPr>
            <w:r>
              <w:rPr>
                <w:rFonts w:ascii="Arial" w:hAnsi="Arial" w:cs="Arial"/>
                <w:b/>
              </w:rPr>
              <w:t>7</w:t>
            </w:r>
          </w:p>
        </w:tc>
      </w:tr>
      <w:tr w:rsidR="00FE6919" w:rsidTr="00B432A9">
        <w:tc>
          <w:tcPr>
            <w:tcW w:w="3847" w:type="dxa"/>
            <w:vMerge w:val="restart"/>
          </w:tcPr>
          <w:p w:rsidR="00FE6919" w:rsidRDefault="00FE6919">
            <w:pPr>
              <w:rPr>
                <w:rFonts w:ascii="Arial" w:hAnsi="Arial" w:cs="Arial"/>
                <w:b/>
              </w:rPr>
            </w:pPr>
            <w:r>
              <w:rPr>
                <w:rFonts w:ascii="Arial" w:hAnsi="Arial" w:cs="Arial"/>
                <w:b/>
              </w:rPr>
              <w:t>Dirección de Investigaciones y publicaciones</w:t>
            </w:r>
          </w:p>
        </w:tc>
        <w:tc>
          <w:tcPr>
            <w:tcW w:w="8197" w:type="dxa"/>
          </w:tcPr>
          <w:p w:rsidR="00FE6919" w:rsidRDefault="00FE6919">
            <w:pPr>
              <w:rPr>
                <w:rFonts w:ascii="Arial" w:hAnsi="Arial" w:cs="Arial"/>
                <w:b/>
              </w:rPr>
            </w:pPr>
            <w:r>
              <w:rPr>
                <w:rFonts w:ascii="Arial" w:hAnsi="Arial" w:cs="Arial"/>
                <w:b/>
              </w:rPr>
              <w:t xml:space="preserve">Investigaciones realizadas </w:t>
            </w:r>
          </w:p>
        </w:tc>
        <w:tc>
          <w:tcPr>
            <w:tcW w:w="1843" w:type="dxa"/>
          </w:tcPr>
          <w:p w:rsidR="00FE6919" w:rsidRDefault="00FE6919">
            <w:pPr>
              <w:rPr>
                <w:rFonts w:ascii="Arial" w:hAnsi="Arial" w:cs="Arial"/>
                <w:b/>
              </w:rPr>
            </w:pPr>
            <w:r>
              <w:rPr>
                <w:rFonts w:ascii="Arial" w:hAnsi="Arial" w:cs="Arial"/>
                <w:b/>
              </w:rPr>
              <w:t>Bimestrales</w:t>
            </w:r>
          </w:p>
        </w:tc>
        <w:tc>
          <w:tcPr>
            <w:tcW w:w="1502" w:type="dxa"/>
          </w:tcPr>
          <w:p w:rsidR="00FE6919" w:rsidRDefault="006720D5" w:rsidP="00120AAC">
            <w:pPr>
              <w:jc w:val="center"/>
              <w:rPr>
                <w:rFonts w:ascii="Arial" w:hAnsi="Arial" w:cs="Arial"/>
                <w:b/>
              </w:rPr>
            </w:pPr>
            <w:r>
              <w:rPr>
                <w:rFonts w:ascii="Arial" w:hAnsi="Arial" w:cs="Arial"/>
                <w:b/>
              </w:rPr>
              <w:t>7</w:t>
            </w:r>
          </w:p>
        </w:tc>
      </w:tr>
      <w:tr w:rsidR="00FE6919" w:rsidTr="00B432A9">
        <w:tc>
          <w:tcPr>
            <w:tcW w:w="3847" w:type="dxa"/>
            <w:vMerge/>
          </w:tcPr>
          <w:p w:rsidR="00FE6919" w:rsidRDefault="00FE6919">
            <w:pPr>
              <w:rPr>
                <w:rFonts w:ascii="Arial" w:hAnsi="Arial" w:cs="Arial"/>
                <w:b/>
              </w:rPr>
            </w:pPr>
          </w:p>
        </w:tc>
        <w:tc>
          <w:tcPr>
            <w:tcW w:w="8197" w:type="dxa"/>
          </w:tcPr>
          <w:p w:rsidR="00FE6919" w:rsidRDefault="00FE6919">
            <w:pPr>
              <w:rPr>
                <w:rFonts w:ascii="Arial" w:hAnsi="Arial" w:cs="Arial"/>
                <w:b/>
              </w:rPr>
            </w:pPr>
            <w:r>
              <w:rPr>
                <w:rFonts w:ascii="Arial" w:hAnsi="Arial" w:cs="Arial"/>
                <w:b/>
              </w:rPr>
              <w:t xml:space="preserve">Publicaciones realizadas </w:t>
            </w:r>
          </w:p>
        </w:tc>
        <w:tc>
          <w:tcPr>
            <w:tcW w:w="1843" w:type="dxa"/>
          </w:tcPr>
          <w:p w:rsidR="00FE6919" w:rsidRDefault="00FE6919">
            <w:pPr>
              <w:rPr>
                <w:rFonts w:ascii="Arial" w:hAnsi="Arial" w:cs="Arial"/>
                <w:b/>
              </w:rPr>
            </w:pPr>
            <w:r>
              <w:rPr>
                <w:rFonts w:ascii="Arial" w:hAnsi="Arial" w:cs="Arial"/>
                <w:b/>
              </w:rPr>
              <w:t>Trimestrales</w:t>
            </w:r>
          </w:p>
        </w:tc>
        <w:tc>
          <w:tcPr>
            <w:tcW w:w="1502" w:type="dxa"/>
          </w:tcPr>
          <w:p w:rsidR="00FE6919" w:rsidRDefault="006720D5" w:rsidP="00120AAC">
            <w:pPr>
              <w:jc w:val="center"/>
              <w:rPr>
                <w:rFonts w:ascii="Arial" w:hAnsi="Arial" w:cs="Arial"/>
                <w:b/>
              </w:rPr>
            </w:pPr>
            <w:r>
              <w:rPr>
                <w:rFonts w:ascii="Arial" w:hAnsi="Arial" w:cs="Arial"/>
                <w:b/>
              </w:rPr>
              <w:t>12</w:t>
            </w:r>
          </w:p>
        </w:tc>
      </w:tr>
      <w:tr w:rsidR="00FE6919" w:rsidTr="00B432A9">
        <w:tc>
          <w:tcPr>
            <w:tcW w:w="3847" w:type="dxa"/>
            <w:vMerge/>
          </w:tcPr>
          <w:p w:rsidR="00FE6919" w:rsidRDefault="00FE6919">
            <w:pPr>
              <w:rPr>
                <w:rFonts w:ascii="Arial" w:hAnsi="Arial" w:cs="Arial"/>
                <w:b/>
              </w:rPr>
            </w:pPr>
          </w:p>
        </w:tc>
        <w:tc>
          <w:tcPr>
            <w:tcW w:w="8197" w:type="dxa"/>
          </w:tcPr>
          <w:p w:rsidR="00FE6919" w:rsidRDefault="00FE6919">
            <w:pPr>
              <w:rPr>
                <w:rFonts w:ascii="Arial" w:hAnsi="Arial" w:cs="Arial"/>
                <w:b/>
              </w:rPr>
            </w:pPr>
            <w:r>
              <w:rPr>
                <w:rFonts w:ascii="Arial" w:hAnsi="Arial" w:cs="Arial"/>
                <w:b/>
              </w:rPr>
              <w:t xml:space="preserve">Elaboración de materiales de divulgación </w:t>
            </w:r>
          </w:p>
        </w:tc>
        <w:tc>
          <w:tcPr>
            <w:tcW w:w="1843" w:type="dxa"/>
          </w:tcPr>
          <w:p w:rsidR="00FE6919" w:rsidRDefault="00FE6919">
            <w:pPr>
              <w:rPr>
                <w:rFonts w:ascii="Arial" w:hAnsi="Arial" w:cs="Arial"/>
                <w:b/>
              </w:rPr>
            </w:pPr>
            <w:r>
              <w:rPr>
                <w:rFonts w:ascii="Arial" w:hAnsi="Arial" w:cs="Arial"/>
                <w:b/>
              </w:rPr>
              <w:t>Trimestrales</w:t>
            </w:r>
          </w:p>
        </w:tc>
        <w:tc>
          <w:tcPr>
            <w:tcW w:w="1502" w:type="dxa"/>
          </w:tcPr>
          <w:p w:rsidR="00FE6919" w:rsidRDefault="006720D5" w:rsidP="00120AAC">
            <w:pPr>
              <w:jc w:val="center"/>
              <w:rPr>
                <w:rFonts w:ascii="Arial" w:hAnsi="Arial" w:cs="Arial"/>
                <w:b/>
              </w:rPr>
            </w:pPr>
            <w:r>
              <w:rPr>
                <w:rFonts w:ascii="Arial" w:hAnsi="Arial" w:cs="Arial"/>
                <w:b/>
              </w:rPr>
              <w:t>10</w:t>
            </w:r>
          </w:p>
        </w:tc>
      </w:tr>
      <w:tr w:rsidR="008834F0" w:rsidTr="00B432A9">
        <w:tc>
          <w:tcPr>
            <w:tcW w:w="3847" w:type="dxa"/>
            <w:vMerge w:val="restart"/>
          </w:tcPr>
          <w:p w:rsidR="008834F0" w:rsidRDefault="008834F0">
            <w:pPr>
              <w:rPr>
                <w:rFonts w:ascii="Arial" w:hAnsi="Arial" w:cs="Arial"/>
                <w:b/>
              </w:rPr>
            </w:pPr>
          </w:p>
          <w:p w:rsidR="008834F0" w:rsidRDefault="008834F0">
            <w:pPr>
              <w:rPr>
                <w:rFonts w:ascii="Arial" w:hAnsi="Arial" w:cs="Arial"/>
                <w:b/>
              </w:rPr>
            </w:pPr>
            <w:r>
              <w:rPr>
                <w:rFonts w:ascii="Arial" w:hAnsi="Arial" w:cs="Arial"/>
                <w:b/>
              </w:rPr>
              <w:t>Dirección de apoyos a municipios y capacitación</w:t>
            </w:r>
          </w:p>
        </w:tc>
        <w:tc>
          <w:tcPr>
            <w:tcW w:w="8197" w:type="dxa"/>
          </w:tcPr>
          <w:p w:rsidR="008834F0" w:rsidRDefault="008834F0" w:rsidP="008834F0">
            <w:pPr>
              <w:rPr>
                <w:rFonts w:ascii="Arial" w:hAnsi="Arial" w:cs="Arial"/>
                <w:b/>
              </w:rPr>
            </w:pPr>
            <w:r>
              <w:rPr>
                <w:rFonts w:ascii="Arial" w:hAnsi="Arial" w:cs="Arial"/>
                <w:b/>
              </w:rPr>
              <w:t xml:space="preserve">Municipios capacitados </w:t>
            </w:r>
          </w:p>
        </w:tc>
        <w:tc>
          <w:tcPr>
            <w:tcW w:w="1843" w:type="dxa"/>
          </w:tcPr>
          <w:p w:rsidR="008834F0" w:rsidRDefault="006720D5">
            <w:pPr>
              <w:rPr>
                <w:rFonts w:ascii="Arial" w:hAnsi="Arial" w:cs="Arial"/>
                <w:b/>
              </w:rPr>
            </w:pPr>
            <w:r>
              <w:rPr>
                <w:rFonts w:ascii="Arial" w:hAnsi="Arial" w:cs="Arial"/>
                <w:b/>
              </w:rPr>
              <w:t>Semestral</w:t>
            </w:r>
          </w:p>
        </w:tc>
        <w:tc>
          <w:tcPr>
            <w:tcW w:w="1502" w:type="dxa"/>
          </w:tcPr>
          <w:p w:rsidR="008834F0" w:rsidRDefault="006720D5" w:rsidP="00120AAC">
            <w:pPr>
              <w:jc w:val="center"/>
              <w:rPr>
                <w:rFonts w:ascii="Arial" w:hAnsi="Arial" w:cs="Arial"/>
                <w:b/>
              </w:rPr>
            </w:pPr>
            <w:r>
              <w:rPr>
                <w:rFonts w:ascii="Arial" w:hAnsi="Arial" w:cs="Arial"/>
                <w:b/>
              </w:rPr>
              <w:t>36</w:t>
            </w:r>
          </w:p>
        </w:tc>
      </w:tr>
      <w:tr w:rsidR="008834F0" w:rsidTr="00B432A9">
        <w:tc>
          <w:tcPr>
            <w:tcW w:w="3847" w:type="dxa"/>
            <w:vMerge/>
          </w:tcPr>
          <w:p w:rsidR="008834F0" w:rsidRDefault="008834F0">
            <w:pPr>
              <w:rPr>
                <w:rFonts w:ascii="Arial" w:hAnsi="Arial" w:cs="Arial"/>
                <w:b/>
              </w:rPr>
            </w:pPr>
          </w:p>
        </w:tc>
        <w:tc>
          <w:tcPr>
            <w:tcW w:w="8197" w:type="dxa"/>
          </w:tcPr>
          <w:p w:rsidR="008834F0" w:rsidRDefault="008834F0">
            <w:pPr>
              <w:rPr>
                <w:rFonts w:ascii="Arial" w:hAnsi="Arial" w:cs="Arial"/>
                <w:b/>
              </w:rPr>
            </w:pPr>
            <w:r>
              <w:rPr>
                <w:rFonts w:ascii="Arial" w:hAnsi="Arial" w:cs="Arial"/>
                <w:b/>
              </w:rPr>
              <w:t>Asesoría y seguimiento a proyectos municipales Municipios asesorados</w:t>
            </w:r>
          </w:p>
        </w:tc>
        <w:tc>
          <w:tcPr>
            <w:tcW w:w="1843" w:type="dxa"/>
          </w:tcPr>
          <w:p w:rsidR="008834F0" w:rsidRDefault="008834F0">
            <w:pPr>
              <w:rPr>
                <w:rFonts w:ascii="Arial" w:hAnsi="Arial" w:cs="Arial"/>
                <w:b/>
              </w:rPr>
            </w:pPr>
            <w:r>
              <w:rPr>
                <w:rFonts w:ascii="Arial" w:hAnsi="Arial" w:cs="Arial"/>
                <w:b/>
              </w:rPr>
              <w:t>Mensual</w:t>
            </w:r>
          </w:p>
        </w:tc>
        <w:tc>
          <w:tcPr>
            <w:tcW w:w="1502" w:type="dxa"/>
          </w:tcPr>
          <w:p w:rsidR="008834F0" w:rsidRDefault="006720D5" w:rsidP="00120AAC">
            <w:pPr>
              <w:jc w:val="center"/>
              <w:rPr>
                <w:rFonts w:ascii="Arial" w:hAnsi="Arial" w:cs="Arial"/>
                <w:b/>
              </w:rPr>
            </w:pPr>
            <w:r>
              <w:rPr>
                <w:rFonts w:ascii="Arial" w:hAnsi="Arial" w:cs="Arial"/>
                <w:b/>
              </w:rPr>
              <w:t>12</w:t>
            </w:r>
          </w:p>
        </w:tc>
      </w:tr>
      <w:tr w:rsidR="008834F0" w:rsidTr="00B432A9">
        <w:tc>
          <w:tcPr>
            <w:tcW w:w="3847" w:type="dxa"/>
            <w:vMerge/>
          </w:tcPr>
          <w:p w:rsidR="008834F0" w:rsidRDefault="008834F0">
            <w:pPr>
              <w:rPr>
                <w:rFonts w:ascii="Arial" w:hAnsi="Arial" w:cs="Arial"/>
                <w:b/>
              </w:rPr>
            </w:pPr>
          </w:p>
        </w:tc>
        <w:tc>
          <w:tcPr>
            <w:tcW w:w="8197" w:type="dxa"/>
          </w:tcPr>
          <w:p w:rsidR="008834F0" w:rsidRDefault="008834F0" w:rsidP="009F2950">
            <w:pPr>
              <w:rPr>
                <w:rFonts w:ascii="Arial" w:hAnsi="Arial" w:cs="Arial"/>
                <w:b/>
              </w:rPr>
            </w:pPr>
            <w:r>
              <w:rPr>
                <w:rFonts w:ascii="Arial" w:hAnsi="Arial" w:cs="Arial"/>
                <w:b/>
              </w:rPr>
              <w:t xml:space="preserve">Estudios </w:t>
            </w:r>
            <w:r w:rsidR="009F2950">
              <w:rPr>
                <w:rFonts w:ascii="Arial" w:hAnsi="Arial" w:cs="Arial"/>
                <w:b/>
              </w:rPr>
              <w:t>y/o artículos realizado</w:t>
            </w:r>
            <w:r>
              <w:rPr>
                <w:rFonts w:ascii="Arial" w:hAnsi="Arial" w:cs="Arial"/>
                <w:b/>
              </w:rPr>
              <w:t xml:space="preserve">s en temas municipales </w:t>
            </w:r>
          </w:p>
        </w:tc>
        <w:tc>
          <w:tcPr>
            <w:tcW w:w="1843" w:type="dxa"/>
          </w:tcPr>
          <w:p w:rsidR="008834F0" w:rsidRDefault="008834F0">
            <w:pPr>
              <w:rPr>
                <w:rFonts w:ascii="Arial" w:hAnsi="Arial" w:cs="Arial"/>
                <w:b/>
              </w:rPr>
            </w:pPr>
            <w:r>
              <w:rPr>
                <w:rFonts w:ascii="Arial" w:hAnsi="Arial" w:cs="Arial"/>
                <w:b/>
              </w:rPr>
              <w:t>Bimestral</w:t>
            </w:r>
          </w:p>
        </w:tc>
        <w:tc>
          <w:tcPr>
            <w:tcW w:w="1502" w:type="dxa"/>
          </w:tcPr>
          <w:p w:rsidR="008834F0" w:rsidRDefault="006720D5" w:rsidP="00120AAC">
            <w:pPr>
              <w:jc w:val="center"/>
              <w:rPr>
                <w:rFonts w:ascii="Arial" w:hAnsi="Arial" w:cs="Arial"/>
                <w:b/>
              </w:rPr>
            </w:pPr>
            <w:r>
              <w:rPr>
                <w:rFonts w:ascii="Arial" w:hAnsi="Arial" w:cs="Arial"/>
                <w:b/>
              </w:rPr>
              <w:t>4</w:t>
            </w:r>
          </w:p>
        </w:tc>
      </w:tr>
      <w:tr w:rsidR="008834F0" w:rsidTr="00B432A9">
        <w:tc>
          <w:tcPr>
            <w:tcW w:w="3847" w:type="dxa"/>
            <w:vMerge/>
          </w:tcPr>
          <w:p w:rsidR="008834F0" w:rsidRDefault="008834F0">
            <w:pPr>
              <w:rPr>
                <w:rFonts w:ascii="Arial" w:hAnsi="Arial" w:cs="Arial"/>
                <w:b/>
              </w:rPr>
            </w:pPr>
          </w:p>
        </w:tc>
        <w:tc>
          <w:tcPr>
            <w:tcW w:w="8197" w:type="dxa"/>
          </w:tcPr>
          <w:p w:rsidR="008834F0" w:rsidRDefault="008834F0">
            <w:pPr>
              <w:rPr>
                <w:rFonts w:ascii="Arial" w:hAnsi="Arial" w:cs="Arial"/>
                <w:b/>
              </w:rPr>
            </w:pPr>
            <w:r>
              <w:rPr>
                <w:rFonts w:ascii="Arial" w:hAnsi="Arial" w:cs="Arial"/>
                <w:b/>
              </w:rPr>
              <w:t>Elaboración y/o actualización del catálogo de fuentes de financiamiento a proyectos municipales</w:t>
            </w:r>
          </w:p>
        </w:tc>
        <w:tc>
          <w:tcPr>
            <w:tcW w:w="1843" w:type="dxa"/>
          </w:tcPr>
          <w:p w:rsidR="008834F0" w:rsidRDefault="006720D5">
            <w:pPr>
              <w:rPr>
                <w:rFonts w:ascii="Arial" w:hAnsi="Arial" w:cs="Arial"/>
                <w:b/>
              </w:rPr>
            </w:pPr>
            <w:r>
              <w:rPr>
                <w:rFonts w:ascii="Arial" w:hAnsi="Arial" w:cs="Arial"/>
                <w:b/>
              </w:rPr>
              <w:t>Anual</w:t>
            </w:r>
          </w:p>
        </w:tc>
        <w:tc>
          <w:tcPr>
            <w:tcW w:w="1502" w:type="dxa"/>
          </w:tcPr>
          <w:p w:rsidR="008834F0" w:rsidRDefault="006720D5" w:rsidP="00120AAC">
            <w:pPr>
              <w:jc w:val="center"/>
              <w:rPr>
                <w:rFonts w:ascii="Arial" w:hAnsi="Arial" w:cs="Arial"/>
                <w:b/>
              </w:rPr>
            </w:pPr>
            <w:r>
              <w:rPr>
                <w:rFonts w:ascii="Arial" w:hAnsi="Arial" w:cs="Arial"/>
                <w:b/>
              </w:rPr>
              <w:t>4</w:t>
            </w:r>
          </w:p>
        </w:tc>
      </w:tr>
      <w:tr w:rsidR="008F45A3" w:rsidTr="00B432A9">
        <w:tc>
          <w:tcPr>
            <w:tcW w:w="3847" w:type="dxa"/>
            <w:vMerge w:val="restart"/>
          </w:tcPr>
          <w:p w:rsidR="008F45A3" w:rsidRDefault="008F45A3" w:rsidP="008834F0">
            <w:pPr>
              <w:rPr>
                <w:rFonts w:ascii="Arial" w:hAnsi="Arial" w:cs="Arial"/>
                <w:b/>
              </w:rPr>
            </w:pPr>
            <w:r>
              <w:rPr>
                <w:rFonts w:ascii="Arial" w:hAnsi="Arial" w:cs="Arial"/>
                <w:b/>
              </w:rPr>
              <w:t xml:space="preserve">Dirección de </w:t>
            </w:r>
            <w:r w:rsidRPr="00063C19">
              <w:rPr>
                <w:rFonts w:ascii="Arial" w:hAnsi="Arial" w:cs="Arial"/>
                <w:b/>
              </w:rPr>
              <w:t>Estudios de la Administración Publica y Difusión</w:t>
            </w:r>
          </w:p>
        </w:tc>
        <w:tc>
          <w:tcPr>
            <w:tcW w:w="8197" w:type="dxa"/>
          </w:tcPr>
          <w:p w:rsidR="008F45A3" w:rsidRDefault="008F45A3" w:rsidP="008834F0">
            <w:pPr>
              <w:rPr>
                <w:rFonts w:ascii="Arial" w:hAnsi="Arial" w:cs="Arial"/>
                <w:b/>
              </w:rPr>
            </w:pPr>
            <w:r>
              <w:rPr>
                <w:rFonts w:ascii="Arial" w:hAnsi="Arial" w:cs="Arial"/>
                <w:b/>
              </w:rPr>
              <w:t>Actividades de Promoción y difusión del Federalismo</w:t>
            </w:r>
          </w:p>
        </w:tc>
        <w:tc>
          <w:tcPr>
            <w:tcW w:w="1843" w:type="dxa"/>
          </w:tcPr>
          <w:p w:rsidR="008F45A3" w:rsidRDefault="008F45A3" w:rsidP="008834F0">
            <w:pPr>
              <w:rPr>
                <w:rFonts w:ascii="Arial" w:hAnsi="Arial" w:cs="Arial"/>
                <w:b/>
              </w:rPr>
            </w:pPr>
            <w:r>
              <w:rPr>
                <w:rFonts w:ascii="Arial" w:hAnsi="Arial" w:cs="Arial"/>
                <w:b/>
              </w:rPr>
              <w:t>Mensual</w:t>
            </w:r>
          </w:p>
        </w:tc>
        <w:tc>
          <w:tcPr>
            <w:tcW w:w="1502" w:type="dxa"/>
          </w:tcPr>
          <w:p w:rsidR="008F45A3" w:rsidRDefault="00120AAC" w:rsidP="00120AAC">
            <w:pPr>
              <w:jc w:val="center"/>
              <w:rPr>
                <w:rFonts w:ascii="Arial" w:hAnsi="Arial" w:cs="Arial"/>
                <w:b/>
              </w:rPr>
            </w:pPr>
            <w:r>
              <w:rPr>
                <w:rFonts w:ascii="Arial" w:hAnsi="Arial" w:cs="Arial"/>
                <w:b/>
              </w:rPr>
              <w:t>20</w:t>
            </w:r>
          </w:p>
        </w:tc>
      </w:tr>
      <w:tr w:rsidR="008F45A3" w:rsidTr="00B432A9">
        <w:tc>
          <w:tcPr>
            <w:tcW w:w="3847" w:type="dxa"/>
            <w:vMerge/>
          </w:tcPr>
          <w:p w:rsidR="008F45A3" w:rsidRDefault="008F45A3" w:rsidP="008834F0">
            <w:pPr>
              <w:rPr>
                <w:rFonts w:ascii="Arial" w:hAnsi="Arial" w:cs="Arial"/>
                <w:b/>
              </w:rPr>
            </w:pPr>
          </w:p>
        </w:tc>
        <w:tc>
          <w:tcPr>
            <w:tcW w:w="8197" w:type="dxa"/>
          </w:tcPr>
          <w:p w:rsidR="008F45A3" w:rsidRDefault="008F45A3" w:rsidP="009F2950">
            <w:pPr>
              <w:rPr>
                <w:rFonts w:ascii="Arial" w:hAnsi="Arial" w:cs="Arial"/>
                <w:b/>
              </w:rPr>
            </w:pPr>
            <w:r>
              <w:rPr>
                <w:rFonts w:ascii="Arial" w:hAnsi="Arial" w:cs="Arial"/>
                <w:b/>
              </w:rPr>
              <w:t xml:space="preserve">Estudios y </w:t>
            </w:r>
            <w:r w:rsidR="009F2950">
              <w:rPr>
                <w:rFonts w:ascii="Arial" w:hAnsi="Arial" w:cs="Arial"/>
                <w:b/>
              </w:rPr>
              <w:t xml:space="preserve">artículos realizados </w:t>
            </w:r>
            <w:r>
              <w:rPr>
                <w:rFonts w:ascii="Arial" w:hAnsi="Arial" w:cs="Arial"/>
                <w:b/>
              </w:rPr>
              <w:t>sobre la administración pública</w:t>
            </w:r>
          </w:p>
        </w:tc>
        <w:tc>
          <w:tcPr>
            <w:tcW w:w="1843" w:type="dxa"/>
          </w:tcPr>
          <w:p w:rsidR="008F45A3" w:rsidRDefault="008F45A3" w:rsidP="008834F0">
            <w:pPr>
              <w:rPr>
                <w:rFonts w:ascii="Arial" w:hAnsi="Arial" w:cs="Arial"/>
                <w:b/>
              </w:rPr>
            </w:pPr>
            <w:r>
              <w:rPr>
                <w:rFonts w:ascii="Arial" w:hAnsi="Arial" w:cs="Arial"/>
                <w:b/>
              </w:rPr>
              <w:t>Bimestrales</w:t>
            </w:r>
          </w:p>
        </w:tc>
        <w:tc>
          <w:tcPr>
            <w:tcW w:w="1502" w:type="dxa"/>
          </w:tcPr>
          <w:p w:rsidR="008F45A3" w:rsidRDefault="00120AAC" w:rsidP="00120AAC">
            <w:pPr>
              <w:jc w:val="center"/>
              <w:rPr>
                <w:rFonts w:ascii="Arial" w:hAnsi="Arial" w:cs="Arial"/>
                <w:b/>
              </w:rPr>
            </w:pPr>
            <w:r>
              <w:rPr>
                <w:rFonts w:ascii="Arial" w:hAnsi="Arial" w:cs="Arial"/>
                <w:b/>
              </w:rPr>
              <w:t>4</w:t>
            </w:r>
          </w:p>
        </w:tc>
      </w:tr>
      <w:tr w:rsidR="008F45A3" w:rsidTr="00B432A9">
        <w:tc>
          <w:tcPr>
            <w:tcW w:w="3847" w:type="dxa"/>
            <w:vMerge/>
          </w:tcPr>
          <w:p w:rsidR="008F45A3" w:rsidRDefault="008F45A3" w:rsidP="008834F0">
            <w:pPr>
              <w:rPr>
                <w:rFonts w:ascii="Arial" w:hAnsi="Arial" w:cs="Arial"/>
                <w:b/>
              </w:rPr>
            </w:pPr>
          </w:p>
        </w:tc>
        <w:tc>
          <w:tcPr>
            <w:tcW w:w="8197" w:type="dxa"/>
          </w:tcPr>
          <w:p w:rsidR="008F45A3" w:rsidRDefault="008F45A3" w:rsidP="008834F0">
            <w:pPr>
              <w:rPr>
                <w:rFonts w:ascii="Arial" w:hAnsi="Arial" w:cs="Arial"/>
                <w:b/>
              </w:rPr>
            </w:pPr>
            <w:r>
              <w:rPr>
                <w:rFonts w:ascii="Arial" w:hAnsi="Arial" w:cs="Arial"/>
                <w:b/>
              </w:rPr>
              <w:t>Actividades de difusión en medios electrónicos y redes sociales</w:t>
            </w:r>
          </w:p>
        </w:tc>
        <w:tc>
          <w:tcPr>
            <w:tcW w:w="1843" w:type="dxa"/>
          </w:tcPr>
          <w:p w:rsidR="008F45A3" w:rsidRDefault="008F45A3" w:rsidP="008834F0">
            <w:pPr>
              <w:rPr>
                <w:rFonts w:ascii="Arial" w:hAnsi="Arial" w:cs="Arial"/>
                <w:b/>
              </w:rPr>
            </w:pPr>
            <w:r>
              <w:rPr>
                <w:rFonts w:ascii="Arial" w:hAnsi="Arial" w:cs="Arial"/>
                <w:b/>
              </w:rPr>
              <w:t>Mensual</w:t>
            </w:r>
          </w:p>
        </w:tc>
        <w:tc>
          <w:tcPr>
            <w:tcW w:w="1502" w:type="dxa"/>
          </w:tcPr>
          <w:p w:rsidR="008F45A3" w:rsidRDefault="00120AAC" w:rsidP="00120AAC">
            <w:pPr>
              <w:jc w:val="center"/>
              <w:rPr>
                <w:rFonts w:ascii="Arial" w:hAnsi="Arial" w:cs="Arial"/>
                <w:b/>
              </w:rPr>
            </w:pPr>
            <w:r>
              <w:rPr>
                <w:rFonts w:ascii="Arial" w:hAnsi="Arial" w:cs="Arial"/>
                <w:b/>
              </w:rPr>
              <w:t>12</w:t>
            </w:r>
          </w:p>
        </w:tc>
      </w:tr>
      <w:tr w:rsidR="0071710A" w:rsidTr="00B432A9">
        <w:tc>
          <w:tcPr>
            <w:tcW w:w="3847" w:type="dxa"/>
            <w:vMerge w:val="restart"/>
          </w:tcPr>
          <w:p w:rsidR="0071710A" w:rsidRDefault="0071710A" w:rsidP="008834F0">
            <w:pPr>
              <w:rPr>
                <w:rFonts w:ascii="Arial" w:hAnsi="Arial" w:cs="Arial"/>
                <w:b/>
              </w:rPr>
            </w:pPr>
            <w:r>
              <w:rPr>
                <w:rFonts w:ascii="Arial" w:hAnsi="Arial" w:cs="Arial"/>
                <w:b/>
              </w:rPr>
              <w:t>Dirección Administrativa</w:t>
            </w:r>
          </w:p>
        </w:tc>
        <w:tc>
          <w:tcPr>
            <w:tcW w:w="8197" w:type="dxa"/>
          </w:tcPr>
          <w:p w:rsidR="0071710A" w:rsidRDefault="0071710A" w:rsidP="008834F0">
            <w:pPr>
              <w:rPr>
                <w:rFonts w:ascii="Arial" w:hAnsi="Arial" w:cs="Arial"/>
                <w:b/>
              </w:rPr>
            </w:pPr>
            <w:r>
              <w:rPr>
                <w:rFonts w:ascii="Arial" w:hAnsi="Arial" w:cs="Arial"/>
                <w:b/>
              </w:rPr>
              <w:t>Personal del Instituto capacitado</w:t>
            </w:r>
          </w:p>
          <w:p w:rsidR="0071710A" w:rsidRDefault="0071710A" w:rsidP="008834F0">
            <w:pPr>
              <w:rPr>
                <w:rFonts w:ascii="Arial" w:hAnsi="Arial" w:cs="Arial"/>
                <w:b/>
              </w:rPr>
            </w:pPr>
          </w:p>
        </w:tc>
        <w:tc>
          <w:tcPr>
            <w:tcW w:w="1843" w:type="dxa"/>
          </w:tcPr>
          <w:p w:rsidR="0071710A" w:rsidRDefault="0071710A" w:rsidP="008834F0">
            <w:pPr>
              <w:rPr>
                <w:rFonts w:ascii="Arial" w:hAnsi="Arial" w:cs="Arial"/>
                <w:b/>
              </w:rPr>
            </w:pPr>
            <w:r>
              <w:rPr>
                <w:rFonts w:ascii="Arial" w:hAnsi="Arial" w:cs="Arial"/>
                <w:b/>
              </w:rPr>
              <w:t>Mensual</w:t>
            </w:r>
          </w:p>
        </w:tc>
        <w:tc>
          <w:tcPr>
            <w:tcW w:w="1502" w:type="dxa"/>
          </w:tcPr>
          <w:p w:rsidR="0071710A" w:rsidRDefault="00120AAC" w:rsidP="00120AAC">
            <w:pPr>
              <w:jc w:val="center"/>
              <w:rPr>
                <w:rFonts w:ascii="Arial" w:hAnsi="Arial" w:cs="Arial"/>
                <w:b/>
              </w:rPr>
            </w:pPr>
            <w:r>
              <w:rPr>
                <w:rFonts w:ascii="Arial" w:hAnsi="Arial" w:cs="Arial"/>
                <w:b/>
              </w:rPr>
              <w:t>10</w:t>
            </w:r>
          </w:p>
        </w:tc>
      </w:tr>
      <w:tr w:rsidR="0071710A" w:rsidTr="00B432A9">
        <w:tc>
          <w:tcPr>
            <w:tcW w:w="3847" w:type="dxa"/>
            <w:vMerge/>
          </w:tcPr>
          <w:p w:rsidR="0071710A" w:rsidRDefault="0071710A" w:rsidP="008834F0">
            <w:pPr>
              <w:rPr>
                <w:rFonts w:ascii="Arial" w:hAnsi="Arial" w:cs="Arial"/>
                <w:b/>
              </w:rPr>
            </w:pPr>
          </w:p>
        </w:tc>
        <w:tc>
          <w:tcPr>
            <w:tcW w:w="8197" w:type="dxa"/>
          </w:tcPr>
          <w:p w:rsidR="0071710A" w:rsidRDefault="0071710A" w:rsidP="008834F0">
            <w:pPr>
              <w:rPr>
                <w:rFonts w:ascii="Arial" w:hAnsi="Arial" w:cs="Arial"/>
                <w:b/>
              </w:rPr>
            </w:pPr>
            <w:r>
              <w:rPr>
                <w:rFonts w:ascii="Arial" w:hAnsi="Arial" w:cs="Arial"/>
                <w:b/>
              </w:rPr>
              <w:t xml:space="preserve">Plantilla de personal actualizada para la administración general </w:t>
            </w:r>
          </w:p>
        </w:tc>
        <w:tc>
          <w:tcPr>
            <w:tcW w:w="1843" w:type="dxa"/>
          </w:tcPr>
          <w:p w:rsidR="0071710A" w:rsidRDefault="0071710A" w:rsidP="008834F0">
            <w:pPr>
              <w:rPr>
                <w:rFonts w:ascii="Arial" w:hAnsi="Arial" w:cs="Arial"/>
                <w:b/>
              </w:rPr>
            </w:pPr>
            <w:r>
              <w:rPr>
                <w:rFonts w:ascii="Arial" w:hAnsi="Arial" w:cs="Arial"/>
                <w:b/>
              </w:rPr>
              <w:t>Mensual</w:t>
            </w:r>
          </w:p>
        </w:tc>
        <w:tc>
          <w:tcPr>
            <w:tcW w:w="1502" w:type="dxa"/>
          </w:tcPr>
          <w:p w:rsidR="0071710A" w:rsidRDefault="005C2EC6" w:rsidP="00120AAC">
            <w:pPr>
              <w:jc w:val="center"/>
              <w:rPr>
                <w:rFonts w:ascii="Arial" w:hAnsi="Arial" w:cs="Arial"/>
                <w:b/>
              </w:rPr>
            </w:pPr>
            <w:r>
              <w:rPr>
                <w:rFonts w:ascii="Arial" w:hAnsi="Arial" w:cs="Arial"/>
                <w:b/>
              </w:rPr>
              <w:t>34</w:t>
            </w:r>
          </w:p>
        </w:tc>
      </w:tr>
      <w:tr w:rsidR="0071710A" w:rsidTr="00B432A9">
        <w:tc>
          <w:tcPr>
            <w:tcW w:w="3847" w:type="dxa"/>
            <w:vMerge/>
          </w:tcPr>
          <w:p w:rsidR="0071710A" w:rsidRDefault="0071710A" w:rsidP="008834F0">
            <w:pPr>
              <w:rPr>
                <w:rFonts w:ascii="Arial" w:hAnsi="Arial" w:cs="Arial"/>
                <w:b/>
              </w:rPr>
            </w:pPr>
          </w:p>
        </w:tc>
        <w:tc>
          <w:tcPr>
            <w:tcW w:w="8197" w:type="dxa"/>
          </w:tcPr>
          <w:p w:rsidR="0071710A" w:rsidRDefault="0071710A" w:rsidP="008834F0">
            <w:pPr>
              <w:rPr>
                <w:rFonts w:ascii="Arial" w:hAnsi="Arial" w:cs="Arial"/>
                <w:b/>
              </w:rPr>
            </w:pPr>
            <w:r>
              <w:rPr>
                <w:rFonts w:ascii="Arial" w:hAnsi="Arial" w:cs="Arial"/>
                <w:b/>
              </w:rPr>
              <w:t xml:space="preserve">Gastos de gestión para la administración general </w:t>
            </w:r>
          </w:p>
        </w:tc>
        <w:tc>
          <w:tcPr>
            <w:tcW w:w="1843" w:type="dxa"/>
          </w:tcPr>
          <w:p w:rsidR="0071710A" w:rsidRDefault="0071710A" w:rsidP="008834F0">
            <w:pPr>
              <w:rPr>
                <w:rFonts w:ascii="Arial" w:hAnsi="Arial" w:cs="Arial"/>
                <w:b/>
              </w:rPr>
            </w:pPr>
            <w:r>
              <w:rPr>
                <w:rFonts w:ascii="Arial" w:hAnsi="Arial" w:cs="Arial"/>
                <w:b/>
              </w:rPr>
              <w:t>Mensual</w:t>
            </w:r>
          </w:p>
        </w:tc>
        <w:tc>
          <w:tcPr>
            <w:tcW w:w="1502" w:type="dxa"/>
          </w:tcPr>
          <w:p w:rsidR="0071710A" w:rsidRDefault="006720D5" w:rsidP="00120AAC">
            <w:pPr>
              <w:jc w:val="center"/>
              <w:rPr>
                <w:rFonts w:ascii="Arial" w:hAnsi="Arial" w:cs="Arial"/>
                <w:b/>
              </w:rPr>
            </w:pPr>
            <w:r>
              <w:rPr>
                <w:rFonts w:ascii="Arial" w:hAnsi="Arial" w:cs="Arial"/>
                <w:b/>
              </w:rPr>
              <w:t>13</w:t>
            </w:r>
          </w:p>
        </w:tc>
      </w:tr>
      <w:tr w:rsidR="0071710A" w:rsidTr="00B432A9">
        <w:tc>
          <w:tcPr>
            <w:tcW w:w="3847" w:type="dxa"/>
            <w:vMerge/>
          </w:tcPr>
          <w:p w:rsidR="0071710A" w:rsidRDefault="0071710A" w:rsidP="008834F0">
            <w:pPr>
              <w:rPr>
                <w:rFonts w:ascii="Arial" w:hAnsi="Arial" w:cs="Arial"/>
                <w:b/>
              </w:rPr>
            </w:pPr>
          </w:p>
        </w:tc>
        <w:tc>
          <w:tcPr>
            <w:tcW w:w="8197" w:type="dxa"/>
          </w:tcPr>
          <w:p w:rsidR="0071710A" w:rsidRDefault="0071710A" w:rsidP="008834F0">
            <w:pPr>
              <w:rPr>
                <w:rFonts w:ascii="Arial" w:hAnsi="Arial" w:cs="Arial"/>
                <w:b/>
              </w:rPr>
            </w:pPr>
            <w:r>
              <w:rPr>
                <w:rFonts w:ascii="Arial" w:hAnsi="Arial" w:cs="Arial"/>
                <w:b/>
              </w:rPr>
              <w:t>Contabilidad gubernamental</w:t>
            </w:r>
          </w:p>
        </w:tc>
        <w:tc>
          <w:tcPr>
            <w:tcW w:w="1843" w:type="dxa"/>
          </w:tcPr>
          <w:p w:rsidR="0071710A" w:rsidRDefault="0071710A" w:rsidP="008834F0">
            <w:pPr>
              <w:rPr>
                <w:rFonts w:ascii="Arial" w:hAnsi="Arial" w:cs="Arial"/>
                <w:b/>
              </w:rPr>
            </w:pPr>
            <w:r>
              <w:rPr>
                <w:rFonts w:ascii="Arial" w:hAnsi="Arial" w:cs="Arial"/>
                <w:b/>
              </w:rPr>
              <w:t>Mensual</w:t>
            </w:r>
          </w:p>
        </w:tc>
        <w:tc>
          <w:tcPr>
            <w:tcW w:w="1502" w:type="dxa"/>
          </w:tcPr>
          <w:p w:rsidR="0071710A" w:rsidRDefault="006720D5" w:rsidP="00120AAC">
            <w:pPr>
              <w:jc w:val="center"/>
              <w:rPr>
                <w:rFonts w:ascii="Arial" w:hAnsi="Arial" w:cs="Arial"/>
                <w:b/>
              </w:rPr>
            </w:pPr>
            <w:r>
              <w:rPr>
                <w:rFonts w:ascii="Arial" w:hAnsi="Arial" w:cs="Arial"/>
                <w:b/>
              </w:rPr>
              <w:t>41</w:t>
            </w:r>
          </w:p>
        </w:tc>
      </w:tr>
    </w:tbl>
    <w:p w:rsidR="00617C40" w:rsidRDefault="00617C40" w:rsidP="0071710A">
      <w:pPr>
        <w:rPr>
          <w:rFonts w:ascii="Arial" w:hAnsi="Arial" w:cs="Arial"/>
          <w:b/>
        </w:rPr>
      </w:pPr>
    </w:p>
    <w:sectPr w:rsidR="00617C40" w:rsidSect="009A31CC">
      <w:headerReference w:type="default" r:id="rId1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C4F" w:rsidRDefault="003F7C4F" w:rsidP="00F155F7">
      <w:r>
        <w:separator/>
      </w:r>
    </w:p>
  </w:endnote>
  <w:endnote w:type="continuationSeparator" w:id="0">
    <w:p w:rsidR="003F7C4F" w:rsidRDefault="003F7C4F" w:rsidP="00F1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C4F" w:rsidRDefault="003F7C4F" w:rsidP="00F155F7">
      <w:r>
        <w:separator/>
      </w:r>
    </w:p>
  </w:footnote>
  <w:footnote w:type="continuationSeparator" w:id="0">
    <w:p w:rsidR="003F7C4F" w:rsidRDefault="003F7C4F" w:rsidP="00F15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2" w:rsidRDefault="00303002" w:rsidP="00445C5B">
    <w:pPr>
      <w:pStyle w:val="Encabezado"/>
      <w:tabs>
        <w:tab w:val="center" w:pos="4252"/>
        <w:tab w:val="right" w:pos="8504"/>
      </w:tabs>
      <w:jc w:val="right"/>
    </w:pPr>
    <w:r>
      <w:rPr>
        <w:rFonts w:ascii="Arial" w:hAnsi="Arial" w:cs="Arial"/>
        <w:b/>
        <w:noProof/>
        <w:lang w:val="es-MX" w:eastAsia="es-MX"/>
      </w:rPr>
      <w:drawing>
        <wp:anchor distT="0" distB="0" distL="114300" distR="114300" simplePos="0" relativeHeight="251658240" behindDoc="1" locked="0" layoutInCell="1" allowOverlap="1" wp14:anchorId="46837F9D" wp14:editId="3DC37809">
          <wp:simplePos x="0" y="0"/>
          <wp:positionH relativeFrom="column">
            <wp:posOffset>-307340</wp:posOffset>
          </wp:positionH>
          <wp:positionV relativeFrom="paragraph">
            <wp:posOffset>97155</wp:posOffset>
          </wp:positionV>
          <wp:extent cx="1662430" cy="556260"/>
          <wp:effectExtent l="0" t="0" r="0" b="0"/>
          <wp:wrapTight wrapText="bothSides">
            <wp:wrapPolygon edited="0">
              <wp:start x="17821" y="0"/>
              <wp:lineTo x="990" y="4438"/>
              <wp:lineTo x="0" y="5178"/>
              <wp:lineTo x="0" y="18493"/>
              <wp:lineTo x="17574" y="20712"/>
              <wp:lineTo x="20049" y="20712"/>
              <wp:lineTo x="21286" y="19973"/>
              <wp:lineTo x="21286" y="11836"/>
              <wp:lineTo x="20544" y="1479"/>
              <wp:lineTo x="19306" y="0"/>
              <wp:lineTo x="17821"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alisco.png"/>
                  <pic:cNvPicPr/>
                </pic:nvPicPr>
                <pic:blipFill>
                  <a:blip r:embed="rId1">
                    <a:extLst>
                      <a:ext uri="{28A0092B-C50C-407E-A947-70E740481C1C}">
                        <a14:useLocalDpi xmlns:a14="http://schemas.microsoft.com/office/drawing/2010/main" val="0"/>
                      </a:ext>
                    </a:extLst>
                  </a:blip>
                  <a:stretch>
                    <a:fillRect/>
                  </a:stretch>
                </pic:blipFill>
                <pic:spPr>
                  <a:xfrm>
                    <a:off x="0" y="0"/>
                    <a:ext cx="1662430" cy="556260"/>
                  </a:xfrm>
                  <a:prstGeom prst="rect">
                    <a:avLst/>
                  </a:prstGeom>
                </pic:spPr>
              </pic:pic>
            </a:graphicData>
          </a:graphic>
          <wp14:sizeRelH relativeFrom="page">
            <wp14:pctWidth>0</wp14:pctWidth>
          </wp14:sizeRelH>
          <wp14:sizeRelV relativeFrom="page">
            <wp14:pctHeight>0</wp14:pctHeight>
          </wp14:sizeRelV>
        </wp:anchor>
      </w:drawing>
    </w:r>
    <w:r>
      <w:tab/>
    </w:r>
    <w:r>
      <w:tab/>
    </w:r>
    <w:r>
      <w:rPr>
        <w:rFonts w:ascii="Arial" w:hAnsi="Arial" w:cs="Arial"/>
        <w:b/>
        <w:noProof/>
        <w:lang w:val="es-MX" w:eastAsia="es-MX"/>
      </w:rPr>
      <w:drawing>
        <wp:inline distT="0" distB="0" distL="0" distR="0" wp14:anchorId="0EE0CE7C" wp14:editId="615E1D06">
          <wp:extent cx="682662" cy="706582"/>
          <wp:effectExtent l="0" t="0" r="317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F.jpg"/>
                  <pic:cNvPicPr/>
                </pic:nvPicPr>
                <pic:blipFill>
                  <a:blip r:embed="rId2">
                    <a:extLst>
                      <a:ext uri="{28A0092B-C50C-407E-A947-70E740481C1C}">
                        <a14:useLocalDpi xmlns:a14="http://schemas.microsoft.com/office/drawing/2010/main" val="0"/>
                      </a:ext>
                    </a:extLst>
                  </a:blip>
                  <a:stretch>
                    <a:fillRect/>
                  </a:stretch>
                </pic:blipFill>
                <pic:spPr>
                  <a:xfrm>
                    <a:off x="0" y="0"/>
                    <a:ext cx="689782" cy="713951"/>
                  </a:xfrm>
                  <a:prstGeom prst="rect">
                    <a:avLst/>
                  </a:prstGeom>
                </pic:spPr>
              </pic:pic>
            </a:graphicData>
          </a:graphic>
        </wp:inline>
      </w:drawing>
    </w:r>
  </w:p>
  <w:p w:rsidR="00303002" w:rsidRDefault="003030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AEF"/>
    <w:multiLevelType w:val="hybridMultilevel"/>
    <w:tmpl w:val="90988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923785"/>
    <w:multiLevelType w:val="hybridMultilevel"/>
    <w:tmpl w:val="37506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CE068B"/>
    <w:multiLevelType w:val="hybridMultilevel"/>
    <w:tmpl w:val="00A05924"/>
    <w:lvl w:ilvl="0" w:tplc="2798351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07D3995"/>
    <w:multiLevelType w:val="hybridMultilevel"/>
    <w:tmpl w:val="B43CD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586598A"/>
    <w:multiLevelType w:val="hybridMultilevel"/>
    <w:tmpl w:val="8848C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7D5EE4"/>
    <w:multiLevelType w:val="hybridMultilevel"/>
    <w:tmpl w:val="1BD64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C36823"/>
    <w:multiLevelType w:val="hybridMultilevel"/>
    <w:tmpl w:val="73503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932AF0"/>
    <w:multiLevelType w:val="hybridMultilevel"/>
    <w:tmpl w:val="B1EC438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63471F"/>
    <w:multiLevelType w:val="hybridMultilevel"/>
    <w:tmpl w:val="8ADA4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773838"/>
    <w:multiLevelType w:val="hybridMultilevel"/>
    <w:tmpl w:val="D4066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4914AEA"/>
    <w:multiLevelType w:val="hybridMultilevel"/>
    <w:tmpl w:val="6256F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49272CC"/>
    <w:multiLevelType w:val="hybridMultilevel"/>
    <w:tmpl w:val="CB089C76"/>
    <w:lvl w:ilvl="0" w:tplc="22A0B448">
      <w:start w:val="1"/>
      <w:numFmt w:val="upperLetter"/>
      <w:lvlText w:val="%1)"/>
      <w:lvlJc w:val="left"/>
      <w:pPr>
        <w:tabs>
          <w:tab w:val="num" w:pos="720"/>
        </w:tabs>
        <w:ind w:left="720" w:hanging="360"/>
      </w:pPr>
      <w:rPr>
        <w:rFonts w:eastAsia="Times New Roman"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4E60FCC"/>
    <w:multiLevelType w:val="multilevel"/>
    <w:tmpl w:val="5C9C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921C7"/>
    <w:multiLevelType w:val="hybridMultilevel"/>
    <w:tmpl w:val="FF529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4C207CD"/>
    <w:multiLevelType w:val="hybridMultilevel"/>
    <w:tmpl w:val="E5AC8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4DF570D"/>
    <w:multiLevelType w:val="hybridMultilevel"/>
    <w:tmpl w:val="1BD64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A1D79EB"/>
    <w:multiLevelType w:val="hybridMultilevel"/>
    <w:tmpl w:val="DE8C201C"/>
    <w:lvl w:ilvl="0" w:tplc="56FEC8E6">
      <w:start w:val="4"/>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B4A0ECC"/>
    <w:multiLevelType w:val="hybridMultilevel"/>
    <w:tmpl w:val="F88A5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4CC6B7B"/>
    <w:multiLevelType w:val="hybridMultilevel"/>
    <w:tmpl w:val="E3DC2A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9F13915"/>
    <w:multiLevelType w:val="hybridMultilevel"/>
    <w:tmpl w:val="D834C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2842D53"/>
    <w:multiLevelType w:val="hybridMultilevel"/>
    <w:tmpl w:val="4B1841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34F205A"/>
    <w:multiLevelType w:val="hybridMultilevel"/>
    <w:tmpl w:val="9E90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43A4268"/>
    <w:multiLevelType w:val="hybridMultilevel"/>
    <w:tmpl w:val="A5867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AA09B1"/>
    <w:multiLevelType w:val="hybridMultilevel"/>
    <w:tmpl w:val="E9DC4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AAE548B"/>
    <w:multiLevelType w:val="hybridMultilevel"/>
    <w:tmpl w:val="90988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BF03317"/>
    <w:multiLevelType w:val="hybridMultilevel"/>
    <w:tmpl w:val="62BEA7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4F4556"/>
    <w:multiLevelType w:val="hybridMultilevel"/>
    <w:tmpl w:val="824AF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61701A"/>
    <w:multiLevelType w:val="hybridMultilevel"/>
    <w:tmpl w:val="DE84FF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5D24915"/>
    <w:multiLevelType w:val="hybridMultilevel"/>
    <w:tmpl w:val="180E349C"/>
    <w:lvl w:ilvl="0" w:tplc="A08C9A8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D9E5858"/>
    <w:multiLevelType w:val="hybridMultilevel"/>
    <w:tmpl w:val="F99ECD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F7A437B"/>
    <w:multiLevelType w:val="hybridMultilevel"/>
    <w:tmpl w:val="F99ECD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8"/>
  </w:num>
  <w:num w:numId="5">
    <w:abstractNumId w:val="2"/>
  </w:num>
  <w:num w:numId="6">
    <w:abstractNumId w:val="16"/>
  </w:num>
  <w:num w:numId="7">
    <w:abstractNumId w:val="12"/>
  </w:num>
  <w:num w:numId="8">
    <w:abstractNumId w:val="27"/>
  </w:num>
  <w:num w:numId="9">
    <w:abstractNumId w:val="30"/>
  </w:num>
  <w:num w:numId="10">
    <w:abstractNumId w:val="29"/>
  </w:num>
  <w:num w:numId="11">
    <w:abstractNumId w:val="8"/>
  </w:num>
  <w:num w:numId="12">
    <w:abstractNumId w:val="13"/>
  </w:num>
  <w:num w:numId="13">
    <w:abstractNumId w:val="26"/>
  </w:num>
  <w:num w:numId="14">
    <w:abstractNumId w:val="10"/>
  </w:num>
  <w:num w:numId="15">
    <w:abstractNumId w:val="9"/>
  </w:num>
  <w:num w:numId="16">
    <w:abstractNumId w:val="21"/>
  </w:num>
  <w:num w:numId="17">
    <w:abstractNumId w:val="23"/>
  </w:num>
  <w:num w:numId="18">
    <w:abstractNumId w:val="1"/>
  </w:num>
  <w:num w:numId="19">
    <w:abstractNumId w:val="3"/>
  </w:num>
  <w:num w:numId="20">
    <w:abstractNumId w:val="19"/>
  </w:num>
  <w:num w:numId="21">
    <w:abstractNumId w:val="6"/>
  </w:num>
  <w:num w:numId="22">
    <w:abstractNumId w:val="14"/>
  </w:num>
  <w:num w:numId="23">
    <w:abstractNumId w:val="22"/>
  </w:num>
  <w:num w:numId="24">
    <w:abstractNumId w:val="17"/>
  </w:num>
  <w:num w:numId="25">
    <w:abstractNumId w:val="0"/>
  </w:num>
  <w:num w:numId="26">
    <w:abstractNumId w:val="25"/>
  </w:num>
  <w:num w:numId="27">
    <w:abstractNumId w:val="5"/>
  </w:num>
  <w:num w:numId="28">
    <w:abstractNumId w:val="20"/>
  </w:num>
  <w:num w:numId="29">
    <w:abstractNumId w:val="15"/>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B59"/>
    <w:rsid w:val="00005434"/>
    <w:rsid w:val="000204D5"/>
    <w:rsid w:val="000354B5"/>
    <w:rsid w:val="00036787"/>
    <w:rsid w:val="00041E3E"/>
    <w:rsid w:val="00063C19"/>
    <w:rsid w:val="00077D30"/>
    <w:rsid w:val="00080781"/>
    <w:rsid w:val="0008138B"/>
    <w:rsid w:val="000821D7"/>
    <w:rsid w:val="000B27EF"/>
    <w:rsid w:val="000B6D27"/>
    <w:rsid w:val="000C5B21"/>
    <w:rsid w:val="000F0B34"/>
    <w:rsid w:val="000F2AF2"/>
    <w:rsid w:val="000F790F"/>
    <w:rsid w:val="00105CE4"/>
    <w:rsid w:val="00120AAC"/>
    <w:rsid w:val="0013390F"/>
    <w:rsid w:val="00136E53"/>
    <w:rsid w:val="001379BF"/>
    <w:rsid w:val="00156A75"/>
    <w:rsid w:val="00174931"/>
    <w:rsid w:val="00176490"/>
    <w:rsid w:val="001805A9"/>
    <w:rsid w:val="00193A8E"/>
    <w:rsid w:val="001C422C"/>
    <w:rsid w:val="001D0993"/>
    <w:rsid w:val="001E162C"/>
    <w:rsid w:val="001E3636"/>
    <w:rsid w:val="001E7D5D"/>
    <w:rsid w:val="001F2A0E"/>
    <w:rsid w:val="00220C23"/>
    <w:rsid w:val="00222080"/>
    <w:rsid w:val="002374A6"/>
    <w:rsid w:val="00264830"/>
    <w:rsid w:val="00270B69"/>
    <w:rsid w:val="002720AE"/>
    <w:rsid w:val="002808DB"/>
    <w:rsid w:val="0028743E"/>
    <w:rsid w:val="00291F0D"/>
    <w:rsid w:val="00291F58"/>
    <w:rsid w:val="002A0347"/>
    <w:rsid w:val="002C3300"/>
    <w:rsid w:val="002F0198"/>
    <w:rsid w:val="002F4F95"/>
    <w:rsid w:val="002F783F"/>
    <w:rsid w:val="00300F81"/>
    <w:rsid w:val="00303002"/>
    <w:rsid w:val="00304AA9"/>
    <w:rsid w:val="00323B59"/>
    <w:rsid w:val="00330C0B"/>
    <w:rsid w:val="0033515A"/>
    <w:rsid w:val="00336151"/>
    <w:rsid w:val="00360916"/>
    <w:rsid w:val="00361102"/>
    <w:rsid w:val="00366B3F"/>
    <w:rsid w:val="003670D9"/>
    <w:rsid w:val="00370E6F"/>
    <w:rsid w:val="00381010"/>
    <w:rsid w:val="00393236"/>
    <w:rsid w:val="003A1A8D"/>
    <w:rsid w:val="003C27A8"/>
    <w:rsid w:val="003C50B4"/>
    <w:rsid w:val="003E1407"/>
    <w:rsid w:val="003E2398"/>
    <w:rsid w:val="003E5D89"/>
    <w:rsid w:val="003F1A9B"/>
    <w:rsid w:val="003F4C85"/>
    <w:rsid w:val="003F7C4F"/>
    <w:rsid w:val="00430AF5"/>
    <w:rsid w:val="004344E7"/>
    <w:rsid w:val="00440D73"/>
    <w:rsid w:val="00445C5B"/>
    <w:rsid w:val="0047094E"/>
    <w:rsid w:val="00474D03"/>
    <w:rsid w:val="004B1038"/>
    <w:rsid w:val="004C39AB"/>
    <w:rsid w:val="004D05F4"/>
    <w:rsid w:val="004D458C"/>
    <w:rsid w:val="004E71D6"/>
    <w:rsid w:val="004F5639"/>
    <w:rsid w:val="00504851"/>
    <w:rsid w:val="005076B8"/>
    <w:rsid w:val="00513AD8"/>
    <w:rsid w:val="00514ED3"/>
    <w:rsid w:val="0052423B"/>
    <w:rsid w:val="005261BE"/>
    <w:rsid w:val="00532C3C"/>
    <w:rsid w:val="005439BB"/>
    <w:rsid w:val="00543EBE"/>
    <w:rsid w:val="005531F7"/>
    <w:rsid w:val="005534EF"/>
    <w:rsid w:val="00555F3D"/>
    <w:rsid w:val="00556B45"/>
    <w:rsid w:val="00560D8F"/>
    <w:rsid w:val="005726F2"/>
    <w:rsid w:val="005843DC"/>
    <w:rsid w:val="00597CFA"/>
    <w:rsid w:val="005A3FE3"/>
    <w:rsid w:val="005B2FB0"/>
    <w:rsid w:val="005B5D23"/>
    <w:rsid w:val="005B6B07"/>
    <w:rsid w:val="005C2EC6"/>
    <w:rsid w:val="005C4EFF"/>
    <w:rsid w:val="005C7DDA"/>
    <w:rsid w:val="006049B1"/>
    <w:rsid w:val="00612EC8"/>
    <w:rsid w:val="00613197"/>
    <w:rsid w:val="006174BA"/>
    <w:rsid w:val="00617C40"/>
    <w:rsid w:val="00617E72"/>
    <w:rsid w:val="0062367F"/>
    <w:rsid w:val="006268C4"/>
    <w:rsid w:val="006275FD"/>
    <w:rsid w:val="00634C66"/>
    <w:rsid w:val="006720D5"/>
    <w:rsid w:val="00675B00"/>
    <w:rsid w:val="00675C66"/>
    <w:rsid w:val="006828D1"/>
    <w:rsid w:val="00685BE5"/>
    <w:rsid w:val="006860F3"/>
    <w:rsid w:val="006A0248"/>
    <w:rsid w:val="006A6D1D"/>
    <w:rsid w:val="006B2B94"/>
    <w:rsid w:val="006C430F"/>
    <w:rsid w:val="006D3A7D"/>
    <w:rsid w:val="006D5326"/>
    <w:rsid w:val="006E2C44"/>
    <w:rsid w:val="006E2DBA"/>
    <w:rsid w:val="006E4FFE"/>
    <w:rsid w:val="006F11BF"/>
    <w:rsid w:val="00706546"/>
    <w:rsid w:val="0071710A"/>
    <w:rsid w:val="00725EB4"/>
    <w:rsid w:val="0073718A"/>
    <w:rsid w:val="00757597"/>
    <w:rsid w:val="007600AA"/>
    <w:rsid w:val="00775605"/>
    <w:rsid w:val="007823BC"/>
    <w:rsid w:val="00787689"/>
    <w:rsid w:val="00792CAC"/>
    <w:rsid w:val="00794557"/>
    <w:rsid w:val="007A0A3B"/>
    <w:rsid w:val="007B6DA8"/>
    <w:rsid w:val="007C0FE2"/>
    <w:rsid w:val="007D04E8"/>
    <w:rsid w:val="007D2F7A"/>
    <w:rsid w:val="007D7963"/>
    <w:rsid w:val="007E2150"/>
    <w:rsid w:val="007F0B20"/>
    <w:rsid w:val="008035CC"/>
    <w:rsid w:val="00804CA7"/>
    <w:rsid w:val="008112C6"/>
    <w:rsid w:val="0081357D"/>
    <w:rsid w:val="00813C6B"/>
    <w:rsid w:val="008146B1"/>
    <w:rsid w:val="00827ABC"/>
    <w:rsid w:val="00844515"/>
    <w:rsid w:val="008477E1"/>
    <w:rsid w:val="00874975"/>
    <w:rsid w:val="00877A87"/>
    <w:rsid w:val="008834F0"/>
    <w:rsid w:val="008913CA"/>
    <w:rsid w:val="00893C28"/>
    <w:rsid w:val="008C2F0C"/>
    <w:rsid w:val="008C549E"/>
    <w:rsid w:val="008C7CAC"/>
    <w:rsid w:val="008D2F24"/>
    <w:rsid w:val="008E2809"/>
    <w:rsid w:val="008F45A3"/>
    <w:rsid w:val="008F6E52"/>
    <w:rsid w:val="00900202"/>
    <w:rsid w:val="0090070F"/>
    <w:rsid w:val="00902986"/>
    <w:rsid w:val="009056F9"/>
    <w:rsid w:val="00925163"/>
    <w:rsid w:val="00934AF8"/>
    <w:rsid w:val="00955D03"/>
    <w:rsid w:val="00961396"/>
    <w:rsid w:val="00965085"/>
    <w:rsid w:val="0097186E"/>
    <w:rsid w:val="00972802"/>
    <w:rsid w:val="00982088"/>
    <w:rsid w:val="009842CB"/>
    <w:rsid w:val="00993F69"/>
    <w:rsid w:val="009A31CC"/>
    <w:rsid w:val="009A6DD6"/>
    <w:rsid w:val="009C04FF"/>
    <w:rsid w:val="009C374B"/>
    <w:rsid w:val="009C7282"/>
    <w:rsid w:val="009D310A"/>
    <w:rsid w:val="009D610B"/>
    <w:rsid w:val="009F2950"/>
    <w:rsid w:val="009F2E65"/>
    <w:rsid w:val="009F6DA9"/>
    <w:rsid w:val="00A058ED"/>
    <w:rsid w:val="00A20711"/>
    <w:rsid w:val="00A42016"/>
    <w:rsid w:val="00A4222A"/>
    <w:rsid w:val="00A655DF"/>
    <w:rsid w:val="00A730AD"/>
    <w:rsid w:val="00A77624"/>
    <w:rsid w:val="00A92482"/>
    <w:rsid w:val="00A94F40"/>
    <w:rsid w:val="00A9508E"/>
    <w:rsid w:val="00A95520"/>
    <w:rsid w:val="00AA0AC9"/>
    <w:rsid w:val="00AA0E72"/>
    <w:rsid w:val="00AA1D6E"/>
    <w:rsid w:val="00AB4829"/>
    <w:rsid w:val="00AB7713"/>
    <w:rsid w:val="00AC05C6"/>
    <w:rsid w:val="00AC63A0"/>
    <w:rsid w:val="00AD61F5"/>
    <w:rsid w:val="00AE6F9C"/>
    <w:rsid w:val="00AF03EC"/>
    <w:rsid w:val="00B03C0F"/>
    <w:rsid w:val="00B07483"/>
    <w:rsid w:val="00B12E78"/>
    <w:rsid w:val="00B14386"/>
    <w:rsid w:val="00B20496"/>
    <w:rsid w:val="00B22828"/>
    <w:rsid w:val="00B3271A"/>
    <w:rsid w:val="00B3583C"/>
    <w:rsid w:val="00B369B1"/>
    <w:rsid w:val="00B37719"/>
    <w:rsid w:val="00B37D65"/>
    <w:rsid w:val="00B40C41"/>
    <w:rsid w:val="00B40D59"/>
    <w:rsid w:val="00B41436"/>
    <w:rsid w:val="00B432A9"/>
    <w:rsid w:val="00B60D03"/>
    <w:rsid w:val="00B61AA3"/>
    <w:rsid w:val="00B77990"/>
    <w:rsid w:val="00BA3342"/>
    <w:rsid w:val="00BA5379"/>
    <w:rsid w:val="00BD26B4"/>
    <w:rsid w:val="00C10BE8"/>
    <w:rsid w:val="00C13E60"/>
    <w:rsid w:val="00C2488C"/>
    <w:rsid w:val="00C30B37"/>
    <w:rsid w:val="00C319F1"/>
    <w:rsid w:val="00C57C04"/>
    <w:rsid w:val="00C64101"/>
    <w:rsid w:val="00C74FA6"/>
    <w:rsid w:val="00C96288"/>
    <w:rsid w:val="00C967BB"/>
    <w:rsid w:val="00CA04D1"/>
    <w:rsid w:val="00CA5FDB"/>
    <w:rsid w:val="00CE3F82"/>
    <w:rsid w:val="00CF64DB"/>
    <w:rsid w:val="00CF79DD"/>
    <w:rsid w:val="00CF7A60"/>
    <w:rsid w:val="00D006D1"/>
    <w:rsid w:val="00D14410"/>
    <w:rsid w:val="00D1469B"/>
    <w:rsid w:val="00D30C29"/>
    <w:rsid w:val="00D35F3F"/>
    <w:rsid w:val="00D54239"/>
    <w:rsid w:val="00D60208"/>
    <w:rsid w:val="00D7441D"/>
    <w:rsid w:val="00DE6ECD"/>
    <w:rsid w:val="00E057D8"/>
    <w:rsid w:val="00E3039A"/>
    <w:rsid w:val="00E45BE3"/>
    <w:rsid w:val="00E77F23"/>
    <w:rsid w:val="00E87E41"/>
    <w:rsid w:val="00E9362A"/>
    <w:rsid w:val="00EA51A5"/>
    <w:rsid w:val="00EB4B44"/>
    <w:rsid w:val="00ED7C04"/>
    <w:rsid w:val="00EE1A28"/>
    <w:rsid w:val="00EE3685"/>
    <w:rsid w:val="00F04F27"/>
    <w:rsid w:val="00F12B7C"/>
    <w:rsid w:val="00F155F7"/>
    <w:rsid w:val="00F20347"/>
    <w:rsid w:val="00F24957"/>
    <w:rsid w:val="00F30A96"/>
    <w:rsid w:val="00F412C5"/>
    <w:rsid w:val="00F514CA"/>
    <w:rsid w:val="00F56A97"/>
    <w:rsid w:val="00F6373F"/>
    <w:rsid w:val="00F64A6E"/>
    <w:rsid w:val="00F67D3B"/>
    <w:rsid w:val="00F67DF4"/>
    <w:rsid w:val="00F841B0"/>
    <w:rsid w:val="00F84FC6"/>
    <w:rsid w:val="00F907C7"/>
    <w:rsid w:val="00F92E0E"/>
    <w:rsid w:val="00F96492"/>
    <w:rsid w:val="00FA342B"/>
    <w:rsid w:val="00FB7092"/>
    <w:rsid w:val="00FC3674"/>
    <w:rsid w:val="00FD3467"/>
    <w:rsid w:val="00FD383A"/>
    <w:rsid w:val="00FD3851"/>
    <w:rsid w:val="00FD60C6"/>
    <w:rsid w:val="00FD7A9B"/>
    <w:rsid w:val="00FE143D"/>
    <w:rsid w:val="00FE69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B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A5379"/>
    <w:rPr>
      <w:rFonts w:ascii="Tahoma" w:hAnsi="Tahoma" w:cs="Tahoma"/>
      <w:sz w:val="16"/>
      <w:szCs w:val="16"/>
    </w:rPr>
  </w:style>
  <w:style w:type="paragraph" w:styleId="Encabezado">
    <w:name w:val="header"/>
    <w:basedOn w:val="Normal"/>
    <w:link w:val="EncabezadoCar"/>
    <w:uiPriority w:val="99"/>
    <w:unhideWhenUsed/>
    <w:rsid w:val="00F155F7"/>
    <w:pPr>
      <w:tabs>
        <w:tab w:val="center" w:pos="4419"/>
        <w:tab w:val="right" w:pos="8838"/>
      </w:tabs>
    </w:pPr>
  </w:style>
  <w:style w:type="character" w:customStyle="1" w:styleId="EncabezadoCar">
    <w:name w:val="Encabezado Car"/>
    <w:basedOn w:val="Fuentedeprrafopredeter"/>
    <w:link w:val="Encabezado"/>
    <w:uiPriority w:val="99"/>
    <w:rsid w:val="00F155F7"/>
    <w:rPr>
      <w:sz w:val="24"/>
      <w:szCs w:val="24"/>
      <w:lang w:val="es-ES" w:eastAsia="es-ES"/>
    </w:rPr>
  </w:style>
  <w:style w:type="paragraph" w:styleId="Piedepgina">
    <w:name w:val="footer"/>
    <w:basedOn w:val="Normal"/>
    <w:link w:val="PiedepginaCar"/>
    <w:uiPriority w:val="99"/>
    <w:unhideWhenUsed/>
    <w:rsid w:val="00F155F7"/>
    <w:pPr>
      <w:tabs>
        <w:tab w:val="center" w:pos="4419"/>
        <w:tab w:val="right" w:pos="8838"/>
      </w:tabs>
    </w:pPr>
  </w:style>
  <w:style w:type="character" w:customStyle="1" w:styleId="PiedepginaCar">
    <w:name w:val="Pie de página Car"/>
    <w:basedOn w:val="Fuentedeprrafopredeter"/>
    <w:link w:val="Piedepgina"/>
    <w:uiPriority w:val="99"/>
    <w:rsid w:val="00F155F7"/>
    <w:rPr>
      <w:sz w:val="24"/>
      <w:szCs w:val="24"/>
      <w:lang w:val="es-ES" w:eastAsia="es-ES"/>
    </w:rPr>
  </w:style>
  <w:style w:type="paragraph" w:styleId="Prrafodelista">
    <w:name w:val="List Paragraph"/>
    <w:basedOn w:val="Normal"/>
    <w:uiPriority w:val="34"/>
    <w:qFormat/>
    <w:rsid w:val="00474D03"/>
    <w:pPr>
      <w:ind w:left="720"/>
      <w:contextualSpacing/>
    </w:pPr>
  </w:style>
  <w:style w:type="table" w:styleId="Tablaconcuadrcula">
    <w:name w:val="Table Grid"/>
    <w:basedOn w:val="Tablanormal"/>
    <w:uiPriority w:val="39"/>
    <w:rsid w:val="0063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FE143D"/>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FE143D"/>
    <w:rPr>
      <w:rFonts w:ascii="Arial" w:hAnsi="Arial"/>
      <w:sz w:val="18"/>
      <w:szCs w:val="18"/>
      <w:lang w:val="x-none" w:eastAsia="x-none"/>
    </w:rPr>
  </w:style>
  <w:style w:type="paragraph" w:styleId="Sinespaciado">
    <w:name w:val="No Spacing"/>
    <w:link w:val="SinespaciadoCar"/>
    <w:uiPriority w:val="1"/>
    <w:qFormat/>
    <w:rsid w:val="00F412C5"/>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412C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7B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A5379"/>
    <w:rPr>
      <w:rFonts w:ascii="Tahoma" w:hAnsi="Tahoma" w:cs="Tahoma"/>
      <w:sz w:val="16"/>
      <w:szCs w:val="16"/>
    </w:rPr>
  </w:style>
  <w:style w:type="paragraph" w:styleId="Encabezado">
    <w:name w:val="header"/>
    <w:basedOn w:val="Normal"/>
    <w:link w:val="EncabezadoCar"/>
    <w:uiPriority w:val="99"/>
    <w:unhideWhenUsed/>
    <w:rsid w:val="00F155F7"/>
    <w:pPr>
      <w:tabs>
        <w:tab w:val="center" w:pos="4419"/>
        <w:tab w:val="right" w:pos="8838"/>
      </w:tabs>
    </w:pPr>
  </w:style>
  <w:style w:type="character" w:customStyle="1" w:styleId="EncabezadoCar">
    <w:name w:val="Encabezado Car"/>
    <w:basedOn w:val="Fuentedeprrafopredeter"/>
    <w:link w:val="Encabezado"/>
    <w:uiPriority w:val="99"/>
    <w:rsid w:val="00F155F7"/>
    <w:rPr>
      <w:sz w:val="24"/>
      <w:szCs w:val="24"/>
      <w:lang w:val="es-ES" w:eastAsia="es-ES"/>
    </w:rPr>
  </w:style>
  <w:style w:type="paragraph" w:styleId="Piedepgina">
    <w:name w:val="footer"/>
    <w:basedOn w:val="Normal"/>
    <w:link w:val="PiedepginaCar"/>
    <w:uiPriority w:val="99"/>
    <w:unhideWhenUsed/>
    <w:rsid w:val="00F155F7"/>
    <w:pPr>
      <w:tabs>
        <w:tab w:val="center" w:pos="4419"/>
        <w:tab w:val="right" w:pos="8838"/>
      </w:tabs>
    </w:pPr>
  </w:style>
  <w:style w:type="character" w:customStyle="1" w:styleId="PiedepginaCar">
    <w:name w:val="Pie de página Car"/>
    <w:basedOn w:val="Fuentedeprrafopredeter"/>
    <w:link w:val="Piedepgina"/>
    <w:uiPriority w:val="99"/>
    <w:rsid w:val="00F155F7"/>
    <w:rPr>
      <w:sz w:val="24"/>
      <w:szCs w:val="24"/>
      <w:lang w:val="es-ES" w:eastAsia="es-ES"/>
    </w:rPr>
  </w:style>
  <w:style w:type="paragraph" w:styleId="Prrafodelista">
    <w:name w:val="List Paragraph"/>
    <w:basedOn w:val="Normal"/>
    <w:uiPriority w:val="34"/>
    <w:qFormat/>
    <w:rsid w:val="00474D03"/>
    <w:pPr>
      <w:ind w:left="720"/>
      <w:contextualSpacing/>
    </w:pPr>
  </w:style>
  <w:style w:type="table" w:styleId="Tablaconcuadrcula">
    <w:name w:val="Table Grid"/>
    <w:basedOn w:val="Tablanormal"/>
    <w:uiPriority w:val="39"/>
    <w:rsid w:val="0063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link w:val="TextoCar"/>
    <w:rsid w:val="00FE143D"/>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FE143D"/>
    <w:rPr>
      <w:rFonts w:ascii="Arial" w:hAnsi="Arial"/>
      <w:sz w:val="18"/>
      <w:szCs w:val="18"/>
      <w:lang w:val="x-none" w:eastAsia="x-none"/>
    </w:rPr>
  </w:style>
  <w:style w:type="paragraph" w:styleId="Sinespaciado">
    <w:name w:val="No Spacing"/>
    <w:link w:val="SinespaciadoCar"/>
    <w:uiPriority w:val="1"/>
    <w:qFormat/>
    <w:rsid w:val="00F412C5"/>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412C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1665">
      <w:bodyDiv w:val="1"/>
      <w:marLeft w:val="0"/>
      <w:marRight w:val="0"/>
      <w:marTop w:val="0"/>
      <w:marBottom w:val="0"/>
      <w:divBdr>
        <w:top w:val="none" w:sz="0" w:space="0" w:color="auto"/>
        <w:left w:val="none" w:sz="0" w:space="0" w:color="auto"/>
        <w:bottom w:val="none" w:sz="0" w:space="0" w:color="auto"/>
        <w:right w:val="none" w:sz="0" w:space="0" w:color="auto"/>
      </w:divBdr>
    </w:div>
    <w:div w:id="98843587">
      <w:bodyDiv w:val="1"/>
      <w:marLeft w:val="0"/>
      <w:marRight w:val="0"/>
      <w:marTop w:val="0"/>
      <w:marBottom w:val="0"/>
      <w:divBdr>
        <w:top w:val="none" w:sz="0" w:space="0" w:color="auto"/>
        <w:left w:val="none" w:sz="0" w:space="0" w:color="auto"/>
        <w:bottom w:val="none" w:sz="0" w:space="0" w:color="auto"/>
        <w:right w:val="none" w:sz="0" w:space="0" w:color="auto"/>
      </w:divBdr>
    </w:div>
    <w:div w:id="145972184">
      <w:bodyDiv w:val="1"/>
      <w:marLeft w:val="0"/>
      <w:marRight w:val="0"/>
      <w:marTop w:val="0"/>
      <w:marBottom w:val="0"/>
      <w:divBdr>
        <w:top w:val="none" w:sz="0" w:space="0" w:color="auto"/>
        <w:left w:val="none" w:sz="0" w:space="0" w:color="auto"/>
        <w:bottom w:val="none" w:sz="0" w:space="0" w:color="auto"/>
        <w:right w:val="none" w:sz="0" w:space="0" w:color="auto"/>
      </w:divBdr>
    </w:div>
    <w:div w:id="20612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2403-2E13-4BBD-A774-B49E3987B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5437</Words>
  <Characters>29904</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Plan de trabajo del Instituto de Estudios del Federalismo, “Prisciliano Sánchez” para el año 2009</vt:lpstr>
    </vt:vector>
  </TitlesOfParts>
  <Company>sgg</Company>
  <LinksUpToDate>false</LinksUpToDate>
  <CharactersWithSpaces>35271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 del Instituto de Estudios del Federalismo, “Prisciliano Sánchez” para el año 2009</dc:title>
  <dc:creator>user</dc:creator>
  <cp:lastModifiedBy>Users</cp:lastModifiedBy>
  <cp:revision>2</cp:revision>
  <cp:lastPrinted>2014-02-07T20:34:00Z</cp:lastPrinted>
  <dcterms:created xsi:type="dcterms:W3CDTF">2015-02-10T19:00:00Z</dcterms:created>
  <dcterms:modified xsi:type="dcterms:W3CDTF">2015-02-10T19:00:00Z</dcterms:modified>
</cp:coreProperties>
</file>