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02" w:rsidRPr="00102329" w:rsidRDefault="001221CA" w:rsidP="001221CA">
      <w:pPr>
        <w:jc w:val="center"/>
        <w:rPr>
          <w:rFonts w:ascii="Century Gothic" w:hAnsi="Century Gothic"/>
        </w:rPr>
      </w:pPr>
      <w:r w:rsidRPr="00102329">
        <w:rPr>
          <w:rFonts w:ascii="Century Gothic" w:hAnsi="Century Gothic"/>
        </w:rPr>
        <w:t>SEGUNDA SESIÓN ORDINARIA DEL COMITÉ TÉCNICO D</w:t>
      </w:r>
      <w:r w:rsidR="00DF5ECD">
        <w:rPr>
          <w:rFonts w:ascii="Century Gothic" w:hAnsi="Century Gothic"/>
        </w:rPr>
        <w:t xml:space="preserve">EL FIDEICOMISO </w:t>
      </w:r>
      <w:r w:rsidR="004455B3">
        <w:rPr>
          <w:rFonts w:ascii="Century Gothic" w:hAnsi="Century Gothic"/>
        </w:rPr>
        <w:t>PARA EL DESARROLLO DE LOS SISTEMAS DE ENSEÑANZA VIVENCIAL E INDAGATORIA DE LA CIENCIA EN EL ESTADO DE JALISCO (SEVIC-JALISCO)</w:t>
      </w:r>
    </w:p>
    <w:p w:rsidR="001221CA" w:rsidRPr="00102329" w:rsidRDefault="001221CA" w:rsidP="001221CA">
      <w:pPr>
        <w:jc w:val="center"/>
        <w:rPr>
          <w:rFonts w:ascii="Century Gothic" w:hAnsi="Century Gothic"/>
        </w:rPr>
      </w:pPr>
      <w:r w:rsidRPr="00102329">
        <w:rPr>
          <w:rFonts w:ascii="Century Gothic" w:hAnsi="Century Gothic"/>
        </w:rPr>
        <w:t>MARZO 23 DE 2009</w:t>
      </w:r>
    </w:p>
    <w:p w:rsidR="000134BE" w:rsidRPr="000134BE" w:rsidRDefault="000134BE" w:rsidP="000134BE">
      <w:pPr>
        <w:jc w:val="center"/>
        <w:rPr>
          <w:rFonts w:ascii="Tahoma" w:hAnsi="Tahoma" w:cs="Tahoma"/>
          <w:b/>
          <w:sz w:val="28"/>
        </w:rPr>
      </w:pPr>
    </w:p>
    <w:p w:rsidR="000134BE" w:rsidRPr="00102329" w:rsidRDefault="000134BE" w:rsidP="00132DBC">
      <w:pPr>
        <w:jc w:val="center"/>
        <w:rPr>
          <w:rFonts w:ascii="Century Gothic" w:hAnsi="Century Gothic"/>
          <w:b/>
        </w:rPr>
      </w:pPr>
      <w:r w:rsidRPr="00102329">
        <w:rPr>
          <w:rFonts w:ascii="Century Gothic" w:hAnsi="Century Gothic"/>
          <w:b/>
        </w:rPr>
        <w:t>ORDEN DEL DIA</w:t>
      </w:r>
    </w:p>
    <w:p w:rsidR="000134BE" w:rsidRPr="00102329" w:rsidRDefault="000134BE" w:rsidP="000134BE">
      <w:pPr>
        <w:jc w:val="center"/>
        <w:rPr>
          <w:rFonts w:ascii="Century Gothic" w:hAnsi="Century Gothic"/>
        </w:rPr>
      </w:pPr>
    </w:p>
    <w:p w:rsidR="00132DBC" w:rsidRDefault="00132DBC" w:rsidP="00132DBC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102329">
        <w:rPr>
          <w:rFonts w:ascii="Century Gothic" w:hAnsi="Century Gothic"/>
        </w:rPr>
        <w:t>PASE DE LISTA DE ASISTENCIA Y DECLARACIÓN DE QUÓRUM LEGAL</w:t>
      </w:r>
    </w:p>
    <w:p w:rsidR="00132DBC" w:rsidRDefault="00132DBC" w:rsidP="00132DBC">
      <w:pPr>
        <w:pStyle w:val="Prrafodelista"/>
        <w:rPr>
          <w:rFonts w:ascii="Century Gothic" w:hAnsi="Century Gothic"/>
        </w:rPr>
      </w:pPr>
    </w:p>
    <w:p w:rsidR="00102329" w:rsidRPr="00102329" w:rsidRDefault="00102329" w:rsidP="00132DBC">
      <w:pPr>
        <w:pStyle w:val="Prrafodelista"/>
        <w:rPr>
          <w:rFonts w:ascii="Century Gothic" w:hAnsi="Century Gothic"/>
        </w:rPr>
      </w:pPr>
    </w:p>
    <w:p w:rsidR="00132DBC" w:rsidRDefault="00132DBC" w:rsidP="00132DBC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102329">
        <w:rPr>
          <w:rFonts w:ascii="Century Gothic" w:hAnsi="Century Gothic"/>
        </w:rPr>
        <w:t>LECTURA DEL ACTA ANTERIOR Y EN SU CASO APROBACIÓN</w:t>
      </w:r>
    </w:p>
    <w:p w:rsidR="00102329" w:rsidRPr="00102329" w:rsidRDefault="00102329" w:rsidP="00102329">
      <w:pPr>
        <w:pStyle w:val="Prrafodelista"/>
        <w:ind w:left="1069"/>
        <w:rPr>
          <w:rFonts w:ascii="Century Gothic" w:hAnsi="Century Gothic"/>
        </w:rPr>
      </w:pPr>
    </w:p>
    <w:p w:rsidR="00132DBC" w:rsidRPr="00102329" w:rsidRDefault="00132DBC" w:rsidP="00132DBC">
      <w:pPr>
        <w:pStyle w:val="Prrafodelista"/>
        <w:rPr>
          <w:rFonts w:ascii="Century Gothic" w:hAnsi="Century Gothic"/>
        </w:rPr>
      </w:pPr>
    </w:p>
    <w:p w:rsidR="00A45C8E" w:rsidRDefault="00132DBC" w:rsidP="007916B7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102329">
        <w:rPr>
          <w:rFonts w:ascii="Century Gothic" w:hAnsi="Century Gothic"/>
        </w:rPr>
        <w:t xml:space="preserve">INFORME DE AVANCES </w:t>
      </w:r>
      <w:r w:rsidR="007916B7" w:rsidRPr="00102329">
        <w:rPr>
          <w:rFonts w:ascii="Century Gothic" w:hAnsi="Century Gothic"/>
        </w:rPr>
        <w:t xml:space="preserve">DE OPERACIÓN  </w:t>
      </w:r>
      <w:r w:rsidRPr="00102329">
        <w:rPr>
          <w:rFonts w:ascii="Century Gothic" w:hAnsi="Century Gothic"/>
        </w:rPr>
        <w:t>DEL PROGRAMA</w:t>
      </w:r>
    </w:p>
    <w:p w:rsidR="00102329" w:rsidRPr="00102329" w:rsidRDefault="00102329" w:rsidP="00102329">
      <w:pPr>
        <w:pStyle w:val="Prrafodelista"/>
        <w:ind w:left="1069"/>
        <w:rPr>
          <w:rFonts w:ascii="Century Gothic" w:hAnsi="Century Gothic"/>
        </w:rPr>
      </w:pPr>
    </w:p>
    <w:p w:rsidR="00132DBC" w:rsidRPr="00102329" w:rsidRDefault="00132DBC" w:rsidP="00132DBC">
      <w:pPr>
        <w:pStyle w:val="Prrafodelista"/>
        <w:rPr>
          <w:rFonts w:ascii="Century Gothic" w:hAnsi="Century Gothic"/>
        </w:rPr>
      </w:pPr>
    </w:p>
    <w:p w:rsidR="00132DBC" w:rsidRDefault="00102329" w:rsidP="00132DBC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PRESENTACIÓN DEL </w:t>
      </w:r>
      <w:r w:rsidR="00132DBC" w:rsidRPr="00102329">
        <w:rPr>
          <w:rFonts w:ascii="Century Gothic" w:hAnsi="Century Gothic"/>
        </w:rPr>
        <w:t>INFORME FINANCIERO</w:t>
      </w:r>
    </w:p>
    <w:p w:rsidR="00102329" w:rsidRPr="00102329" w:rsidRDefault="00102329" w:rsidP="00102329">
      <w:pPr>
        <w:pStyle w:val="Prrafodelista"/>
        <w:ind w:left="1069"/>
        <w:rPr>
          <w:rFonts w:ascii="Century Gothic" w:hAnsi="Century Gothic"/>
        </w:rPr>
      </w:pPr>
    </w:p>
    <w:p w:rsidR="00132DBC" w:rsidRPr="00102329" w:rsidRDefault="00132DBC" w:rsidP="00132DBC">
      <w:pPr>
        <w:pStyle w:val="Prrafodelista"/>
        <w:rPr>
          <w:rFonts w:ascii="Century Gothic" w:hAnsi="Century Gothic"/>
        </w:rPr>
      </w:pPr>
    </w:p>
    <w:p w:rsidR="007916B7" w:rsidRDefault="001221CA" w:rsidP="007916B7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102329">
        <w:rPr>
          <w:rFonts w:ascii="Century Gothic" w:hAnsi="Century Gothic"/>
        </w:rPr>
        <w:t>PROPUESTA DE INCORPORACIÓN</w:t>
      </w:r>
      <w:r w:rsidR="00132DBC" w:rsidRPr="00102329">
        <w:rPr>
          <w:rFonts w:ascii="Century Gothic" w:hAnsi="Century Gothic"/>
        </w:rPr>
        <w:t xml:space="preserve"> DE NUEVOS INTEGRANTES </w:t>
      </w:r>
      <w:r w:rsidRPr="00102329">
        <w:rPr>
          <w:rFonts w:ascii="Century Gothic" w:hAnsi="Century Gothic"/>
        </w:rPr>
        <w:t>AL</w:t>
      </w:r>
      <w:r w:rsidR="00132DBC" w:rsidRPr="00102329">
        <w:rPr>
          <w:rFonts w:ascii="Century Gothic" w:hAnsi="Century Gothic"/>
        </w:rPr>
        <w:t xml:space="preserve"> COMITÉ</w:t>
      </w:r>
    </w:p>
    <w:p w:rsidR="00102329" w:rsidRPr="00102329" w:rsidRDefault="00102329" w:rsidP="00102329">
      <w:pPr>
        <w:pStyle w:val="Prrafodelista"/>
        <w:ind w:left="1069"/>
        <w:rPr>
          <w:rFonts w:ascii="Century Gothic" w:hAnsi="Century Gothic"/>
        </w:rPr>
      </w:pPr>
    </w:p>
    <w:p w:rsidR="007916B7" w:rsidRPr="00102329" w:rsidRDefault="007916B7" w:rsidP="007916B7">
      <w:pPr>
        <w:pStyle w:val="Prrafodelista"/>
        <w:rPr>
          <w:rFonts w:ascii="Century Gothic" w:hAnsi="Century Gothic"/>
        </w:rPr>
      </w:pPr>
    </w:p>
    <w:p w:rsidR="007916B7" w:rsidRPr="00102329" w:rsidRDefault="003911B5" w:rsidP="007916B7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102329">
        <w:rPr>
          <w:rFonts w:ascii="Century Gothic" w:hAnsi="Century Gothic"/>
        </w:rPr>
        <w:t xml:space="preserve">ASUNTOS </w:t>
      </w:r>
      <w:r w:rsidR="001221CA" w:rsidRPr="00102329">
        <w:rPr>
          <w:rFonts w:ascii="Century Gothic" w:hAnsi="Century Gothic"/>
        </w:rPr>
        <w:t>GENERALES</w:t>
      </w:r>
    </w:p>
    <w:p w:rsidR="00132DBC" w:rsidRDefault="00132DBC" w:rsidP="00132DBC">
      <w:pPr>
        <w:spacing w:line="360" w:lineRule="auto"/>
        <w:rPr>
          <w:rFonts w:ascii="Tahoma" w:hAnsi="Tahoma" w:cs="Tahoma"/>
          <w:b/>
          <w:sz w:val="24"/>
        </w:rPr>
      </w:pPr>
    </w:p>
    <w:p w:rsidR="000134BE" w:rsidRDefault="000134BE" w:rsidP="000134BE">
      <w:pPr>
        <w:rPr>
          <w:rFonts w:ascii="Tahoma" w:hAnsi="Tahoma" w:cs="Tahoma"/>
          <w:b/>
          <w:sz w:val="24"/>
        </w:rPr>
      </w:pPr>
    </w:p>
    <w:p w:rsidR="000134BE" w:rsidRDefault="000134BE" w:rsidP="000134BE">
      <w:pPr>
        <w:rPr>
          <w:rFonts w:ascii="Tahoma" w:hAnsi="Tahoma" w:cs="Tahoma"/>
          <w:b/>
          <w:sz w:val="24"/>
        </w:rPr>
      </w:pPr>
    </w:p>
    <w:p w:rsidR="000134BE" w:rsidRDefault="000134BE" w:rsidP="000134BE">
      <w:pPr>
        <w:rPr>
          <w:rFonts w:ascii="Tahoma" w:hAnsi="Tahoma" w:cs="Tahoma"/>
          <w:b/>
          <w:sz w:val="24"/>
        </w:rPr>
      </w:pPr>
    </w:p>
    <w:p w:rsidR="003911B5" w:rsidRDefault="003911B5" w:rsidP="000134BE">
      <w:pPr>
        <w:rPr>
          <w:rFonts w:ascii="Tahoma" w:hAnsi="Tahoma" w:cs="Tahoma"/>
          <w:b/>
          <w:sz w:val="24"/>
        </w:rPr>
      </w:pPr>
    </w:p>
    <w:p w:rsidR="003911B5" w:rsidRDefault="003911B5" w:rsidP="000134BE">
      <w:pPr>
        <w:rPr>
          <w:rFonts w:ascii="Tahoma" w:hAnsi="Tahoma" w:cs="Tahoma"/>
          <w:b/>
          <w:sz w:val="24"/>
        </w:rPr>
      </w:pPr>
    </w:p>
    <w:p w:rsidR="003911B5" w:rsidRDefault="003911B5" w:rsidP="000134BE">
      <w:pPr>
        <w:rPr>
          <w:rFonts w:ascii="Tahoma" w:hAnsi="Tahoma" w:cs="Tahoma"/>
          <w:b/>
          <w:sz w:val="24"/>
        </w:rPr>
      </w:pPr>
    </w:p>
    <w:sectPr w:rsidR="003911B5" w:rsidSect="00CA2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3F4"/>
    <w:multiLevelType w:val="hybridMultilevel"/>
    <w:tmpl w:val="632046DA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34BE"/>
    <w:rsid w:val="000134BE"/>
    <w:rsid w:val="00102329"/>
    <w:rsid w:val="001221CA"/>
    <w:rsid w:val="00132DBC"/>
    <w:rsid w:val="002907B5"/>
    <w:rsid w:val="003911B5"/>
    <w:rsid w:val="004455B3"/>
    <w:rsid w:val="00715386"/>
    <w:rsid w:val="007916B7"/>
    <w:rsid w:val="007F232A"/>
    <w:rsid w:val="00801127"/>
    <w:rsid w:val="008513A6"/>
    <w:rsid w:val="008E1A21"/>
    <w:rsid w:val="00A45C8E"/>
    <w:rsid w:val="00CA2402"/>
    <w:rsid w:val="00CB6BCE"/>
    <w:rsid w:val="00DF5ECD"/>
    <w:rsid w:val="00EC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en">
  <a:themeElements>
    <a:clrScheme name="Orig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e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e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3BC5-B503-4F05-B578-9FFEA521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aguzman</dc:creator>
  <cp:lastModifiedBy>sej</cp:lastModifiedBy>
  <cp:revision>6</cp:revision>
  <dcterms:created xsi:type="dcterms:W3CDTF">2009-03-23T16:31:00Z</dcterms:created>
  <dcterms:modified xsi:type="dcterms:W3CDTF">2009-03-23T17:57:00Z</dcterms:modified>
</cp:coreProperties>
</file>