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2B" w:rsidRDefault="00D838C5">
      <w:pPr>
        <w:pStyle w:val="Ttulo1"/>
        <w:spacing w:line="266" w:lineRule="auto"/>
        <w:ind w:left="119" w:firstLine="288"/>
      </w:pPr>
      <w:r>
        <w:t xml:space="preserve">Norma para </w:t>
      </w:r>
      <w:proofErr w:type="spellStart"/>
      <w:r>
        <w:t>armonizar</w:t>
      </w:r>
      <w:proofErr w:type="spellEnd"/>
      <w:r>
        <w:t xml:space="preserve"> la </w:t>
      </w:r>
      <w:proofErr w:type="spellStart"/>
      <w:r>
        <w:t>presentación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Proyecto</w:t>
      </w:r>
      <w:proofErr w:type="spellEnd"/>
      <w:r>
        <w:t xml:space="preserve"> del </w:t>
      </w:r>
      <w:proofErr w:type="spellStart"/>
      <w:r>
        <w:t>Presupuesto</w:t>
      </w:r>
      <w:proofErr w:type="spellEnd"/>
      <w:r>
        <w:t xml:space="preserve"> de </w:t>
      </w:r>
      <w:proofErr w:type="spellStart"/>
      <w:r>
        <w:t>Egresos</w:t>
      </w:r>
      <w:proofErr w:type="spellEnd"/>
      <w:r>
        <w:t>.</w:t>
      </w:r>
    </w:p>
    <w:p w:rsidR="00983D2B" w:rsidRDefault="00983D2B">
      <w:pPr>
        <w:pStyle w:val="Textoindependiente"/>
        <w:spacing w:before="2"/>
        <w:rPr>
          <w:b/>
          <w:sz w:val="16"/>
        </w:rPr>
      </w:pPr>
    </w:p>
    <w:p w:rsidR="00983D2B" w:rsidRDefault="00D838C5">
      <w:pPr>
        <w:ind w:left="2152"/>
        <w:rPr>
          <w:sz w:val="16"/>
        </w:rPr>
      </w:pPr>
      <w:proofErr w:type="spellStart"/>
      <w:r>
        <w:rPr>
          <w:color w:val="0000FF"/>
          <w:sz w:val="16"/>
        </w:rPr>
        <w:t>Publicado</w:t>
      </w:r>
      <w:proofErr w:type="spellEnd"/>
      <w:r>
        <w:rPr>
          <w:color w:val="0000FF"/>
          <w:sz w:val="16"/>
        </w:rPr>
        <w:t xml:space="preserve"> en el </w:t>
      </w:r>
      <w:proofErr w:type="spellStart"/>
      <w:r>
        <w:rPr>
          <w:color w:val="0000FF"/>
          <w:sz w:val="16"/>
        </w:rPr>
        <w:t>Diario</w:t>
      </w:r>
      <w:proofErr w:type="spellEnd"/>
      <w:r>
        <w:rPr>
          <w:color w:val="0000FF"/>
          <w:sz w:val="16"/>
        </w:rPr>
        <w:t xml:space="preserve"> </w:t>
      </w:r>
      <w:proofErr w:type="spellStart"/>
      <w:r>
        <w:rPr>
          <w:color w:val="0000FF"/>
          <w:sz w:val="16"/>
        </w:rPr>
        <w:t>Oficial</w:t>
      </w:r>
      <w:proofErr w:type="spellEnd"/>
      <w:r>
        <w:rPr>
          <w:color w:val="0000FF"/>
          <w:sz w:val="16"/>
        </w:rPr>
        <w:t xml:space="preserve"> de la </w:t>
      </w:r>
      <w:proofErr w:type="spellStart"/>
      <w:r>
        <w:rPr>
          <w:color w:val="0000FF"/>
          <w:sz w:val="16"/>
        </w:rPr>
        <w:t>Federación</w:t>
      </w:r>
      <w:proofErr w:type="spellEnd"/>
      <w:r>
        <w:rPr>
          <w:color w:val="0000FF"/>
          <w:sz w:val="16"/>
        </w:rPr>
        <w:t xml:space="preserve"> el 3 de </w:t>
      </w:r>
      <w:proofErr w:type="spellStart"/>
      <w:r>
        <w:rPr>
          <w:color w:val="0000FF"/>
          <w:sz w:val="16"/>
        </w:rPr>
        <w:t>abril</w:t>
      </w:r>
      <w:proofErr w:type="spellEnd"/>
      <w:r>
        <w:rPr>
          <w:color w:val="0000FF"/>
          <w:sz w:val="16"/>
        </w:rPr>
        <w:t xml:space="preserve"> de 2013</w:t>
      </w:r>
    </w:p>
    <w:p w:rsidR="00983D2B" w:rsidRDefault="00983D2B">
      <w:pPr>
        <w:pStyle w:val="Textoindependiente"/>
        <w:spacing w:before="8"/>
        <w:rPr>
          <w:sz w:val="19"/>
        </w:rPr>
      </w:pPr>
    </w:p>
    <w:p w:rsidR="00983D2B" w:rsidRDefault="00D838C5">
      <w:pPr>
        <w:ind w:left="5936"/>
        <w:rPr>
          <w:i/>
          <w:sz w:val="16"/>
        </w:rPr>
      </w:pPr>
      <w:proofErr w:type="spellStart"/>
      <w:r>
        <w:rPr>
          <w:i/>
          <w:color w:val="0000FF"/>
          <w:sz w:val="16"/>
        </w:rPr>
        <w:t>Última</w:t>
      </w:r>
      <w:proofErr w:type="spellEnd"/>
      <w:r>
        <w:rPr>
          <w:i/>
          <w:color w:val="0000FF"/>
          <w:sz w:val="16"/>
        </w:rPr>
        <w:t xml:space="preserve"> </w:t>
      </w:r>
      <w:proofErr w:type="spellStart"/>
      <w:r>
        <w:rPr>
          <w:i/>
          <w:color w:val="0000FF"/>
          <w:sz w:val="16"/>
        </w:rPr>
        <w:t>reforma</w:t>
      </w:r>
      <w:proofErr w:type="spellEnd"/>
      <w:r>
        <w:rPr>
          <w:i/>
          <w:color w:val="0000FF"/>
          <w:sz w:val="16"/>
        </w:rPr>
        <w:t xml:space="preserve"> </w:t>
      </w:r>
      <w:proofErr w:type="spellStart"/>
      <w:r>
        <w:rPr>
          <w:i/>
          <w:color w:val="0000FF"/>
          <w:sz w:val="16"/>
        </w:rPr>
        <w:t>publicada</w:t>
      </w:r>
      <w:proofErr w:type="spellEnd"/>
      <w:r>
        <w:rPr>
          <w:i/>
          <w:color w:val="0000FF"/>
          <w:sz w:val="16"/>
        </w:rPr>
        <w:t xml:space="preserve"> DOF 23-12-2015</w:t>
      </w:r>
    </w:p>
    <w:p w:rsidR="00983D2B" w:rsidRDefault="00D838C5">
      <w:pPr>
        <w:pStyle w:val="Textoindependiente"/>
        <w:spacing w:before="143" w:line="268" w:lineRule="auto"/>
        <w:ind w:left="119" w:right="114" w:firstLine="288"/>
        <w:jc w:val="both"/>
      </w:pPr>
      <w:r>
        <w:t xml:space="preserve">Con </w:t>
      </w:r>
      <w:proofErr w:type="spellStart"/>
      <w:r>
        <w:t>fundamento</w:t>
      </w:r>
      <w:proofErr w:type="spellEnd"/>
      <w:r>
        <w:t xml:space="preserve"> en los </w:t>
      </w:r>
      <w:proofErr w:type="spellStart"/>
      <w:r>
        <w:t>artículos</w:t>
      </w:r>
      <w:proofErr w:type="spellEnd"/>
      <w:r>
        <w:t xml:space="preserve"> 9, </w:t>
      </w:r>
      <w:proofErr w:type="spellStart"/>
      <w:r>
        <w:t>fracciones</w:t>
      </w:r>
      <w:proofErr w:type="spellEnd"/>
      <w:r>
        <w:t xml:space="preserve"> I y IX, 14 y 61, </w:t>
      </w:r>
      <w:proofErr w:type="spellStart"/>
      <w:r>
        <w:t>fracción</w:t>
      </w:r>
      <w:proofErr w:type="spellEnd"/>
      <w:r>
        <w:t xml:space="preserve"> II,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párrafo</w:t>
      </w:r>
      <w:proofErr w:type="spellEnd"/>
      <w:r>
        <w:t xml:space="preserve">, de la Ley General de </w:t>
      </w:r>
      <w:proofErr w:type="spellStart"/>
      <w:r>
        <w:t>Contabilidad</w:t>
      </w:r>
      <w:proofErr w:type="spellEnd"/>
      <w:r>
        <w:t xml:space="preserve"> </w:t>
      </w:r>
      <w:proofErr w:type="spellStart"/>
      <w:r>
        <w:t>Gubernamental</w:t>
      </w:r>
      <w:proofErr w:type="spellEnd"/>
      <w:r>
        <w:t xml:space="preserve"> Cuarto </w:t>
      </w:r>
      <w:proofErr w:type="spellStart"/>
      <w:r>
        <w:t>Transitorio</w:t>
      </w:r>
      <w:proofErr w:type="spellEnd"/>
      <w:r>
        <w:t xml:space="preserve">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reforma</w:t>
      </w:r>
      <w:proofErr w:type="spellEnd"/>
      <w:r>
        <w:t xml:space="preserve"> y </w:t>
      </w:r>
      <w:proofErr w:type="spellStart"/>
      <w:r>
        <w:t>adiciona</w:t>
      </w:r>
      <w:proofErr w:type="spellEnd"/>
      <w:r>
        <w:t xml:space="preserve"> la </w:t>
      </w:r>
      <w:proofErr w:type="gramStart"/>
      <w:r>
        <w:t>Ley  General</w:t>
      </w:r>
      <w:proofErr w:type="gramEnd"/>
      <w:r>
        <w:t xml:space="preserve"> de </w:t>
      </w:r>
      <w:proofErr w:type="spellStart"/>
      <w:r>
        <w:t>Contabilidad</w:t>
      </w:r>
      <w:proofErr w:type="spellEnd"/>
      <w:r>
        <w:t xml:space="preserve"> </w:t>
      </w:r>
      <w:proofErr w:type="spellStart"/>
      <w:r>
        <w:t>Gubernamental</w:t>
      </w:r>
      <w:proofErr w:type="spellEnd"/>
      <w:r>
        <w:t xml:space="preserve">, para </w:t>
      </w:r>
      <w:proofErr w:type="spellStart"/>
      <w:r>
        <w:t>transparentar</w:t>
      </w:r>
      <w:proofErr w:type="spellEnd"/>
      <w:r>
        <w:t xml:space="preserve"> y </w:t>
      </w:r>
      <w:proofErr w:type="spellStart"/>
      <w:r>
        <w:t>armonizar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financiera</w:t>
      </w:r>
      <w:proofErr w:type="spellEnd"/>
      <w:r>
        <w:t xml:space="preserve"> </w:t>
      </w:r>
      <w:proofErr w:type="spellStart"/>
      <w:r>
        <w:t>relativa</w:t>
      </w:r>
      <w:proofErr w:type="spellEnd"/>
      <w:r>
        <w:t xml:space="preserve"> a la </w:t>
      </w:r>
      <w:proofErr w:type="spellStart"/>
      <w:r>
        <w:t>aplicación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en los </w:t>
      </w:r>
      <w:proofErr w:type="spellStart"/>
      <w:r>
        <w:t>distintos</w:t>
      </w:r>
      <w:proofErr w:type="spellEnd"/>
      <w:r>
        <w:t xml:space="preserve"> </w:t>
      </w:r>
      <w:proofErr w:type="spellStart"/>
      <w:r>
        <w:t>órdenes</w:t>
      </w:r>
      <w:proofErr w:type="spellEnd"/>
      <w:r>
        <w:t xml:space="preserve"> de </w:t>
      </w:r>
      <w:proofErr w:type="spellStart"/>
      <w:r>
        <w:t>gobierno</w:t>
      </w:r>
      <w:proofErr w:type="spellEnd"/>
      <w:r>
        <w:t xml:space="preserve">, </w:t>
      </w:r>
      <w:proofErr w:type="spellStart"/>
      <w:r>
        <w:t>publicado</w:t>
      </w:r>
      <w:proofErr w:type="spellEnd"/>
      <w:r>
        <w:t xml:space="preserve"> en el </w:t>
      </w:r>
      <w:proofErr w:type="spellStart"/>
      <w:r>
        <w:t>Diario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la </w:t>
      </w:r>
      <w:proofErr w:type="spellStart"/>
      <w:r>
        <w:t>Federación</w:t>
      </w:r>
      <w:proofErr w:type="spellEnd"/>
      <w:r>
        <w:t xml:space="preserve"> el 12 de </w:t>
      </w:r>
      <w:proofErr w:type="spellStart"/>
      <w:r>
        <w:t>noviembre</w:t>
      </w:r>
      <w:proofErr w:type="spellEnd"/>
      <w:r>
        <w:t xml:space="preserve"> de 2012 se </w:t>
      </w:r>
      <w:proofErr w:type="spellStart"/>
      <w:r>
        <w:t>emite</w:t>
      </w:r>
      <w:proofErr w:type="spellEnd"/>
      <w:r>
        <w:rPr>
          <w:spacing w:val="-5"/>
        </w:rPr>
        <w:t xml:space="preserve"> </w:t>
      </w:r>
      <w:r>
        <w:t>la:</w:t>
      </w:r>
    </w:p>
    <w:p w:rsidR="00983D2B" w:rsidRDefault="00D838C5">
      <w:pPr>
        <w:pStyle w:val="Ttulo1"/>
        <w:spacing w:before="100" w:line="268" w:lineRule="auto"/>
        <w:ind w:left="119" w:firstLine="288"/>
      </w:pPr>
      <w:r>
        <w:t xml:space="preserve">Norma para </w:t>
      </w:r>
      <w:proofErr w:type="spellStart"/>
      <w:r>
        <w:t>armonizar</w:t>
      </w:r>
      <w:proofErr w:type="spellEnd"/>
      <w:r>
        <w:t xml:space="preserve"> la </w:t>
      </w:r>
      <w:proofErr w:type="spellStart"/>
      <w:r>
        <w:t>presentación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Proyecto</w:t>
      </w:r>
      <w:proofErr w:type="spellEnd"/>
      <w:r>
        <w:t xml:space="preserve"> del </w:t>
      </w:r>
      <w:proofErr w:type="spellStart"/>
      <w:r>
        <w:t>Presupuesto</w:t>
      </w:r>
      <w:proofErr w:type="spellEnd"/>
      <w:r>
        <w:t xml:space="preserve"> de </w:t>
      </w:r>
      <w:proofErr w:type="spellStart"/>
      <w:r>
        <w:t>Egresos</w:t>
      </w:r>
      <w:proofErr w:type="spellEnd"/>
      <w:r>
        <w:t>.</w:t>
      </w:r>
    </w:p>
    <w:p w:rsidR="00983D2B" w:rsidRDefault="00D838C5">
      <w:pPr>
        <w:spacing w:before="103"/>
        <w:ind w:left="407"/>
        <w:rPr>
          <w:b/>
          <w:sz w:val="18"/>
        </w:rPr>
      </w:pPr>
      <w:proofErr w:type="spellStart"/>
      <w:r>
        <w:rPr>
          <w:b/>
          <w:sz w:val="18"/>
        </w:rPr>
        <w:t>Objeto</w:t>
      </w:r>
      <w:proofErr w:type="spellEnd"/>
    </w:p>
    <w:p w:rsidR="00983D2B" w:rsidRDefault="00D838C5">
      <w:pPr>
        <w:pStyle w:val="Prrafodelista"/>
        <w:numPr>
          <w:ilvl w:val="0"/>
          <w:numId w:val="1"/>
        </w:numPr>
        <w:tabs>
          <w:tab w:val="left" w:pos="840"/>
        </w:tabs>
        <w:spacing w:before="127" w:line="268" w:lineRule="auto"/>
        <w:ind w:right="114"/>
        <w:jc w:val="both"/>
        <w:rPr>
          <w:sz w:val="18"/>
        </w:rPr>
      </w:pPr>
      <w:proofErr w:type="spellStart"/>
      <w:r>
        <w:rPr>
          <w:sz w:val="18"/>
        </w:rPr>
        <w:t>Establecer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estructura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contenido</w:t>
      </w:r>
      <w:proofErr w:type="spellEnd"/>
      <w:r>
        <w:rPr>
          <w:sz w:val="18"/>
        </w:rPr>
        <w:t xml:space="preserve"> de la </w:t>
      </w:r>
      <w:proofErr w:type="spellStart"/>
      <w:r>
        <w:rPr>
          <w:sz w:val="18"/>
        </w:rPr>
        <w:t>información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adicional</w:t>
      </w:r>
      <w:proofErr w:type="spellEnd"/>
      <w:r>
        <w:rPr>
          <w:sz w:val="18"/>
        </w:rPr>
        <w:t xml:space="preserve"> para la </w:t>
      </w:r>
      <w:proofErr w:type="spellStart"/>
      <w:r>
        <w:rPr>
          <w:sz w:val="18"/>
        </w:rPr>
        <w:t>presentación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del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Proyecto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Presupuesto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Egresos</w:t>
      </w:r>
      <w:proofErr w:type="spellEnd"/>
      <w:r>
        <w:rPr>
          <w:sz w:val="18"/>
        </w:rPr>
        <w:t xml:space="preserve">, para </w:t>
      </w:r>
      <w:proofErr w:type="spellStart"/>
      <w:r>
        <w:rPr>
          <w:sz w:val="18"/>
        </w:rPr>
        <w:t>que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información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financiera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que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generen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publiquen</w:t>
      </w:r>
      <w:proofErr w:type="spellEnd"/>
      <w:r>
        <w:rPr>
          <w:sz w:val="18"/>
        </w:rPr>
        <w:t xml:space="preserve"> los </w:t>
      </w:r>
      <w:proofErr w:type="spellStart"/>
      <w:r>
        <w:rPr>
          <w:sz w:val="18"/>
        </w:rPr>
        <w:t>entes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obligados</w:t>
      </w:r>
      <w:proofErr w:type="spellEnd"/>
      <w:r>
        <w:rPr>
          <w:sz w:val="18"/>
        </w:rPr>
        <w:t xml:space="preserve">, sea con </w:t>
      </w:r>
      <w:proofErr w:type="spellStart"/>
      <w:r>
        <w:rPr>
          <w:sz w:val="18"/>
        </w:rPr>
        <w:t>basen</w:t>
      </w:r>
      <w:proofErr w:type="spellEnd"/>
      <w:r>
        <w:rPr>
          <w:sz w:val="18"/>
        </w:rPr>
        <w:t xml:space="preserve"> en </w:t>
      </w:r>
      <w:proofErr w:type="spellStart"/>
      <w:r>
        <w:rPr>
          <w:sz w:val="18"/>
        </w:rPr>
        <w:t>estructuras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formatos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armonizados</w:t>
      </w:r>
      <w:proofErr w:type="spellEnd"/>
      <w:r>
        <w:rPr>
          <w:sz w:val="18"/>
        </w:rPr>
        <w:t>.</w:t>
      </w:r>
    </w:p>
    <w:p w:rsidR="00983D2B" w:rsidRDefault="00D838C5">
      <w:pPr>
        <w:pStyle w:val="Ttulo1"/>
        <w:spacing w:before="101"/>
      </w:pPr>
      <w:proofErr w:type="spellStart"/>
      <w:r>
        <w:t>Ámbito</w:t>
      </w:r>
      <w:proofErr w:type="spellEnd"/>
      <w:r>
        <w:t xml:space="preserve"> de </w:t>
      </w:r>
      <w:proofErr w:type="spellStart"/>
      <w:r>
        <w:t>aplicación</w:t>
      </w:r>
      <w:proofErr w:type="spellEnd"/>
    </w:p>
    <w:p w:rsidR="00983D2B" w:rsidRDefault="00D838C5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24" w:line="268" w:lineRule="auto"/>
        <w:rPr>
          <w:sz w:val="18"/>
        </w:rPr>
      </w:pPr>
      <w:r>
        <w:rPr>
          <w:sz w:val="18"/>
        </w:rPr>
        <w:t xml:space="preserve">Las </w:t>
      </w:r>
      <w:proofErr w:type="spellStart"/>
      <w:r>
        <w:rPr>
          <w:sz w:val="18"/>
        </w:rPr>
        <w:t>presentes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disposiciones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serán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observancia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obligatoria</w:t>
      </w:r>
      <w:proofErr w:type="spellEnd"/>
      <w:r>
        <w:rPr>
          <w:sz w:val="18"/>
        </w:rPr>
        <w:t xml:space="preserve"> para la </w:t>
      </w:r>
      <w:proofErr w:type="spellStart"/>
      <w:r>
        <w:rPr>
          <w:sz w:val="18"/>
        </w:rPr>
        <w:t>Federación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las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entidades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federativas</w:t>
      </w:r>
      <w:proofErr w:type="spellEnd"/>
      <w:r>
        <w:rPr>
          <w:sz w:val="18"/>
        </w:rPr>
        <w:t xml:space="preserve">, los </w:t>
      </w:r>
      <w:proofErr w:type="spellStart"/>
      <w:r>
        <w:rPr>
          <w:sz w:val="18"/>
        </w:rPr>
        <w:t>municipios</w:t>
      </w:r>
      <w:proofErr w:type="spellEnd"/>
      <w:r>
        <w:rPr>
          <w:sz w:val="18"/>
        </w:rPr>
        <w:t xml:space="preserve">, y en </w:t>
      </w:r>
      <w:proofErr w:type="spellStart"/>
      <w:r>
        <w:rPr>
          <w:sz w:val="18"/>
        </w:rPr>
        <w:t>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caso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las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demarcaciones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territoriales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del</w:t>
      </w:r>
      <w:proofErr w:type="gramEnd"/>
      <w:r>
        <w:rPr>
          <w:sz w:val="18"/>
        </w:rPr>
        <w:t xml:space="preserve"> Distrito</w:t>
      </w:r>
      <w:r>
        <w:rPr>
          <w:spacing w:val="-22"/>
          <w:sz w:val="18"/>
        </w:rPr>
        <w:t xml:space="preserve"> </w:t>
      </w:r>
      <w:r>
        <w:rPr>
          <w:sz w:val="18"/>
        </w:rPr>
        <w:t>Federal.</w:t>
      </w:r>
    </w:p>
    <w:p w:rsidR="00983D2B" w:rsidRDefault="00D838C5">
      <w:pPr>
        <w:pStyle w:val="Ttulo1"/>
        <w:spacing w:before="103"/>
      </w:pPr>
      <w:proofErr w:type="spellStart"/>
      <w:r>
        <w:t>Normas</w:t>
      </w:r>
      <w:proofErr w:type="spellEnd"/>
    </w:p>
    <w:p w:rsidR="00983D2B" w:rsidRDefault="00D838C5">
      <w:pPr>
        <w:pStyle w:val="Prrafodelista"/>
        <w:numPr>
          <w:ilvl w:val="0"/>
          <w:numId w:val="1"/>
        </w:numPr>
        <w:tabs>
          <w:tab w:val="left" w:pos="840"/>
        </w:tabs>
        <w:spacing w:before="126" w:line="268" w:lineRule="auto"/>
        <w:jc w:val="both"/>
        <w:rPr>
          <w:sz w:val="18"/>
        </w:rPr>
      </w:pPr>
      <w:r>
        <w:rPr>
          <w:sz w:val="18"/>
        </w:rPr>
        <w:t xml:space="preserve">El </w:t>
      </w:r>
      <w:proofErr w:type="spellStart"/>
      <w:r>
        <w:rPr>
          <w:sz w:val="18"/>
        </w:rPr>
        <w:t>Proyecto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Presupuesto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Egresos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atendiendo</w:t>
      </w:r>
      <w:proofErr w:type="spellEnd"/>
      <w:r>
        <w:rPr>
          <w:sz w:val="18"/>
        </w:rPr>
        <w:t xml:space="preserve"> lo </w:t>
      </w:r>
      <w:proofErr w:type="spellStart"/>
      <w:r>
        <w:rPr>
          <w:sz w:val="18"/>
        </w:rPr>
        <w:t>dispuesto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</w:t>
      </w:r>
      <w:proofErr w:type="spellEnd"/>
      <w:r>
        <w:rPr>
          <w:sz w:val="18"/>
        </w:rPr>
        <w:t xml:space="preserve"> el </w:t>
      </w:r>
      <w:proofErr w:type="spellStart"/>
      <w:r>
        <w:rPr>
          <w:sz w:val="18"/>
        </w:rPr>
        <w:t>artículo</w:t>
      </w:r>
      <w:proofErr w:type="spellEnd"/>
      <w:r>
        <w:rPr>
          <w:sz w:val="18"/>
        </w:rPr>
        <w:t xml:space="preserve"> 61 de la Ley General de </w:t>
      </w:r>
      <w:proofErr w:type="spellStart"/>
      <w:r>
        <w:rPr>
          <w:sz w:val="18"/>
        </w:rPr>
        <w:t>Contabilidad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Gubernamental</w:t>
      </w:r>
      <w:proofErr w:type="spellEnd"/>
      <w:r>
        <w:rPr>
          <w:sz w:val="18"/>
        </w:rPr>
        <w:t xml:space="preserve">, con la </w:t>
      </w:r>
      <w:proofErr w:type="spellStart"/>
      <w:r>
        <w:rPr>
          <w:sz w:val="18"/>
        </w:rPr>
        <w:t>apertura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Clasificador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Objeto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Gasto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Clasificación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Administrativa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Clasificación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Funcional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Clasificación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Tipo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Gasto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vigentes</w:t>
      </w:r>
      <w:proofErr w:type="spellEnd"/>
      <w:r>
        <w:rPr>
          <w:sz w:val="18"/>
        </w:rPr>
        <w:t xml:space="preserve"> a la</w:t>
      </w:r>
      <w:r>
        <w:rPr>
          <w:spacing w:val="-21"/>
          <w:sz w:val="18"/>
        </w:rPr>
        <w:t xml:space="preserve"> </w:t>
      </w:r>
      <w:proofErr w:type="spellStart"/>
      <w:r>
        <w:rPr>
          <w:sz w:val="18"/>
        </w:rPr>
        <w:t>fecha</w:t>
      </w:r>
      <w:proofErr w:type="spellEnd"/>
      <w:r>
        <w:rPr>
          <w:sz w:val="18"/>
        </w:rPr>
        <w:t>.</w:t>
      </w:r>
    </w:p>
    <w:p w:rsidR="00983D2B" w:rsidRDefault="00D838C5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line="266" w:lineRule="auto"/>
        <w:rPr>
          <w:sz w:val="18"/>
        </w:rPr>
      </w:pPr>
      <w:r>
        <w:rPr>
          <w:sz w:val="18"/>
        </w:rPr>
        <w:t xml:space="preserve">Para el </w:t>
      </w:r>
      <w:proofErr w:type="spellStart"/>
      <w:r>
        <w:rPr>
          <w:sz w:val="18"/>
        </w:rPr>
        <w:t>caso</w:t>
      </w:r>
      <w:proofErr w:type="spellEnd"/>
      <w:r>
        <w:rPr>
          <w:sz w:val="18"/>
        </w:rPr>
        <w:t xml:space="preserve"> de la </w:t>
      </w:r>
      <w:proofErr w:type="spellStart"/>
      <w:r>
        <w:rPr>
          <w:sz w:val="18"/>
        </w:rPr>
        <w:t>Federación</w:t>
      </w:r>
      <w:proofErr w:type="spellEnd"/>
      <w:r>
        <w:rPr>
          <w:sz w:val="18"/>
        </w:rPr>
        <w:t xml:space="preserve"> la </w:t>
      </w:r>
      <w:proofErr w:type="spellStart"/>
      <w:r>
        <w:rPr>
          <w:sz w:val="18"/>
        </w:rPr>
        <w:t>información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que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refiere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esta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norma</w:t>
      </w:r>
      <w:proofErr w:type="spellEnd"/>
      <w:proofErr w:type="gramEnd"/>
      <w:r>
        <w:rPr>
          <w:sz w:val="18"/>
        </w:rPr>
        <w:t xml:space="preserve"> se </w:t>
      </w:r>
      <w:proofErr w:type="spellStart"/>
      <w:r>
        <w:rPr>
          <w:sz w:val="18"/>
        </w:rPr>
        <w:t>realizará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conformidad</w:t>
      </w:r>
      <w:proofErr w:type="spellEnd"/>
      <w:r>
        <w:rPr>
          <w:sz w:val="18"/>
        </w:rPr>
        <w:t xml:space="preserve"> con lo </w:t>
      </w:r>
      <w:proofErr w:type="spellStart"/>
      <w:r>
        <w:rPr>
          <w:sz w:val="18"/>
        </w:rPr>
        <w:t>establecido</w:t>
      </w:r>
      <w:proofErr w:type="spellEnd"/>
      <w:r>
        <w:rPr>
          <w:sz w:val="18"/>
        </w:rPr>
        <w:t xml:space="preserve"> en la Ley Federal de </w:t>
      </w:r>
      <w:proofErr w:type="spellStart"/>
      <w:r>
        <w:rPr>
          <w:sz w:val="18"/>
        </w:rPr>
        <w:t>Presupuesto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Responsabilidad</w:t>
      </w:r>
      <w:proofErr w:type="spellEnd"/>
      <w:r>
        <w:rPr>
          <w:spacing w:val="-14"/>
          <w:sz w:val="18"/>
        </w:rPr>
        <w:t xml:space="preserve"> </w:t>
      </w:r>
      <w:proofErr w:type="spellStart"/>
      <w:r>
        <w:rPr>
          <w:sz w:val="18"/>
        </w:rPr>
        <w:t>Hacendaria</w:t>
      </w:r>
      <w:proofErr w:type="spellEnd"/>
      <w:r>
        <w:rPr>
          <w:sz w:val="18"/>
        </w:rPr>
        <w:t>.</w:t>
      </w:r>
    </w:p>
    <w:p w:rsidR="00983D2B" w:rsidRDefault="00D838C5">
      <w:pPr>
        <w:pStyle w:val="Ttulo1"/>
        <w:spacing w:before="112"/>
      </w:pPr>
      <w:proofErr w:type="spellStart"/>
      <w:r>
        <w:t>Precisiones</w:t>
      </w:r>
      <w:proofErr w:type="spellEnd"/>
      <w:r>
        <w:t xml:space="preserve"> al </w:t>
      </w:r>
      <w:proofErr w:type="spellStart"/>
      <w:r>
        <w:t>Formato</w:t>
      </w:r>
      <w:proofErr w:type="spellEnd"/>
    </w:p>
    <w:p w:rsidR="00983D2B" w:rsidRDefault="00D838C5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136"/>
        <w:ind w:right="0"/>
        <w:rPr>
          <w:sz w:val="18"/>
        </w:rPr>
      </w:pPr>
      <w:r>
        <w:rPr>
          <w:sz w:val="18"/>
        </w:rPr>
        <w:t xml:space="preserve">Se </w:t>
      </w:r>
      <w:proofErr w:type="spellStart"/>
      <w:r>
        <w:rPr>
          <w:sz w:val="18"/>
        </w:rPr>
        <w:t>deberá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considerar</w:t>
      </w:r>
      <w:proofErr w:type="spellEnd"/>
      <w:r>
        <w:rPr>
          <w:sz w:val="18"/>
        </w:rPr>
        <w:t xml:space="preserve"> lo </w:t>
      </w:r>
      <w:proofErr w:type="spellStart"/>
      <w:r>
        <w:rPr>
          <w:sz w:val="18"/>
        </w:rPr>
        <w:t>siguiente</w:t>
      </w:r>
      <w:proofErr w:type="spellEnd"/>
      <w:r>
        <w:rPr>
          <w:sz w:val="18"/>
        </w:rPr>
        <w:t>:</w:t>
      </w:r>
    </w:p>
    <w:p w:rsidR="00983D2B" w:rsidRDefault="00D838C5">
      <w:pPr>
        <w:pStyle w:val="Textoindependiente"/>
        <w:spacing w:before="137" w:line="280" w:lineRule="auto"/>
        <w:ind w:left="839" w:right="113"/>
        <w:jc w:val="both"/>
      </w:pPr>
      <w:proofErr w:type="spellStart"/>
      <w:r>
        <w:t>Presentar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mínimo</w:t>
      </w:r>
      <w:proofErr w:type="spellEnd"/>
      <w:r>
        <w:t xml:space="preserve"> con la </w:t>
      </w:r>
      <w:proofErr w:type="spellStart"/>
      <w:r>
        <w:t>apertura</w:t>
      </w:r>
      <w:proofErr w:type="spellEnd"/>
      <w:r>
        <w:t xml:space="preserve"> del </w:t>
      </w:r>
      <w:proofErr w:type="spellStart"/>
      <w:r>
        <w:t>Clasificador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Gasto</w:t>
      </w:r>
      <w:proofErr w:type="spellEnd"/>
      <w:r>
        <w:t xml:space="preserve"> a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, la </w:t>
      </w:r>
      <w:proofErr w:type="spellStart"/>
      <w:r>
        <w:t>Clasificación</w:t>
      </w:r>
      <w:proofErr w:type="spellEnd"/>
      <w:r>
        <w:t xml:space="preserve"> </w:t>
      </w:r>
      <w:proofErr w:type="spellStart"/>
      <w:r>
        <w:t>Administrativa</w:t>
      </w:r>
      <w:proofErr w:type="spellEnd"/>
      <w:r>
        <w:t xml:space="preserve"> a primer </w:t>
      </w:r>
      <w:proofErr w:type="spellStart"/>
      <w:r>
        <w:t>nivel</w:t>
      </w:r>
      <w:proofErr w:type="spellEnd"/>
      <w:r>
        <w:t xml:space="preserve">, la </w:t>
      </w:r>
      <w:proofErr w:type="spellStart"/>
      <w:r>
        <w:t>Clasificación</w:t>
      </w:r>
      <w:proofErr w:type="spellEnd"/>
      <w:r>
        <w:t xml:space="preserve"> </w:t>
      </w:r>
      <w:proofErr w:type="spellStart"/>
      <w:r>
        <w:t>Funcional</w:t>
      </w:r>
      <w:proofErr w:type="spellEnd"/>
      <w:r>
        <w:t xml:space="preserve"> a primer </w:t>
      </w:r>
      <w:proofErr w:type="spellStart"/>
      <w:r>
        <w:t>nivel</w:t>
      </w:r>
      <w:proofErr w:type="spellEnd"/>
      <w:r>
        <w:t xml:space="preserve"> y la </w:t>
      </w:r>
      <w:proofErr w:type="spellStart"/>
      <w:r>
        <w:t>Clasificación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Gasto</w:t>
      </w:r>
      <w:proofErr w:type="spellEnd"/>
      <w:r>
        <w:t>.</w:t>
      </w:r>
    </w:p>
    <w:p w:rsidR="00983D2B" w:rsidRDefault="00D838C5">
      <w:pPr>
        <w:pStyle w:val="Textoindependiente"/>
        <w:spacing w:before="101"/>
        <w:ind w:left="407"/>
      </w:pPr>
      <w:proofErr w:type="spellStart"/>
      <w:r>
        <w:t>Formato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Proyecto</w:t>
      </w:r>
      <w:proofErr w:type="spellEnd"/>
      <w:r>
        <w:t xml:space="preserve"> del </w:t>
      </w:r>
      <w:proofErr w:type="spellStart"/>
      <w:r>
        <w:t>Presupuesto</w:t>
      </w:r>
      <w:proofErr w:type="spellEnd"/>
      <w:r>
        <w:t xml:space="preserve"> de </w:t>
      </w:r>
      <w:proofErr w:type="spellStart"/>
      <w:r>
        <w:t>Egresos</w:t>
      </w:r>
      <w:proofErr w:type="spellEnd"/>
      <w:r>
        <w:t xml:space="preserve"> </w:t>
      </w:r>
      <w:proofErr w:type="spellStart"/>
      <w:r>
        <w:t>Armonizado</w:t>
      </w:r>
      <w:proofErr w:type="spellEnd"/>
      <w:r>
        <w:t>:</w:t>
      </w:r>
    </w:p>
    <w:p w:rsidR="00983D2B" w:rsidRDefault="00983D2B">
      <w:pPr>
        <w:pStyle w:val="Textoindependiente"/>
        <w:spacing w:before="8"/>
        <w:rPr>
          <w:sz w:val="9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983D2B">
        <w:trPr>
          <w:trHeight w:val="265"/>
        </w:trPr>
        <w:tc>
          <w:tcPr>
            <w:tcW w:w="6528" w:type="dxa"/>
          </w:tcPr>
          <w:p w:rsidR="00983D2B" w:rsidRDefault="00D838C5">
            <w:pPr>
              <w:pStyle w:val="TableParagraph"/>
              <w:spacing w:before="37"/>
              <w:ind w:left="2212" w:right="219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Entidad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Federativa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Municipio</w:t>
            </w:r>
            <w:proofErr w:type="spellEnd"/>
          </w:p>
        </w:tc>
        <w:tc>
          <w:tcPr>
            <w:tcW w:w="2184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263"/>
        </w:trPr>
        <w:tc>
          <w:tcPr>
            <w:tcW w:w="6528" w:type="dxa"/>
          </w:tcPr>
          <w:p w:rsidR="00983D2B" w:rsidRDefault="00D838C5">
            <w:pPr>
              <w:pStyle w:val="TableParagraph"/>
              <w:spacing w:before="34"/>
              <w:ind w:left="1329"/>
              <w:rPr>
                <w:sz w:val="16"/>
              </w:rPr>
            </w:pPr>
            <w:proofErr w:type="spellStart"/>
            <w:r>
              <w:rPr>
                <w:sz w:val="16"/>
              </w:rPr>
              <w:t>Presupuesto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Egres</w:t>
            </w:r>
            <w:r w:rsidR="00BB5964">
              <w:rPr>
                <w:sz w:val="16"/>
              </w:rPr>
              <w:t>os</w:t>
            </w:r>
            <w:proofErr w:type="spellEnd"/>
            <w:r w:rsidR="00BB5964">
              <w:rPr>
                <w:sz w:val="16"/>
              </w:rPr>
              <w:t xml:space="preserve"> para el </w:t>
            </w:r>
            <w:proofErr w:type="spellStart"/>
            <w:r w:rsidR="00BB5964">
              <w:rPr>
                <w:sz w:val="16"/>
              </w:rPr>
              <w:t>Ejercicio</w:t>
            </w:r>
            <w:proofErr w:type="spellEnd"/>
            <w:r w:rsidR="00BB5964">
              <w:rPr>
                <w:sz w:val="16"/>
              </w:rPr>
              <w:t xml:space="preserve"> Fiscal 2018</w:t>
            </w:r>
          </w:p>
        </w:tc>
        <w:tc>
          <w:tcPr>
            <w:tcW w:w="2184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263"/>
        </w:trPr>
        <w:tc>
          <w:tcPr>
            <w:tcW w:w="6528" w:type="dxa"/>
          </w:tcPr>
          <w:p w:rsidR="00983D2B" w:rsidRDefault="00D838C5">
            <w:pPr>
              <w:pStyle w:val="TableParagraph"/>
              <w:spacing w:before="34"/>
              <w:ind w:left="2085"/>
              <w:rPr>
                <w:sz w:val="16"/>
              </w:rPr>
            </w:pPr>
            <w:proofErr w:type="spellStart"/>
            <w:r>
              <w:rPr>
                <w:sz w:val="16"/>
              </w:rPr>
              <w:t>Clasificador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Objeto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Gasto</w:t>
            </w:r>
            <w:proofErr w:type="spellEnd"/>
          </w:p>
        </w:tc>
        <w:tc>
          <w:tcPr>
            <w:tcW w:w="2184" w:type="dxa"/>
          </w:tcPr>
          <w:p w:rsidR="00983D2B" w:rsidRDefault="00D838C5">
            <w:pPr>
              <w:pStyle w:val="TableParagraph"/>
              <w:spacing w:before="34"/>
              <w:ind w:left="801" w:right="7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Importe</w:t>
            </w:r>
            <w:proofErr w:type="spellEnd"/>
          </w:p>
        </w:tc>
      </w:tr>
      <w:tr w:rsidR="00983D2B" w:rsidTr="006C5374">
        <w:trPr>
          <w:trHeight w:val="263"/>
        </w:trPr>
        <w:tc>
          <w:tcPr>
            <w:tcW w:w="6528" w:type="dxa"/>
          </w:tcPr>
          <w:p w:rsidR="00983D2B" w:rsidRDefault="00D838C5">
            <w:pPr>
              <w:pStyle w:val="TableParagraph"/>
              <w:spacing w:before="34"/>
              <w:ind w:left="2211" w:right="2196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5374" w:rsidRPr="006C5374" w:rsidTr="006C5374">
        <w:trPr>
          <w:trHeight w:val="265"/>
        </w:trPr>
        <w:tc>
          <w:tcPr>
            <w:tcW w:w="6528" w:type="dxa"/>
            <w:tcBorders>
              <w:right w:val="single" w:sz="4" w:space="0" w:color="auto"/>
            </w:tcBorders>
          </w:tcPr>
          <w:p w:rsidR="00440B79" w:rsidRDefault="00440B79" w:rsidP="00440B79">
            <w:pPr>
              <w:pStyle w:val="TableParagraph"/>
              <w:spacing w:before="37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Servicios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79" w:rsidRPr="006C5374" w:rsidRDefault="00440B79" w:rsidP="00440B79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6C5374">
              <w:rPr>
                <w:rFonts w:ascii="Calibri" w:hAnsi="Calibri"/>
                <w:b/>
                <w:bCs/>
              </w:rPr>
              <w:t xml:space="preserve"> $             32,490,975 </w:t>
            </w:r>
          </w:p>
        </w:tc>
      </w:tr>
      <w:tr w:rsidR="006C5374" w:rsidRPr="006C5374" w:rsidTr="006C5374">
        <w:trPr>
          <w:trHeight w:val="263"/>
        </w:trPr>
        <w:tc>
          <w:tcPr>
            <w:tcW w:w="6528" w:type="dxa"/>
            <w:tcBorders>
              <w:right w:val="single" w:sz="4" w:space="0" w:color="auto"/>
            </w:tcBorders>
          </w:tcPr>
          <w:p w:rsidR="00440B79" w:rsidRDefault="00440B79" w:rsidP="00440B79">
            <w:pPr>
              <w:pStyle w:val="TableParagraph"/>
              <w:spacing w:before="34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Remuneraciones</w:t>
            </w:r>
            <w:proofErr w:type="spellEnd"/>
            <w:r>
              <w:rPr>
                <w:sz w:val="16"/>
              </w:rPr>
              <w:t xml:space="preserve"> al Personal de </w:t>
            </w:r>
            <w:proofErr w:type="spellStart"/>
            <w:r>
              <w:rPr>
                <w:sz w:val="16"/>
              </w:rPr>
              <w:t>Carácter</w:t>
            </w:r>
            <w:proofErr w:type="spellEnd"/>
            <w:r>
              <w:rPr>
                <w:sz w:val="16"/>
              </w:rPr>
              <w:t xml:space="preserve"> Permanente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79" w:rsidRPr="006C5374" w:rsidRDefault="00440B79" w:rsidP="00440B79">
            <w:pPr>
              <w:rPr>
                <w:rFonts w:ascii="Calibri" w:hAnsi="Calibri"/>
              </w:rPr>
            </w:pPr>
            <w:r w:rsidRPr="006C5374">
              <w:rPr>
                <w:rFonts w:ascii="Calibri" w:hAnsi="Calibri"/>
              </w:rPr>
              <w:t xml:space="preserve"> $             15,679,428 </w:t>
            </w:r>
          </w:p>
        </w:tc>
      </w:tr>
      <w:tr w:rsidR="006C5374" w:rsidRPr="006C5374" w:rsidTr="006C5374">
        <w:trPr>
          <w:trHeight w:val="263"/>
        </w:trPr>
        <w:tc>
          <w:tcPr>
            <w:tcW w:w="6528" w:type="dxa"/>
            <w:tcBorders>
              <w:right w:val="single" w:sz="4" w:space="0" w:color="auto"/>
            </w:tcBorders>
          </w:tcPr>
          <w:p w:rsidR="00440B79" w:rsidRDefault="00440B79" w:rsidP="00440B79">
            <w:pPr>
              <w:pStyle w:val="TableParagraph"/>
              <w:spacing w:before="34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Remuneraciones</w:t>
            </w:r>
            <w:proofErr w:type="spellEnd"/>
            <w:r>
              <w:rPr>
                <w:sz w:val="16"/>
              </w:rPr>
              <w:t xml:space="preserve"> al Personal de </w:t>
            </w:r>
            <w:proofErr w:type="spellStart"/>
            <w:r>
              <w:rPr>
                <w:sz w:val="16"/>
              </w:rPr>
              <w:t>Carácter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Transitorio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79" w:rsidRPr="006C5374" w:rsidRDefault="00440B79" w:rsidP="00440B79">
            <w:pPr>
              <w:rPr>
                <w:rFonts w:ascii="Calibri" w:hAnsi="Calibri"/>
              </w:rPr>
            </w:pPr>
            <w:r w:rsidRPr="006C5374">
              <w:rPr>
                <w:rFonts w:ascii="Calibri" w:hAnsi="Calibri"/>
              </w:rPr>
              <w:t xml:space="preserve"> $             10,561,180 </w:t>
            </w:r>
          </w:p>
        </w:tc>
      </w:tr>
      <w:tr w:rsidR="006C5374" w:rsidRPr="006C5374" w:rsidTr="006C5374">
        <w:trPr>
          <w:trHeight w:val="263"/>
        </w:trPr>
        <w:tc>
          <w:tcPr>
            <w:tcW w:w="6528" w:type="dxa"/>
            <w:tcBorders>
              <w:right w:val="single" w:sz="4" w:space="0" w:color="auto"/>
            </w:tcBorders>
          </w:tcPr>
          <w:p w:rsidR="00440B79" w:rsidRDefault="00440B79" w:rsidP="00440B79">
            <w:pPr>
              <w:pStyle w:val="TableParagraph"/>
              <w:spacing w:before="34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Remuneraciones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Adicionales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Especiales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79" w:rsidRPr="006C5374" w:rsidRDefault="00440B79" w:rsidP="00440B79">
            <w:pPr>
              <w:rPr>
                <w:rFonts w:ascii="Calibri" w:hAnsi="Calibri"/>
              </w:rPr>
            </w:pPr>
            <w:r w:rsidRPr="006C5374">
              <w:rPr>
                <w:rFonts w:ascii="Calibri" w:hAnsi="Calibri"/>
              </w:rPr>
              <w:t xml:space="preserve"> $               3,534,065 </w:t>
            </w:r>
          </w:p>
        </w:tc>
      </w:tr>
      <w:tr w:rsidR="006C5374" w:rsidRPr="006C5374" w:rsidTr="006C5374">
        <w:trPr>
          <w:trHeight w:val="265"/>
        </w:trPr>
        <w:tc>
          <w:tcPr>
            <w:tcW w:w="6528" w:type="dxa"/>
            <w:tcBorders>
              <w:right w:val="single" w:sz="4" w:space="0" w:color="auto"/>
            </w:tcBorders>
          </w:tcPr>
          <w:p w:rsidR="00440B79" w:rsidRDefault="00440B79" w:rsidP="00440B79">
            <w:pPr>
              <w:pStyle w:val="TableParagraph"/>
              <w:spacing w:before="37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Seguridad</w:t>
            </w:r>
            <w:proofErr w:type="spellEnd"/>
            <w:r>
              <w:rPr>
                <w:sz w:val="16"/>
              </w:rPr>
              <w:t xml:space="preserve"> Social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79" w:rsidRPr="006C5374" w:rsidRDefault="00440B79" w:rsidP="00440B79">
            <w:pPr>
              <w:rPr>
                <w:rFonts w:ascii="Calibri" w:hAnsi="Calibri"/>
              </w:rPr>
            </w:pPr>
            <w:r w:rsidRPr="006C5374">
              <w:rPr>
                <w:rFonts w:ascii="Calibri" w:hAnsi="Calibri"/>
              </w:rPr>
              <w:t xml:space="preserve"> $                  230,000 </w:t>
            </w:r>
          </w:p>
        </w:tc>
      </w:tr>
      <w:tr w:rsidR="006C5374" w:rsidRPr="006C5374" w:rsidTr="006C5374">
        <w:trPr>
          <w:trHeight w:val="263"/>
        </w:trPr>
        <w:tc>
          <w:tcPr>
            <w:tcW w:w="6528" w:type="dxa"/>
            <w:tcBorders>
              <w:right w:val="single" w:sz="4" w:space="0" w:color="auto"/>
            </w:tcBorders>
          </w:tcPr>
          <w:p w:rsidR="00440B79" w:rsidRDefault="00440B79" w:rsidP="00440B79">
            <w:pPr>
              <w:pStyle w:val="TableParagraph"/>
              <w:spacing w:before="34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Otras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Prestaciones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Económicas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79" w:rsidRPr="006C5374" w:rsidRDefault="00440B79" w:rsidP="00440B79">
            <w:pPr>
              <w:rPr>
                <w:rFonts w:ascii="Calibri" w:hAnsi="Calibri"/>
              </w:rPr>
            </w:pPr>
            <w:r w:rsidRPr="006C5374">
              <w:rPr>
                <w:rFonts w:ascii="Calibri" w:hAnsi="Calibri"/>
              </w:rPr>
              <w:t xml:space="preserve"> $               2,486,302 </w:t>
            </w:r>
          </w:p>
        </w:tc>
      </w:tr>
      <w:tr w:rsidR="006C5374" w:rsidRPr="006C5374" w:rsidTr="006C5374">
        <w:trPr>
          <w:trHeight w:val="263"/>
        </w:trPr>
        <w:tc>
          <w:tcPr>
            <w:tcW w:w="6528" w:type="dxa"/>
            <w:tcBorders>
              <w:right w:val="single" w:sz="4" w:space="0" w:color="auto"/>
            </w:tcBorders>
          </w:tcPr>
          <w:p w:rsidR="00440B79" w:rsidRDefault="00440B79" w:rsidP="00440B79">
            <w:pPr>
              <w:pStyle w:val="TableParagraph"/>
              <w:spacing w:before="34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Previsiones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79" w:rsidRPr="006C5374" w:rsidRDefault="00440B79" w:rsidP="00440B79">
            <w:pPr>
              <w:rPr>
                <w:rFonts w:ascii="Calibri" w:hAnsi="Calibri"/>
              </w:rPr>
            </w:pPr>
            <w:r w:rsidRPr="006C537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RPr="006C5374" w:rsidTr="006C5374">
        <w:trPr>
          <w:trHeight w:val="263"/>
        </w:trPr>
        <w:tc>
          <w:tcPr>
            <w:tcW w:w="6528" w:type="dxa"/>
            <w:tcBorders>
              <w:right w:val="single" w:sz="4" w:space="0" w:color="auto"/>
            </w:tcBorders>
          </w:tcPr>
          <w:p w:rsidR="00440B79" w:rsidRDefault="00440B79" w:rsidP="00440B79">
            <w:pPr>
              <w:pStyle w:val="TableParagraph"/>
              <w:spacing w:before="34"/>
              <w:ind w:left="503"/>
              <w:rPr>
                <w:sz w:val="16"/>
              </w:rPr>
            </w:pPr>
            <w:r>
              <w:rPr>
                <w:sz w:val="16"/>
              </w:rPr>
              <w:t xml:space="preserve">Pago de </w:t>
            </w:r>
            <w:proofErr w:type="spellStart"/>
            <w:r>
              <w:rPr>
                <w:sz w:val="16"/>
              </w:rPr>
              <w:t>Estímulos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Servidores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79" w:rsidRPr="006C5374" w:rsidRDefault="00440B79" w:rsidP="00440B79">
            <w:pPr>
              <w:rPr>
                <w:rFonts w:ascii="Calibri" w:hAnsi="Calibri"/>
              </w:rPr>
            </w:pPr>
            <w:r w:rsidRPr="006C537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RPr="006C5374" w:rsidTr="006C5374">
        <w:trPr>
          <w:trHeight w:val="265"/>
        </w:trPr>
        <w:tc>
          <w:tcPr>
            <w:tcW w:w="6528" w:type="dxa"/>
            <w:tcBorders>
              <w:right w:val="single" w:sz="4" w:space="0" w:color="auto"/>
            </w:tcBorders>
          </w:tcPr>
          <w:p w:rsidR="00440B79" w:rsidRDefault="00440B79" w:rsidP="00440B79">
            <w:pPr>
              <w:pStyle w:val="TableParagraph"/>
              <w:spacing w:before="37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Materiales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Suministros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79" w:rsidRPr="006C5374" w:rsidRDefault="00440B79" w:rsidP="00440B79">
            <w:pPr>
              <w:rPr>
                <w:rFonts w:ascii="Calibri" w:hAnsi="Calibri"/>
                <w:b/>
                <w:bCs/>
              </w:rPr>
            </w:pPr>
            <w:r w:rsidRPr="006C5374">
              <w:rPr>
                <w:rFonts w:ascii="Calibri" w:hAnsi="Calibri"/>
                <w:b/>
                <w:bCs/>
              </w:rPr>
              <w:t xml:space="preserve"> $             13,628,455 </w:t>
            </w:r>
          </w:p>
        </w:tc>
      </w:tr>
      <w:tr w:rsidR="006C5374" w:rsidRPr="006C5374" w:rsidTr="006C5374">
        <w:trPr>
          <w:trHeight w:val="263"/>
        </w:trPr>
        <w:tc>
          <w:tcPr>
            <w:tcW w:w="6528" w:type="dxa"/>
            <w:tcBorders>
              <w:right w:val="single" w:sz="4" w:space="0" w:color="auto"/>
            </w:tcBorders>
          </w:tcPr>
          <w:p w:rsidR="00440B79" w:rsidRDefault="00440B79" w:rsidP="00440B79">
            <w:pPr>
              <w:pStyle w:val="TableParagraph"/>
              <w:spacing w:before="34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Materiales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Administración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Emisión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Documentos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Artículos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Oficiales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79" w:rsidRPr="006C5374" w:rsidRDefault="00440B79" w:rsidP="00440B79">
            <w:pPr>
              <w:rPr>
                <w:rFonts w:ascii="Calibri" w:hAnsi="Calibri"/>
              </w:rPr>
            </w:pPr>
            <w:r w:rsidRPr="006C5374">
              <w:rPr>
                <w:rFonts w:ascii="Calibri" w:hAnsi="Calibri"/>
              </w:rPr>
              <w:t xml:space="preserve"> $               1,433,809 </w:t>
            </w:r>
          </w:p>
        </w:tc>
      </w:tr>
      <w:tr w:rsidR="006C5374" w:rsidRPr="006C5374" w:rsidTr="006C5374">
        <w:trPr>
          <w:trHeight w:val="263"/>
        </w:trPr>
        <w:tc>
          <w:tcPr>
            <w:tcW w:w="6528" w:type="dxa"/>
            <w:tcBorders>
              <w:right w:val="single" w:sz="4" w:space="0" w:color="auto"/>
            </w:tcBorders>
          </w:tcPr>
          <w:p w:rsidR="00440B79" w:rsidRDefault="00440B79" w:rsidP="00440B79">
            <w:pPr>
              <w:pStyle w:val="TableParagraph"/>
              <w:spacing w:before="34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Alimentos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Utensilios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79" w:rsidRPr="006C5374" w:rsidRDefault="00440B79" w:rsidP="00440B79">
            <w:pPr>
              <w:rPr>
                <w:rFonts w:ascii="Calibri" w:hAnsi="Calibri"/>
              </w:rPr>
            </w:pPr>
            <w:r w:rsidRPr="006C5374">
              <w:rPr>
                <w:rFonts w:ascii="Calibri" w:hAnsi="Calibri"/>
              </w:rPr>
              <w:t xml:space="preserve"> $                  857,308 </w:t>
            </w:r>
          </w:p>
        </w:tc>
      </w:tr>
      <w:tr w:rsidR="006C5374" w:rsidRPr="006C5374" w:rsidTr="006C5374">
        <w:trPr>
          <w:trHeight w:val="263"/>
        </w:trPr>
        <w:tc>
          <w:tcPr>
            <w:tcW w:w="6528" w:type="dxa"/>
            <w:tcBorders>
              <w:right w:val="single" w:sz="4" w:space="0" w:color="auto"/>
            </w:tcBorders>
          </w:tcPr>
          <w:p w:rsidR="00440B79" w:rsidRDefault="00440B79" w:rsidP="00440B79">
            <w:pPr>
              <w:pStyle w:val="TableParagraph"/>
              <w:spacing w:before="34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Materias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Primas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Materiales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Producción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Comercialización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79" w:rsidRPr="006C5374" w:rsidRDefault="00440B79" w:rsidP="00440B79">
            <w:pPr>
              <w:rPr>
                <w:rFonts w:ascii="Calibri" w:hAnsi="Calibri"/>
              </w:rPr>
            </w:pPr>
            <w:r w:rsidRPr="006C537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RPr="006C5374" w:rsidTr="006C5374">
        <w:trPr>
          <w:trHeight w:val="265"/>
        </w:trPr>
        <w:tc>
          <w:tcPr>
            <w:tcW w:w="6528" w:type="dxa"/>
            <w:tcBorders>
              <w:right w:val="single" w:sz="4" w:space="0" w:color="auto"/>
            </w:tcBorders>
          </w:tcPr>
          <w:p w:rsidR="00440B79" w:rsidRDefault="00440B79" w:rsidP="00440B79">
            <w:pPr>
              <w:pStyle w:val="TableParagraph"/>
              <w:spacing w:before="37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Materiales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Artículos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Construcción</w:t>
            </w:r>
            <w:proofErr w:type="spellEnd"/>
            <w:r>
              <w:rPr>
                <w:sz w:val="16"/>
              </w:rPr>
              <w:t xml:space="preserve"> y de </w:t>
            </w:r>
            <w:proofErr w:type="spellStart"/>
            <w:r>
              <w:rPr>
                <w:sz w:val="16"/>
              </w:rPr>
              <w:t>Reparación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B79" w:rsidRPr="006C5374" w:rsidRDefault="00440B79" w:rsidP="00440B79">
            <w:pPr>
              <w:rPr>
                <w:rFonts w:ascii="Calibri" w:hAnsi="Calibri"/>
              </w:rPr>
            </w:pPr>
            <w:r w:rsidRPr="006C5374">
              <w:rPr>
                <w:rFonts w:ascii="Calibri" w:hAnsi="Calibri"/>
              </w:rPr>
              <w:t xml:space="preserve"> $               2,509,752 </w:t>
            </w:r>
          </w:p>
        </w:tc>
      </w:tr>
    </w:tbl>
    <w:p w:rsidR="00983D2B" w:rsidRDefault="00983D2B">
      <w:pPr>
        <w:rPr>
          <w:rFonts w:ascii="Times New Roman"/>
          <w:sz w:val="16"/>
        </w:rPr>
        <w:sectPr w:rsidR="00983D2B">
          <w:type w:val="continuous"/>
          <w:pgSz w:w="12240" w:h="15840"/>
          <w:pgMar w:top="94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6C5374" w:rsidTr="00BB7844">
        <w:trPr>
          <w:trHeight w:val="263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28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Productos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Químicos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Farmacéuticos</w:t>
            </w:r>
            <w:proofErr w:type="spellEnd"/>
            <w:r>
              <w:rPr>
                <w:sz w:val="16"/>
              </w:rPr>
              <w:t xml:space="preserve"> y de </w:t>
            </w:r>
            <w:proofErr w:type="spellStart"/>
            <w:r>
              <w:rPr>
                <w:sz w:val="16"/>
              </w:rPr>
              <w:t>Laboratorio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eastAsia="Times New Roman" w:hAnsi="Calibri" w:cs="Times New Roman"/>
              </w:rPr>
            </w:pPr>
            <w:r w:rsidRPr="00BB7844">
              <w:rPr>
                <w:rFonts w:ascii="Calibri" w:hAnsi="Calibri"/>
              </w:rPr>
              <w:t xml:space="preserve"> $               2,753,660 </w:t>
            </w:r>
          </w:p>
        </w:tc>
      </w:tr>
      <w:tr w:rsidR="006C5374" w:rsidTr="00BB7844">
        <w:trPr>
          <w:trHeight w:val="263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28"/>
              <w:ind w:left="503"/>
              <w:rPr>
                <w:sz w:val="16"/>
              </w:rPr>
            </w:pPr>
            <w:r>
              <w:rPr>
                <w:sz w:val="16"/>
              </w:rPr>
              <w:t xml:space="preserve">Combustibles, </w:t>
            </w:r>
            <w:proofErr w:type="spellStart"/>
            <w:r>
              <w:rPr>
                <w:sz w:val="16"/>
              </w:rPr>
              <w:t>Lubricantes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Aditivos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4,555,547 </w:t>
            </w:r>
          </w:p>
        </w:tc>
      </w:tr>
      <w:tr w:rsidR="006C5374" w:rsidTr="00BB7844">
        <w:trPr>
          <w:trHeight w:val="263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28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Vestuario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Blancos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Prendas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Protección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Artículos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Deportivos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291,428 </w:t>
            </w:r>
          </w:p>
        </w:tc>
      </w:tr>
      <w:tr w:rsidR="006C5374" w:rsidTr="00BB7844">
        <w:trPr>
          <w:trHeight w:val="26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30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Materiales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Suministros</w:t>
            </w:r>
            <w:proofErr w:type="spellEnd"/>
            <w:r>
              <w:rPr>
                <w:sz w:val="16"/>
              </w:rPr>
              <w:t xml:space="preserve"> para </w:t>
            </w:r>
            <w:proofErr w:type="spellStart"/>
            <w:r>
              <w:rPr>
                <w:sz w:val="16"/>
              </w:rPr>
              <w:t>Seguridad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75,647 </w:t>
            </w:r>
          </w:p>
        </w:tc>
      </w:tr>
      <w:tr w:rsidR="006C5374" w:rsidTr="00BB7844">
        <w:trPr>
          <w:trHeight w:val="263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28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Herramientas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Refacciones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Accesorios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Menores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1,151,304 </w:t>
            </w:r>
          </w:p>
        </w:tc>
      </w:tr>
      <w:tr w:rsidR="006C5374" w:rsidTr="00BB7844">
        <w:trPr>
          <w:trHeight w:val="263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28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Servicios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Generales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  <w:b/>
                <w:bCs/>
              </w:rPr>
            </w:pPr>
            <w:r w:rsidRPr="00BB7844">
              <w:rPr>
                <w:rFonts w:ascii="Calibri" w:hAnsi="Calibri"/>
                <w:b/>
                <w:bCs/>
              </w:rPr>
              <w:t xml:space="preserve"> $             14,894,297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Servicios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Básicos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10,011,540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Servicios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Arrendamiento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610,323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52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Servicios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Profesionales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Científicos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Técnicos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Otros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Servicios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236,388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Servicios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Financieros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Bancarios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Comerciales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579,797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Servicios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Instalación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Reparación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Mantenimiento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Conservación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1,145,657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Servicios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Comunicación</w:t>
            </w:r>
            <w:proofErr w:type="spellEnd"/>
            <w:r>
              <w:rPr>
                <w:sz w:val="16"/>
              </w:rPr>
              <w:t xml:space="preserve"> Social y </w:t>
            </w:r>
            <w:proofErr w:type="spellStart"/>
            <w:r>
              <w:rPr>
                <w:sz w:val="16"/>
              </w:rPr>
              <w:t>Publicidad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213,437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Servicios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Traslado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Viáticos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491,203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Servicios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Oficiales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1,215,000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Otros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Servicios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Generales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390,950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52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Transferencias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Asignaciones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Subsidios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Otras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Ayudas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  <w:b/>
                <w:bCs/>
              </w:rPr>
            </w:pPr>
            <w:r w:rsidRPr="00BB7844">
              <w:rPr>
                <w:rFonts w:ascii="Calibri" w:hAnsi="Calibri"/>
                <w:b/>
                <w:bCs/>
              </w:rPr>
              <w:t xml:space="preserve"> $               6,727,050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Transferencias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Internas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Asignaciones</w:t>
            </w:r>
            <w:proofErr w:type="spellEnd"/>
            <w:r>
              <w:rPr>
                <w:sz w:val="16"/>
              </w:rPr>
              <w:t xml:space="preserve"> al Sector </w:t>
            </w:r>
            <w:proofErr w:type="spellStart"/>
            <w:r>
              <w:rPr>
                <w:sz w:val="16"/>
              </w:rPr>
              <w:t>Público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Transferencias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Resto</w:t>
            </w:r>
            <w:proofErr w:type="spellEnd"/>
            <w:r>
              <w:rPr>
                <w:sz w:val="16"/>
              </w:rPr>
              <w:t xml:space="preserve"> del Sector </w:t>
            </w:r>
            <w:proofErr w:type="spellStart"/>
            <w:r>
              <w:rPr>
                <w:sz w:val="16"/>
              </w:rPr>
              <w:t>Público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3,000,000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Subsidios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Subvenciones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Ayudas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2,102,050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52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Pensiones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Jubilaciones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1,625,000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Transferencias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Fideicomisos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Mandatos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Otros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Análogos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52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Transferencias</w:t>
            </w:r>
            <w:proofErr w:type="spellEnd"/>
            <w:r>
              <w:rPr>
                <w:sz w:val="16"/>
              </w:rPr>
              <w:t xml:space="preserve"> a la </w:t>
            </w:r>
            <w:proofErr w:type="spellStart"/>
            <w:r>
              <w:rPr>
                <w:sz w:val="16"/>
              </w:rPr>
              <w:t>Seguridad</w:t>
            </w:r>
            <w:proofErr w:type="spellEnd"/>
            <w:r>
              <w:rPr>
                <w:sz w:val="16"/>
              </w:rPr>
              <w:t xml:space="preserve"> Social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> 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Donativos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Transferencias</w:t>
            </w:r>
            <w:proofErr w:type="spellEnd"/>
            <w:r>
              <w:rPr>
                <w:sz w:val="16"/>
              </w:rPr>
              <w:t xml:space="preserve"> al Exterior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Bienes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Muebles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Inmuebles</w:t>
            </w:r>
            <w:proofErr w:type="spellEnd"/>
            <w:r>
              <w:rPr>
                <w:sz w:val="16"/>
              </w:rPr>
              <w:t xml:space="preserve"> e Intangibles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  <w:b/>
                <w:bCs/>
              </w:rPr>
            </w:pPr>
            <w:r w:rsidRPr="00BB7844">
              <w:rPr>
                <w:rFonts w:ascii="Calibri" w:hAnsi="Calibri"/>
                <w:b/>
                <w:bCs/>
              </w:rPr>
              <w:t xml:space="preserve"> $                  943,821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Mobiliario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Equipo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Administración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203,330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52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Mobiliario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Equipo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Educacional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Recreativo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157,648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Equipo</w:t>
            </w:r>
            <w:proofErr w:type="spellEnd"/>
            <w:r>
              <w:rPr>
                <w:sz w:val="16"/>
              </w:rPr>
              <w:t xml:space="preserve"> e Instrumental </w:t>
            </w:r>
            <w:proofErr w:type="spellStart"/>
            <w:r>
              <w:rPr>
                <w:sz w:val="16"/>
              </w:rPr>
              <w:t>Médico</w:t>
            </w:r>
            <w:proofErr w:type="spellEnd"/>
            <w:r>
              <w:rPr>
                <w:sz w:val="16"/>
              </w:rPr>
              <w:t xml:space="preserve"> y de </w:t>
            </w:r>
            <w:proofErr w:type="spellStart"/>
            <w:r>
              <w:rPr>
                <w:sz w:val="16"/>
              </w:rPr>
              <w:t>Laboratorio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52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Vehículos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Equipo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Transporte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370,000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Equipo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Defensa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Seguridad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12,843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Maquinaria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Otros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Equipos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Herramientas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200,000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Activos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Biológicos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Bienes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Inmuebles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52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Activos</w:t>
            </w:r>
            <w:proofErr w:type="spellEnd"/>
            <w:r>
              <w:rPr>
                <w:sz w:val="16"/>
              </w:rPr>
              <w:t xml:space="preserve"> Intangibles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Inversión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  <w:b/>
                <w:bCs/>
              </w:rPr>
            </w:pPr>
            <w:r w:rsidRPr="00BB7844">
              <w:rPr>
                <w:rFonts w:ascii="Calibri" w:hAnsi="Calibri"/>
                <w:b/>
                <w:bCs/>
              </w:rPr>
              <w:t xml:space="preserve"> $             26,137,759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Obra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  <w:r>
              <w:rPr>
                <w:sz w:val="16"/>
              </w:rPr>
              <w:t xml:space="preserve"> en </w:t>
            </w:r>
            <w:proofErr w:type="spellStart"/>
            <w:r>
              <w:rPr>
                <w:sz w:val="16"/>
              </w:rPr>
              <w:t>Bienes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Dominio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Público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26,137,759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Obra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  <w:r>
              <w:rPr>
                <w:sz w:val="16"/>
              </w:rPr>
              <w:t xml:space="preserve"> en </w:t>
            </w:r>
            <w:proofErr w:type="spellStart"/>
            <w:r>
              <w:rPr>
                <w:sz w:val="16"/>
              </w:rPr>
              <w:t>Bienes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Propios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Proyectos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Productivos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Acciones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Fomento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Inversiones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Financieras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Otras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Provisiones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  <w:b/>
                <w:bCs/>
              </w:rPr>
            </w:pPr>
            <w:r w:rsidRPr="00BB7844">
              <w:rPr>
                <w:rFonts w:ascii="Calibri" w:hAnsi="Calibri"/>
                <w:b/>
                <w:bCs/>
              </w:rPr>
              <w:t xml:space="preserve"> $                             -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Inversiones</w:t>
            </w:r>
            <w:proofErr w:type="spellEnd"/>
            <w:r>
              <w:rPr>
                <w:sz w:val="16"/>
              </w:rPr>
              <w:t xml:space="preserve"> para el </w:t>
            </w:r>
            <w:proofErr w:type="spellStart"/>
            <w:r>
              <w:rPr>
                <w:sz w:val="16"/>
              </w:rPr>
              <w:t>Fomento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Actividades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Productivas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52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Acciones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Participaciones</w:t>
            </w:r>
            <w:proofErr w:type="spellEnd"/>
            <w:r>
              <w:rPr>
                <w:sz w:val="16"/>
              </w:rPr>
              <w:t xml:space="preserve"> de Capital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Compra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Títulos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Valores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2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Concesión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Préstamos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5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Inversiones</w:t>
            </w:r>
            <w:proofErr w:type="spellEnd"/>
            <w:r>
              <w:rPr>
                <w:sz w:val="16"/>
              </w:rPr>
              <w:t xml:space="preserve"> en </w:t>
            </w:r>
            <w:proofErr w:type="spellStart"/>
            <w:r>
              <w:rPr>
                <w:sz w:val="16"/>
              </w:rPr>
              <w:t>Fideicomisos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Mandatos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Otros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Análogos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6C5374" w:rsidTr="00BB7844">
        <w:trPr>
          <w:trHeight w:val="284"/>
        </w:trPr>
        <w:tc>
          <w:tcPr>
            <w:tcW w:w="6528" w:type="dxa"/>
            <w:tcBorders>
              <w:right w:val="single" w:sz="4" w:space="0" w:color="auto"/>
            </w:tcBorders>
          </w:tcPr>
          <w:p w:rsidR="006C5374" w:rsidRDefault="006C5374" w:rsidP="006C537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Otras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Inversiones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Financieras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374" w:rsidRPr="00BB7844" w:rsidRDefault="006C5374" w:rsidP="006C5374">
            <w:pPr>
              <w:rPr>
                <w:rFonts w:ascii="Calibri" w:hAnsi="Calibri"/>
              </w:rPr>
            </w:pPr>
            <w:r w:rsidRPr="00BB7844">
              <w:rPr>
                <w:rFonts w:ascii="Calibri" w:hAnsi="Calibri"/>
              </w:rPr>
              <w:t xml:space="preserve"> $                             - </w:t>
            </w:r>
          </w:p>
        </w:tc>
      </w:tr>
    </w:tbl>
    <w:p w:rsidR="00983D2B" w:rsidRDefault="00983D2B">
      <w:pPr>
        <w:rPr>
          <w:rFonts w:ascii="Times New Roman"/>
          <w:sz w:val="16"/>
        </w:rPr>
        <w:sectPr w:rsidR="00983D2B">
          <w:pgSz w:w="12240" w:h="15840"/>
          <w:pgMar w:top="100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983D2B">
        <w:trPr>
          <w:trHeight w:val="282"/>
        </w:trPr>
        <w:tc>
          <w:tcPr>
            <w:tcW w:w="6528" w:type="dxa"/>
          </w:tcPr>
          <w:p w:rsidR="00983D2B" w:rsidRDefault="00D838C5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Provisiones</w:t>
            </w:r>
            <w:proofErr w:type="spellEnd"/>
            <w:r>
              <w:rPr>
                <w:sz w:val="16"/>
              </w:rPr>
              <w:t xml:space="preserve"> para </w:t>
            </w:r>
            <w:proofErr w:type="spellStart"/>
            <w:r>
              <w:rPr>
                <w:sz w:val="16"/>
              </w:rPr>
              <w:t>Contingencias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Otras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Erogaciones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Especiales</w:t>
            </w:r>
            <w:proofErr w:type="spellEnd"/>
          </w:p>
        </w:tc>
        <w:tc>
          <w:tcPr>
            <w:tcW w:w="2184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304"/>
        </w:trPr>
        <w:tc>
          <w:tcPr>
            <w:tcW w:w="6528" w:type="dxa"/>
          </w:tcPr>
          <w:p w:rsidR="00983D2B" w:rsidRDefault="00D838C5">
            <w:pPr>
              <w:pStyle w:val="TableParagraph"/>
              <w:spacing w:before="52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Participaciones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Aportaciones</w:t>
            </w:r>
            <w:proofErr w:type="spellEnd"/>
          </w:p>
        </w:tc>
        <w:tc>
          <w:tcPr>
            <w:tcW w:w="2184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304"/>
        </w:trPr>
        <w:tc>
          <w:tcPr>
            <w:tcW w:w="6528" w:type="dxa"/>
          </w:tcPr>
          <w:p w:rsidR="00983D2B" w:rsidRDefault="00D838C5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Participaciones</w:t>
            </w:r>
            <w:proofErr w:type="spellEnd"/>
          </w:p>
        </w:tc>
        <w:tc>
          <w:tcPr>
            <w:tcW w:w="2184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 w:rsidTr="00BB7844">
        <w:trPr>
          <w:trHeight w:val="304"/>
        </w:trPr>
        <w:tc>
          <w:tcPr>
            <w:tcW w:w="6528" w:type="dxa"/>
          </w:tcPr>
          <w:p w:rsidR="00983D2B" w:rsidRDefault="00D838C5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Aportaciones</w:t>
            </w:r>
            <w:proofErr w:type="spellEnd"/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 w:rsidTr="00BB7844">
        <w:trPr>
          <w:trHeight w:val="304"/>
        </w:trPr>
        <w:tc>
          <w:tcPr>
            <w:tcW w:w="6528" w:type="dxa"/>
            <w:tcBorders>
              <w:right w:val="single" w:sz="4" w:space="0" w:color="auto"/>
            </w:tcBorders>
          </w:tcPr>
          <w:p w:rsidR="00983D2B" w:rsidRDefault="00D838C5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Convenios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7844" w:rsidTr="00BB7844">
        <w:trPr>
          <w:trHeight w:val="304"/>
        </w:trPr>
        <w:tc>
          <w:tcPr>
            <w:tcW w:w="6528" w:type="dxa"/>
            <w:tcBorders>
              <w:right w:val="single" w:sz="4" w:space="0" w:color="auto"/>
            </w:tcBorders>
          </w:tcPr>
          <w:p w:rsidR="00BB7844" w:rsidRDefault="00BB7844" w:rsidP="00BB7844">
            <w:pPr>
              <w:pStyle w:val="TableParagraph"/>
              <w:spacing w:before="49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Deuda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44" w:rsidRPr="00BB7844" w:rsidRDefault="00BB7844" w:rsidP="00BB7844">
            <w:pPr>
              <w:rPr>
                <w:rFonts w:ascii="Calibri" w:eastAsia="Times New Roman" w:hAnsi="Calibri" w:cs="Times New Roman"/>
                <w:b/>
                <w:bCs/>
              </w:rPr>
            </w:pPr>
            <w:r w:rsidRPr="00BB7844">
              <w:rPr>
                <w:rFonts w:ascii="Calibri" w:hAnsi="Calibri"/>
                <w:b/>
                <w:bCs/>
              </w:rPr>
              <w:t xml:space="preserve"> $               5,033,799 </w:t>
            </w:r>
          </w:p>
        </w:tc>
      </w:tr>
      <w:tr w:rsidR="00BB7844" w:rsidTr="00BB7844">
        <w:trPr>
          <w:trHeight w:val="304"/>
        </w:trPr>
        <w:tc>
          <w:tcPr>
            <w:tcW w:w="6528" w:type="dxa"/>
            <w:tcBorders>
              <w:right w:val="single" w:sz="4" w:space="0" w:color="auto"/>
            </w:tcBorders>
          </w:tcPr>
          <w:p w:rsidR="00BB7844" w:rsidRDefault="00BB7844" w:rsidP="00BB784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Amortización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Deuda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44" w:rsidRDefault="00BB7844" w:rsidP="00BB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$               3,516,128 </w:t>
            </w:r>
          </w:p>
        </w:tc>
      </w:tr>
      <w:tr w:rsidR="00BB7844" w:rsidTr="00BB7844">
        <w:trPr>
          <w:trHeight w:val="304"/>
        </w:trPr>
        <w:tc>
          <w:tcPr>
            <w:tcW w:w="6528" w:type="dxa"/>
            <w:tcBorders>
              <w:right w:val="single" w:sz="4" w:space="0" w:color="auto"/>
            </w:tcBorders>
          </w:tcPr>
          <w:p w:rsidR="00BB7844" w:rsidRDefault="00BB7844" w:rsidP="00BB784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Intereses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Deuda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44" w:rsidRDefault="00BB7844" w:rsidP="00BB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$               1,517,671 </w:t>
            </w:r>
          </w:p>
        </w:tc>
      </w:tr>
      <w:tr w:rsidR="00BB7844" w:rsidTr="00BB7844">
        <w:trPr>
          <w:trHeight w:val="304"/>
        </w:trPr>
        <w:tc>
          <w:tcPr>
            <w:tcW w:w="6528" w:type="dxa"/>
            <w:tcBorders>
              <w:right w:val="single" w:sz="4" w:space="0" w:color="auto"/>
            </w:tcBorders>
          </w:tcPr>
          <w:p w:rsidR="00BB7844" w:rsidRDefault="00BB7844" w:rsidP="00BB784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Comisiones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Deuda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44" w:rsidRDefault="00BB7844" w:rsidP="00BB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BB7844" w:rsidTr="00BB7844">
        <w:trPr>
          <w:trHeight w:val="304"/>
        </w:trPr>
        <w:tc>
          <w:tcPr>
            <w:tcW w:w="6528" w:type="dxa"/>
            <w:tcBorders>
              <w:right w:val="single" w:sz="4" w:space="0" w:color="auto"/>
            </w:tcBorders>
          </w:tcPr>
          <w:p w:rsidR="00BB7844" w:rsidRDefault="00BB7844" w:rsidP="00BB784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Gastos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Deuda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Pública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44" w:rsidRDefault="00BB7844" w:rsidP="00BB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BB7844" w:rsidTr="00BB7844">
        <w:trPr>
          <w:trHeight w:val="301"/>
        </w:trPr>
        <w:tc>
          <w:tcPr>
            <w:tcW w:w="6528" w:type="dxa"/>
            <w:tcBorders>
              <w:right w:val="single" w:sz="4" w:space="0" w:color="auto"/>
            </w:tcBorders>
          </w:tcPr>
          <w:p w:rsidR="00BB7844" w:rsidRDefault="00BB7844" w:rsidP="00BB7844">
            <w:pPr>
              <w:pStyle w:val="TableParagraph"/>
              <w:spacing w:before="49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Costo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Coberturas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44" w:rsidRDefault="00BB7844" w:rsidP="00BB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BB7844" w:rsidTr="00BB7844">
        <w:trPr>
          <w:trHeight w:val="304"/>
        </w:trPr>
        <w:tc>
          <w:tcPr>
            <w:tcW w:w="6528" w:type="dxa"/>
            <w:tcBorders>
              <w:right w:val="single" w:sz="4" w:space="0" w:color="auto"/>
            </w:tcBorders>
          </w:tcPr>
          <w:p w:rsidR="00BB7844" w:rsidRDefault="00BB7844" w:rsidP="00BB7844">
            <w:pPr>
              <w:pStyle w:val="TableParagraph"/>
              <w:spacing w:before="52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Apoyos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Financieros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44" w:rsidRDefault="00BB7844" w:rsidP="00BB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BB7844" w:rsidTr="00BB7844">
        <w:trPr>
          <w:trHeight w:val="304"/>
        </w:trPr>
        <w:tc>
          <w:tcPr>
            <w:tcW w:w="6528" w:type="dxa"/>
            <w:tcBorders>
              <w:right w:val="single" w:sz="4" w:space="0" w:color="auto"/>
            </w:tcBorders>
          </w:tcPr>
          <w:p w:rsidR="00BB7844" w:rsidRDefault="00BB7844" w:rsidP="00BB7844">
            <w:pPr>
              <w:pStyle w:val="TableParagraph"/>
              <w:spacing w:before="52"/>
              <w:ind w:left="503"/>
              <w:rPr>
                <w:sz w:val="16"/>
              </w:rPr>
            </w:pPr>
            <w:proofErr w:type="spellStart"/>
            <w:r>
              <w:rPr>
                <w:sz w:val="16"/>
              </w:rPr>
              <w:t>Adeudos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Ejercicios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Fiscales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Anteriores</w:t>
            </w:r>
            <w:proofErr w:type="spellEnd"/>
            <w:r>
              <w:rPr>
                <w:sz w:val="16"/>
              </w:rPr>
              <w:t xml:space="preserve"> (ADEFAS)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844" w:rsidRDefault="00BB7844" w:rsidP="00BB784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$                             - </w:t>
            </w:r>
          </w:p>
        </w:tc>
      </w:tr>
      <w:tr w:rsidR="00BB7844" w:rsidRPr="00BB7844" w:rsidTr="00BB7844">
        <w:trPr>
          <w:trHeight w:val="304"/>
        </w:trPr>
        <w:tc>
          <w:tcPr>
            <w:tcW w:w="6528" w:type="dxa"/>
            <w:tcBorders>
              <w:right w:val="single" w:sz="4" w:space="0" w:color="auto"/>
            </w:tcBorders>
          </w:tcPr>
          <w:p w:rsidR="00BB7844" w:rsidRDefault="00BB7844" w:rsidP="00BB78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92D05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844" w:rsidRPr="00BB7844" w:rsidRDefault="00BB7844" w:rsidP="00BB7844">
            <w:pPr>
              <w:rPr>
                <w:rFonts w:ascii="Calibri" w:hAnsi="Calibri"/>
                <w:b/>
                <w:bCs/>
                <w:i/>
                <w:iCs/>
              </w:rPr>
            </w:pPr>
            <w:r w:rsidRPr="00BB7844">
              <w:rPr>
                <w:rFonts w:ascii="Calibri" w:hAnsi="Calibri"/>
                <w:b/>
                <w:bCs/>
                <w:i/>
                <w:iCs/>
              </w:rPr>
              <w:t xml:space="preserve"> $            99,996,018 </w:t>
            </w:r>
          </w:p>
        </w:tc>
      </w:tr>
    </w:tbl>
    <w:p w:rsidR="00983D2B" w:rsidRPr="00BB7844" w:rsidRDefault="00983D2B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983D2B">
        <w:trPr>
          <w:trHeight w:val="304"/>
        </w:trPr>
        <w:tc>
          <w:tcPr>
            <w:tcW w:w="7229" w:type="dxa"/>
          </w:tcPr>
          <w:p w:rsidR="00983D2B" w:rsidRDefault="006C5374">
            <w:pPr>
              <w:pStyle w:val="TableParagraph"/>
              <w:spacing w:before="56"/>
              <w:ind w:left="2439" w:right="24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Entidad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Federativa</w:t>
            </w:r>
            <w:proofErr w:type="spellEnd"/>
            <w:r>
              <w:rPr>
                <w:sz w:val="16"/>
              </w:rPr>
              <w:t xml:space="preserve"> Jalisco</w:t>
            </w:r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301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6"/>
              <w:ind w:left="1679"/>
              <w:rPr>
                <w:sz w:val="16"/>
              </w:rPr>
            </w:pPr>
            <w:proofErr w:type="spellStart"/>
            <w:r>
              <w:rPr>
                <w:sz w:val="16"/>
              </w:rPr>
              <w:t>Presupuesto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Egres</w:t>
            </w:r>
            <w:r w:rsidR="006C5374">
              <w:rPr>
                <w:sz w:val="16"/>
              </w:rPr>
              <w:t>os</w:t>
            </w:r>
            <w:proofErr w:type="spellEnd"/>
            <w:r w:rsidR="006C5374">
              <w:rPr>
                <w:sz w:val="16"/>
              </w:rPr>
              <w:t xml:space="preserve"> para el </w:t>
            </w:r>
            <w:proofErr w:type="spellStart"/>
            <w:r w:rsidR="006C5374">
              <w:rPr>
                <w:sz w:val="16"/>
              </w:rPr>
              <w:t>Ejercicio</w:t>
            </w:r>
            <w:proofErr w:type="spellEnd"/>
            <w:r w:rsidR="006C5374">
              <w:rPr>
                <w:sz w:val="16"/>
              </w:rPr>
              <w:t xml:space="preserve"> Fiscal 2018</w:t>
            </w:r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304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8"/>
              <w:ind w:left="2440" w:right="24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Clasificación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Administrativa</w:t>
            </w:r>
            <w:proofErr w:type="spellEnd"/>
          </w:p>
        </w:tc>
        <w:tc>
          <w:tcPr>
            <w:tcW w:w="1483" w:type="dxa"/>
          </w:tcPr>
          <w:p w:rsidR="00983D2B" w:rsidRDefault="00D838C5">
            <w:pPr>
              <w:pStyle w:val="TableParagraph"/>
              <w:spacing w:before="58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Importe</w:t>
            </w:r>
            <w:proofErr w:type="spellEnd"/>
          </w:p>
        </w:tc>
      </w:tr>
      <w:tr w:rsidR="00983D2B">
        <w:trPr>
          <w:trHeight w:val="304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8"/>
              <w:ind w:left="2441" w:right="2426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304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8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Poder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Ejecutivo</w:t>
            </w:r>
            <w:proofErr w:type="spellEnd"/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304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6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Poder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Legislativo</w:t>
            </w:r>
            <w:proofErr w:type="spellEnd"/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304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6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Poder</w:t>
            </w:r>
            <w:proofErr w:type="spellEnd"/>
            <w:r>
              <w:rPr>
                <w:sz w:val="16"/>
              </w:rPr>
              <w:t xml:space="preserve"> Judicial</w:t>
            </w:r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304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6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Órganos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Autónomos</w:t>
            </w:r>
            <w:proofErr w:type="spellEnd"/>
            <w:r>
              <w:rPr>
                <w:sz w:val="16"/>
              </w:rPr>
              <w:t>*</w:t>
            </w:r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304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6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Otras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Entidades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Paraestatales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organismos</w:t>
            </w:r>
            <w:proofErr w:type="spellEnd"/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304"/>
        </w:trPr>
        <w:tc>
          <w:tcPr>
            <w:tcW w:w="7229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3D2B" w:rsidRDefault="00983D2B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983D2B">
        <w:trPr>
          <w:trHeight w:val="285"/>
        </w:trPr>
        <w:tc>
          <w:tcPr>
            <w:tcW w:w="7229" w:type="dxa"/>
          </w:tcPr>
          <w:p w:rsidR="00983D2B" w:rsidRDefault="006C5374">
            <w:pPr>
              <w:pStyle w:val="TableParagraph"/>
              <w:spacing w:before="37"/>
              <w:ind w:left="2436" w:right="24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Municipio</w:t>
            </w:r>
            <w:proofErr w:type="spellEnd"/>
            <w:r>
              <w:rPr>
                <w:sz w:val="16"/>
              </w:rPr>
              <w:t xml:space="preserve"> de Yahualica de Gonzalez Gallo</w:t>
            </w:r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282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37"/>
              <w:ind w:left="1679"/>
              <w:rPr>
                <w:sz w:val="16"/>
              </w:rPr>
            </w:pPr>
            <w:proofErr w:type="spellStart"/>
            <w:r>
              <w:rPr>
                <w:sz w:val="16"/>
              </w:rPr>
              <w:t>Presupuesto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Egres</w:t>
            </w:r>
            <w:r w:rsidR="006C5374">
              <w:rPr>
                <w:sz w:val="16"/>
              </w:rPr>
              <w:t>os</w:t>
            </w:r>
            <w:proofErr w:type="spellEnd"/>
            <w:r w:rsidR="006C5374">
              <w:rPr>
                <w:sz w:val="16"/>
              </w:rPr>
              <w:t xml:space="preserve"> para el </w:t>
            </w:r>
            <w:proofErr w:type="spellStart"/>
            <w:r w:rsidR="006C5374">
              <w:rPr>
                <w:sz w:val="16"/>
              </w:rPr>
              <w:t>Ejercicio</w:t>
            </w:r>
            <w:proofErr w:type="spellEnd"/>
            <w:r w:rsidR="006C5374">
              <w:rPr>
                <w:sz w:val="16"/>
              </w:rPr>
              <w:t xml:space="preserve"> Fiscal 2018</w:t>
            </w:r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285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39"/>
              <w:ind w:left="2440" w:right="24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Clasificación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Administrativa</w:t>
            </w:r>
            <w:proofErr w:type="spellEnd"/>
          </w:p>
        </w:tc>
        <w:tc>
          <w:tcPr>
            <w:tcW w:w="1483" w:type="dxa"/>
          </w:tcPr>
          <w:p w:rsidR="00983D2B" w:rsidRDefault="00D838C5">
            <w:pPr>
              <w:pStyle w:val="TableParagraph"/>
              <w:spacing w:before="39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Importe</w:t>
            </w:r>
            <w:proofErr w:type="spellEnd"/>
          </w:p>
        </w:tc>
      </w:tr>
      <w:tr w:rsidR="00983D2B">
        <w:trPr>
          <w:trHeight w:val="285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37"/>
              <w:ind w:left="2441" w:right="2426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46AE" w:rsidTr="00587AB1">
        <w:trPr>
          <w:trHeight w:val="282"/>
        </w:trPr>
        <w:tc>
          <w:tcPr>
            <w:tcW w:w="7229" w:type="dxa"/>
          </w:tcPr>
          <w:p w:rsidR="000A46AE" w:rsidRDefault="000A46AE" w:rsidP="000A46AE">
            <w:pPr>
              <w:pStyle w:val="TableParagraph"/>
              <w:spacing w:before="37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Órgano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Ejecutivo</w:t>
            </w:r>
            <w:proofErr w:type="spellEnd"/>
            <w:r>
              <w:rPr>
                <w:sz w:val="16"/>
              </w:rPr>
              <w:t xml:space="preserve"> Municipal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AE" w:rsidRDefault="000A46AE" w:rsidP="000A46AE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               2,958,463 </w:t>
            </w:r>
          </w:p>
        </w:tc>
      </w:tr>
      <w:tr w:rsidR="000A46AE" w:rsidTr="00587AB1">
        <w:trPr>
          <w:trHeight w:val="285"/>
        </w:trPr>
        <w:tc>
          <w:tcPr>
            <w:tcW w:w="7229" w:type="dxa"/>
          </w:tcPr>
          <w:p w:rsidR="000A46AE" w:rsidRDefault="000A46AE" w:rsidP="000A46AE">
            <w:pPr>
              <w:pStyle w:val="TableParagraph"/>
              <w:spacing w:before="37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Otras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Entidades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Paraestatales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organismos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AE" w:rsidRDefault="000A46AE" w:rsidP="000A46AE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                  97,037555</w:t>
            </w:r>
          </w:p>
        </w:tc>
      </w:tr>
      <w:tr w:rsidR="000A46AE">
        <w:trPr>
          <w:trHeight w:val="285"/>
        </w:trPr>
        <w:tc>
          <w:tcPr>
            <w:tcW w:w="7229" w:type="dxa"/>
          </w:tcPr>
          <w:p w:rsidR="000A46AE" w:rsidRDefault="000A46AE" w:rsidP="000A4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:rsidR="000A46AE" w:rsidRPr="000A46AE" w:rsidRDefault="000A46AE" w:rsidP="000A46AE">
            <w:pPr>
              <w:pStyle w:val="TableParagraph"/>
              <w:jc w:val="right"/>
              <w:rPr>
                <w:rFonts w:ascii="Times New Roman"/>
                <w:b/>
                <w:bCs/>
                <w:sz w:val="16"/>
              </w:rPr>
            </w:pPr>
            <w:r w:rsidRPr="000A46AE">
              <w:rPr>
                <w:rFonts w:ascii="Times New Roman"/>
                <w:b/>
                <w:bCs/>
                <w:sz w:val="16"/>
              </w:rPr>
              <w:t xml:space="preserve">                           99,996,018 </w:t>
            </w:r>
          </w:p>
          <w:p w:rsidR="000A46AE" w:rsidRDefault="000A46AE" w:rsidP="000A4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3D2B" w:rsidRDefault="00983D2B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983D2B">
        <w:trPr>
          <w:trHeight w:val="304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6"/>
              <w:ind w:left="2442" w:right="24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Entidad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Federativa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Municipio</w:t>
            </w:r>
            <w:proofErr w:type="spellEnd"/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304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6"/>
              <w:ind w:left="1679"/>
              <w:rPr>
                <w:sz w:val="16"/>
              </w:rPr>
            </w:pPr>
            <w:proofErr w:type="spellStart"/>
            <w:r>
              <w:rPr>
                <w:sz w:val="16"/>
              </w:rPr>
              <w:t>Presupuesto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Egres</w:t>
            </w:r>
            <w:r w:rsidR="00BB5964">
              <w:rPr>
                <w:sz w:val="16"/>
              </w:rPr>
              <w:t>os</w:t>
            </w:r>
            <w:proofErr w:type="spellEnd"/>
            <w:r w:rsidR="00BB5964">
              <w:rPr>
                <w:sz w:val="16"/>
              </w:rPr>
              <w:t xml:space="preserve"> para el </w:t>
            </w:r>
            <w:proofErr w:type="spellStart"/>
            <w:r w:rsidR="00BB5964">
              <w:rPr>
                <w:sz w:val="16"/>
              </w:rPr>
              <w:t>Ejercicio</w:t>
            </w:r>
            <w:proofErr w:type="spellEnd"/>
            <w:r w:rsidR="00BB5964">
              <w:rPr>
                <w:sz w:val="16"/>
              </w:rPr>
              <w:t xml:space="preserve"> Fiscal 2018</w:t>
            </w:r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304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6"/>
              <w:ind w:left="2443" w:right="24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Clasificador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Funcional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Gasto</w:t>
            </w:r>
            <w:proofErr w:type="spellEnd"/>
          </w:p>
        </w:tc>
        <w:tc>
          <w:tcPr>
            <w:tcW w:w="1483" w:type="dxa"/>
          </w:tcPr>
          <w:p w:rsidR="00983D2B" w:rsidRDefault="00D838C5">
            <w:pPr>
              <w:pStyle w:val="TableParagraph"/>
              <w:spacing w:before="56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Importe</w:t>
            </w:r>
            <w:proofErr w:type="spellEnd"/>
          </w:p>
        </w:tc>
      </w:tr>
      <w:tr w:rsidR="00983D2B">
        <w:trPr>
          <w:trHeight w:val="301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6"/>
              <w:ind w:left="2441" w:right="2426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304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8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Gobierno</w:t>
            </w:r>
            <w:proofErr w:type="spellEnd"/>
          </w:p>
        </w:tc>
        <w:tc>
          <w:tcPr>
            <w:tcW w:w="1483" w:type="dxa"/>
          </w:tcPr>
          <w:p w:rsidR="00983D2B" w:rsidRPr="007847A8" w:rsidRDefault="007847A8" w:rsidP="007847A8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847A8">
              <w:rPr>
                <w:rFonts w:ascii="Times New Roman"/>
                <w:sz w:val="20"/>
                <w:szCs w:val="20"/>
              </w:rPr>
              <w:t>30,080,740</w:t>
            </w:r>
          </w:p>
        </w:tc>
      </w:tr>
      <w:tr w:rsidR="00983D2B">
        <w:trPr>
          <w:trHeight w:val="304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8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Desarrollo</w:t>
            </w:r>
            <w:proofErr w:type="spellEnd"/>
            <w:r>
              <w:rPr>
                <w:sz w:val="16"/>
              </w:rPr>
              <w:t xml:space="preserve"> Social</w:t>
            </w:r>
          </w:p>
        </w:tc>
        <w:tc>
          <w:tcPr>
            <w:tcW w:w="1483" w:type="dxa"/>
          </w:tcPr>
          <w:p w:rsidR="00983D2B" w:rsidRPr="007847A8" w:rsidRDefault="007847A8" w:rsidP="007847A8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847A8">
              <w:rPr>
                <w:rFonts w:ascii="Times New Roman"/>
                <w:sz w:val="20"/>
                <w:szCs w:val="20"/>
              </w:rPr>
              <w:t>58,970,320</w:t>
            </w:r>
          </w:p>
        </w:tc>
      </w:tr>
      <w:tr w:rsidR="00983D2B">
        <w:trPr>
          <w:trHeight w:val="304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6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Desarrollo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Económico</w:t>
            </w:r>
            <w:proofErr w:type="spellEnd"/>
          </w:p>
        </w:tc>
        <w:tc>
          <w:tcPr>
            <w:tcW w:w="1483" w:type="dxa"/>
          </w:tcPr>
          <w:p w:rsidR="00983D2B" w:rsidRPr="007847A8" w:rsidRDefault="007847A8" w:rsidP="007847A8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847A8">
              <w:rPr>
                <w:rFonts w:ascii="Times New Roman"/>
                <w:sz w:val="20"/>
                <w:szCs w:val="20"/>
              </w:rPr>
              <w:t>10,944,958</w:t>
            </w:r>
          </w:p>
        </w:tc>
      </w:tr>
      <w:tr w:rsidR="00983D2B">
        <w:trPr>
          <w:trHeight w:val="304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56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Otras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clasificadas</w:t>
            </w:r>
            <w:proofErr w:type="spellEnd"/>
            <w:r>
              <w:rPr>
                <w:sz w:val="16"/>
              </w:rPr>
              <w:t xml:space="preserve"> en </w:t>
            </w:r>
            <w:proofErr w:type="spellStart"/>
            <w:r>
              <w:rPr>
                <w:sz w:val="16"/>
              </w:rPr>
              <w:t>funciones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anteriores</w:t>
            </w:r>
            <w:proofErr w:type="spellEnd"/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3D2B" w:rsidRDefault="00983D2B">
      <w:pPr>
        <w:rPr>
          <w:rFonts w:ascii="Times New Roman"/>
          <w:sz w:val="16"/>
        </w:rPr>
        <w:sectPr w:rsidR="00983D2B">
          <w:pgSz w:w="12240" w:h="15840"/>
          <w:pgMar w:top="100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983D2B">
        <w:trPr>
          <w:trHeight w:val="272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40"/>
              <w:ind w:left="2442" w:right="24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Entidad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Federativa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Municipio</w:t>
            </w:r>
            <w:proofErr w:type="spellEnd"/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275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40"/>
              <w:ind w:left="1679"/>
              <w:rPr>
                <w:sz w:val="16"/>
              </w:rPr>
            </w:pPr>
            <w:proofErr w:type="spellStart"/>
            <w:r>
              <w:rPr>
                <w:sz w:val="16"/>
              </w:rPr>
              <w:t>Presupuesto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Egres</w:t>
            </w:r>
            <w:r w:rsidR="00587AB1">
              <w:rPr>
                <w:sz w:val="16"/>
              </w:rPr>
              <w:t>os</w:t>
            </w:r>
            <w:proofErr w:type="spellEnd"/>
            <w:r w:rsidR="00587AB1">
              <w:rPr>
                <w:sz w:val="16"/>
              </w:rPr>
              <w:t xml:space="preserve"> para el </w:t>
            </w:r>
            <w:proofErr w:type="spellStart"/>
            <w:r w:rsidR="00587AB1">
              <w:rPr>
                <w:sz w:val="16"/>
              </w:rPr>
              <w:t>Ejercicio</w:t>
            </w:r>
            <w:proofErr w:type="spellEnd"/>
            <w:r w:rsidR="00587AB1">
              <w:rPr>
                <w:sz w:val="16"/>
              </w:rPr>
              <w:t xml:space="preserve"> Fiscal 2018</w:t>
            </w:r>
          </w:p>
        </w:tc>
        <w:tc>
          <w:tcPr>
            <w:tcW w:w="1483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272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40"/>
              <w:ind w:left="2442" w:right="242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Clasificación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Gasto</w:t>
            </w:r>
            <w:proofErr w:type="spellEnd"/>
          </w:p>
        </w:tc>
        <w:tc>
          <w:tcPr>
            <w:tcW w:w="1483" w:type="dxa"/>
          </w:tcPr>
          <w:p w:rsidR="00983D2B" w:rsidRDefault="00D838C5">
            <w:pPr>
              <w:pStyle w:val="TableParagraph"/>
              <w:spacing w:before="40"/>
              <w:ind w:left="469"/>
              <w:rPr>
                <w:sz w:val="16"/>
              </w:rPr>
            </w:pPr>
            <w:proofErr w:type="spellStart"/>
            <w:r>
              <w:rPr>
                <w:sz w:val="16"/>
              </w:rPr>
              <w:t>Importe</w:t>
            </w:r>
            <w:proofErr w:type="spellEnd"/>
          </w:p>
        </w:tc>
      </w:tr>
      <w:tr w:rsidR="00983D2B" w:rsidTr="0007336F">
        <w:trPr>
          <w:trHeight w:val="272"/>
        </w:trPr>
        <w:tc>
          <w:tcPr>
            <w:tcW w:w="7229" w:type="dxa"/>
          </w:tcPr>
          <w:p w:rsidR="00983D2B" w:rsidRDefault="00D838C5">
            <w:pPr>
              <w:pStyle w:val="TableParagraph"/>
              <w:spacing w:before="40"/>
              <w:ind w:left="2441" w:right="2426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336F" w:rsidTr="0007336F">
        <w:trPr>
          <w:trHeight w:val="275"/>
        </w:trPr>
        <w:tc>
          <w:tcPr>
            <w:tcW w:w="7229" w:type="dxa"/>
            <w:tcBorders>
              <w:right w:val="single" w:sz="4" w:space="0" w:color="auto"/>
            </w:tcBorders>
          </w:tcPr>
          <w:p w:rsidR="0007336F" w:rsidRDefault="0007336F" w:rsidP="0007336F">
            <w:pPr>
              <w:pStyle w:val="TableParagraph"/>
              <w:spacing w:before="42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Gasto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Corriente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6F" w:rsidRDefault="0007336F" w:rsidP="0007336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66,115,777</w:t>
            </w:r>
          </w:p>
        </w:tc>
      </w:tr>
      <w:tr w:rsidR="0007336F" w:rsidTr="0007336F">
        <w:trPr>
          <w:trHeight w:val="272"/>
        </w:trPr>
        <w:tc>
          <w:tcPr>
            <w:tcW w:w="7229" w:type="dxa"/>
            <w:tcBorders>
              <w:right w:val="single" w:sz="4" w:space="0" w:color="auto"/>
            </w:tcBorders>
          </w:tcPr>
          <w:p w:rsidR="0007336F" w:rsidRDefault="0007336F" w:rsidP="0007336F">
            <w:pPr>
              <w:pStyle w:val="TableParagraph"/>
              <w:spacing w:before="40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Gasto</w:t>
            </w:r>
            <w:proofErr w:type="spellEnd"/>
            <w:r>
              <w:rPr>
                <w:sz w:val="16"/>
              </w:rPr>
              <w:t xml:space="preserve"> de Capital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6F" w:rsidRDefault="0007336F" w:rsidP="000733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27,081,580</w:t>
            </w:r>
          </w:p>
        </w:tc>
      </w:tr>
      <w:tr w:rsidR="0007336F" w:rsidTr="0007336F">
        <w:trPr>
          <w:trHeight w:val="275"/>
        </w:trPr>
        <w:tc>
          <w:tcPr>
            <w:tcW w:w="7229" w:type="dxa"/>
            <w:tcBorders>
              <w:right w:val="single" w:sz="4" w:space="0" w:color="auto"/>
            </w:tcBorders>
          </w:tcPr>
          <w:p w:rsidR="0007336F" w:rsidRDefault="0007336F" w:rsidP="0007336F">
            <w:pPr>
              <w:pStyle w:val="TableParagraph"/>
              <w:spacing w:before="40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Amortización</w:t>
            </w:r>
            <w:proofErr w:type="spellEnd"/>
            <w:r>
              <w:rPr>
                <w:sz w:val="16"/>
              </w:rPr>
              <w:t xml:space="preserve"> de la </w:t>
            </w:r>
            <w:proofErr w:type="spellStart"/>
            <w:r>
              <w:rPr>
                <w:sz w:val="16"/>
              </w:rPr>
              <w:t>deuda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disminución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pasivos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6F" w:rsidRDefault="0007336F" w:rsidP="000733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5,033,799</w:t>
            </w:r>
          </w:p>
        </w:tc>
      </w:tr>
      <w:tr w:rsidR="0007336F" w:rsidTr="0007336F">
        <w:trPr>
          <w:trHeight w:val="366"/>
        </w:trPr>
        <w:tc>
          <w:tcPr>
            <w:tcW w:w="7229" w:type="dxa"/>
            <w:tcBorders>
              <w:right w:val="single" w:sz="4" w:space="0" w:color="auto"/>
            </w:tcBorders>
          </w:tcPr>
          <w:p w:rsidR="0007336F" w:rsidRDefault="0007336F" w:rsidP="0007336F">
            <w:pPr>
              <w:pStyle w:val="TableParagraph"/>
              <w:spacing w:line="174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Pensiones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Jubilaciones</w:t>
            </w:r>
            <w:proofErr w:type="spellEnd"/>
          </w:p>
          <w:p w:rsidR="0007336F" w:rsidRDefault="0007336F" w:rsidP="0007336F">
            <w:pPr>
              <w:pStyle w:val="TableParagraph"/>
              <w:spacing w:before="1" w:line="172" w:lineRule="exact"/>
              <w:ind w:right="55"/>
              <w:jc w:val="right"/>
              <w:rPr>
                <w:i/>
                <w:sz w:val="16"/>
              </w:rPr>
            </w:pPr>
            <w:proofErr w:type="spellStart"/>
            <w:r>
              <w:rPr>
                <w:i/>
                <w:color w:val="0000FF"/>
                <w:sz w:val="16"/>
              </w:rPr>
              <w:t>Adición</w:t>
            </w:r>
            <w:proofErr w:type="spellEnd"/>
            <w:r>
              <w:rPr>
                <w:i/>
                <w:color w:val="0000FF"/>
                <w:sz w:val="16"/>
              </w:rPr>
              <w:t xml:space="preserve"> DOF 23-12-2015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6F" w:rsidRDefault="0007336F" w:rsidP="000733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1,625,000</w:t>
            </w:r>
          </w:p>
        </w:tc>
      </w:tr>
      <w:tr w:rsidR="0007336F" w:rsidTr="0007336F">
        <w:trPr>
          <w:trHeight w:val="369"/>
        </w:trPr>
        <w:tc>
          <w:tcPr>
            <w:tcW w:w="7229" w:type="dxa"/>
            <w:tcBorders>
              <w:right w:val="single" w:sz="4" w:space="0" w:color="auto"/>
            </w:tcBorders>
          </w:tcPr>
          <w:p w:rsidR="0007336F" w:rsidRDefault="0007336F" w:rsidP="0007336F">
            <w:pPr>
              <w:pStyle w:val="TableParagraph"/>
              <w:spacing w:line="174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Participaciones</w:t>
            </w:r>
            <w:proofErr w:type="spellEnd"/>
          </w:p>
          <w:p w:rsidR="0007336F" w:rsidRDefault="0007336F" w:rsidP="0007336F">
            <w:pPr>
              <w:pStyle w:val="TableParagraph"/>
              <w:spacing w:before="1" w:line="175" w:lineRule="exact"/>
              <w:ind w:right="55"/>
              <w:jc w:val="right"/>
              <w:rPr>
                <w:i/>
                <w:sz w:val="16"/>
              </w:rPr>
            </w:pPr>
            <w:proofErr w:type="spellStart"/>
            <w:r>
              <w:rPr>
                <w:i/>
                <w:color w:val="0000FF"/>
                <w:sz w:val="16"/>
              </w:rPr>
              <w:t>Adición</w:t>
            </w:r>
            <w:proofErr w:type="spellEnd"/>
            <w:r>
              <w:rPr>
                <w:i/>
                <w:color w:val="0000FF"/>
                <w:sz w:val="16"/>
              </w:rPr>
              <w:t xml:space="preserve"> DOF 23-12-2015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6F" w:rsidRDefault="0007336F" w:rsidP="000733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139,862</w:t>
            </w:r>
          </w:p>
        </w:tc>
      </w:tr>
    </w:tbl>
    <w:p w:rsidR="00983D2B" w:rsidRDefault="00983D2B">
      <w:pPr>
        <w:pStyle w:val="Textoindependiente"/>
        <w:spacing w:before="3"/>
        <w:rPr>
          <w:sz w:val="25"/>
        </w:rPr>
      </w:pPr>
    </w:p>
    <w:tbl>
      <w:tblPr>
        <w:tblStyle w:val="TableNormal"/>
        <w:tblW w:w="0" w:type="auto"/>
        <w:tblInd w:w="1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983D2B">
        <w:trPr>
          <w:trHeight w:val="272"/>
        </w:trPr>
        <w:tc>
          <w:tcPr>
            <w:tcW w:w="6751" w:type="dxa"/>
          </w:tcPr>
          <w:p w:rsidR="00983D2B" w:rsidRDefault="00D838C5">
            <w:pPr>
              <w:pStyle w:val="TableParagraph"/>
              <w:spacing w:before="46"/>
              <w:ind w:left="1420" w:right="140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Entidad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Federativa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Municipio</w:t>
            </w:r>
            <w:proofErr w:type="spellEnd"/>
          </w:p>
        </w:tc>
      </w:tr>
      <w:tr w:rsidR="00983D2B">
        <w:trPr>
          <w:trHeight w:val="275"/>
        </w:trPr>
        <w:tc>
          <w:tcPr>
            <w:tcW w:w="6751" w:type="dxa"/>
          </w:tcPr>
          <w:p w:rsidR="00983D2B" w:rsidRDefault="00D838C5">
            <w:pPr>
              <w:pStyle w:val="TableParagraph"/>
              <w:spacing w:before="46"/>
              <w:ind w:left="1420" w:right="140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Presupuesto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Egresos</w:t>
            </w:r>
            <w:proofErr w:type="spellEnd"/>
            <w:r>
              <w:rPr>
                <w:sz w:val="16"/>
              </w:rPr>
              <w:t xml:space="preserve"> para el </w:t>
            </w:r>
            <w:proofErr w:type="spellStart"/>
            <w:r>
              <w:rPr>
                <w:sz w:val="16"/>
              </w:rPr>
              <w:t>Ejercicio</w:t>
            </w:r>
            <w:proofErr w:type="spellEnd"/>
            <w:r w:rsidR="000A46AE">
              <w:rPr>
                <w:sz w:val="16"/>
              </w:rPr>
              <w:t xml:space="preserve"> Fiscal 2018</w:t>
            </w:r>
          </w:p>
        </w:tc>
      </w:tr>
      <w:tr w:rsidR="00983D2B">
        <w:trPr>
          <w:trHeight w:val="272"/>
        </w:trPr>
        <w:tc>
          <w:tcPr>
            <w:tcW w:w="6751" w:type="dxa"/>
          </w:tcPr>
          <w:p w:rsidR="00983D2B" w:rsidRDefault="00D838C5">
            <w:pPr>
              <w:pStyle w:val="TableParagraph"/>
              <w:spacing w:before="46"/>
              <w:ind w:left="1420" w:right="140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Prioridades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Gasto</w:t>
            </w:r>
            <w:proofErr w:type="spellEnd"/>
          </w:p>
        </w:tc>
      </w:tr>
      <w:tr w:rsidR="00983D2B">
        <w:trPr>
          <w:trHeight w:val="272"/>
        </w:trPr>
        <w:tc>
          <w:tcPr>
            <w:tcW w:w="6751" w:type="dxa"/>
          </w:tcPr>
          <w:p w:rsidR="00983D2B" w:rsidRDefault="000A46AE">
            <w:pPr>
              <w:pStyle w:val="TableParagraph"/>
              <w:rPr>
                <w:rFonts w:ascii="Times New Roman"/>
                <w:sz w:val="16"/>
              </w:rPr>
            </w:pPr>
            <w:r w:rsidRPr="000A46AE">
              <w:rPr>
                <w:rFonts w:ascii="Times New Roman"/>
                <w:sz w:val="16"/>
              </w:rPr>
              <w:t>SERVICIOS PERSONALES</w:t>
            </w:r>
            <w:r w:rsidRPr="000A46AE">
              <w:rPr>
                <w:rFonts w:ascii="Times New Roman"/>
                <w:sz w:val="16"/>
              </w:rPr>
              <w:tab/>
            </w:r>
            <w:r w:rsidRPr="000A46AE">
              <w:rPr>
                <w:rFonts w:ascii="Times New Roman"/>
                <w:sz w:val="16"/>
              </w:rPr>
              <w:tab/>
            </w:r>
          </w:p>
        </w:tc>
      </w:tr>
      <w:tr w:rsidR="00983D2B">
        <w:trPr>
          <w:trHeight w:val="275"/>
        </w:trPr>
        <w:tc>
          <w:tcPr>
            <w:tcW w:w="6751" w:type="dxa"/>
          </w:tcPr>
          <w:p w:rsidR="00983D2B" w:rsidRDefault="000A46AE">
            <w:pPr>
              <w:pStyle w:val="TableParagraph"/>
              <w:rPr>
                <w:rFonts w:ascii="Times New Roman"/>
                <w:sz w:val="16"/>
              </w:rPr>
            </w:pPr>
            <w:r w:rsidRPr="000A46AE">
              <w:rPr>
                <w:rFonts w:ascii="Times New Roman"/>
                <w:sz w:val="16"/>
              </w:rPr>
              <w:t>MATERIALES Y SUMINISTROS</w:t>
            </w:r>
            <w:r w:rsidRPr="000A46AE">
              <w:rPr>
                <w:rFonts w:ascii="Times New Roman"/>
                <w:sz w:val="16"/>
              </w:rPr>
              <w:tab/>
            </w:r>
            <w:r w:rsidRPr="000A46AE">
              <w:rPr>
                <w:rFonts w:ascii="Times New Roman"/>
                <w:sz w:val="16"/>
              </w:rPr>
              <w:tab/>
            </w:r>
          </w:p>
        </w:tc>
      </w:tr>
      <w:tr w:rsidR="00983D2B">
        <w:trPr>
          <w:trHeight w:val="273"/>
        </w:trPr>
        <w:tc>
          <w:tcPr>
            <w:tcW w:w="6751" w:type="dxa"/>
          </w:tcPr>
          <w:p w:rsidR="00983D2B" w:rsidRDefault="000A46AE">
            <w:pPr>
              <w:pStyle w:val="TableParagraph"/>
              <w:rPr>
                <w:rFonts w:ascii="Times New Roman"/>
                <w:sz w:val="16"/>
              </w:rPr>
            </w:pPr>
            <w:r w:rsidRPr="000A46AE">
              <w:rPr>
                <w:rFonts w:ascii="Times New Roman"/>
                <w:sz w:val="16"/>
              </w:rPr>
              <w:t>SERVICIOS GENERALES</w:t>
            </w:r>
            <w:r w:rsidRPr="000A46AE">
              <w:rPr>
                <w:rFonts w:ascii="Times New Roman"/>
                <w:sz w:val="16"/>
              </w:rPr>
              <w:tab/>
            </w:r>
            <w:r w:rsidRPr="000A46AE">
              <w:rPr>
                <w:rFonts w:ascii="Times New Roman"/>
                <w:sz w:val="16"/>
              </w:rPr>
              <w:tab/>
            </w:r>
          </w:p>
        </w:tc>
      </w:tr>
      <w:tr w:rsidR="00983D2B">
        <w:trPr>
          <w:trHeight w:val="275"/>
        </w:trPr>
        <w:tc>
          <w:tcPr>
            <w:tcW w:w="6751" w:type="dxa"/>
          </w:tcPr>
          <w:p w:rsidR="00983D2B" w:rsidRDefault="00587AB1">
            <w:pPr>
              <w:pStyle w:val="TableParagraph"/>
              <w:rPr>
                <w:rFonts w:ascii="Times New Roman"/>
                <w:sz w:val="16"/>
              </w:rPr>
            </w:pPr>
            <w:r w:rsidRPr="00587AB1">
              <w:rPr>
                <w:rFonts w:ascii="Times New Roman"/>
                <w:sz w:val="16"/>
              </w:rPr>
              <w:t>TRANSFERENCIAS, ASIGNACIONES, SUBSIDIOS Y OTRAS AYUDAS</w:t>
            </w:r>
            <w:r w:rsidRPr="00587AB1">
              <w:rPr>
                <w:rFonts w:ascii="Times New Roman"/>
                <w:sz w:val="16"/>
              </w:rPr>
              <w:tab/>
            </w:r>
            <w:r w:rsidRPr="00587AB1">
              <w:rPr>
                <w:rFonts w:ascii="Times New Roman"/>
                <w:sz w:val="16"/>
              </w:rPr>
              <w:tab/>
            </w:r>
          </w:p>
        </w:tc>
      </w:tr>
      <w:tr w:rsidR="000A46AE" w:rsidTr="00587AB1">
        <w:trPr>
          <w:trHeight w:val="272"/>
        </w:trPr>
        <w:tc>
          <w:tcPr>
            <w:tcW w:w="6751" w:type="dxa"/>
          </w:tcPr>
          <w:p w:rsidR="000A46AE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  <w:r w:rsidRPr="00587AB1">
              <w:rPr>
                <w:rFonts w:ascii="Times New Roman"/>
                <w:sz w:val="16"/>
              </w:rPr>
              <w:t>BIENES MUEBLES, INMUEBLES E INTANGIBLES</w:t>
            </w:r>
            <w:r w:rsidRPr="00587AB1">
              <w:rPr>
                <w:rFonts w:ascii="Times New Roman"/>
                <w:sz w:val="16"/>
              </w:rPr>
              <w:tab/>
            </w:r>
            <w:r w:rsidRPr="00587AB1">
              <w:rPr>
                <w:rFonts w:ascii="Times New Roman"/>
                <w:sz w:val="16"/>
              </w:rPr>
              <w:tab/>
            </w:r>
          </w:p>
        </w:tc>
      </w:tr>
      <w:tr w:rsidR="000A46AE" w:rsidTr="00587AB1">
        <w:trPr>
          <w:trHeight w:val="275"/>
        </w:trPr>
        <w:tc>
          <w:tcPr>
            <w:tcW w:w="6751" w:type="dxa"/>
          </w:tcPr>
          <w:p w:rsidR="000A46AE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  <w:r w:rsidRPr="00587AB1">
              <w:rPr>
                <w:rFonts w:ascii="Times New Roman"/>
                <w:sz w:val="16"/>
              </w:rPr>
              <w:t>INVERSI</w:t>
            </w:r>
            <w:r w:rsidRPr="00587AB1">
              <w:rPr>
                <w:rFonts w:ascii="Times New Roman"/>
                <w:sz w:val="16"/>
              </w:rPr>
              <w:t>Ó</w:t>
            </w:r>
            <w:r w:rsidRPr="00587AB1">
              <w:rPr>
                <w:rFonts w:ascii="Times New Roman"/>
                <w:sz w:val="16"/>
              </w:rPr>
              <w:t>N P</w:t>
            </w:r>
            <w:r w:rsidRPr="00587AB1">
              <w:rPr>
                <w:rFonts w:ascii="Times New Roman"/>
                <w:sz w:val="16"/>
              </w:rPr>
              <w:t>Ú</w:t>
            </w:r>
            <w:r w:rsidRPr="00587AB1">
              <w:rPr>
                <w:rFonts w:ascii="Times New Roman"/>
                <w:sz w:val="16"/>
              </w:rPr>
              <w:t>BLICA</w:t>
            </w:r>
            <w:r w:rsidRPr="00587AB1">
              <w:rPr>
                <w:rFonts w:ascii="Times New Roman"/>
                <w:sz w:val="16"/>
              </w:rPr>
              <w:tab/>
            </w:r>
            <w:r w:rsidRPr="00587AB1">
              <w:rPr>
                <w:rFonts w:ascii="Times New Roman"/>
                <w:sz w:val="16"/>
              </w:rPr>
              <w:tab/>
            </w:r>
          </w:p>
        </w:tc>
      </w:tr>
      <w:tr w:rsidR="000A46AE" w:rsidTr="00587AB1">
        <w:trPr>
          <w:trHeight w:val="273"/>
        </w:trPr>
        <w:tc>
          <w:tcPr>
            <w:tcW w:w="6751" w:type="dxa"/>
          </w:tcPr>
          <w:p w:rsidR="000A46AE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  <w:r w:rsidRPr="00587AB1">
              <w:rPr>
                <w:rFonts w:ascii="Times New Roman"/>
                <w:sz w:val="16"/>
              </w:rPr>
              <w:t>INVERSIONES FINANCIERAS Y OTRAS PROVISIONES</w:t>
            </w:r>
            <w:r w:rsidRPr="00587AB1">
              <w:rPr>
                <w:rFonts w:ascii="Times New Roman"/>
                <w:sz w:val="16"/>
              </w:rPr>
              <w:tab/>
            </w:r>
            <w:r w:rsidRPr="00587AB1">
              <w:rPr>
                <w:rFonts w:ascii="Times New Roman"/>
                <w:sz w:val="16"/>
              </w:rPr>
              <w:tab/>
            </w:r>
          </w:p>
        </w:tc>
      </w:tr>
      <w:tr w:rsidR="000A46AE" w:rsidTr="00587AB1">
        <w:trPr>
          <w:trHeight w:val="275"/>
        </w:trPr>
        <w:tc>
          <w:tcPr>
            <w:tcW w:w="6751" w:type="dxa"/>
          </w:tcPr>
          <w:p w:rsidR="000A46AE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  <w:r w:rsidRPr="00587AB1">
              <w:rPr>
                <w:rFonts w:ascii="Times New Roman"/>
                <w:sz w:val="16"/>
              </w:rPr>
              <w:t>PARTICIPACIONES Y APORTACIONES</w:t>
            </w:r>
            <w:r w:rsidRPr="00587AB1">
              <w:rPr>
                <w:rFonts w:ascii="Times New Roman"/>
                <w:sz w:val="16"/>
              </w:rPr>
              <w:tab/>
            </w:r>
            <w:r w:rsidRPr="00587AB1">
              <w:rPr>
                <w:rFonts w:ascii="Times New Roman"/>
                <w:sz w:val="16"/>
              </w:rPr>
              <w:tab/>
            </w:r>
          </w:p>
        </w:tc>
      </w:tr>
    </w:tbl>
    <w:p w:rsidR="00983D2B" w:rsidRDefault="00983D2B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1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983D2B">
        <w:trPr>
          <w:trHeight w:val="273"/>
        </w:trPr>
        <w:tc>
          <w:tcPr>
            <w:tcW w:w="6751" w:type="dxa"/>
          </w:tcPr>
          <w:p w:rsidR="00983D2B" w:rsidRDefault="00D838C5">
            <w:pPr>
              <w:pStyle w:val="TableParagraph"/>
              <w:spacing w:before="46"/>
              <w:ind w:left="1420" w:right="140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Entidad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Federativa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Municipio</w:t>
            </w:r>
            <w:proofErr w:type="spellEnd"/>
          </w:p>
        </w:tc>
      </w:tr>
      <w:tr w:rsidR="00983D2B">
        <w:trPr>
          <w:trHeight w:val="272"/>
        </w:trPr>
        <w:tc>
          <w:tcPr>
            <w:tcW w:w="6751" w:type="dxa"/>
          </w:tcPr>
          <w:p w:rsidR="00983D2B" w:rsidRDefault="00D838C5">
            <w:pPr>
              <w:pStyle w:val="TableParagraph"/>
              <w:spacing w:before="46"/>
              <w:ind w:left="1420" w:right="140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Presupuesto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Egres</w:t>
            </w:r>
            <w:r w:rsidR="00587AB1">
              <w:rPr>
                <w:sz w:val="16"/>
              </w:rPr>
              <w:t>os</w:t>
            </w:r>
            <w:proofErr w:type="spellEnd"/>
            <w:r w:rsidR="00587AB1">
              <w:rPr>
                <w:sz w:val="16"/>
              </w:rPr>
              <w:t xml:space="preserve"> para el </w:t>
            </w:r>
            <w:proofErr w:type="spellStart"/>
            <w:r w:rsidR="00587AB1">
              <w:rPr>
                <w:sz w:val="16"/>
              </w:rPr>
              <w:t>Ejercicio</w:t>
            </w:r>
            <w:proofErr w:type="spellEnd"/>
            <w:r w:rsidR="00587AB1">
              <w:rPr>
                <w:sz w:val="16"/>
              </w:rPr>
              <w:t xml:space="preserve"> Fiscal 2018</w:t>
            </w:r>
          </w:p>
        </w:tc>
      </w:tr>
      <w:tr w:rsidR="00983D2B">
        <w:trPr>
          <w:trHeight w:val="275"/>
        </w:trPr>
        <w:tc>
          <w:tcPr>
            <w:tcW w:w="6751" w:type="dxa"/>
          </w:tcPr>
          <w:p w:rsidR="00983D2B" w:rsidRDefault="00D838C5">
            <w:pPr>
              <w:pStyle w:val="TableParagraph"/>
              <w:spacing w:before="49"/>
              <w:ind w:left="1420" w:right="140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Programas</w:t>
            </w:r>
            <w:proofErr w:type="spellEnd"/>
            <w:r>
              <w:rPr>
                <w:sz w:val="16"/>
              </w:rPr>
              <w:t xml:space="preserve"> y </w:t>
            </w:r>
            <w:proofErr w:type="spellStart"/>
            <w:r>
              <w:rPr>
                <w:sz w:val="16"/>
              </w:rPr>
              <w:t>Proyectos</w:t>
            </w:r>
            <w:proofErr w:type="spellEnd"/>
          </w:p>
        </w:tc>
      </w:tr>
      <w:tr w:rsidR="00983D2B">
        <w:trPr>
          <w:trHeight w:val="273"/>
        </w:trPr>
        <w:tc>
          <w:tcPr>
            <w:tcW w:w="6751" w:type="dxa"/>
          </w:tcPr>
          <w:tbl>
            <w:tblPr>
              <w:tblW w:w="672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587AB1" w:rsidRPr="00587AB1" w:rsidTr="00587AB1">
              <w:trPr>
                <w:trHeight w:val="342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rPr>
                      <w:rFonts w:ascii="Calibri" w:eastAsia="Times New Roman" w:hAnsi="Calibri" w:cs="Times New Roman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lang w:val="es-MX" w:eastAsia="es-MX"/>
                    </w:rPr>
                    <w:t>Tesorería</w:t>
                  </w:r>
                </w:p>
              </w:tc>
            </w:tr>
            <w:tr w:rsidR="00587AB1" w:rsidRPr="00587AB1" w:rsidTr="00587AB1">
              <w:trPr>
                <w:trHeight w:val="342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rPr>
                      <w:rFonts w:ascii="Calibri" w:eastAsia="Times New Roman" w:hAnsi="Calibri" w:cs="Times New Roman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lang w:val="es-MX" w:eastAsia="es-MX"/>
                    </w:rPr>
                    <w:t>Dirección General de Obras Públicas</w:t>
                  </w:r>
                </w:p>
              </w:tc>
            </w:tr>
            <w:tr w:rsidR="00587AB1" w:rsidRPr="00587AB1" w:rsidTr="00587AB1">
              <w:trPr>
                <w:trHeight w:val="342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rPr>
                      <w:rFonts w:ascii="Calibri" w:eastAsia="Times New Roman" w:hAnsi="Calibri" w:cs="Times New Roman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lang w:val="es-MX" w:eastAsia="es-MX"/>
                    </w:rPr>
                    <w:t>Dirección General de los Servicios Públicos</w:t>
                  </w:r>
                </w:p>
              </w:tc>
            </w:tr>
            <w:tr w:rsidR="00587AB1" w:rsidRPr="00587AB1" w:rsidTr="00587AB1">
              <w:trPr>
                <w:trHeight w:val="375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rPr>
                      <w:rFonts w:ascii="Calibri" w:eastAsia="Times New Roman" w:hAnsi="Calibri" w:cs="Times New Roman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lang w:val="es-MX" w:eastAsia="es-MX"/>
                    </w:rPr>
                    <w:t>Delegaciones</w:t>
                  </w:r>
                </w:p>
              </w:tc>
            </w:tr>
            <w:tr w:rsidR="00587AB1" w:rsidRPr="00587AB1" w:rsidTr="00587AB1">
              <w:trPr>
                <w:trHeight w:val="420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rPr>
                      <w:rFonts w:ascii="Calibri" w:eastAsia="Times New Roman" w:hAnsi="Calibri" w:cs="Times New Roman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lang w:val="es-MX" w:eastAsia="es-MX"/>
                    </w:rPr>
                    <w:t>Agencias</w:t>
                  </w:r>
                </w:p>
              </w:tc>
            </w:tr>
            <w:tr w:rsidR="00587AB1" w:rsidRPr="00587AB1" w:rsidTr="006B5706">
              <w:trPr>
                <w:trHeight w:val="441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rPr>
                      <w:rFonts w:ascii="Calibri" w:eastAsia="Times New Roman" w:hAnsi="Calibri" w:cs="Times New Roman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lang w:val="es-MX" w:eastAsia="es-MX"/>
                    </w:rPr>
                    <w:t>Comisaria</w:t>
                  </w:r>
                </w:p>
              </w:tc>
            </w:tr>
            <w:tr w:rsidR="00587AB1" w:rsidRPr="00587AB1" w:rsidTr="00587AB1">
              <w:trPr>
                <w:trHeight w:val="342"/>
              </w:trPr>
              <w:tc>
                <w:tcPr>
                  <w:tcW w:w="6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rPr>
                      <w:rFonts w:ascii="Calibri" w:eastAsia="Times New Roman" w:hAnsi="Calibri" w:cs="Times New Roman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lang w:val="es-MX" w:eastAsia="es-MX"/>
                    </w:rPr>
                    <w:t>Protección Pública</w:t>
                  </w:r>
                </w:p>
              </w:tc>
            </w:tr>
          </w:tbl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275"/>
        </w:trPr>
        <w:tc>
          <w:tcPr>
            <w:tcW w:w="6751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272"/>
        </w:trPr>
        <w:tc>
          <w:tcPr>
            <w:tcW w:w="6751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>
        <w:trPr>
          <w:trHeight w:val="275"/>
        </w:trPr>
        <w:tc>
          <w:tcPr>
            <w:tcW w:w="6751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587AB1">
        <w:trPr>
          <w:trHeight w:val="275"/>
        </w:trPr>
        <w:tc>
          <w:tcPr>
            <w:tcW w:w="67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587AB1">
        <w:trPr>
          <w:trHeight w:val="272"/>
        </w:trPr>
        <w:tc>
          <w:tcPr>
            <w:tcW w:w="67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587AB1">
        <w:trPr>
          <w:trHeight w:val="275"/>
        </w:trPr>
        <w:tc>
          <w:tcPr>
            <w:tcW w:w="67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3D2B" w:rsidRDefault="00983D2B">
      <w:pPr>
        <w:pStyle w:val="Textoindependiente"/>
        <w:spacing w:before="7"/>
        <w:rPr>
          <w:sz w:val="25"/>
        </w:rPr>
      </w:pPr>
    </w:p>
    <w:tbl>
      <w:tblPr>
        <w:tblStyle w:val="TableNormal"/>
        <w:tblW w:w="0" w:type="auto"/>
        <w:tblInd w:w="1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1029"/>
        <w:gridCol w:w="1559"/>
        <w:gridCol w:w="1701"/>
      </w:tblGrid>
      <w:tr w:rsidR="00983D2B" w:rsidTr="006B5706">
        <w:trPr>
          <w:trHeight w:val="489"/>
        </w:trPr>
        <w:tc>
          <w:tcPr>
            <w:tcW w:w="7440" w:type="dxa"/>
            <w:gridSpan w:val="4"/>
          </w:tcPr>
          <w:p w:rsidR="00983D2B" w:rsidRDefault="00D838C5">
            <w:pPr>
              <w:pStyle w:val="TableParagraph"/>
              <w:spacing w:before="6" w:line="226" w:lineRule="exact"/>
              <w:ind w:left="2342" w:right="232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Entidad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Federativa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Municipio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Analítico</w:t>
            </w:r>
            <w:proofErr w:type="spellEnd"/>
            <w:r>
              <w:rPr>
                <w:sz w:val="16"/>
              </w:rPr>
              <w:t xml:space="preserve"> de plazas</w:t>
            </w:r>
          </w:p>
        </w:tc>
      </w:tr>
      <w:tr w:rsidR="00983D2B" w:rsidTr="0007336F">
        <w:trPr>
          <w:trHeight w:val="263"/>
        </w:trPr>
        <w:tc>
          <w:tcPr>
            <w:tcW w:w="3151" w:type="dxa"/>
            <w:vMerge w:val="restart"/>
          </w:tcPr>
          <w:p w:rsidR="00983D2B" w:rsidRDefault="00983D2B">
            <w:pPr>
              <w:pStyle w:val="TableParagraph"/>
              <w:spacing w:before="1"/>
              <w:rPr>
                <w:sz w:val="15"/>
              </w:rPr>
            </w:pPr>
          </w:p>
          <w:p w:rsidR="00983D2B" w:rsidRDefault="00D838C5">
            <w:pPr>
              <w:pStyle w:val="TableParagraph"/>
              <w:ind w:left="1091" w:right="1079"/>
              <w:jc w:val="center"/>
              <w:rPr>
                <w:sz w:val="16"/>
              </w:rPr>
            </w:pPr>
            <w:r>
              <w:rPr>
                <w:sz w:val="16"/>
              </w:rPr>
              <w:t>Plaza/</w:t>
            </w:r>
            <w:proofErr w:type="spellStart"/>
            <w:r>
              <w:rPr>
                <w:sz w:val="16"/>
              </w:rPr>
              <w:t>puesto</w:t>
            </w:r>
            <w:proofErr w:type="spellEnd"/>
          </w:p>
        </w:tc>
        <w:tc>
          <w:tcPr>
            <w:tcW w:w="1029" w:type="dxa"/>
            <w:vMerge w:val="restart"/>
          </w:tcPr>
          <w:p w:rsidR="00983D2B" w:rsidRDefault="00D838C5">
            <w:pPr>
              <w:pStyle w:val="TableParagraph"/>
              <w:spacing w:before="85"/>
              <w:ind w:left="455" w:right="259" w:hanging="164"/>
              <w:rPr>
                <w:sz w:val="16"/>
              </w:rPr>
            </w:pPr>
            <w:proofErr w:type="spellStart"/>
            <w:r>
              <w:rPr>
                <w:sz w:val="16"/>
              </w:rPr>
              <w:t>Número</w:t>
            </w:r>
            <w:proofErr w:type="spellEnd"/>
            <w:r>
              <w:rPr>
                <w:sz w:val="16"/>
              </w:rPr>
              <w:t xml:space="preserve"> de plazas</w:t>
            </w:r>
          </w:p>
        </w:tc>
        <w:tc>
          <w:tcPr>
            <w:tcW w:w="3260" w:type="dxa"/>
            <w:gridSpan w:val="2"/>
          </w:tcPr>
          <w:p w:rsidR="00983D2B" w:rsidRDefault="00D838C5">
            <w:pPr>
              <w:pStyle w:val="TableParagraph"/>
              <w:spacing w:before="34"/>
              <w:ind w:left="504"/>
              <w:rPr>
                <w:sz w:val="16"/>
              </w:rPr>
            </w:pPr>
            <w:proofErr w:type="spellStart"/>
            <w:r>
              <w:rPr>
                <w:sz w:val="16"/>
              </w:rPr>
              <w:t>Remuneraciones</w:t>
            </w:r>
            <w:proofErr w:type="spellEnd"/>
          </w:p>
        </w:tc>
      </w:tr>
      <w:tr w:rsidR="00983D2B" w:rsidTr="0007336F">
        <w:trPr>
          <w:trHeight w:val="265"/>
        </w:trPr>
        <w:tc>
          <w:tcPr>
            <w:tcW w:w="3151" w:type="dxa"/>
            <w:vMerge/>
            <w:tcBorders>
              <w:top w:val="nil"/>
            </w:tcBorders>
          </w:tcPr>
          <w:p w:rsidR="00983D2B" w:rsidRDefault="00983D2B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983D2B" w:rsidRDefault="00983D2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983D2B" w:rsidRDefault="00D838C5">
            <w:pPr>
              <w:pStyle w:val="TableParagraph"/>
              <w:spacing w:before="37"/>
              <w:ind w:left="447" w:right="434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1701" w:type="dxa"/>
          </w:tcPr>
          <w:p w:rsidR="00983D2B" w:rsidRDefault="00D838C5">
            <w:pPr>
              <w:pStyle w:val="TableParagraph"/>
              <w:spacing w:before="37"/>
              <w:ind w:left="344"/>
              <w:rPr>
                <w:sz w:val="16"/>
              </w:rPr>
            </w:pPr>
            <w:r>
              <w:rPr>
                <w:sz w:val="16"/>
              </w:rPr>
              <w:t>hasta</w:t>
            </w:r>
          </w:p>
        </w:tc>
      </w:tr>
      <w:tr w:rsidR="00983D2B" w:rsidRPr="00BB71C9" w:rsidTr="0007336F">
        <w:trPr>
          <w:trHeight w:val="263"/>
        </w:trPr>
        <w:tc>
          <w:tcPr>
            <w:tcW w:w="3151" w:type="dxa"/>
          </w:tcPr>
          <w:tbl>
            <w:tblPr>
              <w:tblW w:w="35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60"/>
            </w:tblGrid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REGIDORES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>PRESIDENTE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SECRETARIO GENERAL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SINDICO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DE INTENDENCIA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OFICIAL MAYOR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 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 B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NOTIFICADOR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AUXILIAR   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ADMINISTRATIVO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 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 B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ADMINISTRATIVO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DELEGADO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ENCARGADO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ADMINISTRATIVO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>SECRETARIA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DE COMPRAS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INSPECTOR 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ADMINISTRATIVO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ENCARGADO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TOPOGRAFO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AYUDANTE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CHOFER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MAESTRO DE OBRAS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PEON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PEON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ADMINISTRATIVO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ALBAÑIL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TECNICO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ENCARGADO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ADMINISTRATIVO 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JEFE DE MANTENIMIENTO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ENCARGADO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ASEADOR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>AUXILIAR DE INTENDENCIA 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DE  INTENDENCIA B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BARRENDERO 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BARRENDERO 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ASEADOR 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ASEADOR 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ASEADOR 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ASEADOR 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ENCARGADO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JARDINERO B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CHOFER 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JARDINERO 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BARRENDERO 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JARDINERO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TECNICO 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TECNICO B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DE SERVICIOS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ENCARGADO DE PLANTA 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ENCARGADO DE PLANTA B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ENCARGADO DE VALVULAS 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ENCARGADO DE VALVULAS B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FONTANERO 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FONTANERO B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FONTANERO D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FONTANERO E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ADMINISTRATIVO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DENTISTA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CHOFER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>JUEZ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SECRETARIO   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GESTOR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SARGENTO PRIMERO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POLICIA 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  ADMINISTRATIVO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SECRETARIA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AUXILIAR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SECRETARIO PARTICULAR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PROMOTOR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3560" w:type="dxa"/>
                  <w:tcBorders>
                    <w:top w:val="single" w:sz="4" w:space="0" w:color="auto"/>
                    <w:left w:val="double" w:sz="6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both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DIRECTOR</w:t>
                  </w:r>
                </w:p>
              </w:tc>
            </w:tr>
          </w:tbl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tbl>
            <w:tblPr>
              <w:tblW w:w="7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>9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2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2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>2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2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2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3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2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10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2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  <w:tr w:rsidR="00587AB1" w:rsidRPr="00587AB1" w:rsidTr="00587AB1">
              <w:trPr>
                <w:trHeight w:val="465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7AB1" w:rsidRPr="00587AB1" w:rsidRDefault="00587AB1" w:rsidP="00587AB1">
                  <w:pPr>
                    <w:widowControl/>
                    <w:autoSpaceDE/>
                    <w:autoSpaceDN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587AB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>1</w:t>
                  </w:r>
                </w:p>
              </w:tc>
            </w:tr>
          </w:tbl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tbl>
            <w:tblPr>
              <w:tblW w:w="1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 xml:space="preserve">$     1,989,271.23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 xml:space="preserve"> $        545,234.96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65,162.96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223,908.99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91,018.03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378,016.11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69,739.10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55,557.70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223,908.99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75,039.73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65,162.96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73,130.96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52,486.47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154,502.79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84,537.21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120,625.15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85,956.16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128,906.96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121,880.38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75,750.58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123,640.44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104,238.90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154,489.15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57,986.30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55,748.71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223,908.99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63,512.05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203,429.59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57,167.67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241,263.95 </w:t>
                  </w:r>
                </w:p>
              </w:tc>
            </w:tr>
            <w:tr w:rsidR="0007336F" w:rsidRPr="006B5706" w:rsidTr="004907D5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07336F" w:rsidRPr="006B5706" w:rsidRDefault="0007336F" w:rsidP="0007336F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157,992.89 </w:t>
                  </w:r>
                </w:p>
              </w:tc>
            </w:tr>
          </w:tbl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tbl>
            <w:tblPr>
              <w:tblW w:w="1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 xml:space="preserve">$     1,989,271.23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 xml:space="preserve"> $        545,234.96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65,162.96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223,908.99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91,018.03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378,016.11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69,739.10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55,557.70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223,908.99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75,039.73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65,162.96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73,130.96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52,486.47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154,502.79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84,537.21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120,625.15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85,956.16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128,906.96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121,880.38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75,750.58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123,640.44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104,238.90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154,489.15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57,986.30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55,748.71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223,908.99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63,512.05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203,429.59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57,167.67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241,263.95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157,992.89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 xml:space="preserve"> $        186,647.67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180,507.95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85,956.16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40,303.89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189,144.49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150,436.93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75,218.47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120,625.15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66,186.25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93,978.74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241,263.95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154,500.07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120,625.15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104,484.49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69,979.23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73,130.96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104,484.49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219,392.88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79,134.25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79,134.25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110,692.44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154,500.07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79,134.25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120,625.15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137,202.41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73,826.79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56,676.49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120,625.15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127,242.41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54,452.55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57,522.41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46,061.59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56,731.07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49,909.15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68,219.18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65,845.15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58,300.11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56,731.07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127,247.87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57,290.47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73,376.55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60,237.53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71,357.26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76,402.75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183,605.10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152,538.08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56,731.07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07336F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="006B5706"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58,341.04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   56,731.07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   69,638.14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   56,731.07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   72,653.42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   72,148.60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   71,207.18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   64,903.73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   74,700.00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120,625.15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127,242.41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109,150.68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57,181.32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lastRenderedPageBreak/>
                    <w:t xml:space="preserve"> $        140,968.11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116,545.64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120,625.15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57,167.67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112,575.29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120,625.15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293,710.85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306,358.68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1,070,222.47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96,066.25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104,458.30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120,625.15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120,625.15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106,803.95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          68,219.18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215,136.00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104,238.90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245,589.04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120,625.15 </w:t>
                  </w:r>
                </w:p>
              </w:tc>
            </w:tr>
            <w:tr w:rsidR="006B5706" w:rsidRPr="006B5706" w:rsidTr="006B5706">
              <w:trPr>
                <w:trHeight w:val="465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6B5706" w:rsidRPr="006B5706" w:rsidRDefault="006B5706" w:rsidP="006B570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</w:pPr>
                  <w:r w:rsidRPr="006B570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s-MX" w:eastAsia="es-MX"/>
                    </w:rPr>
                    <w:t xml:space="preserve"> $           68,219.18 </w:t>
                  </w:r>
                </w:p>
              </w:tc>
            </w:tr>
          </w:tbl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 w:rsidR="00983D2B" w:rsidTr="0007336F">
        <w:trPr>
          <w:trHeight w:val="263"/>
        </w:trPr>
        <w:tc>
          <w:tcPr>
            <w:tcW w:w="3151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 w:rsidTr="0007336F">
        <w:trPr>
          <w:trHeight w:val="263"/>
        </w:trPr>
        <w:tc>
          <w:tcPr>
            <w:tcW w:w="3151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3D2B" w:rsidTr="0007336F">
        <w:trPr>
          <w:trHeight w:val="265"/>
        </w:trPr>
        <w:tc>
          <w:tcPr>
            <w:tcW w:w="3151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983D2B" w:rsidRDefault="00983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5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5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5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5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5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5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5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3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AB1" w:rsidTr="0007336F">
        <w:trPr>
          <w:trHeight w:val="265"/>
        </w:trPr>
        <w:tc>
          <w:tcPr>
            <w:tcW w:w="315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587AB1" w:rsidRDefault="00587AB1" w:rsidP="00587A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3D2B" w:rsidRDefault="00983D2B">
      <w:pPr>
        <w:pStyle w:val="Textoindependiente"/>
        <w:spacing w:before="5"/>
        <w:rPr>
          <w:sz w:val="19"/>
        </w:rPr>
      </w:pPr>
    </w:p>
    <w:p w:rsidR="00983D2B" w:rsidRDefault="00D838C5" w:rsidP="0007336F">
      <w:pPr>
        <w:pStyle w:val="Textoindependiente"/>
        <w:spacing w:before="95" w:line="292" w:lineRule="auto"/>
        <w:ind w:left="119" w:right="113" w:firstLine="288"/>
        <w:jc w:val="both"/>
      </w:pPr>
      <w:r>
        <w:t xml:space="preserve">En la Ciudad de México, Distrito Federal,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doce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con </w:t>
      </w:r>
      <w:proofErr w:type="spellStart"/>
      <w:r>
        <w:t>catorce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del </w:t>
      </w:r>
      <w:proofErr w:type="spellStart"/>
      <w:r>
        <w:t>día</w:t>
      </w:r>
      <w:proofErr w:type="spellEnd"/>
      <w:r>
        <w:t xml:space="preserve"> 27 de </w:t>
      </w:r>
      <w:proofErr w:type="spellStart"/>
      <w:r>
        <w:t>febrero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dos mil </w:t>
      </w:r>
      <w:proofErr w:type="spellStart"/>
      <w:r>
        <w:t>trece</w:t>
      </w:r>
      <w:proofErr w:type="spellEnd"/>
      <w:r>
        <w:t xml:space="preserve">, con </w:t>
      </w:r>
      <w:proofErr w:type="spellStart"/>
      <w:r>
        <w:t>fundamento</w:t>
      </w:r>
      <w:proofErr w:type="spellEnd"/>
      <w:r>
        <w:t xml:space="preserve"> en los </w:t>
      </w:r>
      <w:proofErr w:type="spellStart"/>
      <w:r>
        <w:t>artículos</w:t>
      </w:r>
      <w:proofErr w:type="spellEnd"/>
      <w:r>
        <w:t xml:space="preserve"> 11 de la Ley General de </w:t>
      </w:r>
      <w:proofErr w:type="spellStart"/>
      <w:r>
        <w:t>Contabilidad</w:t>
      </w:r>
      <w:proofErr w:type="spellEnd"/>
      <w:r>
        <w:t xml:space="preserve"> </w:t>
      </w:r>
      <w:proofErr w:type="spellStart"/>
      <w:r>
        <w:t>Gubernamental</w:t>
      </w:r>
      <w:proofErr w:type="spellEnd"/>
      <w:r>
        <w:t xml:space="preserve">, 12, </w:t>
      </w:r>
      <w:proofErr w:type="spellStart"/>
      <w:r>
        <w:t>fracción</w:t>
      </w:r>
      <w:proofErr w:type="spellEnd"/>
      <w:r>
        <w:t xml:space="preserve"> IV, y 64 del </w:t>
      </w:r>
      <w:proofErr w:type="spellStart"/>
      <w:r>
        <w:t>Reglamento</w:t>
      </w:r>
      <w:proofErr w:type="spellEnd"/>
      <w:r>
        <w:t xml:space="preserve"> Interior de la </w:t>
      </w:r>
      <w:proofErr w:type="spellStart"/>
      <w:r>
        <w:t>Secretaría</w:t>
      </w:r>
      <w:proofErr w:type="spellEnd"/>
      <w:r>
        <w:t xml:space="preserve"> de Hacienda y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, el Titular de la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Contabilidad</w:t>
      </w:r>
      <w:proofErr w:type="spellEnd"/>
      <w:r>
        <w:t xml:space="preserve"> </w:t>
      </w:r>
      <w:proofErr w:type="spellStart"/>
      <w:r>
        <w:t>Gubernamental</w:t>
      </w:r>
      <w:proofErr w:type="spellEnd"/>
      <w:r>
        <w:t xml:space="preserve"> de la </w:t>
      </w:r>
      <w:proofErr w:type="spellStart"/>
      <w:r>
        <w:t>Subsecretaría</w:t>
      </w:r>
      <w:proofErr w:type="spellEnd"/>
      <w:r>
        <w:t xml:space="preserve"> de </w:t>
      </w:r>
      <w:proofErr w:type="spellStart"/>
      <w:r>
        <w:t>Egresos</w:t>
      </w:r>
      <w:proofErr w:type="spellEnd"/>
      <w:r>
        <w:t xml:space="preserve"> de la </w:t>
      </w:r>
      <w:proofErr w:type="spellStart"/>
      <w:r>
        <w:t>Secretaría</w:t>
      </w:r>
      <w:proofErr w:type="spellEnd"/>
      <w:r>
        <w:t xml:space="preserve"> de Hacienda y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, en mi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Secretario</w:t>
      </w:r>
      <w:proofErr w:type="spellEnd"/>
      <w:r>
        <w:t xml:space="preserve"> </w:t>
      </w:r>
      <w:proofErr w:type="spellStart"/>
      <w:r>
        <w:t>Técnico</w:t>
      </w:r>
      <w:proofErr w:type="spellEnd"/>
      <w:r>
        <w:t xml:space="preserve"> del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Armonización</w:t>
      </w:r>
      <w:proofErr w:type="spellEnd"/>
      <w:r>
        <w:t xml:space="preserve"> </w:t>
      </w:r>
      <w:proofErr w:type="spellStart"/>
      <w:r>
        <w:t>Contable</w:t>
      </w:r>
      <w:proofErr w:type="spellEnd"/>
      <w:r>
        <w:t xml:space="preserve">, HAGO CONSTAR Y CERTIFICO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consistente</w:t>
      </w:r>
      <w:proofErr w:type="spellEnd"/>
      <w:r>
        <w:t xml:space="preserve"> en 2 </w:t>
      </w:r>
      <w:proofErr w:type="spellStart"/>
      <w:r>
        <w:t>fojas</w:t>
      </w:r>
      <w:proofErr w:type="spellEnd"/>
      <w:r>
        <w:t xml:space="preserve"> </w:t>
      </w:r>
      <w:proofErr w:type="spellStart"/>
      <w:r>
        <w:t>útiles</w:t>
      </w:r>
      <w:proofErr w:type="spellEnd"/>
      <w:r>
        <w:t xml:space="preserve">, </w:t>
      </w:r>
      <w:proofErr w:type="spellStart"/>
      <w:r>
        <w:t>impresas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anverso</w:t>
      </w:r>
      <w:proofErr w:type="spellEnd"/>
      <w:r>
        <w:t xml:space="preserve"> y </w:t>
      </w:r>
      <w:proofErr w:type="spellStart"/>
      <w:r>
        <w:t>reverso</w:t>
      </w:r>
      <w:proofErr w:type="spellEnd"/>
      <w:r>
        <w:t xml:space="preserve">, </w:t>
      </w:r>
      <w:proofErr w:type="spellStart"/>
      <w:r>
        <w:t>rubricadas</w:t>
      </w:r>
      <w:proofErr w:type="spellEnd"/>
      <w:r>
        <w:t xml:space="preserve"> y </w:t>
      </w:r>
      <w:proofErr w:type="spellStart"/>
      <w:r>
        <w:t>cotejadas</w:t>
      </w:r>
      <w:proofErr w:type="spellEnd"/>
      <w:r>
        <w:t xml:space="preserve">, </w:t>
      </w:r>
      <w:proofErr w:type="spellStart"/>
      <w:r>
        <w:t>denominado</w:t>
      </w:r>
      <w:proofErr w:type="spellEnd"/>
      <w:r>
        <w:t xml:space="preserve"> Norma para </w:t>
      </w:r>
      <w:proofErr w:type="spellStart"/>
      <w:r>
        <w:t>armonizar</w:t>
      </w:r>
      <w:proofErr w:type="spellEnd"/>
      <w:r>
        <w:t xml:space="preserve"> la </w:t>
      </w:r>
      <w:proofErr w:type="spellStart"/>
      <w:r>
        <w:t>presentación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del </w:t>
      </w:r>
      <w:proofErr w:type="spellStart"/>
      <w:r>
        <w:t>Presupuesto</w:t>
      </w:r>
      <w:proofErr w:type="spellEnd"/>
      <w:r>
        <w:t xml:space="preserve"> de </w:t>
      </w:r>
      <w:proofErr w:type="spellStart"/>
      <w:r>
        <w:t>Egresos</w:t>
      </w:r>
      <w:proofErr w:type="spellEnd"/>
      <w:r>
        <w:t xml:space="preserve">, </w:t>
      </w:r>
      <w:proofErr w:type="spellStart"/>
      <w:r>
        <w:t>corresponde</w:t>
      </w:r>
      <w:proofErr w:type="spellEnd"/>
      <w:r>
        <w:t xml:space="preserve"> con el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aprobado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Armonización</w:t>
      </w:r>
      <w:proofErr w:type="spellEnd"/>
      <w:r>
        <w:t xml:space="preserve"> </w:t>
      </w:r>
      <w:proofErr w:type="spellStart"/>
      <w:r>
        <w:t>Contable</w:t>
      </w:r>
      <w:proofErr w:type="spellEnd"/>
      <w:r>
        <w:t xml:space="preserve">,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estuvo</w:t>
      </w:r>
      <w:proofErr w:type="spellEnd"/>
      <w:r>
        <w:t xml:space="preserve"> a la vista de los </w:t>
      </w:r>
      <w:proofErr w:type="spellStart"/>
      <w:r>
        <w:t>integrantes</w:t>
      </w:r>
      <w:proofErr w:type="spellEnd"/>
      <w:r>
        <w:t xml:space="preserve"> de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Consejo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celebrada</w:t>
      </w:r>
      <w:proofErr w:type="spellEnd"/>
      <w:r>
        <w:t xml:space="preserve">, en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convocatoria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27 de </w:t>
      </w:r>
      <w:proofErr w:type="spellStart"/>
      <w:r>
        <w:t>febrero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,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certifica</w:t>
      </w:r>
      <w:proofErr w:type="spellEnd"/>
      <w:r>
        <w:t xml:space="preserve"> para los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</w:t>
      </w:r>
      <w:proofErr w:type="spellStart"/>
      <w:r>
        <w:t>conducentes</w:t>
      </w:r>
      <w:proofErr w:type="spellEnd"/>
      <w:r>
        <w:t xml:space="preserve">.- El </w:t>
      </w:r>
      <w:proofErr w:type="spellStart"/>
      <w:r>
        <w:t>Secretario</w:t>
      </w:r>
      <w:proofErr w:type="spellEnd"/>
      <w:r>
        <w:t xml:space="preserve"> </w:t>
      </w:r>
      <w:proofErr w:type="spellStart"/>
      <w:r>
        <w:t>Técnico</w:t>
      </w:r>
      <w:proofErr w:type="spellEnd"/>
      <w:r>
        <w:t xml:space="preserve"> del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Armonización</w:t>
      </w:r>
      <w:proofErr w:type="spellEnd"/>
      <w:r>
        <w:t xml:space="preserve"> </w:t>
      </w:r>
      <w:proofErr w:type="spellStart"/>
      <w:r>
        <w:t>Contable</w:t>
      </w:r>
      <w:proofErr w:type="spellEnd"/>
      <w:r>
        <w:t xml:space="preserve">, </w:t>
      </w:r>
      <w:r>
        <w:rPr>
          <w:b/>
        </w:rPr>
        <w:t xml:space="preserve">Juan Manuel </w:t>
      </w:r>
      <w:proofErr w:type="spellStart"/>
      <w:r>
        <w:rPr>
          <w:b/>
        </w:rPr>
        <w:t>Alcocer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Gamba</w:t>
      </w:r>
      <w:proofErr w:type="spellEnd"/>
      <w:r>
        <w:t>.-</w:t>
      </w:r>
      <w:r>
        <w:rPr>
          <w:spacing w:val="-4"/>
        </w:rPr>
        <w:t xml:space="preserve"> </w:t>
      </w:r>
      <w:proofErr w:type="spellStart"/>
      <w:r>
        <w:t>Rúbrica.Acuerdo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reforma</w:t>
      </w:r>
      <w:proofErr w:type="spellEnd"/>
      <w:r>
        <w:t xml:space="preserve"> la Norma para </w:t>
      </w:r>
      <w:proofErr w:type="spellStart"/>
      <w:r>
        <w:t>armonizar</w:t>
      </w:r>
      <w:proofErr w:type="spellEnd"/>
      <w:r>
        <w:t xml:space="preserve"> la </w:t>
      </w:r>
      <w:proofErr w:type="spellStart"/>
      <w:r>
        <w:t>presentación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del </w:t>
      </w:r>
      <w:proofErr w:type="spellStart"/>
      <w:r>
        <w:t>Presupuesto</w:t>
      </w:r>
      <w:proofErr w:type="spellEnd"/>
      <w:r>
        <w:t xml:space="preserve"> de </w:t>
      </w:r>
      <w:proofErr w:type="spellStart"/>
      <w:r>
        <w:t>Egresos</w:t>
      </w:r>
      <w:proofErr w:type="spellEnd"/>
    </w:p>
    <w:p w:rsidR="00983D2B" w:rsidRDefault="00D838C5">
      <w:pPr>
        <w:pStyle w:val="Textoindependiente"/>
        <w:spacing w:before="112"/>
        <w:ind w:left="3424" w:right="3424"/>
        <w:jc w:val="center"/>
      </w:pPr>
      <w:proofErr w:type="spellStart"/>
      <w:r>
        <w:rPr>
          <w:color w:val="0000FF"/>
        </w:rPr>
        <w:t>Publicado</w:t>
      </w:r>
      <w:proofErr w:type="spellEnd"/>
      <w:r>
        <w:rPr>
          <w:color w:val="0000FF"/>
        </w:rPr>
        <w:t xml:space="preserve"> DOF 23-12-2015</w:t>
      </w:r>
    </w:p>
    <w:p w:rsidR="00983D2B" w:rsidRDefault="00983D2B">
      <w:pPr>
        <w:pStyle w:val="Textoindependiente"/>
        <w:rPr>
          <w:sz w:val="20"/>
        </w:rPr>
      </w:pPr>
    </w:p>
    <w:p w:rsidR="00983D2B" w:rsidRDefault="00983D2B">
      <w:pPr>
        <w:pStyle w:val="Textoindependiente"/>
        <w:spacing w:before="10"/>
        <w:rPr>
          <w:sz w:val="17"/>
        </w:rPr>
      </w:pPr>
    </w:p>
    <w:p w:rsidR="00983D2B" w:rsidRDefault="00D838C5">
      <w:pPr>
        <w:pStyle w:val="Ttulo1"/>
        <w:spacing w:before="1"/>
        <w:ind w:left="3422" w:right="3424"/>
        <w:jc w:val="center"/>
      </w:pPr>
      <w:r>
        <w:t>TRANSITORIOS</w:t>
      </w:r>
    </w:p>
    <w:p w:rsidR="00983D2B" w:rsidRDefault="00D838C5">
      <w:pPr>
        <w:pStyle w:val="Textoindependiente"/>
        <w:spacing w:before="119"/>
        <w:ind w:left="119"/>
      </w:pPr>
      <w:r>
        <w:rPr>
          <w:b/>
        </w:rPr>
        <w:t>PRIMERO</w:t>
      </w:r>
      <w:proofErr w:type="gramStart"/>
      <w:r>
        <w:rPr>
          <w:b/>
        </w:rPr>
        <w:t>.-</w:t>
      </w:r>
      <w:proofErr w:type="gramEnd"/>
      <w:r>
        <w:rPr>
          <w:b/>
        </w:rPr>
        <w:t xml:space="preserve"> </w:t>
      </w:r>
      <w:r>
        <w:t xml:space="preserve">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entrará</w:t>
      </w:r>
      <w:proofErr w:type="spellEnd"/>
      <w:r>
        <w:t xml:space="preserve"> en vigor a </w:t>
      </w:r>
      <w:proofErr w:type="spellStart"/>
      <w:r>
        <w:t>partir</w:t>
      </w:r>
      <w:proofErr w:type="spellEnd"/>
      <w:r>
        <w:t xml:space="preserve"> del </w:t>
      </w:r>
      <w:proofErr w:type="spellStart"/>
      <w:r>
        <w:t>inicio</w:t>
      </w:r>
      <w:proofErr w:type="spellEnd"/>
      <w:r>
        <w:t xml:space="preserve"> del </w:t>
      </w:r>
      <w:proofErr w:type="spellStart"/>
      <w:r>
        <w:t>ejercicio</w:t>
      </w:r>
      <w:proofErr w:type="spellEnd"/>
      <w:r>
        <w:t xml:space="preserve"> fiscal de 2016.</w:t>
      </w:r>
    </w:p>
    <w:p w:rsidR="00983D2B" w:rsidRDefault="00D838C5">
      <w:pPr>
        <w:pStyle w:val="Textoindependiente"/>
        <w:spacing w:before="122" w:line="242" w:lineRule="auto"/>
        <w:ind w:left="119" w:right="114"/>
        <w:jc w:val="both"/>
      </w:pPr>
      <w:r>
        <w:rPr>
          <w:b/>
        </w:rPr>
        <w:t xml:space="preserve">SEGUNDO.- </w:t>
      </w:r>
      <w:r>
        <w:t xml:space="preserve">Las </w:t>
      </w:r>
      <w:proofErr w:type="spellStart"/>
      <w:r>
        <w:t>entidades</w:t>
      </w:r>
      <w:proofErr w:type="spellEnd"/>
      <w:r>
        <w:t xml:space="preserve"> </w:t>
      </w:r>
      <w:proofErr w:type="spellStart"/>
      <w:r>
        <w:t>federativas</w:t>
      </w:r>
      <w:proofErr w:type="spellEnd"/>
      <w:r>
        <w:t xml:space="preserve">, en </w:t>
      </w:r>
      <w:proofErr w:type="spellStart"/>
      <w:r>
        <w:t>cumplimiento</w:t>
      </w:r>
      <w:proofErr w:type="spellEnd"/>
      <w:r>
        <w:t xml:space="preserve"> de lo </w:t>
      </w:r>
      <w:proofErr w:type="spellStart"/>
      <w:r>
        <w:t>dispuesto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7,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párrafo</w:t>
      </w:r>
      <w:proofErr w:type="spellEnd"/>
      <w:r>
        <w:t xml:space="preserve">, de la Ley General de </w:t>
      </w:r>
      <w:proofErr w:type="spellStart"/>
      <w:r>
        <w:t>Contabilidad</w:t>
      </w:r>
      <w:proofErr w:type="spellEnd"/>
      <w:r>
        <w:t xml:space="preserve"> </w:t>
      </w:r>
      <w:proofErr w:type="spellStart"/>
      <w:r>
        <w:t>Gubernamental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publicar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, en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oficiales</w:t>
      </w:r>
      <w:proofErr w:type="spellEnd"/>
      <w:r>
        <w:t xml:space="preserve"> de </w:t>
      </w:r>
      <w:proofErr w:type="spellStart"/>
      <w:r>
        <w:t>difusión</w:t>
      </w:r>
      <w:proofErr w:type="spellEnd"/>
      <w:r>
        <w:t xml:space="preserve"> </w:t>
      </w:r>
      <w:proofErr w:type="spellStart"/>
      <w:r>
        <w:t>escritos</w:t>
      </w:r>
      <w:proofErr w:type="spellEnd"/>
      <w:r>
        <w:t xml:space="preserve"> y </w:t>
      </w:r>
      <w:proofErr w:type="spellStart"/>
      <w:r>
        <w:t>electrónicos</w:t>
      </w:r>
      <w:proofErr w:type="spellEnd"/>
      <w:r>
        <w:t xml:space="preserve">, </w:t>
      </w:r>
      <w:proofErr w:type="spellStart"/>
      <w:r>
        <w:t>dentro</w:t>
      </w:r>
      <w:proofErr w:type="spellEnd"/>
      <w:r>
        <w:t xml:space="preserve"> de un </w:t>
      </w:r>
      <w:proofErr w:type="spellStart"/>
      <w:r>
        <w:t>plazo</w:t>
      </w:r>
      <w:proofErr w:type="spellEnd"/>
      <w:r>
        <w:t xml:space="preserve"> de 30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hábiles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a la </w:t>
      </w:r>
      <w:proofErr w:type="spellStart"/>
      <w:r>
        <w:t>publicación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en el </w:t>
      </w:r>
      <w:proofErr w:type="spellStart"/>
      <w:r>
        <w:t>Diario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la </w:t>
      </w:r>
      <w:proofErr w:type="spellStart"/>
      <w:r>
        <w:t>Federación</w:t>
      </w:r>
      <w:proofErr w:type="spellEnd"/>
      <w:r>
        <w:t>.</w:t>
      </w:r>
    </w:p>
    <w:p w:rsidR="00983D2B" w:rsidRDefault="00D838C5">
      <w:pPr>
        <w:pStyle w:val="Textoindependiente"/>
        <w:spacing w:before="112"/>
        <w:ind w:left="119" w:right="115"/>
        <w:jc w:val="both"/>
      </w:pPr>
      <w:r>
        <w:rPr>
          <w:b/>
        </w:rPr>
        <w:t xml:space="preserve">TERCERO.- </w:t>
      </w:r>
      <w:r>
        <w:t xml:space="preserve">En </w:t>
      </w:r>
      <w:proofErr w:type="spellStart"/>
      <w:r>
        <w:t>términos</w:t>
      </w:r>
      <w:proofErr w:type="spellEnd"/>
      <w:r>
        <w:t xml:space="preserve"> de los </w:t>
      </w:r>
      <w:proofErr w:type="spellStart"/>
      <w:r>
        <w:t>artículos</w:t>
      </w:r>
      <w:proofErr w:type="spellEnd"/>
      <w:r>
        <w:t xml:space="preserve"> 7 y 15 de la Ley General de </w:t>
      </w:r>
      <w:proofErr w:type="spellStart"/>
      <w:r>
        <w:t>Contabilidad</w:t>
      </w:r>
      <w:proofErr w:type="spellEnd"/>
      <w:r>
        <w:t xml:space="preserve"> </w:t>
      </w:r>
      <w:proofErr w:type="spellStart"/>
      <w:r>
        <w:t>Gubernamental</w:t>
      </w:r>
      <w:proofErr w:type="spellEnd"/>
      <w:r>
        <w:t xml:space="preserve">, el </w:t>
      </w:r>
      <w:proofErr w:type="spellStart"/>
      <w:r>
        <w:t>Secretario</w:t>
      </w:r>
      <w:proofErr w:type="spellEnd"/>
      <w:r>
        <w:t xml:space="preserve"> </w:t>
      </w:r>
      <w:proofErr w:type="spellStart"/>
      <w:r>
        <w:t>Técnico</w:t>
      </w:r>
      <w:proofErr w:type="spellEnd"/>
      <w:r>
        <w:t xml:space="preserve"> </w:t>
      </w:r>
      <w:proofErr w:type="spellStart"/>
      <w:r>
        <w:t>llevará</w:t>
      </w:r>
      <w:proofErr w:type="spellEnd"/>
      <w:r>
        <w:t xml:space="preserve"> un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página</w:t>
      </w:r>
      <w:proofErr w:type="spellEnd"/>
      <w:r>
        <w:t xml:space="preserve"> de Internet de los </w:t>
      </w:r>
      <w:proofErr w:type="spellStart"/>
      <w:r>
        <w:t>actos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gobiernos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entidades</w:t>
      </w:r>
      <w:proofErr w:type="spellEnd"/>
      <w:r>
        <w:t xml:space="preserve"> </w:t>
      </w:r>
      <w:proofErr w:type="spellStart"/>
      <w:r>
        <w:t>federativas</w:t>
      </w:r>
      <w:proofErr w:type="spellEnd"/>
      <w:r>
        <w:t xml:space="preserve">, </w:t>
      </w:r>
      <w:proofErr w:type="spellStart"/>
      <w:r>
        <w:t>municipios</w:t>
      </w:r>
      <w:proofErr w:type="spellEnd"/>
      <w:r>
        <w:t xml:space="preserve"> y </w:t>
      </w:r>
      <w:proofErr w:type="spellStart"/>
      <w:r>
        <w:t>demarcaciones</w:t>
      </w:r>
      <w:proofErr w:type="spellEnd"/>
      <w:r>
        <w:t xml:space="preserve"> </w:t>
      </w:r>
      <w:proofErr w:type="spellStart"/>
      <w:r>
        <w:t>territoriales</w:t>
      </w:r>
      <w:proofErr w:type="spellEnd"/>
      <w:r>
        <w:t xml:space="preserve"> del Distrito Federal </w:t>
      </w:r>
      <w:proofErr w:type="spellStart"/>
      <w:r>
        <w:t>realicen</w:t>
      </w:r>
      <w:proofErr w:type="spellEnd"/>
      <w:r>
        <w:t xml:space="preserve"> para la </w:t>
      </w:r>
      <w:proofErr w:type="spellStart"/>
      <w:r>
        <w:t>adopción</w:t>
      </w:r>
      <w:proofErr w:type="spellEnd"/>
      <w:r>
        <w:t xml:space="preserve"> e </w:t>
      </w:r>
      <w:proofErr w:type="spellStart"/>
      <w:r>
        <w:t>implementación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. Para tales </w:t>
      </w:r>
      <w:proofErr w:type="spellStart"/>
      <w:r>
        <w:t>efectos</w:t>
      </w:r>
      <w:proofErr w:type="spellEnd"/>
      <w:r>
        <w:t xml:space="preserve">, los </w:t>
      </w:r>
      <w:proofErr w:type="spellStart"/>
      <w:r>
        <w:t>gobiernos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Entidades</w:t>
      </w:r>
      <w:proofErr w:type="spellEnd"/>
      <w:r>
        <w:t xml:space="preserve"> </w:t>
      </w:r>
      <w:proofErr w:type="spellStart"/>
      <w:r>
        <w:t>Federativas</w:t>
      </w:r>
      <w:proofErr w:type="spellEnd"/>
      <w:r>
        <w:t xml:space="preserve"> y los </w:t>
      </w:r>
      <w:proofErr w:type="spellStart"/>
      <w:r>
        <w:t>ayuntamientos</w:t>
      </w:r>
      <w:proofErr w:type="spellEnd"/>
      <w:r>
        <w:t xml:space="preserve"> de los </w:t>
      </w:r>
      <w:proofErr w:type="spellStart"/>
      <w:r>
        <w:t>municipios</w:t>
      </w:r>
      <w:proofErr w:type="spellEnd"/>
      <w:r>
        <w:t xml:space="preserve"> </w:t>
      </w:r>
      <w:proofErr w:type="spellStart"/>
      <w:r>
        <w:t>remitirán</w:t>
      </w:r>
      <w:proofErr w:type="spellEnd"/>
      <w:r>
        <w:t xml:space="preserve"> a la </w:t>
      </w:r>
      <w:proofErr w:type="spellStart"/>
      <w:r>
        <w:t>Secretaria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</w:t>
      </w:r>
      <w:proofErr w:type="spellStart"/>
      <w:r>
        <w:t>dichos</w:t>
      </w:r>
      <w:proofErr w:type="spellEnd"/>
      <w:r>
        <w:t xml:space="preserve"> </w:t>
      </w:r>
      <w:proofErr w:type="spellStart"/>
      <w:r>
        <w:t>actos</w:t>
      </w:r>
      <w:proofErr w:type="spellEnd"/>
      <w:r>
        <w:t xml:space="preserve">.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enviada</w:t>
      </w:r>
      <w:proofErr w:type="spellEnd"/>
      <w:r>
        <w:t xml:space="preserve"> a la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</w:t>
      </w:r>
      <w:hyperlink r:id="rId5">
        <w:r>
          <w:t xml:space="preserve">conac_sriotecnico@hacienda.gob.mx, </w:t>
        </w:r>
      </w:hyperlink>
      <w:proofErr w:type="spellStart"/>
      <w:r>
        <w:t>dentro</w:t>
      </w:r>
      <w:proofErr w:type="spellEnd"/>
      <w:r>
        <w:t xml:space="preserve"> de un </w:t>
      </w:r>
      <w:proofErr w:type="spellStart"/>
      <w:r>
        <w:t>plazo</w:t>
      </w:r>
      <w:proofErr w:type="spellEnd"/>
      <w:r>
        <w:t xml:space="preserve"> de 15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hábiles</w:t>
      </w:r>
      <w:proofErr w:type="spellEnd"/>
      <w:r>
        <w:t xml:space="preserve"> </w:t>
      </w:r>
      <w:proofErr w:type="spellStart"/>
      <w:r>
        <w:t>contados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conclusión</w:t>
      </w:r>
      <w:proofErr w:type="spellEnd"/>
      <w:r>
        <w:t xml:space="preserve"> del </w:t>
      </w:r>
      <w:proofErr w:type="spellStart"/>
      <w:r>
        <w:t>plazo</w:t>
      </w:r>
      <w:proofErr w:type="spellEnd"/>
      <w:r>
        <w:t xml:space="preserve"> </w:t>
      </w:r>
      <w:proofErr w:type="spellStart"/>
      <w:r>
        <w:t>fijado</w:t>
      </w:r>
      <w:proofErr w:type="spellEnd"/>
      <w:r>
        <w:t xml:space="preserve"> en el </w:t>
      </w:r>
      <w:proofErr w:type="spellStart"/>
      <w:r>
        <w:t>presente</w:t>
      </w:r>
      <w:proofErr w:type="spellEnd"/>
      <w:r>
        <w:t xml:space="preserve">. Los </w:t>
      </w:r>
      <w:proofErr w:type="spellStart"/>
      <w:r>
        <w:t>municipios</w:t>
      </w:r>
      <w:proofErr w:type="spellEnd"/>
      <w:r>
        <w:t xml:space="preserve"> </w:t>
      </w:r>
      <w:proofErr w:type="spellStart"/>
      <w:r>
        <w:t>sujetos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antes </w:t>
      </w:r>
      <w:proofErr w:type="spellStart"/>
      <w:r>
        <w:t>referida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ordinario</w:t>
      </w:r>
      <w:proofErr w:type="spellEnd"/>
      <w:r>
        <w:t xml:space="preserve">, a la </w:t>
      </w:r>
      <w:proofErr w:type="spellStart"/>
      <w:r>
        <w:t>atención</w:t>
      </w:r>
      <w:proofErr w:type="spellEnd"/>
      <w:r>
        <w:t xml:space="preserve"> de la </w:t>
      </w:r>
      <w:proofErr w:type="spellStart"/>
      <w:r>
        <w:t>Secretaria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del CONAC, en el </w:t>
      </w:r>
      <w:proofErr w:type="spellStart"/>
      <w:r>
        <w:t>domicilio</w:t>
      </w:r>
      <w:proofErr w:type="spellEnd"/>
      <w:r>
        <w:t xml:space="preserve"> de </w:t>
      </w:r>
      <w:proofErr w:type="spellStart"/>
      <w:r>
        <w:t>Constituyentes</w:t>
      </w:r>
      <w:proofErr w:type="spellEnd"/>
      <w:r>
        <w:t xml:space="preserve"> 1001, Colonia </w:t>
      </w:r>
      <w:proofErr w:type="spellStart"/>
      <w:r>
        <w:t>Belén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Flores, </w:t>
      </w:r>
      <w:proofErr w:type="spellStart"/>
      <w:r>
        <w:t>Delegación</w:t>
      </w:r>
      <w:proofErr w:type="spellEnd"/>
      <w:r>
        <w:t xml:space="preserve"> Álvaro </w:t>
      </w:r>
      <w:proofErr w:type="spellStart"/>
      <w:r>
        <w:t>Obregón</w:t>
      </w:r>
      <w:proofErr w:type="spellEnd"/>
      <w:r>
        <w:t>, México, D.F., C.P. 01110.</w:t>
      </w:r>
    </w:p>
    <w:p w:rsidR="00983D2B" w:rsidRDefault="00D838C5">
      <w:pPr>
        <w:pStyle w:val="Textoindependiente"/>
        <w:spacing w:before="124"/>
        <w:ind w:left="119" w:right="114"/>
        <w:jc w:val="both"/>
      </w:pPr>
      <w:r>
        <w:t xml:space="preserve">En la Ciudad de México,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catorce</w:t>
      </w:r>
      <w:proofErr w:type="spellEnd"/>
      <w:r>
        <w:t xml:space="preserve"> </w:t>
      </w:r>
      <w:proofErr w:type="spellStart"/>
      <w:r>
        <w:t>treinta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 del </w:t>
      </w:r>
      <w:proofErr w:type="spellStart"/>
      <w:r>
        <w:t>día</w:t>
      </w:r>
      <w:proofErr w:type="spellEnd"/>
      <w:r>
        <w:t xml:space="preserve"> 10 de </w:t>
      </w:r>
      <w:proofErr w:type="spellStart"/>
      <w:r>
        <w:t>diciembre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dos mil quince, con </w:t>
      </w:r>
      <w:proofErr w:type="spellStart"/>
      <w:r>
        <w:t>fundamento</w:t>
      </w:r>
      <w:proofErr w:type="spellEnd"/>
      <w:r>
        <w:t xml:space="preserve"> en los </w:t>
      </w:r>
      <w:proofErr w:type="spellStart"/>
      <w:r>
        <w:t>artículos</w:t>
      </w:r>
      <w:proofErr w:type="spellEnd"/>
      <w:r>
        <w:t xml:space="preserve"> 11 de la Ley General de </w:t>
      </w:r>
      <w:proofErr w:type="spellStart"/>
      <w:r>
        <w:t>Contabilidad</w:t>
      </w:r>
      <w:proofErr w:type="spellEnd"/>
      <w:r>
        <w:t xml:space="preserve"> </w:t>
      </w:r>
      <w:proofErr w:type="spellStart"/>
      <w:r>
        <w:t>Gubernamental</w:t>
      </w:r>
      <w:proofErr w:type="spellEnd"/>
      <w:r>
        <w:t xml:space="preserve">, 12, </w:t>
      </w:r>
      <w:proofErr w:type="spellStart"/>
      <w:r>
        <w:t>fracción</w:t>
      </w:r>
      <w:proofErr w:type="spellEnd"/>
      <w:r>
        <w:t xml:space="preserve"> IV, y 64 del </w:t>
      </w:r>
      <w:proofErr w:type="spellStart"/>
      <w:r>
        <w:t>Reglamento</w:t>
      </w:r>
      <w:proofErr w:type="spellEnd"/>
      <w:r>
        <w:t xml:space="preserve"> Interior de la </w:t>
      </w:r>
      <w:proofErr w:type="spellStart"/>
      <w:r>
        <w:t>Secretaría</w:t>
      </w:r>
      <w:proofErr w:type="spellEnd"/>
      <w:r>
        <w:t xml:space="preserve"> de Hacienda y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, el Titular de la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Contabilidad</w:t>
      </w:r>
      <w:proofErr w:type="spellEnd"/>
      <w:r>
        <w:t xml:space="preserve"> </w:t>
      </w:r>
      <w:proofErr w:type="spellStart"/>
      <w:r>
        <w:t>Gubernamental</w:t>
      </w:r>
      <w:proofErr w:type="spellEnd"/>
      <w:r>
        <w:t xml:space="preserve"> de la </w:t>
      </w:r>
      <w:proofErr w:type="spellStart"/>
      <w:r>
        <w:t>Subsecretaría</w:t>
      </w:r>
      <w:proofErr w:type="spellEnd"/>
      <w:r>
        <w:t xml:space="preserve"> de </w:t>
      </w:r>
      <w:proofErr w:type="spellStart"/>
      <w:r>
        <w:t>Egresos</w:t>
      </w:r>
      <w:proofErr w:type="spellEnd"/>
      <w:r>
        <w:t xml:space="preserve"> de la </w:t>
      </w:r>
      <w:proofErr w:type="spellStart"/>
      <w:r>
        <w:t>Secretaría</w:t>
      </w:r>
      <w:proofErr w:type="spellEnd"/>
      <w:r>
        <w:t xml:space="preserve"> de Hacienda y </w:t>
      </w:r>
      <w:proofErr w:type="spellStart"/>
      <w:r>
        <w:t>Crédito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, en mi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Secretaria</w:t>
      </w:r>
      <w:proofErr w:type="spellEnd"/>
      <w:r>
        <w:t xml:space="preserve"> </w:t>
      </w:r>
      <w:proofErr w:type="spellStart"/>
      <w:r>
        <w:t>Técnica</w:t>
      </w:r>
      <w:proofErr w:type="spellEnd"/>
      <w:r>
        <w:t xml:space="preserve"> del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Armonización</w:t>
      </w:r>
      <w:proofErr w:type="spellEnd"/>
      <w:r>
        <w:t xml:space="preserve"> </w:t>
      </w:r>
      <w:proofErr w:type="spellStart"/>
      <w:r>
        <w:t>Contable</w:t>
      </w:r>
      <w:proofErr w:type="spellEnd"/>
      <w:r>
        <w:t xml:space="preserve">, HAGO CONSTAR Y CERTIFICO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consistente</w:t>
      </w:r>
      <w:proofErr w:type="spellEnd"/>
      <w:r>
        <w:t xml:space="preserve"> 1 </w:t>
      </w:r>
      <w:proofErr w:type="spellStart"/>
      <w:r>
        <w:t>foja</w:t>
      </w:r>
      <w:proofErr w:type="spellEnd"/>
      <w:r>
        <w:t xml:space="preserve"> </w:t>
      </w:r>
      <w:proofErr w:type="spellStart"/>
      <w:r>
        <w:t>útil</w:t>
      </w:r>
      <w:proofErr w:type="spellEnd"/>
      <w:r>
        <w:t xml:space="preserve">, </w:t>
      </w:r>
      <w:proofErr w:type="spellStart"/>
      <w:r>
        <w:t>rubricada</w:t>
      </w:r>
      <w:proofErr w:type="spellEnd"/>
      <w:r>
        <w:t xml:space="preserve"> y </w:t>
      </w:r>
      <w:proofErr w:type="spellStart"/>
      <w:r>
        <w:t>cotejada</w:t>
      </w:r>
      <w:proofErr w:type="spellEnd"/>
      <w:r>
        <w:t xml:space="preserve">, </w:t>
      </w:r>
      <w:proofErr w:type="spellStart"/>
      <w:r>
        <w:t>corresponde</w:t>
      </w:r>
      <w:proofErr w:type="spellEnd"/>
      <w:r>
        <w:t xml:space="preserve"> con el </w:t>
      </w:r>
      <w:proofErr w:type="spellStart"/>
      <w:r>
        <w:t>texto</w:t>
      </w:r>
      <w:proofErr w:type="spellEnd"/>
      <w:r>
        <w:t xml:space="preserve"> del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Reforma</w:t>
      </w:r>
      <w:proofErr w:type="spellEnd"/>
      <w:r>
        <w:t xml:space="preserve"> la Norma para </w:t>
      </w:r>
      <w:proofErr w:type="spellStart"/>
      <w:r>
        <w:t>armonizar</w:t>
      </w:r>
      <w:proofErr w:type="spellEnd"/>
      <w:r>
        <w:t xml:space="preserve"> la </w:t>
      </w:r>
      <w:proofErr w:type="spellStart"/>
      <w:r>
        <w:t>presentación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del </w:t>
      </w:r>
      <w:proofErr w:type="spellStart"/>
      <w:r>
        <w:t>Proyecto</w:t>
      </w:r>
      <w:proofErr w:type="spellEnd"/>
      <w:r>
        <w:t xml:space="preserve"> del </w:t>
      </w:r>
      <w:proofErr w:type="spellStart"/>
      <w:r>
        <w:t>Presupuesto</w:t>
      </w:r>
      <w:proofErr w:type="spellEnd"/>
      <w:r>
        <w:t xml:space="preserve"> de </w:t>
      </w:r>
      <w:proofErr w:type="spellStart"/>
      <w:r>
        <w:t>Egresos</w:t>
      </w:r>
      <w:proofErr w:type="spellEnd"/>
      <w:r>
        <w:t xml:space="preserve">, </w:t>
      </w:r>
      <w:proofErr w:type="spellStart"/>
      <w:r>
        <w:t>aprobado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Consejo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Armonización</w:t>
      </w:r>
      <w:proofErr w:type="spellEnd"/>
      <w:r>
        <w:t xml:space="preserve"> </w:t>
      </w:r>
      <w:proofErr w:type="spellStart"/>
      <w:r>
        <w:t>Contable</w:t>
      </w:r>
      <w:proofErr w:type="spellEnd"/>
      <w:r>
        <w:t xml:space="preserve">,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estuvo</w:t>
      </w:r>
      <w:proofErr w:type="spellEnd"/>
      <w:r>
        <w:t xml:space="preserve"> a la vista de los </w:t>
      </w:r>
      <w:proofErr w:type="spellStart"/>
      <w:r>
        <w:t>integrantes</w:t>
      </w:r>
      <w:proofErr w:type="spellEnd"/>
      <w:r>
        <w:t xml:space="preserve"> de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Consejo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cuarta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celebrada</w:t>
      </w:r>
      <w:proofErr w:type="spellEnd"/>
      <w:r>
        <w:t xml:space="preserve">, en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convocatoria</w:t>
      </w:r>
      <w:proofErr w:type="spellEnd"/>
      <w:r>
        <w:t xml:space="preserve">, el 10 de </w:t>
      </w:r>
      <w:proofErr w:type="spellStart"/>
      <w:r>
        <w:t>diciembre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,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certifica</w:t>
      </w:r>
      <w:proofErr w:type="spellEnd"/>
      <w:r>
        <w:t xml:space="preserve"> para los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</w:t>
      </w:r>
      <w:proofErr w:type="spellStart"/>
      <w:r>
        <w:t>conducentes</w:t>
      </w:r>
      <w:proofErr w:type="spellEnd"/>
      <w:r>
        <w:t xml:space="preserve">. </w:t>
      </w:r>
      <w:proofErr w:type="spellStart"/>
      <w:r>
        <w:t>Rúbrica</w:t>
      </w:r>
      <w:proofErr w:type="spellEnd"/>
      <w:r>
        <w:t>.</w:t>
      </w:r>
    </w:p>
    <w:p w:rsidR="00983D2B" w:rsidRDefault="00D838C5">
      <w:pPr>
        <w:spacing w:before="114" w:line="247" w:lineRule="auto"/>
        <w:ind w:left="119" w:right="114"/>
        <w:jc w:val="both"/>
        <w:rPr>
          <w:sz w:val="18"/>
        </w:rPr>
      </w:pPr>
      <w:r>
        <w:rPr>
          <w:sz w:val="18"/>
        </w:rPr>
        <w:t xml:space="preserve">La </w:t>
      </w:r>
      <w:proofErr w:type="spellStart"/>
      <w:r>
        <w:rPr>
          <w:sz w:val="18"/>
        </w:rPr>
        <w:t>Secretaria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Técnica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Consejo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Nacional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Armonización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Contable</w:t>
      </w:r>
      <w:proofErr w:type="spellEnd"/>
      <w:r>
        <w:rPr>
          <w:sz w:val="18"/>
        </w:rPr>
        <w:t xml:space="preserve">, </w:t>
      </w:r>
      <w:proofErr w:type="spellStart"/>
      <w:r>
        <w:rPr>
          <w:b/>
          <w:sz w:val="18"/>
        </w:rPr>
        <w:t>María</w:t>
      </w:r>
      <w:proofErr w:type="spellEnd"/>
      <w:r>
        <w:rPr>
          <w:b/>
          <w:sz w:val="18"/>
        </w:rPr>
        <w:t xml:space="preserve"> Teresa Castro </w:t>
      </w:r>
      <w:proofErr w:type="spellStart"/>
      <w:r>
        <w:rPr>
          <w:b/>
          <w:sz w:val="18"/>
        </w:rPr>
        <w:t>Corro</w:t>
      </w:r>
      <w:proofErr w:type="spellEnd"/>
      <w:proofErr w:type="gramStart"/>
      <w:r>
        <w:rPr>
          <w:sz w:val="18"/>
        </w:rPr>
        <w:t>.-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Rúbrica</w:t>
      </w:r>
      <w:proofErr w:type="spellEnd"/>
      <w:r>
        <w:rPr>
          <w:sz w:val="18"/>
        </w:rPr>
        <w:t>.</w:t>
      </w:r>
    </w:p>
    <w:sectPr w:rsidR="00983D2B">
      <w:pgSz w:w="12240" w:h="15840"/>
      <w:pgMar w:top="9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F033A"/>
    <w:multiLevelType w:val="hybridMultilevel"/>
    <w:tmpl w:val="F304A800"/>
    <w:lvl w:ilvl="0" w:tplc="A0D0EB52">
      <w:start w:val="1"/>
      <w:numFmt w:val="decimal"/>
      <w:lvlText w:val="%1."/>
      <w:lvlJc w:val="left"/>
      <w:pPr>
        <w:ind w:left="839" w:hanging="432"/>
      </w:pPr>
      <w:rPr>
        <w:rFonts w:ascii="Arial" w:eastAsia="Arial" w:hAnsi="Arial" w:cs="Arial" w:hint="default"/>
        <w:spacing w:val="-19"/>
        <w:w w:val="99"/>
        <w:sz w:val="18"/>
        <w:szCs w:val="18"/>
      </w:rPr>
    </w:lvl>
    <w:lvl w:ilvl="1" w:tplc="417C9AB8">
      <w:numFmt w:val="bullet"/>
      <w:lvlText w:val="•"/>
      <w:lvlJc w:val="left"/>
      <w:pPr>
        <w:ind w:left="1664" w:hanging="432"/>
      </w:pPr>
      <w:rPr>
        <w:rFonts w:hint="default"/>
      </w:rPr>
    </w:lvl>
    <w:lvl w:ilvl="2" w:tplc="144AB636">
      <w:numFmt w:val="bullet"/>
      <w:lvlText w:val="•"/>
      <w:lvlJc w:val="left"/>
      <w:pPr>
        <w:ind w:left="2488" w:hanging="432"/>
      </w:pPr>
      <w:rPr>
        <w:rFonts w:hint="default"/>
      </w:rPr>
    </w:lvl>
    <w:lvl w:ilvl="3" w:tplc="C5502280">
      <w:numFmt w:val="bullet"/>
      <w:lvlText w:val="•"/>
      <w:lvlJc w:val="left"/>
      <w:pPr>
        <w:ind w:left="3312" w:hanging="432"/>
      </w:pPr>
      <w:rPr>
        <w:rFonts w:hint="default"/>
      </w:rPr>
    </w:lvl>
    <w:lvl w:ilvl="4" w:tplc="DD64DD5E">
      <w:numFmt w:val="bullet"/>
      <w:lvlText w:val="•"/>
      <w:lvlJc w:val="left"/>
      <w:pPr>
        <w:ind w:left="4136" w:hanging="432"/>
      </w:pPr>
      <w:rPr>
        <w:rFonts w:hint="default"/>
      </w:rPr>
    </w:lvl>
    <w:lvl w:ilvl="5" w:tplc="12D82EB8">
      <w:numFmt w:val="bullet"/>
      <w:lvlText w:val="•"/>
      <w:lvlJc w:val="left"/>
      <w:pPr>
        <w:ind w:left="4960" w:hanging="432"/>
      </w:pPr>
      <w:rPr>
        <w:rFonts w:hint="default"/>
      </w:rPr>
    </w:lvl>
    <w:lvl w:ilvl="6" w:tplc="D7185CB4">
      <w:numFmt w:val="bullet"/>
      <w:lvlText w:val="•"/>
      <w:lvlJc w:val="left"/>
      <w:pPr>
        <w:ind w:left="5784" w:hanging="432"/>
      </w:pPr>
      <w:rPr>
        <w:rFonts w:hint="default"/>
      </w:rPr>
    </w:lvl>
    <w:lvl w:ilvl="7" w:tplc="D4E4EFD6">
      <w:numFmt w:val="bullet"/>
      <w:lvlText w:val="•"/>
      <w:lvlJc w:val="left"/>
      <w:pPr>
        <w:ind w:left="6608" w:hanging="432"/>
      </w:pPr>
      <w:rPr>
        <w:rFonts w:hint="default"/>
      </w:rPr>
    </w:lvl>
    <w:lvl w:ilvl="8" w:tplc="8270A8D8">
      <w:numFmt w:val="bullet"/>
      <w:lvlText w:val="•"/>
      <w:lvlJc w:val="left"/>
      <w:pPr>
        <w:ind w:left="7432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2B"/>
    <w:rsid w:val="0007336F"/>
    <w:rsid w:val="000A46AE"/>
    <w:rsid w:val="00440B79"/>
    <w:rsid w:val="00587AB1"/>
    <w:rsid w:val="006B5706"/>
    <w:rsid w:val="006C5374"/>
    <w:rsid w:val="007847A8"/>
    <w:rsid w:val="00983D2B"/>
    <w:rsid w:val="00BB5964"/>
    <w:rsid w:val="00BB71C9"/>
    <w:rsid w:val="00BB7844"/>
    <w:rsid w:val="00D8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3F15A0-43D9-4BE1-B4CE-718013A5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336F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69"/>
      <w:ind w:left="407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1"/>
      <w:ind w:left="839" w:right="115" w:hanging="4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ac_sriotecnico@hacienda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2827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julio_dominguez</dc:creator>
  <cp:lastModifiedBy>usuario</cp:lastModifiedBy>
  <cp:revision>5</cp:revision>
  <dcterms:created xsi:type="dcterms:W3CDTF">2018-05-21T17:37:00Z</dcterms:created>
  <dcterms:modified xsi:type="dcterms:W3CDTF">2018-05-21T19:13:00Z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2018-05-21T00:00:00Z</vt:filetime>
  </property>
</Properties>
</file>