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F4" w:rsidRDefault="008C6664" w:rsidP="007F681A">
      <w:pPr>
        <w:pStyle w:val="Puesto"/>
        <w:spacing w:after="0"/>
        <w:rPr>
          <w:b/>
          <w:sz w:val="36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5408" behindDoc="0" locked="0" layoutInCell="1" allowOverlap="1" wp14:anchorId="128A75FA" wp14:editId="64DCA5E6">
            <wp:simplePos x="0" y="0"/>
            <wp:positionH relativeFrom="column">
              <wp:posOffset>4921885</wp:posOffset>
            </wp:positionH>
            <wp:positionV relativeFrom="paragraph">
              <wp:posOffset>-148590</wp:posOffset>
            </wp:positionV>
            <wp:extent cx="2003425" cy="1365250"/>
            <wp:effectExtent l="0" t="0" r="0" b="6350"/>
            <wp:wrapSquare wrapText="bothSides"/>
            <wp:docPr id="12" name="rg_hi" descr="http://t1.gstatic.com/images?q=tbn:ANd9GcTK2clabeD_OrCo-ZmYyYo0IUCrrbRn7zFJBttNhwQt5ZxS2q8YJ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K2clabeD_OrCo-ZmYyYo0IUCrrbRn7zFJBttNhwQt5ZxS2q8YJ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4384" behindDoc="0" locked="0" layoutInCell="1" allowOverlap="1" wp14:anchorId="7FD55D97" wp14:editId="37745F6B">
            <wp:simplePos x="0" y="0"/>
            <wp:positionH relativeFrom="column">
              <wp:posOffset>3009900</wp:posOffset>
            </wp:positionH>
            <wp:positionV relativeFrom="paragraph">
              <wp:posOffset>-148590</wp:posOffset>
            </wp:positionV>
            <wp:extent cx="1911350" cy="1365250"/>
            <wp:effectExtent l="0" t="0" r="0" b="6350"/>
            <wp:wrapSquare wrapText="bothSides"/>
            <wp:docPr id="11" name="rg_hi" descr="http://t2.gstatic.com/images?q=tbn:ANd9GcRwVMPu20rz7CQYY5kbDAcTPDU8Q3vGK56LNaVaUJjp7L1Z3As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VMPu20rz7CQYY5kbDAcTPDU8Q3vGK56LNaVaUJjp7L1Z3As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3360" behindDoc="0" locked="0" layoutInCell="1" allowOverlap="1" wp14:anchorId="067D6590" wp14:editId="13AE090D">
            <wp:simplePos x="0" y="0"/>
            <wp:positionH relativeFrom="column">
              <wp:posOffset>1442720</wp:posOffset>
            </wp:positionH>
            <wp:positionV relativeFrom="paragraph">
              <wp:posOffset>-148590</wp:posOffset>
            </wp:positionV>
            <wp:extent cx="1567180" cy="1365250"/>
            <wp:effectExtent l="0" t="0" r="0" b="6350"/>
            <wp:wrapSquare wrapText="bothSides"/>
            <wp:docPr id="10" name="rg_hi" descr="http://t1.gstatic.com/images?q=tbn:ANd9GcQAQyocBvStM31ICvaFrrL5rDU8PYZQYDdzRBaeBl5O3aeF1hEy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QyocBvStM31ICvaFrrL5rDU8PYZQYDdzRBaeBl5O3aeF1hEy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anchor distT="0" distB="0" distL="114300" distR="114300" simplePos="0" relativeHeight="251662336" behindDoc="0" locked="0" layoutInCell="1" allowOverlap="1" wp14:anchorId="1F7A7FFD" wp14:editId="398CE121">
            <wp:simplePos x="0" y="0"/>
            <wp:positionH relativeFrom="column">
              <wp:posOffset>-125095</wp:posOffset>
            </wp:positionH>
            <wp:positionV relativeFrom="paragraph">
              <wp:posOffset>-148590</wp:posOffset>
            </wp:positionV>
            <wp:extent cx="1460500" cy="1365250"/>
            <wp:effectExtent l="0" t="0" r="6350" b="6350"/>
            <wp:wrapSquare wrapText="bothSides"/>
            <wp:docPr id="8" name="rg_hi" descr="http://t2.gstatic.com/images?q=tbn:ANd9GcS0iStKDaKH_BVU5wiNuYtcdC7DQilqAEbgJcxAmRUAI60-cNyQg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0iStKDaKH_BVU5wiNuYtcdC7DQilqAEbgJcxAmRUAI60-cNyQg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FD" w:rsidRPr="00901BA6" w:rsidRDefault="00B16B2E" w:rsidP="00141D9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4"/>
        </w:rPr>
      </w:pPr>
      <w:r w:rsidRPr="00901BA6">
        <w:rPr>
          <w:rFonts w:ascii="Arial" w:hAnsi="Arial" w:cs="Arial"/>
          <w:b/>
          <w:color w:val="0F243E" w:themeColor="text2" w:themeShade="80"/>
          <w:sz w:val="44"/>
        </w:rPr>
        <w:t>CONSEJO MUNICIPAL DE DESARROLLO RURAL SUSTENTABLE</w:t>
      </w:r>
      <w:r w:rsidR="00141D9E" w:rsidRPr="00901BA6">
        <w:rPr>
          <w:rFonts w:ascii="Arial" w:hAnsi="Arial" w:cs="Arial"/>
          <w:b/>
          <w:color w:val="0F243E" w:themeColor="text2" w:themeShade="80"/>
          <w:sz w:val="44"/>
        </w:rPr>
        <w:t xml:space="preserve"> </w:t>
      </w:r>
      <w:r w:rsidR="009F3CFD" w:rsidRPr="00901BA6">
        <w:rPr>
          <w:rFonts w:ascii="Arial" w:hAnsi="Arial" w:cs="Arial"/>
          <w:b/>
          <w:color w:val="0F243E" w:themeColor="text2" w:themeShade="80"/>
          <w:sz w:val="44"/>
        </w:rPr>
        <w:t>DE AMACUECA, JALISCO.</w:t>
      </w:r>
    </w:p>
    <w:p w:rsidR="00141D9E" w:rsidRPr="00141D9E" w:rsidRDefault="00141D9E" w:rsidP="00F9338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41D9E">
        <w:rPr>
          <w:rFonts w:ascii="Arial" w:hAnsi="Arial" w:cs="Arial"/>
          <w:b/>
          <w:sz w:val="32"/>
        </w:rPr>
        <w:t>SEGUNDA SESIÓN ORDINARIA</w:t>
      </w:r>
    </w:p>
    <w:p w:rsidR="001478AF" w:rsidRDefault="00917BCC" w:rsidP="00141D9E">
      <w:pPr>
        <w:spacing w:after="0" w:line="240" w:lineRule="auto"/>
        <w:rPr>
          <w:rFonts w:ascii="Arial" w:hAnsi="Arial" w:cs="Arial"/>
          <w:b/>
          <w:sz w:val="32"/>
        </w:rPr>
      </w:pPr>
      <w:r w:rsidRPr="005B22ED">
        <w:rPr>
          <w:rFonts w:ascii="Arial" w:hAnsi="Arial" w:cs="Arial"/>
          <w:b/>
          <w:sz w:val="32"/>
        </w:rPr>
        <w:t>Minuta Ejecutiva</w:t>
      </w:r>
      <w:r w:rsidR="00141D9E">
        <w:rPr>
          <w:rFonts w:ascii="Arial" w:hAnsi="Arial" w:cs="Arial"/>
          <w:b/>
          <w:sz w:val="32"/>
        </w:rPr>
        <w:t>.</w:t>
      </w:r>
    </w:p>
    <w:p w:rsidR="00141D9E" w:rsidRPr="005B22ED" w:rsidRDefault="00141D9E" w:rsidP="00141D9E">
      <w:pPr>
        <w:spacing w:after="0" w:line="240" w:lineRule="auto"/>
        <w:rPr>
          <w:rFonts w:ascii="Arial" w:hAnsi="Arial" w:cs="Arial"/>
          <w:b/>
          <w:sz w:val="32"/>
        </w:rPr>
      </w:pP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Desarrollo del evento</w:t>
      </w:r>
      <w:r w:rsidR="0025658B">
        <w:rPr>
          <w:rFonts w:ascii="Arial" w:hAnsi="Arial" w:cs="Arial"/>
          <w:b/>
          <w:sz w:val="24"/>
        </w:rPr>
        <w:t>:</w:t>
      </w:r>
    </w:p>
    <w:p w:rsidR="007A3DCD" w:rsidRPr="0025658B" w:rsidRDefault="00D658BF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Inició 18:15</w:t>
      </w:r>
      <w:r w:rsidR="00B81393">
        <w:rPr>
          <w:rFonts w:ascii="Arial" w:hAnsi="Arial" w:cs="Arial"/>
          <w:sz w:val="24"/>
        </w:rPr>
        <w:t xml:space="preserve"> horas,</w:t>
      </w:r>
      <w:r w:rsidR="00917BCC">
        <w:rPr>
          <w:rFonts w:ascii="Arial" w:hAnsi="Arial" w:cs="Arial"/>
          <w:sz w:val="24"/>
        </w:rPr>
        <w:tab/>
      </w:r>
      <w:r w:rsidR="00B81393">
        <w:rPr>
          <w:rFonts w:ascii="Arial" w:hAnsi="Arial" w:cs="Arial"/>
          <w:sz w:val="24"/>
        </w:rPr>
        <w:tab/>
        <w:t>Concluyó 20:</w:t>
      </w:r>
      <w:r w:rsidR="0025658B">
        <w:rPr>
          <w:rFonts w:ascii="Arial" w:hAnsi="Arial" w:cs="Arial"/>
          <w:sz w:val="24"/>
        </w:rPr>
        <w:t>00 horas.</w:t>
      </w:r>
    </w:p>
    <w:p w:rsidR="007A3DCD" w:rsidRPr="0025658B" w:rsidRDefault="007A3DCD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5658B">
        <w:rPr>
          <w:rFonts w:ascii="Arial" w:hAnsi="Arial" w:cs="Arial"/>
          <w:b/>
          <w:sz w:val="24"/>
        </w:rPr>
        <w:t>Asistencia:</w:t>
      </w:r>
    </w:p>
    <w:p w:rsidR="007A3DCD" w:rsidRDefault="009B50D3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Asistieron a esta </w:t>
      </w:r>
      <w:r w:rsidRPr="00A720AC">
        <w:rPr>
          <w:rFonts w:ascii="Arial" w:hAnsi="Arial" w:cs="Arial"/>
          <w:sz w:val="24"/>
        </w:rPr>
        <w:t xml:space="preserve">sesión </w:t>
      </w:r>
      <w:r w:rsidR="00CD0BEC" w:rsidRPr="00A720AC">
        <w:rPr>
          <w:rFonts w:ascii="Arial" w:hAnsi="Arial" w:cs="Arial"/>
          <w:sz w:val="24"/>
        </w:rPr>
        <w:t>35</w:t>
      </w:r>
      <w:r w:rsidR="00C750F1">
        <w:rPr>
          <w:rFonts w:ascii="Arial" w:hAnsi="Arial" w:cs="Arial"/>
          <w:sz w:val="24"/>
        </w:rPr>
        <w:t xml:space="preserve"> personas</w:t>
      </w:r>
      <w:r w:rsidR="00B07214">
        <w:rPr>
          <w:rFonts w:ascii="Arial" w:hAnsi="Arial" w:cs="Arial"/>
          <w:sz w:val="24"/>
        </w:rPr>
        <w:t>, (Se anexa lista de asistencia).</w:t>
      </w:r>
    </w:p>
    <w:p w:rsidR="00B07214" w:rsidRDefault="00B07214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B63D4E">
        <w:rPr>
          <w:rFonts w:ascii="Arial" w:hAnsi="Arial" w:cs="Arial"/>
          <w:b/>
          <w:sz w:val="24"/>
        </w:rPr>
        <w:t xml:space="preserve">Desahogo </w:t>
      </w:r>
      <w:r w:rsidR="00B63D4E" w:rsidRPr="00B63D4E">
        <w:rPr>
          <w:rFonts w:ascii="Arial" w:hAnsi="Arial" w:cs="Arial"/>
          <w:b/>
          <w:sz w:val="24"/>
        </w:rPr>
        <w:t>del orden del día:</w:t>
      </w:r>
    </w:p>
    <w:p w:rsidR="00B63D4E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 w:rsidRPr="0076738C">
        <w:rPr>
          <w:rFonts w:ascii="Arial" w:hAnsi="Arial" w:cs="Arial"/>
          <w:sz w:val="24"/>
        </w:rPr>
        <w:t>Registro de asistencia y declaración de quórum,</w:t>
      </w:r>
    </w:p>
    <w:p w:rsidR="0076738C" w:rsidRDefault="0076738C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Palabras de bienvenida por parte</w:t>
      </w:r>
      <w:r w:rsidR="00747DDE">
        <w:rPr>
          <w:rFonts w:ascii="Arial" w:hAnsi="Arial" w:cs="Arial"/>
          <w:sz w:val="24"/>
        </w:rPr>
        <w:t xml:space="preserve"> del C. Vicente Solís Peña en representación</w:t>
      </w:r>
      <w:r>
        <w:rPr>
          <w:rFonts w:ascii="Arial" w:hAnsi="Arial" w:cs="Arial"/>
          <w:sz w:val="24"/>
        </w:rPr>
        <w:t xml:space="preserve"> del Mtro. Enrique Rojas Díaz</w:t>
      </w:r>
      <w:r w:rsidR="00E74783">
        <w:rPr>
          <w:rFonts w:ascii="Arial" w:hAnsi="Arial" w:cs="Arial"/>
          <w:sz w:val="24"/>
        </w:rPr>
        <w:t xml:space="preserve">, Presidente </w:t>
      </w:r>
      <w:r w:rsidR="00747DDE">
        <w:rPr>
          <w:rFonts w:ascii="Arial" w:hAnsi="Arial" w:cs="Arial"/>
          <w:sz w:val="24"/>
        </w:rPr>
        <w:t>del Consejo.</w:t>
      </w:r>
    </w:p>
    <w:p w:rsidR="00C9303B" w:rsidRDefault="00C9303B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Palabras del</w:t>
      </w:r>
      <w:r w:rsidR="00747DDE">
        <w:rPr>
          <w:rFonts w:ascii="Arial" w:hAnsi="Arial" w:cs="Arial"/>
          <w:sz w:val="24"/>
        </w:rPr>
        <w:t xml:space="preserve"> MVZ. Daniel García Peralta, en representación del</w:t>
      </w:r>
      <w:r>
        <w:rPr>
          <w:rFonts w:ascii="Arial" w:hAnsi="Arial" w:cs="Arial"/>
          <w:sz w:val="24"/>
        </w:rPr>
        <w:t xml:space="preserve"> Ing. Tiburcio Ávalos Barajas, jefe del Cader 033,</w:t>
      </w:r>
      <w:r w:rsidR="00141D9E">
        <w:rPr>
          <w:rFonts w:ascii="Arial" w:hAnsi="Arial" w:cs="Arial"/>
          <w:sz w:val="24"/>
        </w:rPr>
        <w:t xml:space="preserve"> de la SAGARPA.</w:t>
      </w:r>
    </w:p>
    <w:p w:rsidR="00C9303B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Generales,</w:t>
      </w:r>
    </w:p>
    <w:p w:rsidR="00B11139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Acuerdos,</w:t>
      </w:r>
    </w:p>
    <w:p w:rsidR="00B11139" w:rsidRPr="0076738C" w:rsidRDefault="00B11139" w:rsidP="00A232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Clausura de la Asamblea.</w:t>
      </w:r>
    </w:p>
    <w:p w:rsidR="0025658B" w:rsidRPr="002612D7" w:rsidRDefault="0025658B" w:rsidP="00A2320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612D7">
        <w:rPr>
          <w:rFonts w:ascii="Arial" w:hAnsi="Arial" w:cs="Arial"/>
          <w:b/>
          <w:sz w:val="24"/>
        </w:rPr>
        <w:t>Resumen descriptivo:</w:t>
      </w:r>
    </w:p>
    <w:p w:rsidR="0025658B" w:rsidRDefault="0025658B" w:rsidP="00A2320F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la </w:t>
      </w:r>
      <w:r w:rsidR="00D91452">
        <w:rPr>
          <w:rFonts w:ascii="Arial" w:hAnsi="Arial" w:cs="Arial"/>
          <w:sz w:val="24"/>
        </w:rPr>
        <w:t xml:space="preserve">población de Amacueca, municipio de su mismo nombre, estado de Jalisco, </w:t>
      </w:r>
      <w:r w:rsidR="000E63C3">
        <w:rPr>
          <w:rFonts w:ascii="Arial" w:hAnsi="Arial" w:cs="Arial"/>
          <w:sz w:val="24"/>
        </w:rPr>
        <w:t>e</w:t>
      </w:r>
      <w:r w:rsidR="007507CB">
        <w:rPr>
          <w:rFonts w:ascii="Arial" w:hAnsi="Arial" w:cs="Arial"/>
          <w:sz w:val="24"/>
        </w:rPr>
        <w:t>n la Casa de la Cultura, cito calle</w:t>
      </w:r>
      <w:r w:rsidR="000E63C3">
        <w:rPr>
          <w:rFonts w:ascii="Arial" w:hAnsi="Arial" w:cs="Arial"/>
          <w:sz w:val="24"/>
        </w:rPr>
        <w:t xml:space="preserve"> Pedro Moreno # </w:t>
      </w:r>
      <w:r w:rsidR="007507CB">
        <w:rPr>
          <w:rFonts w:ascii="Arial" w:hAnsi="Arial" w:cs="Arial"/>
          <w:sz w:val="24"/>
        </w:rPr>
        <w:t xml:space="preserve">2, </w:t>
      </w:r>
      <w:r w:rsidR="00D658BF">
        <w:rPr>
          <w:rFonts w:ascii="Arial" w:hAnsi="Arial" w:cs="Arial"/>
          <w:sz w:val="24"/>
        </w:rPr>
        <w:t>siendo las 18:15</w:t>
      </w:r>
      <w:r w:rsidR="00747DDE">
        <w:rPr>
          <w:rFonts w:ascii="Arial" w:hAnsi="Arial" w:cs="Arial"/>
          <w:sz w:val="24"/>
        </w:rPr>
        <w:t xml:space="preserve"> horas del día 4</w:t>
      </w:r>
      <w:r w:rsidR="007507CB">
        <w:rPr>
          <w:rFonts w:ascii="Arial" w:hAnsi="Arial" w:cs="Arial"/>
          <w:sz w:val="24"/>
        </w:rPr>
        <w:t xml:space="preserve"> de </w:t>
      </w:r>
      <w:r w:rsidR="00747DDE">
        <w:rPr>
          <w:rFonts w:ascii="Arial" w:hAnsi="Arial" w:cs="Arial"/>
          <w:sz w:val="24"/>
        </w:rPr>
        <w:t xml:space="preserve">Diciembre </w:t>
      </w:r>
      <w:r w:rsidR="001B2826">
        <w:rPr>
          <w:rFonts w:ascii="Arial" w:hAnsi="Arial" w:cs="Arial"/>
          <w:sz w:val="24"/>
        </w:rPr>
        <w:t xml:space="preserve">de 2012 y en presencia del Quórum Legal requerido, se dio inicio con la sesión ordinaria del Consejo Municipal de Desarrollo Rural Sustentable </w:t>
      </w:r>
      <w:r w:rsidR="004439E7">
        <w:rPr>
          <w:rFonts w:ascii="Arial" w:hAnsi="Arial" w:cs="Arial"/>
          <w:sz w:val="24"/>
        </w:rPr>
        <w:t>de Amacueca, Jal., tratándose los siguientes puntos según el orden del día:</w:t>
      </w:r>
    </w:p>
    <w:p w:rsidR="00941566" w:rsidRPr="00F04E30" w:rsidRDefault="000675B1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0675B1">
        <w:rPr>
          <w:rFonts w:ascii="Arial" w:hAnsi="Arial" w:cs="Arial"/>
          <w:sz w:val="24"/>
        </w:rPr>
        <w:t>El C.</w:t>
      </w:r>
      <w:r>
        <w:rPr>
          <w:rFonts w:ascii="Arial" w:hAnsi="Arial" w:cs="Arial"/>
          <w:sz w:val="24"/>
        </w:rPr>
        <w:t xml:space="preserve"> Vicente Solís Peña, Director de Desarrollo Rural</w:t>
      </w:r>
      <w:r w:rsidR="003B7B33">
        <w:rPr>
          <w:rFonts w:ascii="Arial" w:hAnsi="Arial" w:cs="Arial"/>
          <w:sz w:val="24"/>
        </w:rPr>
        <w:t xml:space="preserve"> Sustentable de este lugar, informa que asis</w:t>
      </w:r>
      <w:r w:rsidR="008904A8">
        <w:rPr>
          <w:rFonts w:ascii="Arial" w:hAnsi="Arial" w:cs="Arial"/>
          <w:sz w:val="24"/>
        </w:rPr>
        <w:t xml:space="preserve">ten a esta sesión un total de </w:t>
      </w:r>
      <w:r w:rsidR="00A720AC">
        <w:rPr>
          <w:rFonts w:ascii="Arial" w:hAnsi="Arial" w:cs="Arial"/>
          <w:sz w:val="24"/>
        </w:rPr>
        <w:t>35</w:t>
      </w:r>
      <w:r w:rsidR="003B7B33">
        <w:rPr>
          <w:rFonts w:ascii="Arial" w:hAnsi="Arial" w:cs="Arial"/>
          <w:sz w:val="24"/>
        </w:rPr>
        <w:t xml:space="preserve"> personas</w:t>
      </w:r>
      <w:r w:rsidR="007F4D84">
        <w:rPr>
          <w:rFonts w:ascii="Arial" w:hAnsi="Arial" w:cs="Arial"/>
          <w:sz w:val="24"/>
        </w:rPr>
        <w:t>, en consecuencia declara la existencia del quórum legal para sesionar.</w:t>
      </w:r>
    </w:p>
    <w:p w:rsidR="004C0DC5" w:rsidRPr="00747DDE" w:rsidRDefault="00747DDE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Continúa el Director de Desarrollo Rural agradeciendo</w:t>
      </w:r>
      <w:r w:rsidR="000D1155">
        <w:rPr>
          <w:rFonts w:ascii="Arial" w:hAnsi="Arial" w:cs="Arial"/>
          <w:sz w:val="24"/>
        </w:rPr>
        <w:t xml:space="preserve"> y dando la bienvenida</w:t>
      </w:r>
      <w:r>
        <w:rPr>
          <w:rFonts w:ascii="Arial" w:hAnsi="Arial" w:cs="Arial"/>
          <w:sz w:val="24"/>
        </w:rPr>
        <w:t xml:space="preserve"> a todos los presentes</w:t>
      </w:r>
      <w:r w:rsidR="000D1155">
        <w:rPr>
          <w:rFonts w:ascii="Arial" w:hAnsi="Arial" w:cs="Arial"/>
          <w:sz w:val="24"/>
        </w:rPr>
        <w:t xml:space="preserve"> por</w:t>
      </w:r>
      <w:r>
        <w:rPr>
          <w:rFonts w:ascii="Arial" w:hAnsi="Arial" w:cs="Arial"/>
          <w:sz w:val="24"/>
        </w:rPr>
        <w:t xml:space="preserve"> su asistencia a esta segunda Sesión de Trabajo </w:t>
      </w:r>
      <w:r w:rsidR="00CA559D">
        <w:rPr>
          <w:rFonts w:ascii="Arial" w:hAnsi="Arial" w:cs="Arial"/>
          <w:sz w:val="24"/>
        </w:rPr>
        <w:t>del Consejo Municipal.</w:t>
      </w:r>
    </w:p>
    <w:p w:rsidR="00834C10" w:rsidRDefault="00623CBC" w:rsidP="00834C1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CA559D">
        <w:rPr>
          <w:rFonts w:ascii="Arial" w:hAnsi="Arial" w:cs="Arial"/>
          <w:sz w:val="24"/>
        </w:rPr>
        <w:t>MVZ. Daniel García Peralta, notifica que asiste con la representación del Ing. Tiburcio Áv</w:t>
      </w:r>
      <w:r w:rsidR="00C179AA">
        <w:rPr>
          <w:rFonts w:ascii="Arial" w:hAnsi="Arial" w:cs="Arial"/>
          <w:sz w:val="24"/>
        </w:rPr>
        <w:t>alos Barajas Jefe del Cader 033 de la SAGARPA</w:t>
      </w:r>
      <w:r w:rsidR="00CA559D">
        <w:rPr>
          <w:rFonts w:ascii="Arial" w:hAnsi="Arial" w:cs="Arial"/>
          <w:sz w:val="24"/>
        </w:rPr>
        <w:t xml:space="preserve"> e informa que</w:t>
      </w:r>
      <w:r w:rsidR="00EB211F">
        <w:rPr>
          <w:rFonts w:ascii="Arial" w:hAnsi="Arial" w:cs="Arial"/>
          <w:sz w:val="24"/>
        </w:rPr>
        <w:t xml:space="preserve"> la</w:t>
      </w:r>
      <w:r w:rsidR="000D1155">
        <w:rPr>
          <w:rFonts w:ascii="Arial" w:hAnsi="Arial" w:cs="Arial"/>
          <w:sz w:val="24"/>
        </w:rPr>
        <w:t>s</w:t>
      </w:r>
      <w:r w:rsidR="00EB211F">
        <w:rPr>
          <w:rFonts w:ascii="Arial" w:hAnsi="Arial" w:cs="Arial"/>
          <w:sz w:val="24"/>
        </w:rPr>
        <w:t xml:space="preserve"> tarjeta</w:t>
      </w:r>
      <w:r w:rsidR="000D1155">
        <w:rPr>
          <w:rFonts w:ascii="Arial" w:hAnsi="Arial" w:cs="Arial"/>
          <w:sz w:val="24"/>
        </w:rPr>
        <w:t>s de diesel agropecuario continúan detenidas, pero que</w:t>
      </w:r>
      <w:r w:rsidR="00EB211F">
        <w:rPr>
          <w:rFonts w:ascii="Arial" w:hAnsi="Arial" w:cs="Arial"/>
          <w:sz w:val="24"/>
        </w:rPr>
        <w:t xml:space="preserve"> los cheques de Procampo ya están fluyendo</w:t>
      </w:r>
      <w:r w:rsidR="000D1155">
        <w:rPr>
          <w:rFonts w:ascii="Arial" w:hAnsi="Arial" w:cs="Arial"/>
          <w:sz w:val="24"/>
        </w:rPr>
        <w:t>.</w:t>
      </w:r>
    </w:p>
    <w:p w:rsidR="00834C10" w:rsidRPr="00834C10" w:rsidRDefault="00834C10" w:rsidP="00834C10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067908" w:rsidRDefault="00067908" w:rsidP="00A2320F">
      <w:pPr>
        <w:spacing w:line="240" w:lineRule="auto"/>
        <w:jc w:val="both"/>
        <w:rPr>
          <w:rFonts w:ascii="Arial" w:hAnsi="Arial" w:cs="Arial"/>
          <w:sz w:val="24"/>
        </w:rPr>
      </w:pPr>
    </w:p>
    <w:p w:rsidR="000D1155" w:rsidRPr="005F13CE" w:rsidRDefault="000D1155" w:rsidP="00A2320F">
      <w:pPr>
        <w:spacing w:line="240" w:lineRule="auto"/>
        <w:jc w:val="both"/>
        <w:rPr>
          <w:rFonts w:ascii="Arial" w:hAnsi="Arial" w:cs="Arial"/>
          <w:sz w:val="24"/>
        </w:rPr>
      </w:pPr>
    </w:p>
    <w:p w:rsidR="00C13325" w:rsidRDefault="00C13325" w:rsidP="00A232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Asuntos Generales:</w:t>
      </w:r>
    </w:p>
    <w:p w:rsidR="00EB211F" w:rsidRDefault="00C13325" w:rsidP="00C13325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</w:t>
      </w:r>
      <w:r w:rsidR="00EB211F">
        <w:rPr>
          <w:rFonts w:ascii="Arial" w:hAnsi="Arial" w:cs="Arial"/>
          <w:sz w:val="24"/>
        </w:rPr>
        <w:t xml:space="preserve">nicia el señor José Cruz García García Presidente de la Unidad de Riego de Amacueca, informando que están de acuerdo los usuarios de esa Unidad </w:t>
      </w:r>
      <w:r>
        <w:rPr>
          <w:rFonts w:ascii="Arial" w:hAnsi="Arial" w:cs="Arial"/>
          <w:sz w:val="24"/>
        </w:rPr>
        <w:t xml:space="preserve">en esperar un tiempo para que se les canalice el agua del manantial de San Juan hasta el tanque del mismo nombre, tal como se quedó en </w:t>
      </w:r>
      <w:r w:rsidRPr="00901BA6">
        <w:rPr>
          <w:rFonts w:ascii="Arial" w:hAnsi="Arial" w:cs="Arial"/>
          <w:b/>
          <w:i/>
          <w:sz w:val="24"/>
        </w:rPr>
        <w:t>El Acuerdo</w:t>
      </w:r>
      <w:r w:rsidR="00901BA6">
        <w:rPr>
          <w:rFonts w:ascii="Arial" w:hAnsi="Arial" w:cs="Arial"/>
          <w:sz w:val="24"/>
        </w:rPr>
        <w:t xml:space="preserve"> </w:t>
      </w:r>
      <w:r w:rsidR="001C2A44">
        <w:rPr>
          <w:rFonts w:ascii="Arial" w:hAnsi="Arial" w:cs="Arial"/>
          <w:b/>
          <w:i/>
          <w:sz w:val="24"/>
        </w:rPr>
        <w:t>en</w:t>
      </w:r>
      <w:r w:rsidR="00901BA6" w:rsidRPr="00901BA6">
        <w:rPr>
          <w:rFonts w:ascii="Arial" w:hAnsi="Arial" w:cs="Arial"/>
          <w:b/>
          <w:i/>
          <w:sz w:val="24"/>
        </w:rPr>
        <w:t xml:space="preserve"> Presidencia</w:t>
      </w:r>
      <w:r w:rsidR="001F5DEE">
        <w:rPr>
          <w:rFonts w:ascii="Arial" w:hAnsi="Arial" w:cs="Arial"/>
          <w:sz w:val="24"/>
        </w:rPr>
        <w:t xml:space="preserve"> </w:t>
      </w:r>
      <w:r w:rsidR="001C2A44">
        <w:rPr>
          <w:rFonts w:ascii="Arial" w:hAnsi="Arial" w:cs="Arial"/>
          <w:sz w:val="24"/>
        </w:rPr>
        <w:t>de fecha 15 de Noviembre p</w:t>
      </w:r>
      <w:r w:rsidR="001F5DEE">
        <w:rPr>
          <w:rFonts w:ascii="Arial" w:hAnsi="Arial" w:cs="Arial"/>
          <w:sz w:val="24"/>
        </w:rPr>
        <w:t>ero que solicita</w:t>
      </w:r>
      <w:r>
        <w:rPr>
          <w:rFonts w:ascii="Arial" w:hAnsi="Arial" w:cs="Arial"/>
          <w:sz w:val="24"/>
        </w:rPr>
        <w:t xml:space="preserve"> que ya se apoye</w:t>
      </w:r>
      <w:r w:rsidR="001C2A44">
        <w:rPr>
          <w:rFonts w:ascii="Arial" w:hAnsi="Arial" w:cs="Arial"/>
          <w:sz w:val="24"/>
        </w:rPr>
        <w:t xml:space="preserve"> por parte de la Autoridad</w:t>
      </w:r>
      <w:r>
        <w:rPr>
          <w:rFonts w:ascii="Arial" w:hAnsi="Arial" w:cs="Arial"/>
          <w:sz w:val="24"/>
        </w:rPr>
        <w:t xml:space="preserve"> para que se retire la manguera clandestina que recientemente se puso en el manantial de Santiago a la altura del predio de las zarzamoras, pues a consecuencia de ésto, otras personas también pretenden conectarse a la brava, y si esto sigue</w:t>
      </w:r>
      <w:r w:rsidR="001F5DEE">
        <w:rPr>
          <w:rFonts w:ascii="Arial" w:hAnsi="Arial" w:cs="Arial"/>
          <w:sz w:val="24"/>
        </w:rPr>
        <w:t xml:space="preserve"> así,</w:t>
      </w:r>
      <w:r>
        <w:rPr>
          <w:rFonts w:ascii="Arial" w:hAnsi="Arial" w:cs="Arial"/>
          <w:sz w:val="24"/>
        </w:rPr>
        <w:t xml:space="preserve"> menos agua llegará a las huertas.</w:t>
      </w:r>
      <w:r w:rsidR="001C2A44">
        <w:rPr>
          <w:rFonts w:ascii="Arial" w:hAnsi="Arial" w:cs="Arial"/>
          <w:sz w:val="24"/>
        </w:rPr>
        <w:t>- En ese sentido</w:t>
      </w:r>
      <w:r>
        <w:rPr>
          <w:rFonts w:ascii="Arial" w:hAnsi="Arial" w:cs="Arial"/>
          <w:sz w:val="24"/>
        </w:rPr>
        <w:t xml:space="preserve"> </w:t>
      </w:r>
      <w:r w:rsidR="001C2A44">
        <w:rPr>
          <w:rFonts w:ascii="Arial" w:hAnsi="Arial" w:cs="Arial"/>
          <w:sz w:val="24"/>
        </w:rPr>
        <w:t>e</w:t>
      </w:r>
      <w:r w:rsidR="00DF0138">
        <w:rPr>
          <w:rFonts w:ascii="Arial" w:hAnsi="Arial" w:cs="Arial"/>
          <w:sz w:val="24"/>
        </w:rPr>
        <w:t xml:space="preserve">l Director de Obras Públicas Roberto Meza Valdivia, informa que han iniciado con los trabajos de conducción desde el manantial hacia el tanque </w:t>
      </w:r>
      <w:r w:rsidR="001F5DEE">
        <w:rPr>
          <w:rFonts w:ascii="Arial" w:hAnsi="Arial" w:cs="Arial"/>
          <w:sz w:val="24"/>
        </w:rPr>
        <w:t>donde se potabilizará el agua y posteriormente se cumplirá con la conducción del agua de riego hasta el tanque “San Juan”, de acuerdo al compromiso</w:t>
      </w:r>
      <w:r w:rsidR="00901BA6">
        <w:rPr>
          <w:rFonts w:ascii="Arial" w:hAnsi="Arial" w:cs="Arial"/>
          <w:sz w:val="24"/>
        </w:rPr>
        <w:t xml:space="preserve"> acordado</w:t>
      </w:r>
      <w:r w:rsidR="001F5DEE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El Director de Desarrollo Rural le contesta al señor José Cruz García, que tomará nota</w:t>
      </w:r>
      <w:r w:rsidR="001F5DEE">
        <w:rPr>
          <w:rFonts w:ascii="Arial" w:hAnsi="Arial" w:cs="Arial"/>
          <w:sz w:val="24"/>
        </w:rPr>
        <w:t xml:space="preserve"> de todo lo aquí expuesto</w:t>
      </w:r>
      <w:r>
        <w:rPr>
          <w:rFonts w:ascii="Arial" w:hAnsi="Arial" w:cs="Arial"/>
          <w:sz w:val="24"/>
        </w:rPr>
        <w:t xml:space="preserve"> e informar</w:t>
      </w:r>
      <w:r w:rsidR="009C391A">
        <w:rPr>
          <w:rFonts w:ascii="Arial" w:hAnsi="Arial" w:cs="Arial"/>
          <w:sz w:val="24"/>
        </w:rPr>
        <w:t>á al Presidente del Consejo</w:t>
      </w:r>
      <w:r>
        <w:rPr>
          <w:rFonts w:ascii="Arial" w:hAnsi="Arial" w:cs="Arial"/>
          <w:sz w:val="24"/>
        </w:rPr>
        <w:t xml:space="preserve"> y a las personas involucradas en </w:t>
      </w:r>
      <w:r w:rsidR="00901BA6">
        <w:rPr>
          <w:rFonts w:ascii="Arial" w:hAnsi="Arial" w:cs="Arial"/>
          <w:i/>
          <w:sz w:val="24"/>
        </w:rPr>
        <w:t>El Acuerd</w:t>
      </w:r>
      <w:r w:rsidR="001C2A44">
        <w:rPr>
          <w:rFonts w:ascii="Arial" w:hAnsi="Arial" w:cs="Arial"/>
          <w:i/>
          <w:sz w:val="24"/>
        </w:rPr>
        <w:t>o en</w:t>
      </w:r>
      <w:r w:rsidR="00901BA6">
        <w:rPr>
          <w:rFonts w:ascii="Arial" w:hAnsi="Arial" w:cs="Arial"/>
          <w:i/>
          <w:sz w:val="24"/>
        </w:rPr>
        <w:t xml:space="preserve"> Presidencia</w:t>
      </w:r>
      <w:r w:rsidR="001C2A44">
        <w:rPr>
          <w:rFonts w:ascii="Arial" w:hAnsi="Arial" w:cs="Arial"/>
          <w:sz w:val="24"/>
        </w:rPr>
        <w:t xml:space="preserve"> y posteriormente le comunic</w:t>
      </w:r>
      <w:r>
        <w:rPr>
          <w:rFonts w:ascii="Arial" w:hAnsi="Arial" w:cs="Arial"/>
          <w:sz w:val="24"/>
        </w:rPr>
        <w:t>ará</w:t>
      </w:r>
      <w:r w:rsidR="001F5DEE">
        <w:rPr>
          <w:rFonts w:ascii="Arial" w:hAnsi="Arial" w:cs="Arial"/>
          <w:sz w:val="24"/>
        </w:rPr>
        <w:t xml:space="preserve"> al señor José Cruz García</w:t>
      </w:r>
      <w:r w:rsidR="00901B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los resultados.</w:t>
      </w:r>
    </w:p>
    <w:p w:rsidR="00C13325" w:rsidRDefault="009C391A" w:rsidP="00C13325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Agente de El Apartadero, solicita apoyo para traslado de niños a la escuela.</w:t>
      </w:r>
    </w:p>
    <w:p w:rsidR="009C391A" w:rsidRDefault="009C391A" w:rsidP="00C13325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Agente de Cofradía informa que han realizado actividades de limpieza general</w:t>
      </w:r>
      <w:r w:rsidR="000D1155">
        <w:rPr>
          <w:rFonts w:ascii="Arial" w:hAnsi="Arial" w:cs="Arial"/>
          <w:sz w:val="24"/>
        </w:rPr>
        <w:t xml:space="preserve"> en Cofradía</w:t>
      </w:r>
      <w:r>
        <w:rPr>
          <w:rFonts w:ascii="Arial" w:hAnsi="Arial" w:cs="Arial"/>
          <w:sz w:val="24"/>
        </w:rPr>
        <w:t>, y</w:t>
      </w:r>
      <w:r w:rsidR="000D1155">
        <w:rPr>
          <w:rFonts w:ascii="Arial" w:hAnsi="Arial" w:cs="Arial"/>
          <w:sz w:val="24"/>
        </w:rPr>
        <w:t xml:space="preserve"> que</w:t>
      </w:r>
      <w:r>
        <w:rPr>
          <w:rFonts w:ascii="Arial" w:hAnsi="Arial" w:cs="Arial"/>
          <w:sz w:val="24"/>
        </w:rPr>
        <w:t xml:space="preserve"> con el producto de la leña ($2,000.),</w:t>
      </w:r>
      <w:r w:rsidR="00A872C8">
        <w:rPr>
          <w:rFonts w:ascii="Arial" w:hAnsi="Arial" w:cs="Arial"/>
          <w:sz w:val="24"/>
        </w:rPr>
        <w:t xml:space="preserve"> han pagado simbólicamente</w:t>
      </w:r>
      <w:r>
        <w:rPr>
          <w:rFonts w:ascii="Arial" w:hAnsi="Arial" w:cs="Arial"/>
          <w:sz w:val="24"/>
        </w:rPr>
        <w:t xml:space="preserve"> a los mozos que han trabajo, pero les falta arreglar la salida hacia Atoyac y les faltarían unos $1,000. También solicita techos para las graderías en el campo de fut-bol y un pizarrón para el kínder del lugar.</w:t>
      </w:r>
    </w:p>
    <w:p w:rsidR="009C391A" w:rsidRDefault="009C391A" w:rsidP="00C13325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Agente de San Juanito solicita la intervención municipal para corregir un tiradero de agua </w:t>
      </w:r>
      <w:r w:rsidR="000E5849">
        <w:rPr>
          <w:rFonts w:ascii="Arial" w:hAnsi="Arial" w:cs="Arial"/>
          <w:sz w:val="24"/>
        </w:rPr>
        <w:t>de un particular, la cual deteriora el camino de San Juanito, a la altura de la primer curva cerca del rancho de Don David López.</w:t>
      </w:r>
    </w:p>
    <w:p w:rsidR="000E5849" w:rsidRDefault="000E5849" w:rsidP="00C13325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Delegado de Tepec, solicita pintura para el Kiosco y reparaciones en las calles Constitución y 16 de Septiembre.</w:t>
      </w:r>
      <w:r w:rsidR="00A872C8">
        <w:rPr>
          <w:rFonts w:ascii="Arial" w:hAnsi="Arial" w:cs="Arial"/>
          <w:sz w:val="24"/>
        </w:rPr>
        <w:t xml:space="preserve"> A lo anterior, el Director de Obras Públicas informa que ya existe un proyecto para esas calles, pero falta techo financiero.</w:t>
      </w:r>
    </w:p>
    <w:p w:rsidR="000E5849" w:rsidRPr="000E5849" w:rsidRDefault="000D1155" w:rsidP="000E5849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Don Gil,</w:t>
      </w:r>
      <w:r w:rsidR="000E5849">
        <w:rPr>
          <w:rFonts w:ascii="Arial" w:hAnsi="Arial" w:cs="Arial"/>
          <w:sz w:val="24"/>
        </w:rPr>
        <w:t xml:space="preserve"> Agente de Los Chávez, solicita nuevamente que se revisen unas cercas de piedra y se rehabilite </w:t>
      </w:r>
      <w:r w:rsidR="000E5849" w:rsidRPr="000E5849">
        <w:rPr>
          <w:rFonts w:ascii="Arial" w:hAnsi="Arial" w:cs="Arial"/>
          <w:i/>
          <w:sz w:val="24"/>
        </w:rPr>
        <w:t xml:space="preserve">La Escuela </w:t>
      </w:r>
      <w:r w:rsidR="000E5849">
        <w:rPr>
          <w:rFonts w:ascii="Arial" w:hAnsi="Arial" w:cs="Arial"/>
          <w:sz w:val="24"/>
        </w:rPr>
        <w:t xml:space="preserve">y </w:t>
      </w:r>
      <w:r w:rsidR="00901BA6">
        <w:rPr>
          <w:rFonts w:ascii="Arial" w:hAnsi="Arial" w:cs="Arial"/>
          <w:sz w:val="24"/>
        </w:rPr>
        <w:t xml:space="preserve"> se pode </w:t>
      </w:r>
      <w:r w:rsidR="000E5849">
        <w:rPr>
          <w:rFonts w:ascii="Arial" w:hAnsi="Arial" w:cs="Arial"/>
          <w:sz w:val="24"/>
        </w:rPr>
        <w:t>un guamúchil que representa un riesgo para</w:t>
      </w:r>
      <w:r w:rsidR="00C179AA">
        <w:rPr>
          <w:rFonts w:ascii="Arial" w:hAnsi="Arial" w:cs="Arial"/>
          <w:sz w:val="24"/>
        </w:rPr>
        <w:t xml:space="preserve"> la seguridad de</w:t>
      </w:r>
      <w:r w:rsidR="000E5849">
        <w:rPr>
          <w:rFonts w:ascii="Arial" w:hAnsi="Arial" w:cs="Arial"/>
          <w:sz w:val="24"/>
        </w:rPr>
        <w:t xml:space="preserve"> las personas y el cerco perimetral de la escuela.</w:t>
      </w:r>
      <w:r w:rsidR="007F681A">
        <w:rPr>
          <w:rFonts w:ascii="Arial" w:hAnsi="Arial" w:cs="Arial"/>
          <w:sz w:val="24"/>
        </w:rPr>
        <w:t>-</w:t>
      </w:r>
      <w:r w:rsidR="00A872C8">
        <w:rPr>
          <w:rFonts w:ascii="Arial" w:hAnsi="Arial" w:cs="Arial"/>
          <w:sz w:val="24"/>
        </w:rPr>
        <w:t xml:space="preserve"> </w:t>
      </w:r>
      <w:r w:rsidR="00245125">
        <w:rPr>
          <w:rFonts w:ascii="Arial" w:hAnsi="Arial" w:cs="Arial"/>
          <w:sz w:val="24"/>
        </w:rPr>
        <w:t>Participan los Directores de Programas Sociales y Desarrollo Rural y se comprometen a visitar la agencia la próxima semana para atender personalmente</w:t>
      </w:r>
      <w:r w:rsidR="00901BA6">
        <w:rPr>
          <w:rFonts w:ascii="Arial" w:hAnsi="Arial" w:cs="Arial"/>
          <w:sz w:val="24"/>
        </w:rPr>
        <w:t xml:space="preserve"> en el sitio</w:t>
      </w:r>
      <w:r w:rsidR="00245125">
        <w:rPr>
          <w:rFonts w:ascii="Arial" w:hAnsi="Arial" w:cs="Arial"/>
          <w:sz w:val="24"/>
        </w:rPr>
        <w:t xml:space="preserve"> estos asuntos. </w:t>
      </w:r>
    </w:p>
    <w:p w:rsidR="004B4B08" w:rsidRPr="000E5849" w:rsidRDefault="00117306" w:rsidP="000E584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 w:rsidRPr="000E5849">
        <w:rPr>
          <w:rFonts w:ascii="Arial" w:hAnsi="Arial" w:cs="Arial"/>
          <w:sz w:val="24"/>
        </w:rPr>
        <w:t>ACUERDOS:</w:t>
      </w:r>
      <w:r w:rsidR="00245125">
        <w:rPr>
          <w:rFonts w:ascii="Arial" w:hAnsi="Arial" w:cs="Arial"/>
          <w:sz w:val="24"/>
        </w:rPr>
        <w:t xml:space="preserve"> Se aprueba por unanimidad que los distintos directores y autoridades, en función de las capacidades presupue</w:t>
      </w:r>
      <w:r w:rsidR="00901BA6">
        <w:rPr>
          <w:rFonts w:ascii="Arial" w:hAnsi="Arial" w:cs="Arial"/>
          <w:sz w:val="24"/>
        </w:rPr>
        <w:t>starias del municipio, atiendan</w:t>
      </w:r>
      <w:r w:rsidR="00245125">
        <w:rPr>
          <w:rFonts w:ascii="Arial" w:hAnsi="Arial" w:cs="Arial"/>
          <w:sz w:val="24"/>
        </w:rPr>
        <w:t xml:space="preserve"> las necesidades aquí planteadas.</w:t>
      </w:r>
    </w:p>
    <w:p w:rsidR="00691C7F" w:rsidRDefault="007E752C" w:rsidP="0042556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CLAUSURA:</w:t>
      </w:r>
      <w:r w:rsidR="00852E01">
        <w:rPr>
          <w:rFonts w:ascii="Arial" w:hAnsi="Arial" w:cs="Arial"/>
          <w:sz w:val="24"/>
        </w:rPr>
        <w:t xml:space="preserve"> L</w:t>
      </w:r>
      <w:r w:rsidR="00245125">
        <w:rPr>
          <w:rFonts w:ascii="Arial" w:hAnsi="Arial" w:cs="Arial"/>
          <w:sz w:val="24"/>
        </w:rPr>
        <w:t>a</w:t>
      </w:r>
      <w:r w:rsidR="00852E01">
        <w:rPr>
          <w:rFonts w:ascii="Arial" w:hAnsi="Arial" w:cs="Arial"/>
          <w:sz w:val="24"/>
        </w:rPr>
        <w:t xml:space="preserve"> Síndica</w:t>
      </w:r>
      <w:r w:rsidR="00245125">
        <w:rPr>
          <w:rFonts w:ascii="Arial" w:hAnsi="Arial" w:cs="Arial"/>
          <w:sz w:val="24"/>
        </w:rPr>
        <w:t xml:space="preserve"> Lic. Luz Elvira Durán Valenzuela</w:t>
      </w:r>
      <w:r w:rsidR="005B2E40">
        <w:rPr>
          <w:rFonts w:ascii="Arial" w:hAnsi="Arial" w:cs="Arial"/>
          <w:sz w:val="24"/>
        </w:rPr>
        <w:t xml:space="preserve">, </w:t>
      </w:r>
      <w:r w:rsidR="00245125">
        <w:rPr>
          <w:rFonts w:ascii="Arial" w:hAnsi="Arial" w:cs="Arial"/>
          <w:sz w:val="24"/>
        </w:rPr>
        <w:t xml:space="preserve"> informa a los presentes que el Presidente Enrique Rojas Díaz</w:t>
      </w:r>
      <w:r w:rsidR="00691C7F">
        <w:rPr>
          <w:rFonts w:ascii="Arial" w:hAnsi="Arial" w:cs="Arial"/>
          <w:sz w:val="24"/>
        </w:rPr>
        <w:t xml:space="preserve"> y el Ayuntamiento en pleno están trabajando</w:t>
      </w:r>
      <w:r w:rsidR="00385A9C">
        <w:rPr>
          <w:rFonts w:ascii="Arial" w:hAnsi="Arial" w:cs="Arial"/>
          <w:sz w:val="24"/>
        </w:rPr>
        <w:t xml:space="preserve"> en la atención diaria a la población, en la administración de los servicios públicos</w:t>
      </w:r>
      <w:r w:rsidR="00691C7F">
        <w:rPr>
          <w:rFonts w:ascii="Arial" w:hAnsi="Arial" w:cs="Arial"/>
          <w:sz w:val="24"/>
        </w:rPr>
        <w:t xml:space="preserve"> y </w:t>
      </w:r>
      <w:r w:rsidR="00385A9C">
        <w:rPr>
          <w:rFonts w:ascii="Arial" w:hAnsi="Arial" w:cs="Arial"/>
          <w:sz w:val="24"/>
        </w:rPr>
        <w:t xml:space="preserve">además </w:t>
      </w:r>
      <w:r w:rsidR="00691C7F">
        <w:rPr>
          <w:rFonts w:ascii="Arial" w:hAnsi="Arial" w:cs="Arial"/>
          <w:sz w:val="24"/>
        </w:rPr>
        <w:t>ya hay significativos avances en las siguientes gestiones:</w:t>
      </w:r>
    </w:p>
    <w:p w:rsidR="00691C7F" w:rsidRDefault="00691C7F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Proyecto hidráulico municipal,</w:t>
      </w:r>
    </w:p>
    <w:p w:rsidR="00691C7F" w:rsidRDefault="00691C7F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Remodelación del auditorio, para usos múltiples y beneficio de la juventud,</w:t>
      </w:r>
    </w:p>
    <w:p w:rsidR="00691C7F" w:rsidRDefault="00691C7F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Relleno sanitario, donde el terreno ya se adquirió,</w:t>
      </w:r>
    </w:p>
    <w:p w:rsidR="00691C7F" w:rsidRDefault="00691C7F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Construcción de un nuevo centro de salud,</w:t>
      </w:r>
    </w:p>
    <w:p w:rsidR="0096471C" w:rsidRDefault="0096471C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Segunda etapa de remozamiento en el ex convento franciscano,</w:t>
      </w:r>
    </w:p>
    <w:p w:rsidR="00691C7F" w:rsidRDefault="00691C7F" w:rsidP="00691C7F">
      <w:pPr>
        <w:pStyle w:val="Prrafodelista"/>
        <w:numPr>
          <w:ilvl w:val="1"/>
          <w:numId w:val="3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Construcción de Laboratorio en la Prepa</w:t>
      </w:r>
      <w:r w:rsidR="00852E01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, por mencionar solo algunos proyectos.</w:t>
      </w:r>
    </w:p>
    <w:p w:rsidR="0096471C" w:rsidRDefault="0096471C" w:rsidP="00691C7F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</w:p>
    <w:p w:rsidR="00425565" w:rsidRPr="00691C7F" w:rsidRDefault="00852E01" w:rsidP="00691C7F">
      <w:pPr>
        <w:spacing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 esta información</w:t>
      </w:r>
      <w:r w:rsidR="007F681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el Presidente les manda saludar diciéndoles que seguirá siendo la gente el centro de atención de esta administración municipal, por lo tanto agradecemos su asistencia y no habiendo más asuntos que tratar, se da</w:t>
      </w:r>
      <w:r w:rsidRPr="00691C7F">
        <w:rPr>
          <w:rFonts w:ascii="Arial" w:hAnsi="Arial" w:cs="Arial"/>
          <w:sz w:val="24"/>
        </w:rPr>
        <w:t xml:space="preserve"> </w:t>
      </w:r>
      <w:r w:rsidR="001478AF" w:rsidRPr="00691C7F">
        <w:rPr>
          <w:rFonts w:ascii="Arial" w:hAnsi="Arial" w:cs="Arial"/>
          <w:sz w:val="24"/>
        </w:rPr>
        <w:t xml:space="preserve">por terminada esta </w:t>
      </w:r>
      <w:r w:rsidR="00F630AE" w:rsidRPr="00691C7F">
        <w:rPr>
          <w:rFonts w:ascii="Arial" w:hAnsi="Arial" w:cs="Arial"/>
          <w:sz w:val="24"/>
        </w:rPr>
        <w:t xml:space="preserve">sesión </w:t>
      </w:r>
      <w:r w:rsidR="001478AF" w:rsidRPr="00691C7F">
        <w:rPr>
          <w:rFonts w:ascii="Arial" w:hAnsi="Arial" w:cs="Arial"/>
          <w:sz w:val="24"/>
        </w:rPr>
        <w:t>de trabajo, en el mi</w:t>
      </w:r>
      <w:r w:rsidR="00F630AE" w:rsidRPr="00691C7F">
        <w:rPr>
          <w:rFonts w:ascii="Arial" w:hAnsi="Arial" w:cs="Arial"/>
          <w:sz w:val="24"/>
        </w:rPr>
        <w:t>smo lugar y fecha, siendo las 20</w:t>
      </w:r>
      <w:r w:rsidR="001478AF" w:rsidRPr="00691C7F">
        <w:rPr>
          <w:rFonts w:ascii="Arial" w:hAnsi="Arial" w:cs="Arial"/>
          <w:sz w:val="24"/>
        </w:rPr>
        <w:t>:00 horas, levantándose</w:t>
      </w:r>
      <w:r w:rsidR="005B22ED" w:rsidRPr="00691C7F">
        <w:rPr>
          <w:rFonts w:ascii="Arial" w:hAnsi="Arial" w:cs="Arial"/>
          <w:sz w:val="24"/>
        </w:rPr>
        <w:t xml:space="preserve"> para constancia y evidencia</w:t>
      </w:r>
      <w:r w:rsidR="001478AF" w:rsidRPr="00691C7F">
        <w:rPr>
          <w:rFonts w:ascii="Arial" w:hAnsi="Arial" w:cs="Arial"/>
          <w:sz w:val="24"/>
        </w:rPr>
        <w:t xml:space="preserve"> la presente minuta ejecutiva que firman los que en ella intervinieron.</w:t>
      </w:r>
    </w:p>
    <w:p w:rsidR="00A13C4F" w:rsidRPr="00A13C4F" w:rsidRDefault="00A13C4F" w:rsidP="00A13C4F">
      <w:pPr>
        <w:spacing w:line="240" w:lineRule="auto"/>
        <w:jc w:val="both"/>
        <w:rPr>
          <w:rFonts w:ascii="Arial" w:hAnsi="Arial" w:cs="Arial"/>
          <w:sz w:val="24"/>
        </w:rPr>
      </w:pPr>
    </w:p>
    <w:p w:rsidR="00425565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>______________________________________</w:t>
      </w:r>
      <w:r w:rsidRPr="00A13C4F">
        <w:rPr>
          <w:rFonts w:ascii="Arial" w:hAnsi="Arial" w:cs="Arial"/>
          <w:b/>
          <w:sz w:val="24"/>
        </w:rPr>
        <w:tab/>
        <w:t>_____________________________________</w:t>
      </w:r>
    </w:p>
    <w:p w:rsidR="00A13C4F" w:rsidRP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Pr="00A13C4F">
        <w:rPr>
          <w:rFonts w:ascii="Arial" w:hAnsi="Arial" w:cs="Arial"/>
          <w:b/>
          <w:sz w:val="24"/>
        </w:rPr>
        <w:t>Mtro. Enrique Rojas D</w:t>
      </w:r>
      <w:r>
        <w:rPr>
          <w:rFonts w:ascii="Arial" w:hAnsi="Arial" w:cs="Arial"/>
          <w:b/>
          <w:sz w:val="24"/>
        </w:rPr>
        <w:t>íaz.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>Ing. Tiburcio Ávalos Barajas.</w:t>
      </w:r>
    </w:p>
    <w:p w:rsidR="00A13C4F" w:rsidRDefault="00A13C4F" w:rsidP="00A13C4F">
      <w:pPr>
        <w:spacing w:after="0" w:line="240" w:lineRule="auto"/>
        <w:ind w:left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  <w:r w:rsidRPr="00A13C4F">
        <w:rPr>
          <w:rFonts w:ascii="Arial" w:hAnsi="Arial" w:cs="Arial"/>
          <w:b/>
          <w:sz w:val="24"/>
        </w:rPr>
        <w:t>Presidente del Consejo</w:t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Técnico</w:t>
      </w:r>
    </w:p>
    <w:p w:rsidR="00F93387" w:rsidRPr="00F93387" w:rsidRDefault="00F93387" w:rsidP="00A13C4F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Pr="00F93387">
        <w:rPr>
          <w:rFonts w:ascii="Arial" w:hAnsi="Arial" w:cs="Arial"/>
          <w:sz w:val="24"/>
        </w:rPr>
        <w:t>P.A. Vicente Solís Peña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P.A. MVZ. Daniel García Peralta.</w:t>
      </w: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_________________________________________</w:t>
      </w:r>
    </w:p>
    <w:p w:rsidR="00A13C4F" w:rsidRP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    </w:t>
      </w:r>
      <w:r w:rsidRPr="00A13C4F">
        <w:rPr>
          <w:rFonts w:ascii="Arial" w:hAnsi="Arial" w:cs="Arial"/>
          <w:b/>
          <w:sz w:val="24"/>
        </w:rPr>
        <w:t>C. Vicente Solís Peña.</w:t>
      </w:r>
    </w:p>
    <w:p w:rsidR="00A13C4F" w:rsidRDefault="00A13C4F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</w:r>
      <w:r w:rsidRPr="00A13C4F">
        <w:rPr>
          <w:rFonts w:ascii="Arial" w:hAnsi="Arial" w:cs="Arial"/>
          <w:b/>
          <w:sz w:val="24"/>
        </w:rPr>
        <w:tab/>
        <w:t>Secretario de Actas y Acuerdos</w:t>
      </w: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A13C4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           ______________________________________</w:t>
      </w:r>
    </w:p>
    <w:p w:rsidR="00F93387" w:rsidRDefault="00F93387" w:rsidP="00F9338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Luz Elvira Durán Valenzuela.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Prof. Enrique Barragán Ávalos.</w:t>
      </w:r>
    </w:p>
    <w:p w:rsidR="00F93387" w:rsidRDefault="00F93387" w:rsidP="00F93387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Síndica Municipal.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 Director de Programas Sociales.</w:t>
      </w: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             _____________________________________</w:t>
      </w:r>
    </w:p>
    <w:p w:rsidR="00F93387" w:rsidRDefault="00F93387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  C. Roberto Meza Valdivia.</w:t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</w:r>
      <w:r w:rsidR="000956B2">
        <w:rPr>
          <w:rFonts w:ascii="Arial" w:hAnsi="Arial" w:cs="Arial"/>
          <w:b/>
          <w:sz w:val="24"/>
        </w:rPr>
        <w:tab/>
        <w:t>C. Luis Fernando Moya Aguayo.</w:t>
      </w:r>
    </w:p>
    <w:p w:rsidR="000956B2" w:rsidRPr="00A13C4F" w:rsidRDefault="000956B2" w:rsidP="00F9338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 xml:space="preserve">  Director de Obras Públ</w:t>
      </w:r>
      <w:r w:rsidR="00385A9C">
        <w:rPr>
          <w:rFonts w:ascii="Arial" w:hAnsi="Arial" w:cs="Arial"/>
          <w:b/>
          <w:sz w:val="24"/>
        </w:rPr>
        <w:t>icas.</w:t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</w:r>
      <w:r w:rsidR="00385A9C">
        <w:rPr>
          <w:rFonts w:ascii="Arial" w:hAnsi="Arial" w:cs="Arial"/>
          <w:b/>
          <w:sz w:val="24"/>
        </w:rPr>
        <w:tab/>
        <w:t xml:space="preserve">          Director de C</w:t>
      </w:r>
      <w:r>
        <w:rPr>
          <w:rFonts w:ascii="Arial" w:hAnsi="Arial" w:cs="Arial"/>
          <w:b/>
          <w:sz w:val="24"/>
        </w:rPr>
        <w:t>atastro.</w:t>
      </w:r>
    </w:p>
    <w:p w:rsidR="00425565" w:rsidRDefault="00425565" w:rsidP="00425565">
      <w:pPr>
        <w:jc w:val="both"/>
        <w:rPr>
          <w:rFonts w:ascii="Arial" w:hAnsi="Arial" w:cs="Arial"/>
          <w:sz w:val="24"/>
        </w:rPr>
      </w:pPr>
    </w:p>
    <w:p w:rsidR="00425565" w:rsidRPr="00834C10" w:rsidRDefault="002713CC" w:rsidP="00425565">
      <w:pPr>
        <w:jc w:val="both"/>
        <w:rPr>
          <w:rFonts w:ascii="Arial" w:hAnsi="Arial" w:cs="Arial"/>
          <w:i/>
          <w:sz w:val="24"/>
        </w:rPr>
      </w:pPr>
      <w:r w:rsidRPr="00834C10">
        <w:rPr>
          <w:rFonts w:ascii="Arial" w:hAnsi="Arial" w:cs="Arial"/>
          <w:i/>
          <w:sz w:val="24"/>
        </w:rPr>
        <w:t>(Se anexa lista de asistencia)</w:t>
      </w:r>
      <w:r w:rsidR="00834C10" w:rsidRPr="00834C10">
        <w:rPr>
          <w:rFonts w:ascii="Arial" w:hAnsi="Arial" w:cs="Arial"/>
          <w:i/>
          <w:sz w:val="24"/>
        </w:rPr>
        <w:t>.</w:t>
      </w:r>
    </w:p>
    <w:sectPr w:rsidR="00425565" w:rsidRPr="00834C10" w:rsidSect="00425565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18" w:rsidRDefault="00A87018" w:rsidP="00B97804">
      <w:pPr>
        <w:spacing w:after="0" w:line="240" w:lineRule="auto"/>
      </w:pPr>
      <w:r>
        <w:separator/>
      </w:r>
    </w:p>
  </w:endnote>
  <w:endnote w:type="continuationSeparator" w:id="0">
    <w:p w:rsidR="00A87018" w:rsidRDefault="00A87018" w:rsidP="00B9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919961"/>
      <w:docPartObj>
        <w:docPartGallery w:val="Page Numbers (Bottom of Page)"/>
        <w:docPartUnique/>
      </w:docPartObj>
    </w:sdtPr>
    <w:sdtEndPr/>
    <w:sdtContent>
      <w:p w:rsidR="00B97804" w:rsidRDefault="00B97804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18BEAB" wp14:editId="4D5779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804" w:rsidRDefault="00B9780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F39E8" w:rsidRPr="00AF39E8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18BEAB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B97804" w:rsidRDefault="00B9780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F39E8" w:rsidRPr="00AF39E8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18" w:rsidRDefault="00A87018" w:rsidP="00B97804">
      <w:pPr>
        <w:spacing w:after="0" w:line="240" w:lineRule="auto"/>
      </w:pPr>
      <w:r>
        <w:separator/>
      </w:r>
    </w:p>
  </w:footnote>
  <w:footnote w:type="continuationSeparator" w:id="0">
    <w:p w:rsidR="00A87018" w:rsidRDefault="00A87018" w:rsidP="00B9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B443D"/>
    <w:multiLevelType w:val="hybridMultilevel"/>
    <w:tmpl w:val="17661EB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C4CB7"/>
    <w:multiLevelType w:val="hybridMultilevel"/>
    <w:tmpl w:val="8B7C9C2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D21"/>
    <w:multiLevelType w:val="hybridMultilevel"/>
    <w:tmpl w:val="DD98C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D"/>
    <w:rsid w:val="0003193D"/>
    <w:rsid w:val="00033C5B"/>
    <w:rsid w:val="00054EB8"/>
    <w:rsid w:val="00065B01"/>
    <w:rsid w:val="00067499"/>
    <w:rsid w:val="000675B1"/>
    <w:rsid w:val="00067908"/>
    <w:rsid w:val="000956B2"/>
    <w:rsid w:val="000C3EA5"/>
    <w:rsid w:val="000C4A95"/>
    <w:rsid w:val="000D1155"/>
    <w:rsid w:val="000E5849"/>
    <w:rsid w:val="000E63C3"/>
    <w:rsid w:val="000F5009"/>
    <w:rsid w:val="00103C1D"/>
    <w:rsid w:val="00117306"/>
    <w:rsid w:val="00141D9E"/>
    <w:rsid w:val="001478AF"/>
    <w:rsid w:val="0017721C"/>
    <w:rsid w:val="00181AD2"/>
    <w:rsid w:val="001B2826"/>
    <w:rsid w:val="001B6518"/>
    <w:rsid w:val="001C2A44"/>
    <w:rsid w:val="001F5DEE"/>
    <w:rsid w:val="00244433"/>
    <w:rsid w:val="00245125"/>
    <w:rsid w:val="0025658B"/>
    <w:rsid w:val="002612D7"/>
    <w:rsid w:val="002713CC"/>
    <w:rsid w:val="00285C77"/>
    <w:rsid w:val="0029698E"/>
    <w:rsid w:val="002B34E8"/>
    <w:rsid w:val="002D17C6"/>
    <w:rsid w:val="002F11F4"/>
    <w:rsid w:val="002F3775"/>
    <w:rsid w:val="00357094"/>
    <w:rsid w:val="00385A9C"/>
    <w:rsid w:val="003873E2"/>
    <w:rsid w:val="0039428B"/>
    <w:rsid w:val="003B31B0"/>
    <w:rsid w:val="003B7B33"/>
    <w:rsid w:val="00425565"/>
    <w:rsid w:val="00433EA5"/>
    <w:rsid w:val="004439E7"/>
    <w:rsid w:val="004603AD"/>
    <w:rsid w:val="00462159"/>
    <w:rsid w:val="00470D5F"/>
    <w:rsid w:val="00483A9B"/>
    <w:rsid w:val="004940D6"/>
    <w:rsid w:val="004B0142"/>
    <w:rsid w:val="004B4B08"/>
    <w:rsid w:val="004C0DC5"/>
    <w:rsid w:val="004F22FB"/>
    <w:rsid w:val="0051049B"/>
    <w:rsid w:val="00512230"/>
    <w:rsid w:val="005369DD"/>
    <w:rsid w:val="00541205"/>
    <w:rsid w:val="00541A5C"/>
    <w:rsid w:val="00545BD5"/>
    <w:rsid w:val="00562CF0"/>
    <w:rsid w:val="00594F73"/>
    <w:rsid w:val="005A7995"/>
    <w:rsid w:val="005B22ED"/>
    <w:rsid w:val="005B2E40"/>
    <w:rsid w:val="005C633D"/>
    <w:rsid w:val="005C6961"/>
    <w:rsid w:val="005C7A5C"/>
    <w:rsid w:val="005F13CE"/>
    <w:rsid w:val="005F5136"/>
    <w:rsid w:val="00623CBC"/>
    <w:rsid w:val="00624E98"/>
    <w:rsid w:val="00627065"/>
    <w:rsid w:val="0063306F"/>
    <w:rsid w:val="00635B94"/>
    <w:rsid w:val="00644932"/>
    <w:rsid w:val="00691C7F"/>
    <w:rsid w:val="006A2961"/>
    <w:rsid w:val="006F3B98"/>
    <w:rsid w:val="00700250"/>
    <w:rsid w:val="00700565"/>
    <w:rsid w:val="00704BF9"/>
    <w:rsid w:val="00704E9C"/>
    <w:rsid w:val="007122C7"/>
    <w:rsid w:val="00733BDE"/>
    <w:rsid w:val="00735842"/>
    <w:rsid w:val="00747DDE"/>
    <w:rsid w:val="007507CB"/>
    <w:rsid w:val="007639C6"/>
    <w:rsid w:val="0076738C"/>
    <w:rsid w:val="007A3DCD"/>
    <w:rsid w:val="007B5356"/>
    <w:rsid w:val="007B5DAF"/>
    <w:rsid w:val="007B79B3"/>
    <w:rsid w:val="007D3EB2"/>
    <w:rsid w:val="007E752C"/>
    <w:rsid w:val="007F4D84"/>
    <w:rsid w:val="007F681A"/>
    <w:rsid w:val="00834C10"/>
    <w:rsid w:val="00852E01"/>
    <w:rsid w:val="00881366"/>
    <w:rsid w:val="0088717E"/>
    <w:rsid w:val="008904A8"/>
    <w:rsid w:val="0089322A"/>
    <w:rsid w:val="008A0701"/>
    <w:rsid w:val="008B4C40"/>
    <w:rsid w:val="008B7FD6"/>
    <w:rsid w:val="008C36D7"/>
    <w:rsid w:val="008C6664"/>
    <w:rsid w:val="008D1EE5"/>
    <w:rsid w:val="008E3207"/>
    <w:rsid w:val="008E50A3"/>
    <w:rsid w:val="00901BA6"/>
    <w:rsid w:val="009170CA"/>
    <w:rsid w:val="0091726E"/>
    <w:rsid w:val="00917BCC"/>
    <w:rsid w:val="00921ACB"/>
    <w:rsid w:val="00941566"/>
    <w:rsid w:val="0096471C"/>
    <w:rsid w:val="0098380C"/>
    <w:rsid w:val="009B50D3"/>
    <w:rsid w:val="009C391A"/>
    <w:rsid w:val="009F3CFD"/>
    <w:rsid w:val="00A07C8C"/>
    <w:rsid w:val="00A13A96"/>
    <w:rsid w:val="00A13C4F"/>
    <w:rsid w:val="00A203AA"/>
    <w:rsid w:val="00A2320F"/>
    <w:rsid w:val="00A34A02"/>
    <w:rsid w:val="00A50561"/>
    <w:rsid w:val="00A51325"/>
    <w:rsid w:val="00A51C05"/>
    <w:rsid w:val="00A720AC"/>
    <w:rsid w:val="00A7279D"/>
    <w:rsid w:val="00A87018"/>
    <w:rsid w:val="00A872C8"/>
    <w:rsid w:val="00A94091"/>
    <w:rsid w:val="00AB51DD"/>
    <w:rsid w:val="00AB7E93"/>
    <w:rsid w:val="00AC50C0"/>
    <w:rsid w:val="00AD7BCF"/>
    <w:rsid w:val="00AF39E8"/>
    <w:rsid w:val="00AF5573"/>
    <w:rsid w:val="00AF73D9"/>
    <w:rsid w:val="00B07214"/>
    <w:rsid w:val="00B11139"/>
    <w:rsid w:val="00B16B2E"/>
    <w:rsid w:val="00B223D1"/>
    <w:rsid w:val="00B62A47"/>
    <w:rsid w:val="00B63D4E"/>
    <w:rsid w:val="00B734F4"/>
    <w:rsid w:val="00B74B12"/>
    <w:rsid w:val="00B81393"/>
    <w:rsid w:val="00B82A38"/>
    <w:rsid w:val="00B853B2"/>
    <w:rsid w:val="00B97804"/>
    <w:rsid w:val="00BB7E1A"/>
    <w:rsid w:val="00BE3F84"/>
    <w:rsid w:val="00C02034"/>
    <w:rsid w:val="00C13325"/>
    <w:rsid w:val="00C179AA"/>
    <w:rsid w:val="00C35198"/>
    <w:rsid w:val="00C4040B"/>
    <w:rsid w:val="00C4733E"/>
    <w:rsid w:val="00C47BAA"/>
    <w:rsid w:val="00C67DEB"/>
    <w:rsid w:val="00C750F1"/>
    <w:rsid w:val="00C9303B"/>
    <w:rsid w:val="00C97AFB"/>
    <w:rsid w:val="00CA20DB"/>
    <w:rsid w:val="00CA559D"/>
    <w:rsid w:val="00CC7683"/>
    <w:rsid w:val="00CD0BEC"/>
    <w:rsid w:val="00CD5E68"/>
    <w:rsid w:val="00D658BF"/>
    <w:rsid w:val="00D75912"/>
    <w:rsid w:val="00D869D6"/>
    <w:rsid w:val="00D91452"/>
    <w:rsid w:val="00DF0138"/>
    <w:rsid w:val="00E1472F"/>
    <w:rsid w:val="00E36E1A"/>
    <w:rsid w:val="00E4159F"/>
    <w:rsid w:val="00E74783"/>
    <w:rsid w:val="00E83857"/>
    <w:rsid w:val="00EA279C"/>
    <w:rsid w:val="00EA7534"/>
    <w:rsid w:val="00EB211F"/>
    <w:rsid w:val="00ED15AD"/>
    <w:rsid w:val="00EF1B38"/>
    <w:rsid w:val="00F04E30"/>
    <w:rsid w:val="00F0545A"/>
    <w:rsid w:val="00F25F55"/>
    <w:rsid w:val="00F50304"/>
    <w:rsid w:val="00F62B5B"/>
    <w:rsid w:val="00F630AE"/>
    <w:rsid w:val="00F93387"/>
    <w:rsid w:val="00FB50AE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9E3AE-942F-4ABB-A3BF-E974DE5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56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56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61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804"/>
  </w:style>
  <w:style w:type="paragraph" w:styleId="Piedepgina">
    <w:name w:val="footer"/>
    <w:basedOn w:val="Normal"/>
    <w:link w:val="PiedepginaCar"/>
    <w:uiPriority w:val="99"/>
    <w:unhideWhenUsed/>
    <w:rsid w:val="00B978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804"/>
  </w:style>
  <w:style w:type="table" w:styleId="Tablaconcuadrcula">
    <w:name w:val="Table Grid"/>
    <w:basedOn w:val="Tablanormal"/>
    <w:uiPriority w:val="59"/>
    <w:rsid w:val="00054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D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F5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mx/imgres?q=pitaya+de+amacueca&amp;start=375&amp;hl=es&amp;sa=X&amp;qscrl=1&amp;rlz=1T4SAVB_esMX501MX501&amp;biw=1366&amp;bih=641&amp;tbm=isch&amp;prmd=imvns&amp;tbnid=cSs-WUxT9kv0aM:&amp;imgrefurl=http://www.amacuecaturistico.com/gastronomia.html&amp;docid=xQ5JY-gnvjXbfM&amp;imgurl=http://www.amacuecaturistico.com/imagenes/index_05.jpg&amp;w=145&amp;h=158&amp;ei=yTGfUPi-PMqLywHZuoHQBA&amp;zoom=1&amp;iact=hc&amp;vpx=196&amp;vpy=187&amp;dur=3327&amp;hovh=126&amp;hovw=116&amp;tx=84&amp;ty=75&amp;sig=100890634724116372981&amp;page=16&amp;tbnh=126&amp;tbnw=116&amp;ndsp=23&amp;ved=1t:429,r:75,s:300,i:2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mx/imgres?q=pitaya+mexicana&amp;hl=es&amp;sa=X&amp;rlz=1T4SAVB_esMX501MX501&amp;biw=1366&amp;bih=641&amp;tbm=isch&amp;prmd=imvns&amp;tbnid=1QhxLngP6Mg14M:&amp;imgrefurl=http://circulonayarit.org/seresvivos/pitaya.html&amp;docid=i_TdtOZCqCMZIM&amp;imgurl=http://circulonayarit.org/seresvivos/pitaya/pitayatres.jpg&amp;w=1536&amp;h=1152&amp;ei=dzafUK-sJdDiyAG-tYC4BQ&amp;zoom=1&amp;iact=hc&amp;vpx=186&amp;vpy=300&amp;dur=2393&amp;hovh=194&amp;hovw=259&amp;tx=145&amp;ty=118&amp;sig=100890634724116372981&amp;page=2&amp;tbnh=143&amp;tbnw=194&amp;start=17&amp;ndsp=24&amp;ved=1t:429,r:17,s:0,i:117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.mx/imgres?q=nuez+pecanera&amp;start=391&amp;hl=es&amp;sa=X&amp;qscrl=1&amp;rlz=1T4SAVB_esMX501MX501&amp;biw=1366&amp;bih=641&amp;tbm=isch&amp;prmd=imvns&amp;tbnid=s3ZVecZzsP6RgM:&amp;imgrefurl=http://photofusionvirtual.blogspot.com/2012/06/nueces-pecan-wallpapers.html&amp;docid=pQMNr39jqxV92M&amp;imgurl=http://2.bp.blogspot.com/-ULsYBUmn-Xs/T8-nC3QmsgI/AAAAAAAANjU/Ct6WmQgM_-4/s1600/nueces+pecan+(11).jpg&amp;w=1200&amp;h=932&amp;ei=RDSfUNOABMjMyQGU64HICw&amp;zoom=1&amp;iact=hc&amp;vpx=988&amp;vpy=286&amp;dur=4233&amp;hovh=198&amp;hovw=255&amp;tx=107&amp;ty=89&amp;sig=100890634724116372981&amp;page=17&amp;tbnh=144&amp;tbnw=192&amp;ndsp=6&amp;ved=1t:429,r:95,s:300,i:28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mx/imgres?q=coffee+arabica&amp;hl=es&amp;sa=X&amp;qscrl=1&amp;rlz=1T4SAVB_esMX501MX501&amp;biw=1366&amp;bih=641&amp;tbm=isch&amp;prmd=imvns&amp;tbnid=y1HikB1Nxd_wUM:&amp;imgrefurl=http://theitaliancoffeecompany.blogspot.com/2011/06/el-cafe-arabica.html&amp;docid=do1Y9wgF3of5-M&amp;imgurl=http://4.bp.blogspot.com/-u9ZhgScOSwc/TfeHN7j1BNI/AAAAAAAAARM/G4vxADWxwrk/s1600/1268661836_80794242_1-Fotos-de--VENDA-DE-CAFe-ARaBICA.jpg&amp;w=554&amp;h=408&amp;ei=yTSfUOG4OeGvyQHczYGYCg&amp;zoom=1&amp;iact=hc&amp;vpx=1061&amp;vpy=272&amp;dur=1912&amp;hovh=193&amp;hovw=262&amp;tx=198&amp;ty=117&amp;sig=100890634724116372981&amp;page=1&amp;tbnh=131&amp;tbnw=178&amp;start=0&amp;ndsp=20&amp;ved=1t:429,r:19,s:0,i:12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 AMACUECA</dc:creator>
  <cp:lastModifiedBy>ayuntamiento amacueca</cp:lastModifiedBy>
  <cp:revision>2</cp:revision>
  <cp:lastPrinted>2007-01-01T08:11:00Z</cp:lastPrinted>
  <dcterms:created xsi:type="dcterms:W3CDTF">2013-08-26T19:30:00Z</dcterms:created>
  <dcterms:modified xsi:type="dcterms:W3CDTF">2013-08-26T19:30:00Z</dcterms:modified>
</cp:coreProperties>
</file>