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horzAnchor="margin" w:tblpXSpec="center" w:tblpY="-945"/>
        <w:tblW w:w="17543" w:type="dxa"/>
        <w:tblLook w:val="04A0" w:firstRow="1" w:lastRow="0" w:firstColumn="1" w:lastColumn="0" w:noHBand="0" w:noVBand="1"/>
      </w:tblPr>
      <w:tblGrid>
        <w:gridCol w:w="1870"/>
        <w:gridCol w:w="1924"/>
        <w:gridCol w:w="9791"/>
        <w:gridCol w:w="2033"/>
        <w:gridCol w:w="1925"/>
      </w:tblGrid>
      <w:tr w:rsidR="00731BC6" w:rsidTr="00E17C93">
        <w:trPr>
          <w:trHeight w:val="421"/>
        </w:trPr>
        <w:tc>
          <w:tcPr>
            <w:tcW w:w="1870" w:type="dxa"/>
            <w:tcBorders>
              <w:top w:val="nil"/>
              <w:left w:val="nil"/>
              <w:bottom w:val="single" w:sz="4" w:space="0" w:color="auto"/>
              <w:right w:val="nil"/>
            </w:tcBorders>
            <w:shd w:val="clear" w:color="auto" w:fill="FFFFFF" w:themeFill="background1"/>
            <w:vAlign w:val="center"/>
          </w:tcPr>
          <w:p w:rsidR="00731BC6" w:rsidRDefault="00731BC6" w:rsidP="00961DAB">
            <w:pPr>
              <w:jc w:val="center"/>
              <w:rPr>
                <w:rFonts w:ascii="Arial" w:hAnsi="Arial" w:cs="Arial"/>
                <w:b/>
                <w:sz w:val="24"/>
                <w:szCs w:val="24"/>
              </w:rPr>
            </w:pPr>
          </w:p>
        </w:tc>
        <w:tc>
          <w:tcPr>
            <w:tcW w:w="1924" w:type="dxa"/>
            <w:tcBorders>
              <w:top w:val="nil"/>
              <w:left w:val="nil"/>
              <w:bottom w:val="single" w:sz="4" w:space="0" w:color="auto"/>
              <w:right w:val="nil"/>
            </w:tcBorders>
            <w:shd w:val="clear" w:color="auto" w:fill="FFFFFF" w:themeFill="background1"/>
            <w:vAlign w:val="center"/>
          </w:tcPr>
          <w:p w:rsidR="00731BC6" w:rsidRDefault="00731BC6" w:rsidP="007E5D23">
            <w:pPr>
              <w:jc w:val="center"/>
              <w:rPr>
                <w:rFonts w:ascii="Arial" w:hAnsi="Arial" w:cs="Arial"/>
                <w:b/>
                <w:sz w:val="24"/>
                <w:szCs w:val="24"/>
              </w:rPr>
            </w:pPr>
          </w:p>
        </w:tc>
        <w:tc>
          <w:tcPr>
            <w:tcW w:w="9791" w:type="dxa"/>
            <w:tcBorders>
              <w:top w:val="nil"/>
              <w:left w:val="nil"/>
              <w:bottom w:val="single" w:sz="4" w:space="0" w:color="auto"/>
              <w:right w:val="nil"/>
            </w:tcBorders>
            <w:shd w:val="clear" w:color="auto" w:fill="FFFFFF" w:themeFill="background1"/>
            <w:vAlign w:val="center"/>
          </w:tcPr>
          <w:p w:rsidR="00731BC6" w:rsidRDefault="00731BC6" w:rsidP="007E5D23">
            <w:pPr>
              <w:jc w:val="center"/>
              <w:rPr>
                <w:rFonts w:ascii="Arial" w:hAnsi="Arial" w:cs="Arial"/>
                <w:b/>
                <w:sz w:val="24"/>
                <w:szCs w:val="24"/>
              </w:rPr>
            </w:pPr>
          </w:p>
        </w:tc>
        <w:tc>
          <w:tcPr>
            <w:tcW w:w="2033" w:type="dxa"/>
            <w:tcBorders>
              <w:top w:val="nil"/>
              <w:left w:val="nil"/>
              <w:bottom w:val="single" w:sz="4" w:space="0" w:color="auto"/>
              <w:right w:val="nil"/>
            </w:tcBorders>
            <w:shd w:val="clear" w:color="auto" w:fill="FFFFFF" w:themeFill="background1"/>
            <w:vAlign w:val="center"/>
          </w:tcPr>
          <w:p w:rsidR="00731BC6" w:rsidRDefault="00731BC6" w:rsidP="00961DAB">
            <w:pPr>
              <w:jc w:val="center"/>
              <w:rPr>
                <w:rFonts w:ascii="Arial" w:hAnsi="Arial" w:cs="Arial"/>
                <w:b/>
                <w:sz w:val="24"/>
                <w:szCs w:val="24"/>
              </w:rPr>
            </w:pPr>
          </w:p>
        </w:tc>
        <w:tc>
          <w:tcPr>
            <w:tcW w:w="1925" w:type="dxa"/>
            <w:tcBorders>
              <w:top w:val="nil"/>
              <w:left w:val="nil"/>
              <w:bottom w:val="single" w:sz="4" w:space="0" w:color="auto"/>
              <w:right w:val="nil"/>
            </w:tcBorders>
            <w:shd w:val="clear" w:color="auto" w:fill="FFFFFF" w:themeFill="background1"/>
            <w:vAlign w:val="center"/>
          </w:tcPr>
          <w:p w:rsidR="00731BC6" w:rsidRDefault="00731BC6" w:rsidP="00961DAB">
            <w:pPr>
              <w:jc w:val="center"/>
              <w:rPr>
                <w:rFonts w:ascii="Arial" w:hAnsi="Arial" w:cs="Arial"/>
                <w:b/>
                <w:sz w:val="24"/>
                <w:szCs w:val="24"/>
              </w:rPr>
            </w:pPr>
          </w:p>
        </w:tc>
      </w:tr>
      <w:tr w:rsidR="00646559" w:rsidTr="00E17C93">
        <w:trPr>
          <w:trHeight w:val="1413"/>
        </w:trPr>
        <w:tc>
          <w:tcPr>
            <w:tcW w:w="1870" w:type="dxa"/>
            <w:tcBorders>
              <w:top w:val="single" w:sz="4" w:space="0" w:color="auto"/>
            </w:tcBorders>
            <w:shd w:val="clear" w:color="auto" w:fill="D0CECE" w:themeFill="background2" w:themeFillShade="E6"/>
            <w:vAlign w:val="center"/>
          </w:tcPr>
          <w:p w:rsidR="00646559" w:rsidRDefault="00646559" w:rsidP="00961DAB">
            <w:pPr>
              <w:jc w:val="center"/>
              <w:rPr>
                <w:rFonts w:ascii="Arial" w:hAnsi="Arial" w:cs="Arial"/>
                <w:b/>
                <w:sz w:val="24"/>
                <w:szCs w:val="24"/>
              </w:rPr>
            </w:pPr>
            <w:r>
              <w:rPr>
                <w:rFonts w:ascii="Arial" w:hAnsi="Arial" w:cs="Arial"/>
                <w:b/>
                <w:sz w:val="24"/>
                <w:szCs w:val="24"/>
              </w:rPr>
              <w:t xml:space="preserve">Número </w:t>
            </w:r>
            <w:r w:rsidRPr="00E16C74">
              <w:rPr>
                <w:rFonts w:ascii="Arial" w:hAnsi="Arial" w:cs="Arial"/>
                <w:b/>
                <w:sz w:val="24"/>
                <w:szCs w:val="24"/>
              </w:rPr>
              <w:t>de expediente</w:t>
            </w:r>
            <w:r>
              <w:rPr>
                <w:rFonts w:ascii="Arial" w:hAnsi="Arial" w:cs="Arial"/>
                <w:b/>
                <w:sz w:val="24"/>
                <w:szCs w:val="24"/>
              </w:rPr>
              <w:t xml:space="preserve"> o procedimiento</w:t>
            </w:r>
          </w:p>
        </w:tc>
        <w:tc>
          <w:tcPr>
            <w:tcW w:w="1924" w:type="dxa"/>
            <w:tcBorders>
              <w:top w:val="single" w:sz="4" w:space="0" w:color="auto"/>
            </w:tcBorders>
            <w:shd w:val="clear" w:color="auto" w:fill="D0CECE" w:themeFill="background2" w:themeFillShade="E6"/>
            <w:vAlign w:val="center"/>
          </w:tcPr>
          <w:p w:rsidR="00646559" w:rsidRDefault="00646559" w:rsidP="007E5D23">
            <w:pPr>
              <w:jc w:val="center"/>
              <w:rPr>
                <w:rFonts w:ascii="Arial" w:hAnsi="Arial" w:cs="Arial"/>
                <w:b/>
                <w:sz w:val="24"/>
                <w:szCs w:val="24"/>
              </w:rPr>
            </w:pPr>
            <w:r>
              <w:rPr>
                <w:rFonts w:ascii="Arial" w:hAnsi="Arial" w:cs="Arial"/>
                <w:b/>
                <w:sz w:val="24"/>
                <w:szCs w:val="24"/>
              </w:rPr>
              <w:t>Fecha de resolución</w:t>
            </w:r>
          </w:p>
        </w:tc>
        <w:tc>
          <w:tcPr>
            <w:tcW w:w="9791" w:type="dxa"/>
            <w:tcBorders>
              <w:top w:val="single" w:sz="4" w:space="0" w:color="auto"/>
            </w:tcBorders>
            <w:shd w:val="clear" w:color="auto" w:fill="D0CECE" w:themeFill="background2" w:themeFillShade="E6"/>
            <w:vAlign w:val="center"/>
          </w:tcPr>
          <w:p w:rsidR="00646559" w:rsidRDefault="00646559" w:rsidP="007E5D23">
            <w:pPr>
              <w:jc w:val="center"/>
              <w:rPr>
                <w:rFonts w:ascii="Arial" w:hAnsi="Arial" w:cs="Arial"/>
                <w:b/>
                <w:sz w:val="24"/>
                <w:szCs w:val="24"/>
              </w:rPr>
            </w:pPr>
            <w:r>
              <w:rPr>
                <w:rFonts w:ascii="Arial" w:hAnsi="Arial" w:cs="Arial"/>
                <w:b/>
                <w:sz w:val="24"/>
                <w:szCs w:val="24"/>
              </w:rPr>
              <w:t>H</w:t>
            </w:r>
            <w:r w:rsidRPr="00E16C74">
              <w:rPr>
                <w:rFonts w:ascii="Arial" w:hAnsi="Arial" w:cs="Arial"/>
                <w:b/>
                <w:sz w:val="24"/>
                <w:szCs w:val="24"/>
              </w:rPr>
              <w:t>ec</w:t>
            </w:r>
            <w:r>
              <w:rPr>
                <w:rFonts w:ascii="Arial" w:hAnsi="Arial" w:cs="Arial"/>
                <w:b/>
                <w:sz w:val="24"/>
                <w:szCs w:val="24"/>
              </w:rPr>
              <w:t xml:space="preserve">hos y circunstancias </w:t>
            </w:r>
            <w:r w:rsidRPr="00E16C74">
              <w:rPr>
                <w:rFonts w:ascii="Arial" w:hAnsi="Arial" w:cs="Arial"/>
                <w:b/>
                <w:sz w:val="24"/>
                <w:szCs w:val="24"/>
              </w:rPr>
              <w:t>denunciados</w:t>
            </w:r>
          </w:p>
        </w:tc>
        <w:tc>
          <w:tcPr>
            <w:tcW w:w="2033" w:type="dxa"/>
            <w:tcBorders>
              <w:top w:val="single" w:sz="4" w:space="0" w:color="auto"/>
            </w:tcBorders>
            <w:shd w:val="clear" w:color="auto" w:fill="D0CECE" w:themeFill="background2" w:themeFillShade="E6"/>
            <w:vAlign w:val="center"/>
          </w:tcPr>
          <w:p w:rsidR="00646559" w:rsidRDefault="00646559" w:rsidP="00961DAB">
            <w:pPr>
              <w:jc w:val="center"/>
              <w:rPr>
                <w:rFonts w:ascii="Arial" w:hAnsi="Arial" w:cs="Arial"/>
                <w:b/>
                <w:sz w:val="24"/>
                <w:szCs w:val="24"/>
              </w:rPr>
            </w:pPr>
            <w:r>
              <w:rPr>
                <w:rFonts w:ascii="Arial" w:hAnsi="Arial" w:cs="Arial"/>
                <w:b/>
                <w:sz w:val="24"/>
                <w:szCs w:val="24"/>
              </w:rPr>
              <w:t>N</w:t>
            </w:r>
            <w:r w:rsidRPr="006E6C94">
              <w:rPr>
                <w:rFonts w:ascii="Arial" w:hAnsi="Arial" w:cs="Arial"/>
                <w:b/>
                <w:sz w:val="24"/>
                <w:szCs w:val="24"/>
              </w:rPr>
              <w:t>ombre del servidor público sancionado</w:t>
            </w:r>
          </w:p>
        </w:tc>
        <w:tc>
          <w:tcPr>
            <w:tcW w:w="1925" w:type="dxa"/>
            <w:tcBorders>
              <w:top w:val="single" w:sz="4" w:space="0" w:color="auto"/>
            </w:tcBorders>
            <w:shd w:val="clear" w:color="auto" w:fill="D0CECE" w:themeFill="background2" w:themeFillShade="E6"/>
            <w:vAlign w:val="center"/>
          </w:tcPr>
          <w:p w:rsidR="00646559" w:rsidRDefault="00646559" w:rsidP="00961DAB">
            <w:pPr>
              <w:jc w:val="center"/>
              <w:rPr>
                <w:rFonts w:ascii="Arial" w:hAnsi="Arial" w:cs="Arial"/>
                <w:b/>
                <w:sz w:val="24"/>
                <w:szCs w:val="24"/>
              </w:rPr>
            </w:pPr>
            <w:r>
              <w:rPr>
                <w:rFonts w:ascii="Arial" w:hAnsi="Arial" w:cs="Arial"/>
                <w:b/>
                <w:sz w:val="24"/>
                <w:szCs w:val="24"/>
              </w:rPr>
              <w:t>Tipo de sanción impuesta</w:t>
            </w:r>
          </w:p>
        </w:tc>
      </w:tr>
      <w:tr w:rsidR="00646559" w:rsidTr="00E17C93">
        <w:trPr>
          <w:trHeight w:val="1971"/>
        </w:trPr>
        <w:tc>
          <w:tcPr>
            <w:tcW w:w="1870" w:type="dxa"/>
            <w:vAlign w:val="center"/>
          </w:tcPr>
          <w:p w:rsidR="00646559" w:rsidRPr="00311C84" w:rsidRDefault="00646559" w:rsidP="00961DAB">
            <w:pPr>
              <w:jc w:val="center"/>
              <w:rPr>
                <w:rFonts w:ascii="Arial" w:hAnsi="Arial" w:cs="Arial"/>
                <w:sz w:val="24"/>
                <w:szCs w:val="24"/>
              </w:rPr>
            </w:pPr>
            <w:r>
              <w:rPr>
                <w:rFonts w:ascii="Arial" w:hAnsi="Arial" w:cs="Arial"/>
                <w:sz w:val="24"/>
                <w:szCs w:val="24"/>
              </w:rPr>
              <w:t>09/2017</w:t>
            </w:r>
          </w:p>
        </w:tc>
        <w:tc>
          <w:tcPr>
            <w:tcW w:w="1924" w:type="dxa"/>
            <w:vAlign w:val="center"/>
          </w:tcPr>
          <w:p w:rsidR="00646559" w:rsidRPr="008B31AC" w:rsidRDefault="008B31AC" w:rsidP="008B31AC">
            <w:pPr>
              <w:jc w:val="center"/>
              <w:rPr>
                <w:rFonts w:ascii="Arial" w:hAnsi="Arial" w:cs="Arial"/>
                <w:sz w:val="24"/>
                <w:szCs w:val="24"/>
              </w:rPr>
            </w:pPr>
            <w:r w:rsidRPr="008B31AC">
              <w:rPr>
                <w:rFonts w:ascii="Arial" w:hAnsi="Arial" w:cs="Arial"/>
                <w:sz w:val="24"/>
                <w:szCs w:val="24"/>
              </w:rPr>
              <w:t>08 de enero de 2018</w:t>
            </w:r>
          </w:p>
        </w:tc>
        <w:tc>
          <w:tcPr>
            <w:tcW w:w="9791" w:type="dxa"/>
            <w:vAlign w:val="center"/>
          </w:tcPr>
          <w:p w:rsidR="00646559" w:rsidRPr="002825C5" w:rsidRDefault="00646559" w:rsidP="00D71A3F">
            <w:pPr>
              <w:jc w:val="both"/>
              <w:rPr>
                <w:rFonts w:ascii="Arial" w:hAnsi="Arial" w:cs="Arial"/>
                <w:sz w:val="24"/>
                <w:szCs w:val="24"/>
              </w:rPr>
            </w:pPr>
            <w:r w:rsidRPr="007836B7">
              <w:rPr>
                <w:rFonts w:ascii="Arial" w:hAnsi="Arial" w:cs="Arial"/>
                <w:sz w:val="24"/>
                <w:szCs w:val="24"/>
              </w:rPr>
              <w:t>Se determinó responsabilidad administrativa a los</w:t>
            </w:r>
            <w:r w:rsidRPr="007836B7">
              <w:rPr>
                <w:rFonts w:ascii="Arial" w:hAnsi="Arial" w:cs="Arial"/>
                <w:b/>
                <w:sz w:val="24"/>
                <w:szCs w:val="24"/>
              </w:rPr>
              <w:t xml:space="preserve"> </w:t>
            </w:r>
            <w:r>
              <w:rPr>
                <w:rFonts w:ascii="Arial" w:hAnsi="Arial" w:cs="Arial"/>
                <w:b/>
                <w:sz w:val="24"/>
                <w:szCs w:val="24"/>
              </w:rPr>
              <w:t>CC.</w:t>
            </w:r>
            <w:r w:rsidRPr="007836B7">
              <w:rPr>
                <w:rFonts w:ascii="Arial" w:hAnsi="Arial" w:cs="Arial"/>
                <w:b/>
                <w:sz w:val="24"/>
                <w:szCs w:val="24"/>
              </w:rPr>
              <w:t xml:space="preserve"> Gabriel González Delgadillo ex Director General</w:t>
            </w:r>
            <w:r>
              <w:rPr>
                <w:rFonts w:ascii="Arial" w:hAnsi="Arial" w:cs="Arial"/>
                <w:sz w:val="24"/>
                <w:szCs w:val="24"/>
              </w:rPr>
              <w:t xml:space="preserve"> y </w:t>
            </w:r>
            <w:r w:rsidRPr="007836B7">
              <w:rPr>
                <w:rFonts w:ascii="Arial" w:hAnsi="Arial" w:cs="Arial"/>
                <w:b/>
                <w:sz w:val="24"/>
                <w:szCs w:val="24"/>
              </w:rPr>
              <w:t>Gerardo Reyes Chávez ex Jefe de Tesorería y Finanzas</w:t>
            </w:r>
            <w:r w:rsidRPr="007836B7">
              <w:rPr>
                <w:rFonts w:ascii="Arial" w:hAnsi="Arial" w:cs="Arial"/>
                <w:sz w:val="24"/>
                <w:szCs w:val="24"/>
              </w:rPr>
              <w:t xml:space="preserve">, conforme a la </w:t>
            </w:r>
            <w:r w:rsidRPr="007836B7">
              <w:rPr>
                <w:rFonts w:ascii="Arial" w:hAnsi="Arial" w:cs="Arial"/>
                <w:b/>
                <w:sz w:val="24"/>
                <w:szCs w:val="24"/>
              </w:rPr>
              <w:t xml:space="preserve">Observación </w:t>
            </w:r>
            <w:r w:rsidRPr="00562A32">
              <w:rPr>
                <w:rFonts w:ascii="Arial" w:hAnsi="Arial" w:cs="Arial"/>
                <w:b/>
                <w:sz w:val="24"/>
                <w:szCs w:val="24"/>
              </w:rPr>
              <w:t>2.1</w:t>
            </w:r>
            <w:r>
              <w:rPr>
                <w:rFonts w:ascii="Arial" w:hAnsi="Arial" w:cs="Arial"/>
                <w:b/>
                <w:sz w:val="24"/>
                <w:szCs w:val="24"/>
              </w:rPr>
              <w:t>:</w:t>
            </w:r>
            <w:r w:rsidRPr="00562A32">
              <w:rPr>
                <w:rFonts w:ascii="Arial" w:hAnsi="Arial" w:cs="Arial"/>
                <w:b/>
                <w:sz w:val="24"/>
                <w:szCs w:val="24"/>
              </w:rPr>
              <w:t xml:space="preserve"> </w:t>
            </w:r>
            <w:r>
              <w:rPr>
                <w:rFonts w:ascii="Arial" w:hAnsi="Arial" w:cs="Arial"/>
                <w:b/>
                <w:sz w:val="24"/>
                <w:szCs w:val="24"/>
              </w:rPr>
              <w:t>“</w:t>
            </w:r>
            <w:r w:rsidRPr="00562A32">
              <w:rPr>
                <w:rFonts w:ascii="Arial" w:hAnsi="Arial" w:cs="Arial"/>
                <w:b/>
                <w:sz w:val="24"/>
                <w:szCs w:val="24"/>
              </w:rPr>
              <w:t>Se determinaron 28 partidas sobre ejercidas derivadas del cierre de presupuesto de Egresos acumulado al 31 de Diciembre de 2015</w:t>
            </w:r>
            <w:r>
              <w:rPr>
                <w:rFonts w:ascii="Arial" w:hAnsi="Arial" w:cs="Arial"/>
                <w:b/>
                <w:sz w:val="24"/>
                <w:szCs w:val="24"/>
              </w:rPr>
              <w:t>”</w:t>
            </w:r>
            <w:r>
              <w:rPr>
                <w:rFonts w:ascii="Arial" w:hAnsi="Arial" w:cs="Arial"/>
                <w:sz w:val="24"/>
                <w:szCs w:val="24"/>
              </w:rPr>
              <w:t xml:space="preserve">; derivada de la </w:t>
            </w:r>
            <w:r w:rsidRPr="00364BDC">
              <w:rPr>
                <w:rFonts w:ascii="Arial" w:hAnsi="Arial" w:cs="Arial"/>
                <w:sz w:val="24"/>
                <w:szCs w:val="24"/>
              </w:rPr>
              <w:t>Auditoría realizada por la Contraloría del Estado de Jalisco, comprendida por el periodo del 1ero de julio al 31 de diciembre de 2014, 1ero de enero al</w:t>
            </w:r>
            <w:r>
              <w:rPr>
                <w:rFonts w:ascii="Arial" w:hAnsi="Arial" w:cs="Arial"/>
                <w:sz w:val="24"/>
                <w:szCs w:val="24"/>
              </w:rPr>
              <w:t xml:space="preserve"> 31 de diciembre del 2015 y </w:t>
            </w:r>
            <w:r w:rsidRPr="00364BDC">
              <w:rPr>
                <w:rFonts w:ascii="Arial" w:hAnsi="Arial" w:cs="Arial"/>
                <w:sz w:val="24"/>
                <w:szCs w:val="24"/>
              </w:rPr>
              <w:t>1ero de enero al 31 de mayo de 2016</w:t>
            </w:r>
            <w:r>
              <w:rPr>
                <w:rFonts w:ascii="Arial" w:hAnsi="Arial" w:cs="Arial"/>
                <w:sz w:val="24"/>
                <w:szCs w:val="24"/>
              </w:rPr>
              <w:t>.</w:t>
            </w:r>
          </w:p>
        </w:tc>
        <w:tc>
          <w:tcPr>
            <w:tcW w:w="2033" w:type="dxa"/>
            <w:vAlign w:val="center"/>
          </w:tcPr>
          <w:p w:rsidR="00646559" w:rsidRDefault="00646559" w:rsidP="00961DAB">
            <w:pPr>
              <w:jc w:val="center"/>
              <w:rPr>
                <w:rFonts w:ascii="Arial" w:hAnsi="Arial" w:cs="Arial"/>
                <w:sz w:val="24"/>
                <w:szCs w:val="24"/>
              </w:rPr>
            </w:pPr>
            <w:r>
              <w:rPr>
                <w:rFonts w:ascii="Arial" w:hAnsi="Arial" w:cs="Arial"/>
                <w:sz w:val="24"/>
                <w:szCs w:val="24"/>
              </w:rPr>
              <w:t>C. Gabriel González Delgadillo.</w:t>
            </w:r>
          </w:p>
          <w:p w:rsidR="00646559" w:rsidRDefault="00646559" w:rsidP="00961DAB">
            <w:pPr>
              <w:jc w:val="center"/>
              <w:rPr>
                <w:rFonts w:ascii="Arial" w:hAnsi="Arial" w:cs="Arial"/>
                <w:sz w:val="24"/>
                <w:szCs w:val="24"/>
              </w:rPr>
            </w:pPr>
          </w:p>
          <w:p w:rsidR="00646559" w:rsidRPr="00311C84" w:rsidRDefault="00646559" w:rsidP="00961DAB">
            <w:pPr>
              <w:jc w:val="center"/>
              <w:rPr>
                <w:rFonts w:ascii="Arial" w:hAnsi="Arial" w:cs="Arial"/>
                <w:sz w:val="24"/>
                <w:szCs w:val="24"/>
              </w:rPr>
            </w:pPr>
            <w:r>
              <w:rPr>
                <w:rFonts w:ascii="Arial" w:hAnsi="Arial" w:cs="Arial"/>
                <w:sz w:val="24"/>
                <w:szCs w:val="24"/>
              </w:rPr>
              <w:t xml:space="preserve">C. Gerardo Reyes Chávez. </w:t>
            </w:r>
          </w:p>
        </w:tc>
        <w:tc>
          <w:tcPr>
            <w:tcW w:w="1925" w:type="dxa"/>
            <w:vAlign w:val="center"/>
          </w:tcPr>
          <w:p w:rsidR="00646559" w:rsidRPr="00311C84" w:rsidRDefault="00646559" w:rsidP="00961DAB">
            <w:pPr>
              <w:jc w:val="center"/>
              <w:rPr>
                <w:rFonts w:ascii="Arial" w:hAnsi="Arial" w:cs="Arial"/>
                <w:sz w:val="24"/>
                <w:szCs w:val="24"/>
              </w:rPr>
            </w:pPr>
            <w:r>
              <w:rPr>
                <w:rFonts w:ascii="Arial" w:hAnsi="Arial" w:cs="Arial"/>
                <w:sz w:val="24"/>
                <w:szCs w:val="24"/>
              </w:rPr>
              <w:t>Amonestación por escrito.</w:t>
            </w:r>
          </w:p>
        </w:tc>
      </w:tr>
      <w:tr w:rsidR="00646559" w:rsidTr="00E17C93">
        <w:tc>
          <w:tcPr>
            <w:tcW w:w="1870" w:type="dxa"/>
            <w:vAlign w:val="center"/>
          </w:tcPr>
          <w:p w:rsidR="00646559" w:rsidRPr="00442BFA" w:rsidRDefault="00646559" w:rsidP="00961DAB">
            <w:pPr>
              <w:jc w:val="center"/>
              <w:rPr>
                <w:rFonts w:ascii="Arial" w:hAnsi="Arial" w:cs="Arial"/>
                <w:sz w:val="24"/>
                <w:szCs w:val="24"/>
              </w:rPr>
            </w:pPr>
            <w:r>
              <w:rPr>
                <w:rFonts w:ascii="Arial" w:hAnsi="Arial" w:cs="Arial"/>
                <w:sz w:val="24"/>
                <w:szCs w:val="24"/>
              </w:rPr>
              <w:t>10</w:t>
            </w:r>
            <w:r w:rsidRPr="00442BFA">
              <w:rPr>
                <w:rFonts w:ascii="Arial" w:hAnsi="Arial" w:cs="Arial"/>
                <w:sz w:val="24"/>
                <w:szCs w:val="24"/>
              </w:rPr>
              <w:t>/2017</w:t>
            </w:r>
          </w:p>
        </w:tc>
        <w:tc>
          <w:tcPr>
            <w:tcW w:w="1924" w:type="dxa"/>
            <w:vAlign w:val="center"/>
          </w:tcPr>
          <w:p w:rsidR="00646559" w:rsidRPr="00EB024D" w:rsidRDefault="008B31AC" w:rsidP="008B31AC">
            <w:pPr>
              <w:jc w:val="center"/>
              <w:rPr>
                <w:rFonts w:ascii="Arial" w:hAnsi="Arial" w:cs="Arial"/>
                <w:sz w:val="24"/>
                <w:szCs w:val="24"/>
              </w:rPr>
            </w:pPr>
            <w:r w:rsidRPr="008B31AC">
              <w:rPr>
                <w:rFonts w:ascii="Arial" w:hAnsi="Arial" w:cs="Arial"/>
                <w:sz w:val="24"/>
                <w:szCs w:val="24"/>
              </w:rPr>
              <w:t>08 de enero de 2018</w:t>
            </w:r>
          </w:p>
        </w:tc>
        <w:tc>
          <w:tcPr>
            <w:tcW w:w="9791" w:type="dxa"/>
            <w:vAlign w:val="center"/>
          </w:tcPr>
          <w:p w:rsidR="00646559" w:rsidRPr="00157489" w:rsidRDefault="00646559" w:rsidP="00053B72">
            <w:pPr>
              <w:jc w:val="both"/>
              <w:rPr>
                <w:rFonts w:ascii="Arial" w:hAnsi="Arial" w:cs="Arial"/>
                <w:sz w:val="24"/>
                <w:szCs w:val="24"/>
              </w:rPr>
            </w:pPr>
            <w:r w:rsidRPr="00EB024D">
              <w:rPr>
                <w:rFonts w:ascii="Arial" w:hAnsi="Arial" w:cs="Arial"/>
                <w:sz w:val="24"/>
                <w:szCs w:val="24"/>
              </w:rPr>
              <w:t>Se determinó responsabilidad administrativa a</w:t>
            </w:r>
            <w:r>
              <w:rPr>
                <w:rFonts w:ascii="Arial" w:hAnsi="Arial" w:cs="Arial"/>
                <w:sz w:val="24"/>
                <w:szCs w:val="24"/>
              </w:rPr>
              <w:t xml:space="preserve"> </w:t>
            </w:r>
            <w:r w:rsidRPr="00EB024D">
              <w:rPr>
                <w:rFonts w:ascii="Arial" w:hAnsi="Arial" w:cs="Arial"/>
                <w:sz w:val="24"/>
                <w:szCs w:val="24"/>
              </w:rPr>
              <w:t>l</w:t>
            </w:r>
            <w:r>
              <w:rPr>
                <w:rFonts w:ascii="Arial" w:hAnsi="Arial" w:cs="Arial"/>
                <w:sz w:val="24"/>
                <w:szCs w:val="24"/>
              </w:rPr>
              <w:t>os</w:t>
            </w:r>
            <w:r w:rsidRPr="00EB024D">
              <w:rPr>
                <w:rFonts w:ascii="Arial" w:hAnsi="Arial" w:cs="Arial"/>
                <w:b/>
                <w:sz w:val="24"/>
                <w:szCs w:val="24"/>
              </w:rPr>
              <w:t xml:space="preserve"> </w:t>
            </w:r>
            <w:r>
              <w:rPr>
                <w:rFonts w:ascii="Arial" w:hAnsi="Arial" w:cs="Arial"/>
                <w:b/>
                <w:sz w:val="24"/>
                <w:szCs w:val="24"/>
              </w:rPr>
              <w:t>C</w:t>
            </w:r>
            <w:r w:rsidRPr="00053B72">
              <w:rPr>
                <w:rFonts w:ascii="Arial" w:hAnsi="Arial" w:cs="Arial"/>
                <w:b/>
                <w:sz w:val="24"/>
                <w:szCs w:val="24"/>
              </w:rPr>
              <w:t xml:space="preserve">C. </w:t>
            </w:r>
            <w:r w:rsidRPr="008769A7">
              <w:rPr>
                <w:rFonts w:ascii="Arial" w:hAnsi="Arial" w:cs="Arial"/>
                <w:b/>
                <w:sz w:val="24"/>
                <w:szCs w:val="24"/>
              </w:rPr>
              <w:t xml:space="preserve"> Gabriel</w:t>
            </w:r>
            <w:r w:rsidRPr="00861339">
              <w:rPr>
                <w:rFonts w:ascii="Arial" w:hAnsi="Arial" w:cs="Arial"/>
                <w:b/>
                <w:sz w:val="24"/>
                <w:szCs w:val="24"/>
              </w:rPr>
              <w:t xml:space="preserve"> González Delgadillo ex Director General</w:t>
            </w:r>
            <w:r>
              <w:rPr>
                <w:rFonts w:ascii="Arial" w:hAnsi="Arial" w:cs="Arial"/>
                <w:sz w:val="24"/>
                <w:szCs w:val="24"/>
              </w:rPr>
              <w:t xml:space="preserve"> y</w:t>
            </w:r>
            <w:r w:rsidRPr="00861339">
              <w:rPr>
                <w:rFonts w:ascii="Arial" w:hAnsi="Arial" w:cs="Arial"/>
                <w:sz w:val="24"/>
                <w:szCs w:val="24"/>
              </w:rPr>
              <w:t xml:space="preserve"> </w:t>
            </w:r>
            <w:r w:rsidRPr="00861339">
              <w:rPr>
                <w:rFonts w:ascii="Arial" w:hAnsi="Arial" w:cs="Arial"/>
                <w:b/>
                <w:sz w:val="24"/>
                <w:szCs w:val="24"/>
              </w:rPr>
              <w:t>Gerardo Reyes Chávez ex Jefe de Tesorería y Finanzas</w:t>
            </w:r>
            <w:r>
              <w:rPr>
                <w:rFonts w:ascii="Arial" w:hAnsi="Arial" w:cs="Arial"/>
                <w:sz w:val="24"/>
                <w:szCs w:val="24"/>
              </w:rPr>
              <w:t xml:space="preserve">, conforme a la </w:t>
            </w:r>
            <w:r w:rsidRPr="008769A7">
              <w:rPr>
                <w:rFonts w:ascii="Arial" w:hAnsi="Arial" w:cs="Arial"/>
                <w:b/>
                <w:sz w:val="24"/>
                <w:szCs w:val="24"/>
              </w:rPr>
              <w:t>Observación 2.2</w:t>
            </w:r>
            <w:r>
              <w:rPr>
                <w:rFonts w:ascii="Arial" w:hAnsi="Arial" w:cs="Arial"/>
                <w:b/>
                <w:sz w:val="24"/>
                <w:szCs w:val="24"/>
              </w:rPr>
              <w:t>:</w:t>
            </w:r>
            <w:r w:rsidRPr="008769A7">
              <w:rPr>
                <w:rFonts w:ascii="Arial" w:hAnsi="Arial" w:cs="Arial"/>
                <w:b/>
                <w:sz w:val="24"/>
                <w:szCs w:val="24"/>
              </w:rPr>
              <w:t xml:space="preserve"> “Se evidenciaron Erogaciones efectuadas sin partida, ni suficiencia presupuestal expresa, aunado a que no han sido puestas a consideración del Órgano máximo de Gobierno”</w:t>
            </w:r>
            <w:r w:rsidRPr="00861339">
              <w:rPr>
                <w:rFonts w:ascii="Arial" w:hAnsi="Arial" w:cs="Arial"/>
                <w:sz w:val="24"/>
                <w:szCs w:val="24"/>
              </w:rPr>
              <w:t>; derivada de la Auditoría realizada por la Contraloría del Estado de Jalisco, comprendida por el periodo del 1ero de julio al 31 de diciembre de 2014, 1ero de enero al</w:t>
            </w:r>
            <w:r>
              <w:rPr>
                <w:rFonts w:ascii="Arial" w:hAnsi="Arial" w:cs="Arial"/>
                <w:sz w:val="24"/>
                <w:szCs w:val="24"/>
              </w:rPr>
              <w:t xml:space="preserve"> 31 de diciembre del 2015 y </w:t>
            </w:r>
            <w:r w:rsidRPr="00861339">
              <w:rPr>
                <w:rFonts w:ascii="Arial" w:hAnsi="Arial" w:cs="Arial"/>
                <w:sz w:val="24"/>
                <w:szCs w:val="24"/>
              </w:rPr>
              <w:t>1ero de enero al 31 de mayo de 2016.</w:t>
            </w:r>
          </w:p>
        </w:tc>
        <w:tc>
          <w:tcPr>
            <w:tcW w:w="2033" w:type="dxa"/>
            <w:vAlign w:val="center"/>
          </w:tcPr>
          <w:p w:rsidR="00646559" w:rsidRDefault="00646559" w:rsidP="00961DAB">
            <w:pPr>
              <w:jc w:val="center"/>
              <w:rPr>
                <w:rFonts w:ascii="Arial" w:hAnsi="Arial" w:cs="Arial"/>
                <w:sz w:val="24"/>
                <w:szCs w:val="24"/>
              </w:rPr>
            </w:pPr>
            <w:r>
              <w:rPr>
                <w:rFonts w:ascii="Arial" w:hAnsi="Arial" w:cs="Arial"/>
                <w:sz w:val="24"/>
                <w:szCs w:val="24"/>
              </w:rPr>
              <w:t xml:space="preserve">C. </w:t>
            </w:r>
            <w:r>
              <w:t xml:space="preserve"> </w:t>
            </w:r>
            <w:r w:rsidRPr="00470E26">
              <w:rPr>
                <w:rFonts w:ascii="Arial" w:hAnsi="Arial" w:cs="Arial"/>
                <w:sz w:val="24"/>
                <w:szCs w:val="24"/>
              </w:rPr>
              <w:t>Gabriel González Delgadillo</w:t>
            </w:r>
            <w:r>
              <w:rPr>
                <w:rFonts w:ascii="Arial" w:hAnsi="Arial" w:cs="Arial"/>
                <w:sz w:val="24"/>
                <w:szCs w:val="24"/>
              </w:rPr>
              <w:t>.</w:t>
            </w:r>
          </w:p>
          <w:p w:rsidR="00646559" w:rsidRPr="0057387C" w:rsidRDefault="00646559" w:rsidP="0057387C">
            <w:pPr>
              <w:rPr>
                <w:rFonts w:ascii="Arial" w:hAnsi="Arial" w:cs="Arial"/>
                <w:sz w:val="24"/>
                <w:szCs w:val="24"/>
              </w:rPr>
            </w:pPr>
          </w:p>
          <w:p w:rsidR="00646559" w:rsidRPr="00442BFA" w:rsidRDefault="00646559" w:rsidP="0057387C">
            <w:pPr>
              <w:jc w:val="center"/>
              <w:rPr>
                <w:rFonts w:ascii="Arial" w:hAnsi="Arial" w:cs="Arial"/>
                <w:sz w:val="24"/>
                <w:szCs w:val="24"/>
              </w:rPr>
            </w:pPr>
            <w:r w:rsidRPr="0057387C">
              <w:rPr>
                <w:rFonts w:ascii="Arial" w:hAnsi="Arial" w:cs="Arial"/>
                <w:sz w:val="24"/>
                <w:szCs w:val="24"/>
              </w:rPr>
              <w:t>C. Gerardo Reyes Chávez</w:t>
            </w:r>
            <w:r>
              <w:rPr>
                <w:rFonts w:ascii="Arial" w:hAnsi="Arial" w:cs="Arial"/>
                <w:sz w:val="24"/>
                <w:szCs w:val="24"/>
              </w:rPr>
              <w:t>.</w:t>
            </w:r>
          </w:p>
        </w:tc>
        <w:tc>
          <w:tcPr>
            <w:tcW w:w="1925" w:type="dxa"/>
            <w:vAlign w:val="center"/>
          </w:tcPr>
          <w:p w:rsidR="00646559" w:rsidRPr="00442BFA" w:rsidRDefault="00646559" w:rsidP="00961DAB">
            <w:pPr>
              <w:jc w:val="center"/>
              <w:rPr>
                <w:rFonts w:ascii="Arial" w:hAnsi="Arial" w:cs="Arial"/>
                <w:sz w:val="24"/>
                <w:szCs w:val="24"/>
              </w:rPr>
            </w:pPr>
            <w:r w:rsidRPr="0057387C">
              <w:rPr>
                <w:rFonts w:ascii="Arial" w:hAnsi="Arial" w:cs="Arial"/>
                <w:sz w:val="24"/>
                <w:szCs w:val="24"/>
              </w:rPr>
              <w:t>Amonestación por escrito</w:t>
            </w:r>
            <w:r>
              <w:rPr>
                <w:rFonts w:ascii="Arial" w:hAnsi="Arial" w:cs="Arial"/>
                <w:sz w:val="24"/>
                <w:szCs w:val="24"/>
              </w:rPr>
              <w:t>.</w:t>
            </w:r>
          </w:p>
        </w:tc>
      </w:tr>
      <w:tr w:rsidR="00646559" w:rsidTr="00E17C93">
        <w:tc>
          <w:tcPr>
            <w:tcW w:w="1870" w:type="dxa"/>
            <w:vAlign w:val="center"/>
          </w:tcPr>
          <w:p w:rsidR="00646559" w:rsidRPr="00A21B4F" w:rsidRDefault="00646559" w:rsidP="00961DAB">
            <w:pPr>
              <w:jc w:val="center"/>
              <w:rPr>
                <w:rFonts w:ascii="Arial" w:hAnsi="Arial" w:cs="Arial"/>
                <w:sz w:val="24"/>
                <w:szCs w:val="24"/>
              </w:rPr>
            </w:pPr>
            <w:r>
              <w:rPr>
                <w:rFonts w:ascii="Arial" w:hAnsi="Arial" w:cs="Arial"/>
                <w:sz w:val="24"/>
                <w:szCs w:val="24"/>
              </w:rPr>
              <w:t>13</w:t>
            </w:r>
            <w:r w:rsidRPr="007B1FAB">
              <w:rPr>
                <w:rFonts w:ascii="Arial" w:hAnsi="Arial" w:cs="Arial"/>
                <w:sz w:val="24"/>
                <w:szCs w:val="24"/>
              </w:rPr>
              <w:t>/2017</w:t>
            </w:r>
          </w:p>
        </w:tc>
        <w:tc>
          <w:tcPr>
            <w:tcW w:w="1924" w:type="dxa"/>
            <w:vAlign w:val="center"/>
          </w:tcPr>
          <w:p w:rsidR="00646559" w:rsidRPr="00EB024D" w:rsidRDefault="008B31AC" w:rsidP="008B31AC">
            <w:pPr>
              <w:jc w:val="center"/>
              <w:rPr>
                <w:rFonts w:ascii="Arial" w:hAnsi="Arial" w:cs="Arial"/>
                <w:sz w:val="24"/>
                <w:szCs w:val="24"/>
              </w:rPr>
            </w:pPr>
            <w:r w:rsidRPr="008B31AC">
              <w:rPr>
                <w:rFonts w:ascii="Arial" w:hAnsi="Arial" w:cs="Arial"/>
                <w:sz w:val="24"/>
                <w:szCs w:val="24"/>
              </w:rPr>
              <w:t>08 de enero de 2018</w:t>
            </w:r>
          </w:p>
        </w:tc>
        <w:tc>
          <w:tcPr>
            <w:tcW w:w="9791" w:type="dxa"/>
            <w:vAlign w:val="center"/>
          </w:tcPr>
          <w:p w:rsidR="00646559" w:rsidRPr="00A21B4F" w:rsidRDefault="00646559" w:rsidP="00965212">
            <w:pPr>
              <w:jc w:val="both"/>
              <w:rPr>
                <w:rFonts w:ascii="Arial" w:hAnsi="Arial" w:cs="Arial"/>
                <w:sz w:val="24"/>
                <w:szCs w:val="24"/>
              </w:rPr>
            </w:pPr>
            <w:r w:rsidRPr="00EB024D">
              <w:rPr>
                <w:rFonts w:ascii="Arial" w:hAnsi="Arial" w:cs="Arial"/>
                <w:sz w:val="24"/>
                <w:szCs w:val="24"/>
              </w:rPr>
              <w:t xml:space="preserve">Se determinó responsabilidad administrativa al </w:t>
            </w:r>
            <w:r w:rsidRPr="00EB024D">
              <w:rPr>
                <w:rFonts w:ascii="Arial" w:hAnsi="Arial" w:cs="Arial"/>
                <w:b/>
                <w:sz w:val="24"/>
                <w:szCs w:val="24"/>
              </w:rPr>
              <w:t>C. Gabriel González Delgadillo ex Director General</w:t>
            </w:r>
            <w:r w:rsidRPr="00EB024D">
              <w:rPr>
                <w:rFonts w:ascii="Arial" w:hAnsi="Arial" w:cs="Arial"/>
                <w:sz w:val="24"/>
                <w:szCs w:val="24"/>
              </w:rPr>
              <w:t xml:space="preserve">, conforme a la </w:t>
            </w:r>
            <w:r>
              <w:rPr>
                <w:rFonts w:ascii="Arial" w:hAnsi="Arial" w:cs="Arial"/>
                <w:b/>
                <w:sz w:val="24"/>
                <w:szCs w:val="24"/>
              </w:rPr>
              <w:t>Observación 6.1</w:t>
            </w:r>
            <w:r w:rsidRPr="00EB024D">
              <w:rPr>
                <w:rFonts w:ascii="Arial" w:hAnsi="Arial" w:cs="Arial"/>
                <w:b/>
                <w:sz w:val="24"/>
                <w:szCs w:val="24"/>
              </w:rPr>
              <w:t>: “</w:t>
            </w:r>
            <w:r>
              <w:rPr>
                <w:rFonts w:ascii="Arial" w:hAnsi="Arial" w:cs="Arial"/>
                <w:b/>
                <w:sz w:val="24"/>
                <w:szCs w:val="24"/>
              </w:rPr>
              <w:t>El O</w:t>
            </w:r>
            <w:r w:rsidRPr="00814E8D">
              <w:rPr>
                <w:rFonts w:ascii="Arial" w:hAnsi="Arial" w:cs="Arial"/>
                <w:b/>
                <w:sz w:val="24"/>
                <w:szCs w:val="24"/>
              </w:rPr>
              <w:t>rganismo carece de Políticas y Lineamientos para el Manejo y Recuperación de las Cuentas por Cobrar, las cuales deberán de ponerse a consideración para la ap</w:t>
            </w:r>
            <w:r>
              <w:rPr>
                <w:rFonts w:ascii="Arial" w:hAnsi="Arial" w:cs="Arial"/>
                <w:b/>
                <w:sz w:val="24"/>
                <w:szCs w:val="24"/>
              </w:rPr>
              <w:t>robación del Órgano de Gobierno</w:t>
            </w:r>
            <w:r w:rsidRPr="00EB024D">
              <w:rPr>
                <w:rFonts w:ascii="Arial" w:hAnsi="Arial" w:cs="Arial"/>
                <w:b/>
                <w:sz w:val="24"/>
                <w:szCs w:val="24"/>
              </w:rPr>
              <w:t>”</w:t>
            </w:r>
            <w:r w:rsidRPr="00EB024D">
              <w:rPr>
                <w:rFonts w:ascii="Arial" w:hAnsi="Arial" w:cs="Arial"/>
                <w:sz w:val="24"/>
                <w:szCs w:val="24"/>
              </w:rPr>
              <w:t xml:space="preserve">; derivada de la Auditoría realizada por la Contraloría del Estado de Jalisco, comprendida por el periodo del 1ero de julio al 31 de diciembre de 2014, 1ero </w:t>
            </w:r>
            <w:r>
              <w:rPr>
                <w:rFonts w:ascii="Arial" w:hAnsi="Arial" w:cs="Arial"/>
                <w:sz w:val="24"/>
                <w:szCs w:val="24"/>
              </w:rPr>
              <w:t xml:space="preserve">de enero al 31 de diciembre de 2015 y </w:t>
            </w:r>
            <w:r w:rsidRPr="00EB024D">
              <w:rPr>
                <w:rFonts w:ascii="Arial" w:hAnsi="Arial" w:cs="Arial"/>
                <w:sz w:val="24"/>
                <w:szCs w:val="24"/>
              </w:rPr>
              <w:t>1ero de enero al 31 de mayo de 2016.</w:t>
            </w:r>
          </w:p>
        </w:tc>
        <w:tc>
          <w:tcPr>
            <w:tcW w:w="2033" w:type="dxa"/>
            <w:vAlign w:val="center"/>
          </w:tcPr>
          <w:p w:rsidR="00646559" w:rsidRPr="00A21B4F" w:rsidRDefault="00646559" w:rsidP="00961DAB">
            <w:pPr>
              <w:jc w:val="center"/>
              <w:rPr>
                <w:rFonts w:ascii="Arial" w:hAnsi="Arial" w:cs="Arial"/>
                <w:sz w:val="24"/>
                <w:szCs w:val="24"/>
              </w:rPr>
            </w:pPr>
            <w:r>
              <w:rPr>
                <w:rFonts w:ascii="Arial" w:hAnsi="Arial" w:cs="Arial"/>
                <w:sz w:val="24"/>
                <w:szCs w:val="24"/>
              </w:rPr>
              <w:t xml:space="preserve">C. </w:t>
            </w:r>
            <w:r>
              <w:t xml:space="preserve"> </w:t>
            </w:r>
            <w:r w:rsidRPr="00470E26">
              <w:rPr>
                <w:rFonts w:ascii="Arial" w:hAnsi="Arial" w:cs="Arial"/>
                <w:sz w:val="24"/>
                <w:szCs w:val="24"/>
              </w:rPr>
              <w:t>Gabriel González Delgadillo</w:t>
            </w:r>
            <w:r>
              <w:rPr>
                <w:rFonts w:ascii="Arial" w:hAnsi="Arial" w:cs="Arial"/>
                <w:sz w:val="24"/>
                <w:szCs w:val="24"/>
              </w:rPr>
              <w:t>.</w:t>
            </w:r>
          </w:p>
        </w:tc>
        <w:tc>
          <w:tcPr>
            <w:tcW w:w="1925" w:type="dxa"/>
            <w:vAlign w:val="center"/>
          </w:tcPr>
          <w:p w:rsidR="00646559" w:rsidRPr="00A21B4F" w:rsidRDefault="00646559" w:rsidP="00961DAB">
            <w:pPr>
              <w:jc w:val="center"/>
              <w:rPr>
                <w:rFonts w:ascii="Arial" w:hAnsi="Arial" w:cs="Arial"/>
                <w:sz w:val="24"/>
                <w:szCs w:val="24"/>
              </w:rPr>
            </w:pPr>
            <w:r w:rsidRPr="001E21B4">
              <w:rPr>
                <w:rFonts w:ascii="Arial" w:hAnsi="Arial" w:cs="Arial"/>
                <w:sz w:val="24"/>
                <w:szCs w:val="24"/>
              </w:rPr>
              <w:t>Amonestación por escrito</w:t>
            </w:r>
            <w:r>
              <w:rPr>
                <w:rFonts w:ascii="Arial" w:hAnsi="Arial" w:cs="Arial"/>
                <w:sz w:val="24"/>
                <w:szCs w:val="24"/>
              </w:rPr>
              <w:t>.</w:t>
            </w:r>
          </w:p>
        </w:tc>
      </w:tr>
      <w:tr w:rsidR="00646559" w:rsidTr="00E17C93">
        <w:tc>
          <w:tcPr>
            <w:tcW w:w="1870" w:type="dxa"/>
            <w:vAlign w:val="center"/>
          </w:tcPr>
          <w:p w:rsidR="00646559" w:rsidRPr="00A21B4F" w:rsidRDefault="00646559" w:rsidP="00961DAB">
            <w:pPr>
              <w:jc w:val="center"/>
              <w:rPr>
                <w:rFonts w:ascii="Arial" w:hAnsi="Arial" w:cs="Arial"/>
                <w:sz w:val="24"/>
                <w:szCs w:val="24"/>
              </w:rPr>
            </w:pPr>
            <w:r>
              <w:rPr>
                <w:rFonts w:ascii="Arial" w:hAnsi="Arial" w:cs="Arial"/>
                <w:sz w:val="24"/>
                <w:szCs w:val="24"/>
              </w:rPr>
              <w:t>15/2017</w:t>
            </w:r>
          </w:p>
        </w:tc>
        <w:tc>
          <w:tcPr>
            <w:tcW w:w="1924" w:type="dxa"/>
            <w:vAlign w:val="center"/>
          </w:tcPr>
          <w:p w:rsidR="00646559" w:rsidRPr="00016EB0" w:rsidRDefault="008B31AC" w:rsidP="008B31AC">
            <w:pPr>
              <w:jc w:val="center"/>
              <w:rPr>
                <w:rFonts w:ascii="Arial" w:hAnsi="Arial" w:cs="Arial"/>
                <w:sz w:val="24"/>
                <w:szCs w:val="24"/>
              </w:rPr>
            </w:pPr>
            <w:r w:rsidRPr="008B31AC">
              <w:rPr>
                <w:rFonts w:ascii="Arial" w:hAnsi="Arial" w:cs="Arial"/>
                <w:sz w:val="24"/>
                <w:szCs w:val="24"/>
              </w:rPr>
              <w:t>08 de enero de 2018</w:t>
            </w:r>
          </w:p>
        </w:tc>
        <w:tc>
          <w:tcPr>
            <w:tcW w:w="9791" w:type="dxa"/>
            <w:vAlign w:val="center"/>
          </w:tcPr>
          <w:p w:rsidR="00646559" w:rsidRPr="00A21B4F" w:rsidRDefault="00646559" w:rsidP="00016EB0">
            <w:pPr>
              <w:jc w:val="both"/>
              <w:rPr>
                <w:rFonts w:ascii="Arial" w:hAnsi="Arial" w:cs="Arial"/>
                <w:sz w:val="24"/>
                <w:szCs w:val="24"/>
              </w:rPr>
            </w:pPr>
            <w:r w:rsidRPr="00016EB0">
              <w:rPr>
                <w:rFonts w:ascii="Arial" w:hAnsi="Arial" w:cs="Arial"/>
                <w:sz w:val="24"/>
                <w:szCs w:val="24"/>
              </w:rPr>
              <w:t xml:space="preserve">Se determinó responsabilidad administrativa al </w:t>
            </w:r>
            <w:r w:rsidRPr="00016EB0">
              <w:rPr>
                <w:rFonts w:ascii="Arial" w:hAnsi="Arial" w:cs="Arial"/>
                <w:b/>
                <w:sz w:val="24"/>
                <w:szCs w:val="24"/>
              </w:rPr>
              <w:t>C. Gabriel González Delgadillo ex Director General</w:t>
            </w:r>
            <w:r w:rsidRPr="00016EB0">
              <w:rPr>
                <w:rFonts w:ascii="Arial" w:hAnsi="Arial" w:cs="Arial"/>
                <w:sz w:val="24"/>
                <w:szCs w:val="24"/>
              </w:rPr>
              <w:t xml:space="preserve">, conforme a la </w:t>
            </w:r>
            <w:r w:rsidRPr="00016EB0">
              <w:rPr>
                <w:rFonts w:ascii="Arial" w:hAnsi="Arial" w:cs="Arial"/>
                <w:b/>
                <w:sz w:val="24"/>
                <w:szCs w:val="24"/>
              </w:rPr>
              <w:t>Observación 6.</w:t>
            </w:r>
            <w:r>
              <w:rPr>
                <w:rFonts w:ascii="Arial" w:hAnsi="Arial" w:cs="Arial"/>
                <w:b/>
                <w:sz w:val="24"/>
                <w:szCs w:val="24"/>
              </w:rPr>
              <w:t>3.1: “</w:t>
            </w:r>
            <w:r w:rsidRPr="00AE59F6">
              <w:rPr>
                <w:rFonts w:ascii="Arial" w:hAnsi="Arial" w:cs="Arial"/>
                <w:b/>
                <w:sz w:val="24"/>
                <w:szCs w:val="24"/>
              </w:rPr>
              <w:t>Incumplimiento de la exigencia de fianza al organizador del Sorteo Magno de la Fraternidad, misma que ampararía el pago de la totalidad de la ap</w:t>
            </w:r>
            <w:r>
              <w:rPr>
                <w:rFonts w:ascii="Arial" w:hAnsi="Arial" w:cs="Arial"/>
                <w:b/>
                <w:sz w:val="24"/>
                <w:szCs w:val="24"/>
              </w:rPr>
              <w:t>ortación pactada en el contrato</w:t>
            </w:r>
            <w:r w:rsidRPr="00016EB0">
              <w:rPr>
                <w:rFonts w:ascii="Arial" w:hAnsi="Arial" w:cs="Arial"/>
                <w:b/>
                <w:sz w:val="24"/>
                <w:szCs w:val="24"/>
              </w:rPr>
              <w:t>”</w:t>
            </w:r>
            <w:r w:rsidRPr="00016EB0">
              <w:rPr>
                <w:rFonts w:ascii="Arial" w:hAnsi="Arial" w:cs="Arial"/>
                <w:sz w:val="24"/>
                <w:szCs w:val="24"/>
              </w:rPr>
              <w:t xml:space="preserve">; derivada de la Auditoría realizada por la Contraloría del Estado de Jalisco, comprendida por el periodo del </w:t>
            </w:r>
            <w:r w:rsidRPr="00016EB0">
              <w:rPr>
                <w:rFonts w:ascii="Arial" w:hAnsi="Arial" w:cs="Arial"/>
                <w:sz w:val="24"/>
                <w:szCs w:val="24"/>
              </w:rPr>
              <w:lastRenderedPageBreak/>
              <w:t>1ero de julio al 31 de diciembre de 2014, 1ero de enero al 31 de diciembre de 2015 y 1ero de enero al 31 de mayo de 2016.</w:t>
            </w:r>
          </w:p>
        </w:tc>
        <w:tc>
          <w:tcPr>
            <w:tcW w:w="2033" w:type="dxa"/>
            <w:vAlign w:val="center"/>
          </w:tcPr>
          <w:p w:rsidR="00646559" w:rsidRPr="00A21B4F" w:rsidRDefault="00646559" w:rsidP="00961DAB">
            <w:pPr>
              <w:jc w:val="center"/>
              <w:rPr>
                <w:rFonts w:ascii="Arial" w:hAnsi="Arial" w:cs="Arial"/>
                <w:sz w:val="24"/>
                <w:szCs w:val="24"/>
              </w:rPr>
            </w:pPr>
            <w:r>
              <w:rPr>
                <w:rFonts w:ascii="Arial" w:hAnsi="Arial" w:cs="Arial"/>
                <w:sz w:val="24"/>
                <w:szCs w:val="24"/>
              </w:rPr>
              <w:lastRenderedPageBreak/>
              <w:t xml:space="preserve">C. </w:t>
            </w:r>
            <w:r>
              <w:t xml:space="preserve"> </w:t>
            </w:r>
            <w:r w:rsidRPr="00470E26">
              <w:rPr>
                <w:rFonts w:ascii="Arial" w:hAnsi="Arial" w:cs="Arial"/>
                <w:sz w:val="24"/>
                <w:szCs w:val="24"/>
              </w:rPr>
              <w:t>Gabriel González Delgadillo</w:t>
            </w:r>
            <w:r>
              <w:rPr>
                <w:rFonts w:ascii="Arial" w:hAnsi="Arial" w:cs="Arial"/>
                <w:sz w:val="24"/>
                <w:szCs w:val="24"/>
              </w:rPr>
              <w:t>.</w:t>
            </w:r>
          </w:p>
        </w:tc>
        <w:tc>
          <w:tcPr>
            <w:tcW w:w="1925" w:type="dxa"/>
            <w:vAlign w:val="center"/>
          </w:tcPr>
          <w:p w:rsidR="00646559" w:rsidRPr="00A21B4F" w:rsidRDefault="00646559" w:rsidP="00961DAB">
            <w:pPr>
              <w:jc w:val="center"/>
              <w:rPr>
                <w:rFonts w:ascii="Arial" w:hAnsi="Arial" w:cs="Arial"/>
                <w:sz w:val="24"/>
                <w:szCs w:val="24"/>
              </w:rPr>
            </w:pPr>
            <w:r w:rsidRPr="004272D2">
              <w:rPr>
                <w:rFonts w:ascii="Arial" w:hAnsi="Arial" w:cs="Arial"/>
                <w:sz w:val="24"/>
                <w:szCs w:val="24"/>
              </w:rPr>
              <w:t>Amonestación por escrito</w:t>
            </w:r>
            <w:r>
              <w:rPr>
                <w:rFonts w:ascii="Arial" w:hAnsi="Arial" w:cs="Arial"/>
                <w:sz w:val="24"/>
                <w:szCs w:val="24"/>
              </w:rPr>
              <w:t>.</w:t>
            </w:r>
          </w:p>
        </w:tc>
      </w:tr>
      <w:tr w:rsidR="00646559" w:rsidTr="00E17C93">
        <w:tc>
          <w:tcPr>
            <w:tcW w:w="1870" w:type="dxa"/>
            <w:vAlign w:val="center"/>
          </w:tcPr>
          <w:p w:rsidR="00646559" w:rsidRPr="00A21B4F" w:rsidRDefault="00646559" w:rsidP="00961DAB">
            <w:pPr>
              <w:jc w:val="center"/>
              <w:rPr>
                <w:rFonts w:ascii="Arial" w:hAnsi="Arial" w:cs="Arial"/>
                <w:sz w:val="24"/>
                <w:szCs w:val="24"/>
              </w:rPr>
            </w:pPr>
            <w:r>
              <w:rPr>
                <w:rFonts w:ascii="Arial" w:hAnsi="Arial" w:cs="Arial"/>
                <w:sz w:val="24"/>
                <w:szCs w:val="24"/>
              </w:rPr>
              <w:lastRenderedPageBreak/>
              <w:t>16</w:t>
            </w:r>
            <w:r w:rsidRPr="005D677D">
              <w:rPr>
                <w:rFonts w:ascii="Arial" w:hAnsi="Arial" w:cs="Arial"/>
                <w:sz w:val="24"/>
                <w:szCs w:val="24"/>
              </w:rPr>
              <w:t>/2017</w:t>
            </w:r>
          </w:p>
        </w:tc>
        <w:tc>
          <w:tcPr>
            <w:tcW w:w="1924" w:type="dxa"/>
            <w:vAlign w:val="center"/>
          </w:tcPr>
          <w:p w:rsidR="00646559" w:rsidRPr="001C561E" w:rsidRDefault="008B31AC" w:rsidP="008B31AC">
            <w:pPr>
              <w:jc w:val="center"/>
              <w:rPr>
                <w:rFonts w:ascii="Arial" w:hAnsi="Arial" w:cs="Arial"/>
                <w:sz w:val="24"/>
                <w:szCs w:val="24"/>
              </w:rPr>
            </w:pPr>
            <w:r w:rsidRPr="008B31AC">
              <w:rPr>
                <w:rFonts w:ascii="Arial" w:hAnsi="Arial" w:cs="Arial"/>
                <w:sz w:val="24"/>
                <w:szCs w:val="24"/>
              </w:rPr>
              <w:t>08 de enero de 2018</w:t>
            </w:r>
          </w:p>
        </w:tc>
        <w:tc>
          <w:tcPr>
            <w:tcW w:w="9791" w:type="dxa"/>
            <w:vAlign w:val="center"/>
          </w:tcPr>
          <w:p w:rsidR="00646559" w:rsidRPr="00A21B4F" w:rsidRDefault="00646559" w:rsidP="00D71A3F">
            <w:pPr>
              <w:jc w:val="both"/>
              <w:rPr>
                <w:rFonts w:ascii="Arial" w:hAnsi="Arial" w:cs="Arial"/>
                <w:sz w:val="24"/>
                <w:szCs w:val="24"/>
              </w:rPr>
            </w:pPr>
            <w:r w:rsidRPr="001C561E">
              <w:rPr>
                <w:rFonts w:ascii="Arial" w:hAnsi="Arial" w:cs="Arial"/>
                <w:sz w:val="24"/>
                <w:szCs w:val="24"/>
              </w:rPr>
              <w:t xml:space="preserve">Se determinó responsabilidad administrativa al </w:t>
            </w:r>
            <w:r w:rsidRPr="001C561E">
              <w:rPr>
                <w:rFonts w:ascii="Arial" w:hAnsi="Arial" w:cs="Arial"/>
                <w:b/>
                <w:sz w:val="24"/>
                <w:szCs w:val="24"/>
              </w:rPr>
              <w:t>C. Gabriel González Delgadillo ex Director General</w:t>
            </w:r>
            <w:r w:rsidRPr="001C561E">
              <w:rPr>
                <w:rFonts w:ascii="Arial" w:hAnsi="Arial" w:cs="Arial"/>
                <w:sz w:val="24"/>
                <w:szCs w:val="24"/>
              </w:rPr>
              <w:t xml:space="preserve">, conforme a la </w:t>
            </w:r>
            <w:r w:rsidRPr="001C561E">
              <w:rPr>
                <w:rFonts w:ascii="Arial" w:hAnsi="Arial" w:cs="Arial"/>
                <w:b/>
                <w:sz w:val="24"/>
                <w:szCs w:val="24"/>
              </w:rPr>
              <w:t>Observación 6.3.</w:t>
            </w:r>
            <w:r>
              <w:rPr>
                <w:rFonts w:ascii="Arial" w:hAnsi="Arial" w:cs="Arial"/>
                <w:b/>
                <w:sz w:val="24"/>
                <w:szCs w:val="24"/>
              </w:rPr>
              <w:t>2</w:t>
            </w:r>
            <w:r w:rsidRPr="001C561E">
              <w:rPr>
                <w:rFonts w:ascii="Arial" w:hAnsi="Arial" w:cs="Arial"/>
                <w:b/>
                <w:sz w:val="24"/>
                <w:szCs w:val="24"/>
              </w:rPr>
              <w:t xml:space="preserve">: </w:t>
            </w:r>
            <w:r w:rsidRPr="001C1342">
              <w:rPr>
                <w:rFonts w:ascii="Arial" w:hAnsi="Arial" w:cs="Arial"/>
                <w:b/>
                <w:sz w:val="24"/>
                <w:szCs w:val="24"/>
              </w:rPr>
              <w:t>“Omisión en pago de los</w:t>
            </w:r>
            <w:r>
              <w:rPr>
                <w:rFonts w:ascii="Arial" w:hAnsi="Arial" w:cs="Arial"/>
                <w:b/>
                <w:sz w:val="24"/>
                <w:szCs w:val="24"/>
              </w:rPr>
              <w:t xml:space="preserve"> impuestos aplicables derivados del premio del Sorteo Magno de la Fraternidad</w:t>
            </w:r>
            <w:r w:rsidRPr="001C561E">
              <w:rPr>
                <w:rFonts w:ascii="Arial" w:hAnsi="Arial" w:cs="Arial"/>
                <w:b/>
                <w:sz w:val="24"/>
                <w:szCs w:val="24"/>
              </w:rPr>
              <w:t>”</w:t>
            </w:r>
            <w:r w:rsidRPr="001C561E">
              <w:rPr>
                <w:rFonts w:ascii="Arial" w:hAnsi="Arial" w:cs="Arial"/>
                <w:sz w:val="24"/>
                <w:szCs w:val="24"/>
              </w:rPr>
              <w:t>; derivada de la Auditoría realizada por la Contraloría del Estado de Jalisco, comprendida por el periodo del 1ero de julio al 31 de diciembre de 2014, 1ero de enero al 31 de diciembre de 2015 y 1ero de enero al 31 de mayo de 2016.</w:t>
            </w:r>
          </w:p>
        </w:tc>
        <w:tc>
          <w:tcPr>
            <w:tcW w:w="2033" w:type="dxa"/>
            <w:vAlign w:val="center"/>
          </w:tcPr>
          <w:p w:rsidR="00646559" w:rsidRPr="00A21B4F" w:rsidRDefault="00646559" w:rsidP="00961DAB">
            <w:pPr>
              <w:jc w:val="center"/>
              <w:rPr>
                <w:rFonts w:ascii="Arial" w:hAnsi="Arial" w:cs="Arial"/>
                <w:sz w:val="24"/>
                <w:szCs w:val="24"/>
              </w:rPr>
            </w:pPr>
            <w:r>
              <w:rPr>
                <w:rFonts w:ascii="Arial" w:hAnsi="Arial" w:cs="Arial"/>
                <w:sz w:val="24"/>
                <w:szCs w:val="24"/>
              </w:rPr>
              <w:t xml:space="preserve">C. </w:t>
            </w:r>
            <w:r w:rsidRPr="00722D33">
              <w:rPr>
                <w:rFonts w:ascii="Arial" w:hAnsi="Arial" w:cs="Arial"/>
                <w:sz w:val="24"/>
                <w:szCs w:val="24"/>
              </w:rPr>
              <w:t>Gabriel González Delgadillo</w:t>
            </w:r>
            <w:r>
              <w:rPr>
                <w:rFonts w:ascii="Arial" w:hAnsi="Arial" w:cs="Arial"/>
                <w:sz w:val="24"/>
                <w:szCs w:val="24"/>
              </w:rPr>
              <w:t>.</w:t>
            </w:r>
          </w:p>
        </w:tc>
        <w:tc>
          <w:tcPr>
            <w:tcW w:w="1925" w:type="dxa"/>
            <w:vAlign w:val="center"/>
          </w:tcPr>
          <w:p w:rsidR="00646559" w:rsidRPr="00A21B4F" w:rsidRDefault="00646559" w:rsidP="00770978">
            <w:pPr>
              <w:jc w:val="both"/>
              <w:rPr>
                <w:rFonts w:ascii="Arial" w:hAnsi="Arial" w:cs="Arial"/>
                <w:sz w:val="24"/>
                <w:szCs w:val="24"/>
              </w:rPr>
            </w:pPr>
            <w:r w:rsidRPr="00EC43BF">
              <w:rPr>
                <w:rFonts w:ascii="Arial" w:hAnsi="Arial" w:cs="Arial"/>
                <w:sz w:val="24"/>
                <w:szCs w:val="24"/>
              </w:rPr>
              <w:t>Se requiere al sancionado para que resarza el daño patrimonial determinado.</w:t>
            </w:r>
          </w:p>
        </w:tc>
      </w:tr>
      <w:tr w:rsidR="00646559" w:rsidTr="00E17C93">
        <w:tc>
          <w:tcPr>
            <w:tcW w:w="1870" w:type="dxa"/>
            <w:vAlign w:val="center"/>
          </w:tcPr>
          <w:p w:rsidR="00646559" w:rsidRPr="00A21B4F" w:rsidRDefault="00646559" w:rsidP="00961DAB">
            <w:pPr>
              <w:jc w:val="center"/>
              <w:rPr>
                <w:rFonts w:ascii="Arial" w:hAnsi="Arial" w:cs="Arial"/>
                <w:sz w:val="24"/>
                <w:szCs w:val="24"/>
              </w:rPr>
            </w:pPr>
            <w:r>
              <w:rPr>
                <w:rFonts w:ascii="Arial" w:hAnsi="Arial" w:cs="Arial"/>
                <w:sz w:val="24"/>
                <w:szCs w:val="24"/>
              </w:rPr>
              <w:t>17</w:t>
            </w:r>
            <w:r w:rsidRPr="005D677D">
              <w:rPr>
                <w:rFonts w:ascii="Arial" w:hAnsi="Arial" w:cs="Arial"/>
                <w:sz w:val="24"/>
                <w:szCs w:val="24"/>
              </w:rPr>
              <w:t>/2017</w:t>
            </w:r>
          </w:p>
        </w:tc>
        <w:tc>
          <w:tcPr>
            <w:tcW w:w="1924" w:type="dxa"/>
            <w:vAlign w:val="center"/>
          </w:tcPr>
          <w:p w:rsidR="00646559" w:rsidRPr="004E3B48" w:rsidRDefault="008B31AC" w:rsidP="008B31AC">
            <w:pPr>
              <w:jc w:val="center"/>
              <w:rPr>
                <w:rFonts w:ascii="Arial" w:hAnsi="Arial" w:cs="Arial"/>
                <w:sz w:val="24"/>
                <w:szCs w:val="24"/>
              </w:rPr>
            </w:pPr>
            <w:r w:rsidRPr="008B31AC">
              <w:rPr>
                <w:rFonts w:ascii="Arial" w:hAnsi="Arial" w:cs="Arial"/>
                <w:sz w:val="24"/>
                <w:szCs w:val="24"/>
              </w:rPr>
              <w:t>08 de enero de 2018</w:t>
            </w:r>
          </w:p>
        </w:tc>
        <w:tc>
          <w:tcPr>
            <w:tcW w:w="9791" w:type="dxa"/>
            <w:vAlign w:val="center"/>
          </w:tcPr>
          <w:p w:rsidR="00646559" w:rsidRPr="00A21B4F" w:rsidRDefault="00646559" w:rsidP="00FA0848">
            <w:pPr>
              <w:jc w:val="both"/>
              <w:rPr>
                <w:rFonts w:ascii="Arial" w:hAnsi="Arial" w:cs="Arial"/>
                <w:sz w:val="24"/>
                <w:szCs w:val="24"/>
              </w:rPr>
            </w:pPr>
            <w:r w:rsidRPr="004E3B48">
              <w:rPr>
                <w:rFonts w:ascii="Arial" w:hAnsi="Arial" w:cs="Arial"/>
                <w:sz w:val="24"/>
                <w:szCs w:val="24"/>
              </w:rPr>
              <w:t xml:space="preserve">Se determinó responsabilidad administrativa al </w:t>
            </w:r>
            <w:r w:rsidRPr="004E3B48">
              <w:rPr>
                <w:rFonts w:ascii="Arial" w:hAnsi="Arial" w:cs="Arial"/>
                <w:b/>
                <w:sz w:val="24"/>
                <w:szCs w:val="24"/>
              </w:rPr>
              <w:t>C. Gabriel González Delgadillo ex Director General</w:t>
            </w:r>
            <w:r w:rsidRPr="004E3B48">
              <w:rPr>
                <w:rFonts w:ascii="Arial" w:hAnsi="Arial" w:cs="Arial"/>
                <w:sz w:val="24"/>
                <w:szCs w:val="24"/>
              </w:rPr>
              <w:t xml:space="preserve">, conforme a la </w:t>
            </w:r>
            <w:r w:rsidRPr="004E3B48">
              <w:rPr>
                <w:rFonts w:ascii="Arial" w:hAnsi="Arial" w:cs="Arial"/>
                <w:b/>
                <w:sz w:val="24"/>
                <w:szCs w:val="24"/>
              </w:rPr>
              <w:t>Observación 6.</w:t>
            </w:r>
            <w:r>
              <w:rPr>
                <w:rFonts w:ascii="Arial" w:hAnsi="Arial" w:cs="Arial"/>
                <w:b/>
                <w:sz w:val="24"/>
                <w:szCs w:val="24"/>
              </w:rPr>
              <w:t>3</w:t>
            </w:r>
            <w:r w:rsidRPr="004E3B48">
              <w:rPr>
                <w:rFonts w:ascii="Arial" w:hAnsi="Arial" w:cs="Arial"/>
                <w:b/>
                <w:sz w:val="24"/>
                <w:szCs w:val="24"/>
              </w:rPr>
              <w:t>: “Pago indebido del primer premio del</w:t>
            </w:r>
            <w:r>
              <w:rPr>
                <w:rFonts w:ascii="Arial" w:hAnsi="Arial" w:cs="Arial"/>
                <w:b/>
                <w:sz w:val="24"/>
                <w:szCs w:val="24"/>
              </w:rPr>
              <w:t xml:space="preserve"> Sorteo Magno de la Fraternidad</w:t>
            </w:r>
            <w:r w:rsidRPr="004E3B48">
              <w:rPr>
                <w:rFonts w:ascii="Arial" w:hAnsi="Arial" w:cs="Arial"/>
                <w:b/>
                <w:sz w:val="24"/>
                <w:szCs w:val="24"/>
              </w:rPr>
              <w:t>”</w:t>
            </w:r>
            <w:r w:rsidRPr="004E3B48">
              <w:rPr>
                <w:rFonts w:ascii="Arial" w:hAnsi="Arial" w:cs="Arial"/>
                <w:sz w:val="24"/>
                <w:szCs w:val="24"/>
              </w:rPr>
              <w:t>; derivada de la Auditoría realizada por la Contraloría del Estado de Jalisco, comprendida por el periodo del 1ero de julio al 31 de diciembre de 2014, 1ero de enero al 31 de diciembre de 2015 y 1ero de enero al 31 de mayo de 2016.</w:t>
            </w:r>
          </w:p>
        </w:tc>
        <w:tc>
          <w:tcPr>
            <w:tcW w:w="2033" w:type="dxa"/>
            <w:vAlign w:val="center"/>
          </w:tcPr>
          <w:p w:rsidR="00646559" w:rsidRPr="00A21B4F" w:rsidRDefault="00646559" w:rsidP="00961DAB">
            <w:pPr>
              <w:jc w:val="center"/>
              <w:rPr>
                <w:rFonts w:ascii="Arial" w:hAnsi="Arial" w:cs="Arial"/>
                <w:sz w:val="24"/>
                <w:szCs w:val="24"/>
              </w:rPr>
            </w:pPr>
            <w:r w:rsidRPr="00722D33">
              <w:rPr>
                <w:rFonts w:ascii="Arial" w:hAnsi="Arial" w:cs="Arial"/>
                <w:sz w:val="24"/>
                <w:szCs w:val="24"/>
              </w:rPr>
              <w:t>C. Gabriel González Delgadillo</w:t>
            </w:r>
            <w:r>
              <w:rPr>
                <w:rFonts w:ascii="Arial" w:hAnsi="Arial" w:cs="Arial"/>
                <w:sz w:val="24"/>
                <w:szCs w:val="24"/>
              </w:rPr>
              <w:t>.</w:t>
            </w:r>
          </w:p>
        </w:tc>
        <w:tc>
          <w:tcPr>
            <w:tcW w:w="1925" w:type="dxa"/>
            <w:vAlign w:val="center"/>
          </w:tcPr>
          <w:p w:rsidR="00646559" w:rsidRPr="00A21B4F" w:rsidRDefault="00646559" w:rsidP="00EC43BF">
            <w:pPr>
              <w:jc w:val="both"/>
              <w:rPr>
                <w:rFonts w:ascii="Arial" w:hAnsi="Arial" w:cs="Arial"/>
                <w:sz w:val="24"/>
                <w:szCs w:val="24"/>
              </w:rPr>
            </w:pPr>
            <w:r w:rsidRPr="00932B15">
              <w:rPr>
                <w:rFonts w:ascii="Arial" w:hAnsi="Arial" w:cs="Arial"/>
                <w:sz w:val="24"/>
                <w:szCs w:val="24"/>
              </w:rPr>
              <w:t xml:space="preserve">Se requiere al </w:t>
            </w:r>
            <w:r>
              <w:rPr>
                <w:rFonts w:ascii="Arial" w:hAnsi="Arial" w:cs="Arial"/>
                <w:sz w:val="24"/>
                <w:szCs w:val="24"/>
              </w:rPr>
              <w:t>sancionado para que resarza el daño patrimonial determinado.</w:t>
            </w:r>
          </w:p>
        </w:tc>
      </w:tr>
      <w:tr w:rsidR="00646559" w:rsidTr="00E17C93">
        <w:tc>
          <w:tcPr>
            <w:tcW w:w="1870" w:type="dxa"/>
            <w:vAlign w:val="center"/>
          </w:tcPr>
          <w:p w:rsidR="00646559" w:rsidRPr="00A21B4F" w:rsidRDefault="00646559" w:rsidP="00961DAB">
            <w:pPr>
              <w:jc w:val="center"/>
              <w:rPr>
                <w:rFonts w:ascii="Arial" w:hAnsi="Arial" w:cs="Arial"/>
                <w:sz w:val="24"/>
                <w:szCs w:val="24"/>
              </w:rPr>
            </w:pPr>
            <w:r>
              <w:rPr>
                <w:rFonts w:ascii="Arial" w:hAnsi="Arial" w:cs="Arial"/>
                <w:sz w:val="24"/>
                <w:szCs w:val="24"/>
              </w:rPr>
              <w:t>18</w:t>
            </w:r>
            <w:r w:rsidRPr="005D677D">
              <w:rPr>
                <w:rFonts w:ascii="Arial" w:hAnsi="Arial" w:cs="Arial"/>
                <w:sz w:val="24"/>
                <w:szCs w:val="24"/>
              </w:rPr>
              <w:t>/2017</w:t>
            </w:r>
          </w:p>
        </w:tc>
        <w:tc>
          <w:tcPr>
            <w:tcW w:w="1924" w:type="dxa"/>
            <w:vAlign w:val="center"/>
          </w:tcPr>
          <w:p w:rsidR="00646559" w:rsidRPr="00EC43BF" w:rsidRDefault="008B31AC" w:rsidP="008B31AC">
            <w:pPr>
              <w:jc w:val="center"/>
              <w:rPr>
                <w:rFonts w:ascii="Arial" w:hAnsi="Arial" w:cs="Arial"/>
                <w:sz w:val="24"/>
                <w:szCs w:val="24"/>
              </w:rPr>
            </w:pPr>
            <w:r w:rsidRPr="008B31AC">
              <w:rPr>
                <w:rFonts w:ascii="Arial" w:hAnsi="Arial" w:cs="Arial"/>
                <w:sz w:val="24"/>
                <w:szCs w:val="24"/>
              </w:rPr>
              <w:t>08 de enero de 2018</w:t>
            </w:r>
          </w:p>
        </w:tc>
        <w:tc>
          <w:tcPr>
            <w:tcW w:w="9791" w:type="dxa"/>
            <w:vAlign w:val="center"/>
          </w:tcPr>
          <w:p w:rsidR="00646559" w:rsidRPr="00A21B4F" w:rsidRDefault="00646559" w:rsidP="00FA0848">
            <w:pPr>
              <w:jc w:val="both"/>
              <w:rPr>
                <w:rFonts w:ascii="Arial" w:hAnsi="Arial" w:cs="Arial"/>
                <w:sz w:val="24"/>
                <w:szCs w:val="24"/>
              </w:rPr>
            </w:pPr>
            <w:r w:rsidRPr="00EC43BF">
              <w:rPr>
                <w:rFonts w:ascii="Arial" w:hAnsi="Arial" w:cs="Arial"/>
                <w:sz w:val="24"/>
                <w:szCs w:val="24"/>
              </w:rPr>
              <w:t xml:space="preserve">Se determinó responsabilidad administrativa al </w:t>
            </w:r>
            <w:r w:rsidRPr="00EC43BF">
              <w:rPr>
                <w:rFonts w:ascii="Arial" w:hAnsi="Arial" w:cs="Arial"/>
                <w:b/>
                <w:sz w:val="24"/>
                <w:szCs w:val="24"/>
              </w:rPr>
              <w:t>C. Gabriel González Delgadillo ex Director General</w:t>
            </w:r>
            <w:r w:rsidRPr="00EC43BF">
              <w:rPr>
                <w:rFonts w:ascii="Arial" w:hAnsi="Arial" w:cs="Arial"/>
                <w:sz w:val="24"/>
                <w:szCs w:val="24"/>
              </w:rPr>
              <w:t xml:space="preserve">, conforme a la </w:t>
            </w:r>
            <w:r w:rsidRPr="00EC43BF">
              <w:rPr>
                <w:rFonts w:ascii="Arial" w:hAnsi="Arial" w:cs="Arial"/>
                <w:b/>
                <w:sz w:val="24"/>
                <w:szCs w:val="24"/>
              </w:rPr>
              <w:t>Observación 6.</w:t>
            </w:r>
            <w:r>
              <w:rPr>
                <w:rFonts w:ascii="Arial" w:hAnsi="Arial" w:cs="Arial"/>
                <w:b/>
                <w:sz w:val="24"/>
                <w:szCs w:val="24"/>
              </w:rPr>
              <w:t>4</w:t>
            </w:r>
            <w:r w:rsidRPr="00EC43BF">
              <w:rPr>
                <w:rFonts w:ascii="Arial" w:hAnsi="Arial" w:cs="Arial"/>
                <w:b/>
                <w:sz w:val="24"/>
                <w:szCs w:val="24"/>
              </w:rPr>
              <w:t>: “</w:t>
            </w:r>
            <w:r w:rsidRPr="00FA0848">
              <w:rPr>
                <w:rFonts w:ascii="Arial" w:hAnsi="Arial" w:cs="Arial"/>
                <w:b/>
                <w:sz w:val="24"/>
                <w:szCs w:val="24"/>
              </w:rPr>
              <w:t>Financiamiento por Guardia y Custodia sin fundamento</w:t>
            </w:r>
            <w:r>
              <w:rPr>
                <w:rFonts w:ascii="Arial" w:hAnsi="Arial" w:cs="Arial"/>
                <w:b/>
                <w:sz w:val="24"/>
                <w:szCs w:val="24"/>
              </w:rPr>
              <w:t xml:space="preserve"> legal/ Diversos Particulares</w:t>
            </w:r>
            <w:r w:rsidRPr="00EC43BF">
              <w:rPr>
                <w:rFonts w:ascii="Arial" w:hAnsi="Arial" w:cs="Arial"/>
                <w:b/>
                <w:sz w:val="24"/>
                <w:szCs w:val="24"/>
              </w:rPr>
              <w:t>”</w:t>
            </w:r>
            <w:r w:rsidRPr="00EC43BF">
              <w:rPr>
                <w:rFonts w:ascii="Arial" w:hAnsi="Arial" w:cs="Arial"/>
                <w:sz w:val="24"/>
                <w:szCs w:val="24"/>
              </w:rPr>
              <w:t>; derivada de la Auditoría realizada por la Contraloría del Estado de Jalisco, comprendida por el periodo del 1ero de julio al 31 de diciembre de 2014, 1ero de enero al 31 de diciembre de 2015 y 1ero de enero al 31 de mayo de 2016.</w:t>
            </w:r>
          </w:p>
        </w:tc>
        <w:tc>
          <w:tcPr>
            <w:tcW w:w="2033" w:type="dxa"/>
            <w:vAlign w:val="center"/>
          </w:tcPr>
          <w:p w:rsidR="00646559" w:rsidRPr="00A21B4F" w:rsidRDefault="00646559" w:rsidP="00961DAB">
            <w:pPr>
              <w:jc w:val="center"/>
              <w:rPr>
                <w:rFonts w:ascii="Arial" w:hAnsi="Arial" w:cs="Arial"/>
                <w:sz w:val="24"/>
                <w:szCs w:val="24"/>
              </w:rPr>
            </w:pPr>
            <w:r w:rsidRPr="00722D33">
              <w:rPr>
                <w:rFonts w:ascii="Arial" w:hAnsi="Arial" w:cs="Arial"/>
                <w:sz w:val="24"/>
                <w:szCs w:val="24"/>
              </w:rPr>
              <w:t>C. Gabriel González Delgadillo</w:t>
            </w:r>
            <w:r>
              <w:rPr>
                <w:rFonts w:ascii="Arial" w:hAnsi="Arial" w:cs="Arial"/>
                <w:sz w:val="24"/>
                <w:szCs w:val="24"/>
              </w:rPr>
              <w:t>.</w:t>
            </w:r>
          </w:p>
        </w:tc>
        <w:tc>
          <w:tcPr>
            <w:tcW w:w="1925" w:type="dxa"/>
            <w:vAlign w:val="center"/>
          </w:tcPr>
          <w:p w:rsidR="00646559" w:rsidRPr="00A21B4F" w:rsidRDefault="00646559" w:rsidP="00D71A3F">
            <w:pPr>
              <w:jc w:val="center"/>
              <w:rPr>
                <w:rFonts w:ascii="Arial" w:hAnsi="Arial" w:cs="Arial"/>
                <w:sz w:val="24"/>
                <w:szCs w:val="24"/>
              </w:rPr>
            </w:pPr>
            <w:r w:rsidRPr="00D77953">
              <w:rPr>
                <w:rFonts w:ascii="Arial" w:hAnsi="Arial" w:cs="Arial"/>
                <w:sz w:val="24"/>
                <w:szCs w:val="24"/>
              </w:rPr>
              <w:t>Amonestación por escrito</w:t>
            </w:r>
            <w:r>
              <w:rPr>
                <w:rFonts w:ascii="Arial" w:hAnsi="Arial" w:cs="Arial"/>
                <w:sz w:val="24"/>
                <w:szCs w:val="24"/>
              </w:rPr>
              <w:t xml:space="preserve"> y s</w:t>
            </w:r>
            <w:r w:rsidRPr="00D77953">
              <w:rPr>
                <w:rFonts w:ascii="Arial" w:hAnsi="Arial" w:cs="Arial"/>
                <w:sz w:val="24"/>
                <w:szCs w:val="24"/>
              </w:rPr>
              <w:t>e requiere al sancionado para que resarza el daño patrimonial determinado.</w:t>
            </w:r>
          </w:p>
        </w:tc>
      </w:tr>
      <w:tr w:rsidR="00646559" w:rsidTr="00E17C93">
        <w:tc>
          <w:tcPr>
            <w:tcW w:w="1870" w:type="dxa"/>
            <w:vAlign w:val="center"/>
          </w:tcPr>
          <w:p w:rsidR="00646559" w:rsidRPr="00A21B4F" w:rsidRDefault="00646559" w:rsidP="00961DAB">
            <w:pPr>
              <w:jc w:val="center"/>
              <w:rPr>
                <w:rFonts w:ascii="Arial" w:hAnsi="Arial" w:cs="Arial"/>
                <w:sz w:val="24"/>
                <w:szCs w:val="24"/>
              </w:rPr>
            </w:pPr>
            <w:r>
              <w:rPr>
                <w:rFonts w:ascii="Arial" w:hAnsi="Arial" w:cs="Arial"/>
                <w:sz w:val="24"/>
                <w:szCs w:val="24"/>
              </w:rPr>
              <w:t>19</w:t>
            </w:r>
            <w:r w:rsidRPr="005D677D">
              <w:rPr>
                <w:rFonts w:ascii="Arial" w:hAnsi="Arial" w:cs="Arial"/>
                <w:sz w:val="24"/>
                <w:szCs w:val="24"/>
              </w:rPr>
              <w:t>/2017</w:t>
            </w:r>
          </w:p>
        </w:tc>
        <w:tc>
          <w:tcPr>
            <w:tcW w:w="1924" w:type="dxa"/>
            <w:vAlign w:val="center"/>
          </w:tcPr>
          <w:p w:rsidR="00646559" w:rsidRPr="00F4353F" w:rsidRDefault="008B31AC" w:rsidP="008B31AC">
            <w:pPr>
              <w:jc w:val="center"/>
              <w:rPr>
                <w:rFonts w:ascii="Arial" w:hAnsi="Arial" w:cs="Arial"/>
                <w:sz w:val="24"/>
                <w:szCs w:val="24"/>
              </w:rPr>
            </w:pPr>
            <w:r w:rsidRPr="008B31AC">
              <w:rPr>
                <w:rFonts w:ascii="Arial" w:hAnsi="Arial" w:cs="Arial"/>
                <w:sz w:val="24"/>
                <w:szCs w:val="24"/>
              </w:rPr>
              <w:t>08 de enero de 2018</w:t>
            </w:r>
          </w:p>
        </w:tc>
        <w:tc>
          <w:tcPr>
            <w:tcW w:w="9791" w:type="dxa"/>
            <w:vAlign w:val="center"/>
          </w:tcPr>
          <w:p w:rsidR="00646559" w:rsidRPr="00A21B4F" w:rsidRDefault="00646559" w:rsidP="00D71A3F">
            <w:pPr>
              <w:jc w:val="both"/>
              <w:rPr>
                <w:rFonts w:ascii="Arial" w:hAnsi="Arial" w:cs="Arial"/>
                <w:sz w:val="24"/>
                <w:szCs w:val="24"/>
              </w:rPr>
            </w:pPr>
            <w:r w:rsidRPr="00F4353F">
              <w:rPr>
                <w:rFonts w:ascii="Arial" w:hAnsi="Arial" w:cs="Arial"/>
                <w:sz w:val="24"/>
                <w:szCs w:val="24"/>
              </w:rPr>
              <w:t xml:space="preserve">Se determinó responsabilidad administrativa </w:t>
            </w:r>
            <w:r>
              <w:rPr>
                <w:rFonts w:ascii="Arial" w:hAnsi="Arial" w:cs="Arial"/>
                <w:sz w:val="24"/>
                <w:szCs w:val="24"/>
              </w:rPr>
              <w:t>al</w:t>
            </w:r>
            <w:r w:rsidRPr="00F4353F">
              <w:rPr>
                <w:rFonts w:ascii="Arial" w:hAnsi="Arial" w:cs="Arial"/>
                <w:b/>
                <w:sz w:val="24"/>
                <w:szCs w:val="24"/>
              </w:rPr>
              <w:t xml:space="preserve"> </w:t>
            </w:r>
            <w:r>
              <w:rPr>
                <w:rFonts w:ascii="Arial" w:hAnsi="Arial" w:cs="Arial"/>
                <w:b/>
                <w:sz w:val="24"/>
                <w:szCs w:val="24"/>
              </w:rPr>
              <w:t>C</w:t>
            </w:r>
            <w:r w:rsidRPr="00F4353F">
              <w:rPr>
                <w:rFonts w:ascii="Arial" w:hAnsi="Arial" w:cs="Arial"/>
                <w:b/>
                <w:sz w:val="24"/>
                <w:szCs w:val="24"/>
              </w:rPr>
              <w:t>. Gabriel González Delgadillo ex Director General</w:t>
            </w:r>
            <w:r w:rsidRPr="00F4353F">
              <w:rPr>
                <w:rFonts w:ascii="Arial" w:hAnsi="Arial" w:cs="Arial"/>
                <w:sz w:val="24"/>
                <w:szCs w:val="24"/>
              </w:rPr>
              <w:t xml:space="preserve">, conforme a la </w:t>
            </w:r>
            <w:r w:rsidRPr="00F4353F">
              <w:rPr>
                <w:rFonts w:ascii="Arial" w:hAnsi="Arial" w:cs="Arial"/>
                <w:b/>
                <w:sz w:val="24"/>
                <w:szCs w:val="24"/>
              </w:rPr>
              <w:t xml:space="preserve">Observación </w:t>
            </w:r>
            <w:r>
              <w:rPr>
                <w:rFonts w:ascii="Arial" w:hAnsi="Arial" w:cs="Arial"/>
                <w:b/>
                <w:sz w:val="24"/>
                <w:szCs w:val="24"/>
              </w:rPr>
              <w:t>6.5.1</w:t>
            </w:r>
            <w:r w:rsidRPr="00F4353F">
              <w:rPr>
                <w:rFonts w:ascii="Arial" w:hAnsi="Arial" w:cs="Arial"/>
                <w:b/>
                <w:sz w:val="24"/>
                <w:szCs w:val="24"/>
              </w:rPr>
              <w:t>: “</w:t>
            </w:r>
            <w:r>
              <w:rPr>
                <w:rFonts w:ascii="Arial" w:hAnsi="Arial" w:cs="Arial"/>
                <w:b/>
                <w:sz w:val="24"/>
                <w:szCs w:val="24"/>
              </w:rPr>
              <w:t xml:space="preserve">Asignación en comodato indebidamente </w:t>
            </w:r>
            <w:r w:rsidRPr="00F4353F">
              <w:rPr>
                <w:rFonts w:ascii="Arial" w:hAnsi="Arial" w:cs="Arial"/>
                <w:b/>
                <w:sz w:val="24"/>
                <w:szCs w:val="24"/>
              </w:rPr>
              <w:t xml:space="preserve">31 vehículos provenientes de los acuerdo 8 al 19 de adjudicación por </w:t>
            </w:r>
            <w:r>
              <w:rPr>
                <w:rFonts w:ascii="Arial" w:hAnsi="Arial" w:cs="Arial"/>
                <w:b/>
                <w:sz w:val="24"/>
                <w:szCs w:val="24"/>
              </w:rPr>
              <w:t>la SEPAF al IJAS, sin haber</w:t>
            </w:r>
            <w:r w:rsidRPr="00F4353F">
              <w:rPr>
                <w:rFonts w:ascii="Arial" w:hAnsi="Arial" w:cs="Arial"/>
                <w:b/>
                <w:sz w:val="24"/>
                <w:szCs w:val="24"/>
              </w:rPr>
              <w:t xml:space="preserve"> sido incorpor</w:t>
            </w:r>
            <w:r>
              <w:rPr>
                <w:rFonts w:ascii="Arial" w:hAnsi="Arial" w:cs="Arial"/>
                <w:b/>
                <w:sz w:val="24"/>
                <w:szCs w:val="24"/>
              </w:rPr>
              <w:t>ados al Patrimonio al Organismo</w:t>
            </w:r>
            <w:r w:rsidRPr="00F4353F">
              <w:rPr>
                <w:rFonts w:ascii="Arial" w:hAnsi="Arial" w:cs="Arial"/>
                <w:b/>
                <w:sz w:val="24"/>
                <w:szCs w:val="24"/>
              </w:rPr>
              <w:t>”</w:t>
            </w:r>
            <w:r w:rsidRPr="00F4353F">
              <w:rPr>
                <w:rFonts w:ascii="Arial" w:hAnsi="Arial" w:cs="Arial"/>
                <w:sz w:val="24"/>
                <w:szCs w:val="24"/>
              </w:rPr>
              <w:t>; derivada de la Auditoría realizada por la Contraloría del Estado de Jalisco, comprendida por el periodo del 1ero de julio al 31 de diciembre de 2014, 1ero de enero al 31 de diciembre del 2015 y 1ero de enero al 31 de mayo de 2016.</w:t>
            </w:r>
          </w:p>
        </w:tc>
        <w:tc>
          <w:tcPr>
            <w:tcW w:w="2033" w:type="dxa"/>
            <w:vAlign w:val="center"/>
          </w:tcPr>
          <w:p w:rsidR="00646559" w:rsidRDefault="00646559" w:rsidP="00961DAB">
            <w:pPr>
              <w:jc w:val="center"/>
              <w:rPr>
                <w:rFonts w:ascii="Arial" w:hAnsi="Arial" w:cs="Arial"/>
                <w:sz w:val="24"/>
                <w:szCs w:val="24"/>
              </w:rPr>
            </w:pPr>
            <w:r w:rsidRPr="00722D33">
              <w:rPr>
                <w:rFonts w:ascii="Arial" w:hAnsi="Arial" w:cs="Arial"/>
                <w:sz w:val="24"/>
                <w:szCs w:val="24"/>
              </w:rPr>
              <w:t>C. Gabriel González Delgadillo</w:t>
            </w:r>
            <w:r>
              <w:rPr>
                <w:rFonts w:ascii="Arial" w:hAnsi="Arial" w:cs="Arial"/>
                <w:sz w:val="24"/>
                <w:szCs w:val="24"/>
              </w:rPr>
              <w:t>.</w:t>
            </w:r>
          </w:p>
          <w:p w:rsidR="00646559" w:rsidRDefault="00646559" w:rsidP="00961DAB">
            <w:pPr>
              <w:jc w:val="center"/>
              <w:rPr>
                <w:rFonts w:ascii="Arial" w:hAnsi="Arial" w:cs="Arial"/>
                <w:sz w:val="24"/>
                <w:szCs w:val="24"/>
              </w:rPr>
            </w:pPr>
          </w:p>
          <w:p w:rsidR="00646559" w:rsidRPr="00A21B4F" w:rsidRDefault="00646559" w:rsidP="00961DAB">
            <w:pPr>
              <w:jc w:val="center"/>
              <w:rPr>
                <w:rFonts w:ascii="Arial" w:hAnsi="Arial" w:cs="Arial"/>
                <w:sz w:val="24"/>
                <w:szCs w:val="24"/>
              </w:rPr>
            </w:pPr>
          </w:p>
        </w:tc>
        <w:tc>
          <w:tcPr>
            <w:tcW w:w="1925" w:type="dxa"/>
            <w:vAlign w:val="center"/>
          </w:tcPr>
          <w:p w:rsidR="00646559" w:rsidRPr="00A21B4F" w:rsidRDefault="00646559" w:rsidP="006E3FD2">
            <w:pPr>
              <w:jc w:val="center"/>
              <w:rPr>
                <w:rFonts w:ascii="Arial" w:hAnsi="Arial" w:cs="Arial"/>
                <w:sz w:val="24"/>
                <w:szCs w:val="24"/>
              </w:rPr>
            </w:pPr>
            <w:r w:rsidRPr="00407680">
              <w:rPr>
                <w:rFonts w:ascii="Arial" w:hAnsi="Arial" w:cs="Arial"/>
                <w:sz w:val="24"/>
                <w:szCs w:val="24"/>
              </w:rPr>
              <w:t>Amonestación por escrito.</w:t>
            </w:r>
          </w:p>
        </w:tc>
      </w:tr>
      <w:tr w:rsidR="00646559" w:rsidTr="00E17C93">
        <w:tc>
          <w:tcPr>
            <w:tcW w:w="1870" w:type="dxa"/>
            <w:vAlign w:val="center"/>
          </w:tcPr>
          <w:p w:rsidR="00646559" w:rsidRPr="00A21B4F" w:rsidRDefault="00646559" w:rsidP="00961DAB">
            <w:pPr>
              <w:jc w:val="center"/>
              <w:rPr>
                <w:rFonts w:ascii="Arial" w:hAnsi="Arial" w:cs="Arial"/>
                <w:sz w:val="24"/>
                <w:szCs w:val="24"/>
              </w:rPr>
            </w:pPr>
            <w:r>
              <w:rPr>
                <w:rFonts w:ascii="Arial" w:hAnsi="Arial" w:cs="Arial"/>
                <w:sz w:val="24"/>
                <w:szCs w:val="24"/>
              </w:rPr>
              <w:t>21</w:t>
            </w:r>
            <w:r w:rsidRPr="005D677D">
              <w:rPr>
                <w:rFonts w:ascii="Arial" w:hAnsi="Arial" w:cs="Arial"/>
                <w:sz w:val="24"/>
                <w:szCs w:val="24"/>
              </w:rPr>
              <w:t>/2017</w:t>
            </w:r>
          </w:p>
        </w:tc>
        <w:tc>
          <w:tcPr>
            <w:tcW w:w="1924" w:type="dxa"/>
            <w:vAlign w:val="center"/>
          </w:tcPr>
          <w:p w:rsidR="00646559" w:rsidRPr="002C3F2D" w:rsidRDefault="00646559" w:rsidP="002B0EAD">
            <w:pPr>
              <w:jc w:val="both"/>
              <w:rPr>
                <w:rFonts w:ascii="Arial" w:hAnsi="Arial" w:cs="Arial"/>
                <w:sz w:val="24"/>
                <w:szCs w:val="24"/>
              </w:rPr>
            </w:pPr>
          </w:p>
        </w:tc>
        <w:tc>
          <w:tcPr>
            <w:tcW w:w="9791" w:type="dxa"/>
            <w:vAlign w:val="center"/>
          </w:tcPr>
          <w:p w:rsidR="00646559" w:rsidRPr="00A21B4F" w:rsidRDefault="00646559" w:rsidP="006E3FD2">
            <w:pPr>
              <w:jc w:val="both"/>
              <w:rPr>
                <w:rFonts w:ascii="Arial" w:hAnsi="Arial" w:cs="Arial"/>
                <w:sz w:val="24"/>
                <w:szCs w:val="24"/>
              </w:rPr>
            </w:pPr>
            <w:r w:rsidRPr="002C3F2D">
              <w:rPr>
                <w:rFonts w:ascii="Arial" w:hAnsi="Arial" w:cs="Arial"/>
                <w:sz w:val="24"/>
                <w:szCs w:val="24"/>
              </w:rPr>
              <w:t>Se determinó resp</w:t>
            </w:r>
            <w:r>
              <w:rPr>
                <w:rFonts w:ascii="Arial" w:hAnsi="Arial" w:cs="Arial"/>
                <w:sz w:val="24"/>
                <w:szCs w:val="24"/>
              </w:rPr>
              <w:t>onsabilidad administrativa al</w:t>
            </w:r>
            <w:r w:rsidRPr="002C3F2D">
              <w:rPr>
                <w:rFonts w:ascii="Arial" w:hAnsi="Arial" w:cs="Arial"/>
                <w:b/>
                <w:sz w:val="24"/>
                <w:szCs w:val="24"/>
              </w:rPr>
              <w:t xml:space="preserve"> </w:t>
            </w:r>
            <w:r>
              <w:rPr>
                <w:rFonts w:ascii="Arial" w:hAnsi="Arial" w:cs="Arial"/>
                <w:b/>
                <w:sz w:val="24"/>
                <w:szCs w:val="24"/>
              </w:rPr>
              <w:t>C</w:t>
            </w:r>
            <w:r w:rsidRPr="002C3F2D">
              <w:rPr>
                <w:rFonts w:ascii="Arial" w:hAnsi="Arial" w:cs="Arial"/>
                <w:b/>
                <w:sz w:val="24"/>
                <w:szCs w:val="24"/>
              </w:rPr>
              <w:t>. Gabriel González Delgadillo ex Director General</w:t>
            </w:r>
            <w:r w:rsidRPr="002C3F2D">
              <w:rPr>
                <w:rFonts w:ascii="Arial" w:hAnsi="Arial" w:cs="Arial"/>
                <w:sz w:val="24"/>
                <w:szCs w:val="24"/>
              </w:rPr>
              <w:t xml:space="preserve">, conforme a la </w:t>
            </w:r>
            <w:r w:rsidRPr="002C3F2D">
              <w:rPr>
                <w:rFonts w:ascii="Arial" w:hAnsi="Arial" w:cs="Arial"/>
                <w:b/>
                <w:sz w:val="24"/>
                <w:szCs w:val="24"/>
              </w:rPr>
              <w:t>Observación 6.</w:t>
            </w:r>
            <w:r>
              <w:rPr>
                <w:rFonts w:ascii="Arial" w:hAnsi="Arial" w:cs="Arial"/>
                <w:b/>
                <w:sz w:val="24"/>
                <w:szCs w:val="24"/>
              </w:rPr>
              <w:t>8</w:t>
            </w:r>
            <w:r w:rsidRPr="002C3F2D">
              <w:rPr>
                <w:rFonts w:ascii="Arial" w:hAnsi="Arial" w:cs="Arial"/>
                <w:b/>
                <w:sz w:val="24"/>
                <w:szCs w:val="24"/>
              </w:rPr>
              <w:t xml:space="preserve">.1: “Asignación </w:t>
            </w:r>
            <w:r w:rsidRPr="00002156">
              <w:rPr>
                <w:rFonts w:ascii="Arial" w:hAnsi="Arial" w:cs="Arial"/>
                <w:b/>
                <w:sz w:val="24"/>
                <w:szCs w:val="24"/>
              </w:rPr>
              <w:t>en comodato indebidamente</w:t>
            </w:r>
            <w:r>
              <w:rPr>
                <w:rFonts w:ascii="Arial" w:hAnsi="Arial" w:cs="Arial"/>
                <w:b/>
                <w:sz w:val="24"/>
                <w:szCs w:val="24"/>
              </w:rPr>
              <w:t xml:space="preserve"> </w:t>
            </w:r>
            <w:r w:rsidRPr="00002156">
              <w:rPr>
                <w:rFonts w:ascii="Arial" w:hAnsi="Arial" w:cs="Arial"/>
                <w:b/>
                <w:sz w:val="24"/>
                <w:szCs w:val="24"/>
              </w:rPr>
              <w:t>250 vehículos provenientes de los Acuerdos 8 al 19 de adjudicación por la SEPAF al IJAS, sin que estos hayan sido incorpora</w:t>
            </w:r>
            <w:r>
              <w:rPr>
                <w:rFonts w:ascii="Arial" w:hAnsi="Arial" w:cs="Arial"/>
                <w:b/>
                <w:sz w:val="24"/>
                <w:szCs w:val="24"/>
              </w:rPr>
              <w:t xml:space="preserve">dos al patrimonio del </w:t>
            </w:r>
            <w:r>
              <w:rPr>
                <w:rFonts w:ascii="Arial" w:hAnsi="Arial" w:cs="Arial"/>
                <w:b/>
                <w:sz w:val="24"/>
                <w:szCs w:val="24"/>
              </w:rPr>
              <w:lastRenderedPageBreak/>
              <w:t>organismo</w:t>
            </w:r>
            <w:r w:rsidRPr="002C3F2D">
              <w:rPr>
                <w:rFonts w:ascii="Arial" w:hAnsi="Arial" w:cs="Arial"/>
                <w:b/>
                <w:sz w:val="24"/>
                <w:szCs w:val="24"/>
              </w:rPr>
              <w:t>”</w:t>
            </w:r>
            <w:r w:rsidRPr="002C3F2D">
              <w:rPr>
                <w:rFonts w:ascii="Arial" w:hAnsi="Arial" w:cs="Arial"/>
                <w:sz w:val="24"/>
                <w:szCs w:val="24"/>
              </w:rPr>
              <w:t>; derivada de la Auditoría realizada por la Contraloría del Estado de Jalisco, comprendida por el periodo del 1ero de julio al 31 de diciembre de 2014, 1ero de enero al 31 de diciembre del 2015 y 1ero de enero al 31 de mayo de 2016.</w:t>
            </w:r>
          </w:p>
        </w:tc>
        <w:tc>
          <w:tcPr>
            <w:tcW w:w="2033" w:type="dxa"/>
            <w:vAlign w:val="center"/>
          </w:tcPr>
          <w:p w:rsidR="00646559" w:rsidRDefault="00646559" w:rsidP="00961DAB">
            <w:pPr>
              <w:jc w:val="center"/>
              <w:rPr>
                <w:rFonts w:ascii="Arial" w:hAnsi="Arial" w:cs="Arial"/>
                <w:sz w:val="24"/>
                <w:szCs w:val="24"/>
              </w:rPr>
            </w:pPr>
          </w:p>
          <w:p w:rsidR="00646559" w:rsidRDefault="00646559" w:rsidP="00961DAB">
            <w:pPr>
              <w:jc w:val="center"/>
              <w:rPr>
                <w:rFonts w:ascii="Arial" w:hAnsi="Arial" w:cs="Arial"/>
                <w:sz w:val="24"/>
                <w:szCs w:val="24"/>
              </w:rPr>
            </w:pPr>
            <w:r w:rsidRPr="00722D33">
              <w:rPr>
                <w:rFonts w:ascii="Arial" w:hAnsi="Arial" w:cs="Arial"/>
                <w:sz w:val="24"/>
                <w:szCs w:val="24"/>
              </w:rPr>
              <w:t>C. Gabriel González Delgadillo</w:t>
            </w:r>
            <w:r>
              <w:rPr>
                <w:rFonts w:ascii="Arial" w:hAnsi="Arial" w:cs="Arial"/>
                <w:sz w:val="24"/>
                <w:szCs w:val="24"/>
              </w:rPr>
              <w:t>.</w:t>
            </w:r>
          </w:p>
          <w:p w:rsidR="00646559" w:rsidRDefault="00646559" w:rsidP="00961DAB">
            <w:pPr>
              <w:jc w:val="center"/>
              <w:rPr>
                <w:rFonts w:ascii="Arial" w:hAnsi="Arial" w:cs="Arial"/>
                <w:sz w:val="24"/>
                <w:szCs w:val="24"/>
              </w:rPr>
            </w:pPr>
          </w:p>
          <w:p w:rsidR="00646559" w:rsidRDefault="00646559" w:rsidP="00961DAB">
            <w:pPr>
              <w:jc w:val="center"/>
              <w:rPr>
                <w:rFonts w:ascii="Arial" w:hAnsi="Arial" w:cs="Arial"/>
                <w:sz w:val="24"/>
                <w:szCs w:val="24"/>
              </w:rPr>
            </w:pPr>
          </w:p>
          <w:p w:rsidR="00646559" w:rsidRPr="00A21B4F" w:rsidRDefault="00646559" w:rsidP="00961DAB">
            <w:pPr>
              <w:jc w:val="center"/>
              <w:rPr>
                <w:rFonts w:ascii="Arial" w:hAnsi="Arial" w:cs="Arial"/>
                <w:sz w:val="24"/>
                <w:szCs w:val="24"/>
              </w:rPr>
            </w:pPr>
          </w:p>
        </w:tc>
        <w:tc>
          <w:tcPr>
            <w:tcW w:w="1925" w:type="dxa"/>
            <w:vAlign w:val="center"/>
          </w:tcPr>
          <w:p w:rsidR="00646559" w:rsidRPr="00A21B4F" w:rsidRDefault="00646559" w:rsidP="00646559">
            <w:pPr>
              <w:jc w:val="center"/>
              <w:rPr>
                <w:rFonts w:ascii="Arial" w:hAnsi="Arial" w:cs="Arial"/>
                <w:sz w:val="24"/>
                <w:szCs w:val="24"/>
              </w:rPr>
            </w:pPr>
            <w:r w:rsidRPr="00555069">
              <w:rPr>
                <w:rFonts w:ascii="Arial" w:hAnsi="Arial" w:cs="Arial"/>
                <w:sz w:val="24"/>
                <w:szCs w:val="24"/>
              </w:rPr>
              <w:lastRenderedPageBreak/>
              <w:t>Amonestación por escrito.</w:t>
            </w:r>
          </w:p>
        </w:tc>
      </w:tr>
      <w:tr w:rsidR="00646559" w:rsidTr="00E17C93">
        <w:tc>
          <w:tcPr>
            <w:tcW w:w="1870" w:type="dxa"/>
            <w:vAlign w:val="center"/>
          </w:tcPr>
          <w:p w:rsidR="00646559" w:rsidRPr="00A21B4F" w:rsidRDefault="00646559" w:rsidP="00961DAB">
            <w:pPr>
              <w:jc w:val="center"/>
              <w:rPr>
                <w:rFonts w:ascii="Arial" w:hAnsi="Arial" w:cs="Arial"/>
                <w:sz w:val="24"/>
                <w:szCs w:val="24"/>
              </w:rPr>
            </w:pPr>
            <w:r>
              <w:rPr>
                <w:rFonts w:ascii="Arial" w:hAnsi="Arial" w:cs="Arial"/>
                <w:sz w:val="24"/>
                <w:szCs w:val="24"/>
              </w:rPr>
              <w:lastRenderedPageBreak/>
              <w:t>32</w:t>
            </w:r>
            <w:r w:rsidRPr="005D677D">
              <w:rPr>
                <w:rFonts w:ascii="Arial" w:hAnsi="Arial" w:cs="Arial"/>
                <w:sz w:val="24"/>
                <w:szCs w:val="24"/>
              </w:rPr>
              <w:t>/2017</w:t>
            </w:r>
          </w:p>
        </w:tc>
        <w:tc>
          <w:tcPr>
            <w:tcW w:w="1924" w:type="dxa"/>
            <w:vAlign w:val="center"/>
          </w:tcPr>
          <w:p w:rsidR="00646559" w:rsidRPr="00277FF8" w:rsidRDefault="008B31AC" w:rsidP="008B31AC">
            <w:pPr>
              <w:jc w:val="center"/>
              <w:rPr>
                <w:rFonts w:ascii="Arial" w:hAnsi="Arial" w:cs="Arial"/>
                <w:sz w:val="24"/>
                <w:szCs w:val="24"/>
              </w:rPr>
            </w:pPr>
            <w:r w:rsidRPr="008B31AC">
              <w:rPr>
                <w:rFonts w:ascii="Arial" w:hAnsi="Arial" w:cs="Arial"/>
                <w:sz w:val="24"/>
                <w:szCs w:val="24"/>
              </w:rPr>
              <w:t>08 de enero de 2018</w:t>
            </w:r>
          </w:p>
        </w:tc>
        <w:tc>
          <w:tcPr>
            <w:tcW w:w="9791" w:type="dxa"/>
            <w:vAlign w:val="center"/>
          </w:tcPr>
          <w:p w:rsidR="00646559" w:rsidRPr="00A21B4F" w:rsidRDefault="00646559" w:rsidP="006E3FD2">
            <w:pPr>
              <w:jc w:val="both"/>
              <w:rPr>
                <w:rFonts w:ascii="Arial" w:hAnsi="Arial" w:cs="Arial"/>
                <w:sz w:val="24"/>
                <w:szCs w:val="24"/>
              </w:rPr>
            </w:pPr>
            <w:r w:rsidRPr="00277FF8">
              <w:rPr>
                <w:rFonts w:ascii="Arial" w:hAnsi="Arial" w:cs="Arial"/>
                <w:sz w:val="24"/>
                <w:szCs w:val="24"/>
              </w:rPr>
              <w:t>Se determinó responsabilidad administrativa a los</w:t>
            </w:r>
            <w:r w:rsidRPr="00277FF8">
              <w:rPr>
                <w:rFonts w:ascii="Arial" w:hAnsi="Arial" w:cs="Arial"/>
                <w:b/>
                <w:sz w:val="24"/>
                <w:szCs w:val="24"/>
              </w:rPr>
              <w:t xml:space="preserve"> </w:t>
            </w:r>
            <w:r>
              <w:rPr>
                <w:rFonts w:ascii="Arial" w:hAnsi="Arial" w:cs="Arial"/>
                <w:b/>
                <w:sz w:val="24"/>
                <w:szCs w:val="24"/>
              </w:rPr>
              <w:t>C</w:t>
            </w:r>
            <w:r w:rsidRPr="00277FF8">
              <w:rPr>
                <w:rFonts w:ascii="Arial" w:hAnsi="Arial" w:cs="Arial"/>
                <w:b/>
                <w:sz w:val="24"/>
                <w:szCs w:val="24"/>
              </w:rPr>
              <w:t>C. Gabriel González Delgadillo ex Director General</w:t>
            </w:r>
            <w:r w:rsidRPr="00277FF8">
              <w:rPr>
                <w:rFonts w:ascii="Arial" w:hAnsi="Arial" w:cs="Arial"/>
                <w:sz w:val="24"/>
                <w:szCs w:val="24"/>
              </w:rPr>
              <w:t xml:space="preserve"> y </w:t>
            </w:r>
            <w:r>
              <w:rPr>
                <w:rFonts w:ascii="Arial" w:hAnsi="Arial" w:cs="Arial"/>
                <w:b/>
                <w:sz w:val="24"/>
                <w:szCs w:val="24"/>
              </w:rPr>
              <w:t>Verónica Sandoval Ríos ex Contralora General</w:t>
            </w:r>
            <w:r w:rsidRPr="00277FF8">
              <w:rPr>
                <w:rFonts w:ascii="Arial" w:hAnsi="Arial" w:cs="Arial"/>
                <w:sz w:val="24"/>
                <w:szCs w:val="24"/>
              </w:rPr>
              <w:t xml:space="preserve">, conforme a la </w:t>
            </w:r>
            <w:r w:rsidRPr="00277FF8">
              <w:rPr>
                <w:rFonts w:ascii="Arial" w:hAnsi="Arial" w:cs="Arial"/>
                <w:b/>
                <w:sz w:val="24"/>
                <w:szCs w:val="24"/>
              </w:rPr>
              <w:t xml:space="preserve">Observación </w:t>
            </w:r>
            <w:r>
              <w:rPr>
                <w:rFonts w:ascii="Arial" w:hAnsi="Arial" w:cs="Arial"/>
                <w:b/>
                <w:sz w:val="24"/>
                <w:szCs w:val="24"/>
              </w:rPr>
              <w:t>11</w:t>
            </w:r>
            <w:r w:rsidRPr="00277FF8">
              <w:rPr>
                <w:rFonts w:ascii="Arial" w:hAnsi="Arial" w:cs="Arial"/>
                <w:b/>
                <w:sz w:val="24"/>
                <w:szCs w:val="24"/>
              </w:rPr>
              <w:t>.1:</w:t>
            </w:r>
            <w:r>
              <w:rPr>
                <w:rFonts w:ascii="Arial" w:hAnsi="Arial" w:cs="Arial"/>
                <w:b/>
                <w:sz w:val="24"/>
                <w:szCs w:val="24"/>
              </w:rPr>
              <w:t xml:space="preserve"> </w:t>
            </w:r>
            <w:r w:rsidRPr="00277FF8">
              <w:rPr>
                <w:rFonts w:ascii="Arial" w:hAnsi="Arial" w:cs="Arial"/>
                <w:b/>
                <w:sz w:val="24"/>
                <w:szCs w:val="24"/>
              </w:rPr>
              <w:t>“</w:t>
            </w:r>
            <w:r w:rsidRPr="001B66BE">
              <w:rPr>
                <w:rFonts w:ascii="Arial" w:hAnsi="Arial" w:cs="Arial"/>
                <w:b/>
                <w:sz w:val="24"/>
                <w:szCs w:val="24"/>
              </w:rPr>
              <w:t>Contrato para la colocación de</w:t>
            </w:r>
            <w:r>
              <w:rPr>
                <w:rFonts w:ascii="Arial" w:hAnsi="Arial" w:cs="Arial"/>
                <w:b/>
                <w:sz w:val="24"/>
                <w:szCs w:val="24"/>
              </w:rPr>
              <w:t xml:space="preserve"> la empresa</w:t>
            </w:r>
            <w:r w:rsidRPr="001B66BE">
              <w:rPr>
                <w:rFonts w:ascii="Arial" w:hAnsi="Arial" w:cs="Arial"/>
                <w:b/>
                <w:sz w:val="24"/>
                <w:szCs w:val="24"/>
              </w:rPr>
              <w:t xml:space="preserve"> </w:t>
            </w:r>
            <w:proofErr w:type="spellStart"/>
            <w:r w:rsidRPr="001B66BE">
              <w:rPr>
                <w:rFonts w:ascii="Arial" w:hAnsi="Arial" w:cs="Arial"/>
                <w:b/>
                <w:sz w:val="24"/>
                <w:szCs w:val="24"/>
              </w:rPr>
              <w:t>Vending</w:t>
            </w:r>
            <w:proofErr w:type="spellEnd"/>
            <w:r w:rsidRPr="001B66BE">
              <w:rPr>
                <w:rFonts w:ascii="Arial" w:hAnsi="Arial" w:cs="Arial"/>
                <w:b/>
                <w:sz w:val="24"/>
                <w:szCs w:val="24"/>
              </w:rPr>
              <w:t xml:space="preserve"> Machine en diversas ins</w:t>
            </w:r>
            <w:r>
              <w:rPr>
                <w:rFonts w:ascii="Arial" w:hAnsi="Arial" w:cs="Arial"/>
                <w:b/>
                <w:sz w:val="24"/>
                <w:szCs w:val="24"/>
              </w:rPr>
              <w:t xml:space="preserve">talaciones del Instituto, </w:t>
            </w:r>
            <w:r w:rsidRPr="001B66BE">
              <w:rPr>
                <w:rFonts w:ascii="Arial" w:hAnsi="Arial" w:cs="Arial"/>
                <w:b/>
                <w:sz w:val="24"/>
                <w:szCs w:val="24"/>
              </w:rPr>
              <w:t xml:space="preserve">venta de productos a nombre del </w:t>
            </w:r>
            <w:r>
              <w:rPr>
                <w:rFonts w:ascii="Arial" w:hAnsi="Arial" w:cs="Arial"/>
                <w:b/>
                <w:sz w:val="24"/>
                <w:szCs w:val="24"/>
              </w:rPr>
              <w:t xml:space="preserve">ex </w:t>
            </w:r>
            <w:r w:rsidRPr="001B66BE">
              <w:rPr>
                <w:rFonts w:ascii="Arial" w:hAnsi="Arial" w:cs="Arial"/>
                <w:b/>
                <w:sz w:val="24"/>
                <w:szCs w:val="24"/>
              </w:rPr>
              <w:t>Director Gener</w:t>
            </w:r>
            <w:r>
              <w:rPr>
                <w:rFonts w:ascii="Arial" w:hAnsi="Arial" w:cs="Arial"/>
                <w:b/>
                <w:sz w:val="24"/>
                <w:szCs w:val="24"/>
              </w:rPr>
              <w:t>al y para su usufructo personal</w:t>
            </w:r>
            <w:r w:rsidRPr="00277FF8">
              <w:rPr>
                <w:rFonts w:ascii="Arial" w:hAnsi="Arial" w:cs="Arial"/>
                <w:b/>
                <w:sz w:val="24"/>
                <w:szCs w:val="24"/>
              </w:rPr>
              <w:t>”</w:t>
            </w:r>
            <w:r w:rsidRPr="00277FF8">
              <w:rPr>
                <w:rFonts w:ascii="Arial" w:hAnsi="Arial" w:cs="Arial"/>
                <w:sz w:val="24"/>
                <w:szCs w:val="24"/>
              </w:rPr>
              <w:t>; derivada de la Auditoría realizada por la Contraloría del Estado de Jalisco, comprendida por el periodo del 1ero de julio al 31 de diciembre de 2014, 1ero de enero al 31 de diciembre del 2015 y 1ero de enero al 31 de mayo de 2016.</w:t>
            </w:r>
          </w:p>
        </w:tc>
        <w:tc>
          <w:tcPr>
            <w:tcW w:w="2033" w:type="dxa"/>
            <w:vAlign w:val="center"/>
          </w:tcPr>
          <w:p w:rsidR="00646559" w:rsidRDefault="00646559" w:rsidP="00961DAB">
            <w:pPr>
              <w:jc w:val="center"/>
              <w:rPr>
                <w:rFonts w:ascii="Arial" w:hAnsi="Arial" w:cs="Arial"/>
                <w:sz w:val="24"/>
                <w:szCs w:val="24"/>
              </w:rPr>
            </w:pPr>
            <w:r w:rsidRPr="00722D33">
              <w:rPr>
                <w:rFonts w:ascii="Arial" w:hAnsi="Arial" w:cs="Arial"/>
                <w:sz w:val="24"/>
                <w:szCs w:val="24"/>
              </w:rPr>
              <w:t>C. Gabriel González Delgadillo</w:t>
            </w:r>
            <w:r>
              <w:rPr>
                <w:rFonts w:ascii="Arial" w:hAnsi="Arial" w:cs="Arial"/>
                <w:sz w:val="24"/>
                <w:szCs w:val="24"/>
              </w:rPr>
              <w:t>.</w:t>
            </w:r>
          </w:p>
          <w:p w:rsidR="00646559" w:rsidRDefault="00646559" w:rsidP="00961DAB">
            <w:pPr>
              <w:jc w:val="center"/>
              <w:rPr>
                <w:rFonts w:ascii="Arial" w:hAnsi="Arial" w:cs="Arial"/>
                <w:sz w:val="24"/>
                <w:szCs w:val="24"/>
              </w:rPr>
            </w:pPr>
          </w:p>
          <w:p w:rsidR="00646559" w:rsidRDefault="00646559" w:rsidP="009A0FE4">
            <w:pPr>
              <w:jc w:val="center"/>
              <w:rPr>
                <w:rFonts w:ascii="Arial" w:hAnsi="Arial" w:cs="Arial"/>
                <w:sz w:val="24"/>
                <w:szCs w:val="24"/>
              </w:rPr>
            </w:pPr>
          </w:p>
          <w:p w:rsidR="00646559" w:rsidRDefault="00646559" w:rsidP="009A0FE4">
            <w:pPr>
              <w:jc w:val="center"/>
              <w:rPr>
                <w:rFonts w:ascii="Arial" w:hAnsi="Arial" w:cs="Arial"/>
                <w:sz w:val="24"/>
                <w:szCs w:val="24"/>
              </w:rPr>
            </w:pPr>
          </w:p>
          <w:p w:rsidR="00646559" w:rsidRDefault="00646559" w:rsidP="009A0FE4">
            <w:pPr>
              <w:jc w:val="center"/>
              <w:rPr>
                <w:rFonts w:ascii="Arial" w:hAnsi="Arial" w:cs="Arial"/>
                <w:sz w:val="24"/>
                <w:szCs w:val="24"/>
              </w:rPr>
            </w:pPr>
          </w:p>
          <w:p w:rsidR="00646559" w:rsidRPr="00A21B4F" w:rsidRDefault="00646559" w:rsidP="009A0FE4">
            <w:pPr>
              <w:jc w:val="center"/>
              <w:rPr>
                <w:rFonts w:ascii="Arial" w:hAnsi="Arial" w:cs="Arial"/>
                <w:sz w:val="24"/>
                <w:szCs w:val="24"/>
              </w:rPr>
            </w:pPr>
            <w:r>
              <w:rPr>
                <w:rFonts w:ascii="Arial" w:hAnsi="Arial" w:cs="Arial"/>
                <w:sz w:val="24"/>
                <w:szCs w:val="24"/>
              </w:rPr>
              <w:t xml:space="preserve">C. </w:t>
            </w:r>
            <w:r>
              <w:t xml:space="preserve"> </w:t>
            </w:r>
            <w:r w:rsidRPr="009A0FE4">
              <w:rPr>
                <w:rFonts w:ascii="Arial" w:hAnsi="Arial" w:cs="Arial"/>
                <w:sz w:val="24"/>
                <w:szCs w:val="24"/>
              </w:rPr>
              <w:t>Verónica Sandoval Ríos</w:t>
            </w:r>
            <w:r>
              <w:rPr>
                <w:rFonts w:ascii="Arial" w:hAnsi="Arial" w:cs="Arial"/>
                <w:sz w:val="24"/>
                <w:szCs w:val="24"/>
              </w:rPr>
              <w:t>.</w:t>
            </w:r>
          </w:p>
        </w:tc>
        <w:tc>
          <w:tcPr>
            <w:tcW w:w="1925" w:type="dxa"/>
            <w:vAlign w:val="center"/>
          </w:tcPr>
          <w:p w:rsidR="00646559" w:rsidRDefault="00646559" w:rsidP="00961DAB">
            <w:pPr>
              <w:jc w:val="center"/>
              <w:rPr>
                <w:rFonts w:ascii="Arial" w:hAnsi="Arial" w:cs="Arial"/>
                <w:sz w:val="24"/>
                <w:szCs w:val="24"/>
              </w:rPr>
            </w:pPr>
            <w:r w:rsidRPr="009A0FE4">
              <w:rPr>
                <w:rFonts w:ascii="Arial" w:hAnsi="Arial" w:cs="Arial"/>
                <w:sz w:val="24"/>
                <w:szCs w:val="24"/>
              </w:rPr>
              <w:t>Se requiere al sancionado para que resarza el daño patrimonial determinado.</w:t>
            </w:r>
          </w:p>
          <w:p w:rsidR="00646559" w:rsidRDefault="00646559" w:rsidP="00961DAB">
            <w:pPr>
              <w:jc w:val="center"/>
              <w:rPr>
                <w:rFonts w:ascii="Arial" w:hAnsi="Arial" w:cs="Arial"/>
                <w:sz w:val="24"/>
                <w:szCs w:val="24"/>
              </w:rPr>
            </w:pPr>
          </w:p>
          <w:p w:rsidR="00646559" w:rsidRPr="00A21B4F" w:rsidRDefault="00646559" w:rsidP="00961DAB">
            <w:pPr>
              <w:jc w:val="center"/>
              <w:rPr>
                <w:rFonts w:ascii="Arial" w:hAnsi="Arial" w:cs="Arial"/>
                <w:sz w:val="24"/>
                <w:szCs w:val="24"/>
              </w:rPr>
            </w:pPr>
            <w:r w:rsidRPr="009A0FE4">
              <w:rPr>
                <w:rFonts w:ascii="Arial" w:hAnsi="Arial" w:cs="Arial"/>
                <w:sz w:val="24"/>
                <w:szCs w:val="24"/>
              </w:rPr>
              <w:t>Amonestación por escrito.</w:t>
            </w:r>
          </w:p>
        </w:tc>
      </w:tr>
      <w:tr w:rsidR="00646559" w:rsidTr="00E17C93">
        <w:tc>
          <w:tcPr>
            <w:tcW w:w="1870" w:type="dxa"/>
            <w:vAlign w:val="center"/>
          </w:tcPr>
          <w:p w:rsidR="00646559" w:rsidRPr="005D677D" w:rsidRDefault="00646559" w:rsidP="00961DAB">
            <w:pPr>
              <w:jc w:val="center"/>
              <w:rPr>
                <w:rFonts w:ascii="Arial" w:hAnsi="Arial" w:cs="Arial"/>
                <w:sz w:val="24"/>
                <w:szCs w:val="24"/>
              </w:rPr>
            </w:pPr>
            <w:r w:rsidRPr="005D677D">
              <w:rPr>
                <w:rFonts w:ascii="Arial" w:hAnsi="Arial" w:cs="Arial"/>
                <w:sz w:val="24"/>
                <w:szCs w:val="24"/>
              </w:rPr>
              <w:t>39/2017</w:t>
            </w:r>
          </w:p>
        </w:tc>
        <w:tc>
          <w:tcPr>
            <w:tcW w:w="1924" w:type="dxa"/>
            <w:vAlign w:val="center"/>
          </w:tcPr>
          <w:p w:rsidR="00646559" w:rsidRPr="00CC03C6" w:rsidRDefault="008B31AC" w:rsidP="008B31AC">
            <w:pPr>
              <w:jc w:val="center"/>
              <w:rPr>
                <w:rFonts w:ascii="Arial" w:hAnsi="Arial" w:cs="Arial"/>
                <w:sz w:val="24"/>
                <w:szCs w:val="24"/>
              </w:rPr>
            </w:pPr>
            <w:r w:rsidRPr="008B31AC">
              <w:rPr>
                <w:rFonts w:ascii="Arial" w:hAnsi="Arial" w:cs="Arial"/>
                <w:sz w:val="24"/>
                <w:szCs w:val="24"/>
              </w:rPr>
              <w:t>08 de enero de 2018</w:t>
            </w:r>
          </w:p>
        </w:tc>
        <w:tc>
          <w:tcPr>
            <w:tcW w:w="9791" w:type="dxa"/>
            <w:vAlign w:val="center"/>
          </w:tcPr>
          <w:p w:rsidR="00646559" w:rsidRPr="00F323DF" w:rsidRDefault="00646559" w:rsidP="00CC03C6">
            <w:pPr>
              <w:jc w:val="both"/>
              <w:rPr>
                <w:rFonts w:ascii="Arial" w:hAnsi="Arial" w:cs="Arial"/>
                <w:sz w:val="24"/>
                <w:szCs w:val="24"/>
              </w:rPr>
            </w:pPr>
            <w:r w:rsidRPr="00CC03C6">
              <w:rPr>
                <w:rFonts w:ascii="Arial" w:hAnsi="Arial" w:cs="Arial"/>
                <w:sz w:val="24"/>
                <w:szCs w:val="24"/>
              </w:rPr>
              <w:t>Se determinó responsabilidad administrativa a los</w:t>
            </w:r>
            <w:r w:rsidRPr="00CC03C6">
              <w:rPr>
                <w:rFonts w:ascii="Arial" w:hAnsi="Arial" w:cs="Arial"/>
                <w:b/>
                <w:sz w:val="24"/>
                <w:szCs w:val="24"/>
              </w:rPr>
              <w:t xml:space="preserve"> </w:t>
            </w:r>
            <w:r>
              <w:rPr>
                <w:rFonts w:ascii="Arial" w:hAnsi="Arial" w:cs="Arial"/>
                <w:b/>
                <w:sz w:val="24"/>
                <w:szCs w:val="24"/>
              </w:rPr>
              <w:t>C</w:t>
            </w:r>
            <w:r w:rsidRPr="00CC03C6">
              <w:rPr>
                <w:rFonts w:ascii="Arial" w:hAnsi="Arial" w:cs="Arial"/>
                <w:b/>
                <w:sz w:val="24"/>
                <w:szCs w:val="24"/>
              </w:rPr>
              <w:t>C. Gabriel González Delgadillo ex Director General</w:t>
            </w:r>
            <w:r>
              <w:rPr>
                <w:rFonts w:ascii="Arial" w:hAnsi="Arial" w:cs="Arial"/>
                <w:sz w:val="24"/>
                <w:szCs w:val="24"/>
              </w:rPr>
              <w:t>,</w:t>
            </w:r>
            <w:r w:rsidRPr="00CC03C6">
              <w:rPr>
                <w:rFonts w:ascii="Arial" w:hAnsi="Arial" w:cs="Arial"/>
                <w:sz w:val="24"/>
                <w:szCs w:val="24"/>
              </w:rPr>
              <w:t xml:space="preserve"> </w:t>
            </w:r>
            <w:r w:rsidRPr="00CC03C6">
              <w:rPr>
                <w:rFonts w:ascii="Arial" w:hAnsi="Arial" w:cs="Arial"/>
                <w:b/>
                <w:sz w:val="24"/>
                <w:szCs w:val="24"/>
              </w:rPr>
              <w:t>Verónica Sandoval Ríos ex Contralora General</w:t>
            </w:r>
            <w:r>
              <w:rPr>
                <w:rFonts w:ascii="Arial" w:hAnsi="Arial" w:cs="Arial"/>
                <w:sz w:val="24"/>
                <w:szCs w:val="24"/>
              </w:rPr>
              <w:t xml:space="preserve"> y </w:t>
            </w:r>
            <w:r w:rsidRPr="00B86F65">
              <w:rPr>
                <w:rFonts w:ascii="Arial" w:hAnsi="Arial" w:cs="Arial"/>
                <w:b/>
                <w:sz w:val="24"/>
                <w:szCs w:val="24"/>
              </w:rPr>
              <w:t>Clemente Hernandez Portillo</w:t>
            </w:r>
            <w:r>
              <w:rPr>
                <w:rFonts w:ascii="Arial" w:hAnsi="Arial" w:cs="Arial"/>
                <w:b/>
                <w:sz w:val="24"/>
                <w:szCs w:val="24"/>
              </w:rPr>
              <w:t xml:space="preserve"> ex Jefe de Recursos Humanos</w:t>
            </w:r>
            <w:r>
              <w:rPr>
                <w:rFonts w:ascii="Arial" w:hAnsi="Arial" w:cs="Arial"/>
                <w:sz w:val="24"/>
                <w:szCs w:val="24"/>
              </w:rPr>
              <w:t>,</w:t>
            </w:r>
            <w:r w:rsidRPr="00CC03C6">
              <w:rPr>
                <w:rFonts w:ascii="Arial" w:hAnsi="Arial" w:cs="Arial"/>
                <w:sz w:val="24"/>
                <w:szCs w:val="24"/>
              </w:rPr>
              <w:t xml:space="preserve"> conforme a la </w:t>
            </w:r>
            <w:r w:rsidRPr="00CC03C6">
              <w:rPr>
                <w:rFonts w:ascii="Arial" w:hAnsi="Arial" w:cs="Arial"/>
                <w:b/>
                <w:sz w:val="24"/>
                <w:szCs w:val="24"/>
              </w:rPr>
              <w:t xml:space="preserve">Observación </w:t>
            </w:r>
            <w:r>
              <w:rPr>
                <w:rFonts w:ascii="Arial" w:hAnsi="Arial" w:cs="Arial"/>
                <w:b/>
                <w:sz w:val="24"/>
                <w:szCs w:val="24"/>
              </w:rPr>
              <w:t>13</w:t>
            </w:r>
            <w:r w:rsidRPr="00CC03C6">
              <w:rPr>
                <w:rFonts w:ascii="Arial" w:hAnsi="Arial" w:cs="Arial"/>
                <w:b/>
                <w:sz w:val="24"/>
                <w:szCs w:val="24"/>
              </w:rPr>
              <w:t>.1: “</w:t>
            </w:r>
            <w:r>
              <w:rPr>
                <w:rFonts w:ascii="Arial" w:hAnsi="Arial" w:cs="Arial"/>
                <w:b/>
                <w:sz w:val="24"/>
                <w:szCs w:val="24"/>
              </w:rPr>
              <w:t xml:space="preserve">Falta la </w:t>
            </w:r>
            <w:r w:rsidRPr="00C410AF">
              <w:rPr>
                <w:rFonts w:ascii="Arial" w:hAnsi="Arial" w:cs="Arial"/>
                <w:b/>
                <w:sz w:val="24"/>
                <w:szCs w:val="24"/>
              </w:rPr>
              <w:t xml:space="preserve">retención de cuotas por la incorporación al IMSS del </w:t>
            </w:r>
            <w:r>
              <w:rPr>
                <w:rFonts w:ascii="Arial" w:hAnsi="Arial" w:cs="Arial"/>
                <w:b/>
                <w:sz w:val="24"/>
                <w:szCs w:val="24"/>
              </w:rPr>
              <w:t xml:space="preserve">ex </w:t>
            </w:r>
            <w:r w:rsidRPr="00C410AF">
              <w:rPr>
                <w:rFonts w:ascii="Arial" w:hAnsi="Arial" w:cs="Arial"/>
                <w:b/>
                <w:sz w:val="24"/>
                <w:szCs w:val="24"/>
              </w:rPr>
              <w:t>Director General durante toda su gestión y por los recargos que en</w:t>
            </w:r>
            <w:r>
              <w:rPr>
                <w:rFonts w:ascii="Arial" w:hAnsi="Arial" w:cs="Arial"/>
                <w:b/>
                <w:sz w:val="24"/>
                <w:szCs w:val="24"/>
              </w:rPr>
              <w:t xml:space="preserve"> consecuencia podrían generarse</w:t>
            </w:r>
            <w:r w:rsidRPr="00CC03C6">
              <w:rPr>
                <w:rFonts w:ascii="Arial" w:hAnsi="Arial" w:cs="Arial"/>
                <w:b/>
                <w:sz w:val="24"/>
                <w:szCs w:val="24"/>
              </w:rPr>
              <w:t>”</w:t>
            </w:r>
            <w:r w:rsidRPr="00CC03C6">
              <w:rPr>
                <w:rFonts w:ascii="Arial" w:hAnsi="Arial" w:cs="Arial"/>
                <w:sz w:val="24"/>
                <w:szCs w:val="24"/>
              </w:rPr>
              <w:t>; derivada de la Auditoría realizada por la Contraloría del Estado de Jalisco, comprendida por el periodo del 1ero de julio al 31 de diciembre de 2014, 1ero de enero al 31 de diciembre del 2015 y 1ero de enero al 31 de mayo de 2016.</w:t>
            </w:r>
          </w:p>
        </w:tc>
        <w:tc>
          <w:tcPr>
            <w:tcW w:w="2033" w:type="dxa"/>
            <w:vAlign w:val="center"/>
          </w:tcPr>
          <w:p w:rsidR="00646559" w:rsidRDefault="00646559" w:rsidP="00574EA9">
            <w:pPr>
              <w:jc w:val="center"/>
              <w:rPr>
                <w:rFonts w:ascii="Arial" w:hAnsi="Arial" w:cs="Arial"/>
                <w:sz w:val="24"/>
                <w:szCs w:val="24"/>
              </w:rPr>
            </w:pPr>
          </w:p>
          <w:p w:rsidR="00646559" w:rsidRDefault="00646559" w:rsidP="00574EA9">
            <w:pPr>
              <w:jc w:val="center"/>
              <w:rPr>
                <w:rFonts w:ascii="Arial" w:hAnsi="Arial" w:cs="Arial"/>
                <w:sz w:val="24"/>
                <w:szCs w:val="24"/>
              </w:rPr>
            </w:pPr>
          </w:p>
          <w:p w:rsidR="00646559" w:rsidRPr="00574EA9" w:rsidRDefault="00646559" w:rsidP="00574EA9">
            <w:pPr>
              <w:jc w:val="center"/>
              <w:rPr>
                <w:rFonts w:ascii="Arial" w:hAnsi="Arial" w:cs="Arial"/>
                <w:sz w:val="24"/>
                <w:szCs w:val="24"/>
              </w:rPr>
            </w:pPr>
            <w:r>
              <w:rPr>
                <w:rFonts w:ascii="Arial" w:hAnsi="Arial" w:cs="Arial"/>
                <w:sz w:val="24"/>
                <w:szCs w:val="24"/>
              </w:rPr>
              <w:t>C. Gabriel González Delgadillo.</w:t>
            </w:r>
          </w:p>
          <w:p w:rsidR="00646559" w:rsidRPr="00574EA9" w:rsidRDefault="00646559" w:rsidP="00574EA9">
            <w:pPr>
              <w:jc w:val="center"/>
              <w:rPr>
                <w:rFonts w:ascii="Arial" w:hAnsi="Arial" w:cs="Arial"/>
                <w:sz w:val="24"/>
                <w:szCs w:val="24"/>
              </w:rPr>
            </w:pPr>
          </w:p>
          <w:p w:rsidR="00646559" w:rsidRDefault="00646559" w:rsidP="00574EA9">
            <w:pPr>
              <w:jc w:val="center"/>
              <w:rPr>
                <w:rFonts w:ascii="Arial" w:hAnsi="Arial" w:cs="Arial"/>
                <w:sz w:val="24"/>
                <w:szCs w:val="24"/>
              </w:rPr>
            </w:pPr>
          </w:p>
          <w:p w:rsidR="00646559" w:rsidRDefault="00646559" w:rsidP="00574EA9">
            <w:pPr>
              <w:jc w:val="center"/>
              <w:rPr>
                <w:rFonts w:ascii="Arial" w:hAnsi="Arial" w:cs="Arial"/>
                <w:sz w:val="24"/>
                <w:szCs w:val="24"/>
              </w:rPr>
            </w:pPr>
          </w:p>
          <w:p w:rsidR="00646559" w:rsidRDefault="00646559" w:rsidP="00574EA9">
            <w:pPr>
              <w:jc w:val="center"/>
              <w:rPr>
                <w:rFonts w:ascii="Arial" w:hAnsi="Arial" w:cs="Arial"/>
                <w:sz w:val="24"/>
                <w:szCs w:val="24"/>
              </w:rPr>
            </w:pPr>
          </w:p>
          <w:p w:rsidR="00646559" w:rsidRDefault="00646559" w:rsidP="00574EA9">
            <w:pPr>
              <w:jc w:val="center"/>
              <w:rPr>
                <w:rFonts w:ascii="Arial" w:hAnsi="Arial" w:cs="Arial"/>
                <w:sz w:val="24"/>
                <w:szCs w:val="24"/>
              </w:rPr>
            </w:pPr>
            <w:r w:rsidRPr="00574EA9">
              <w:rPr>
                <w:rFonts w:ascii="Arial" w:hAnsi="Arial" w:cs="Arial"/>
                <w:sz w:val="24"/>
                <w:szCs w:val="24"/>
              </w:rPr>
              <w:t>C.  Verónica Sandoval Ríos</w:t>
            </w:r>
            <w:r>
              <w:rPr>
                <w:rFonts w:ascii="Arial" w:hAnsi="Arial" w:cs="Arial"/>
                <w:sz w:val="24"/>
                <w:szCs w:val="24"/>
              </w:rPr>
              <w:t>.</w:t>
            </w:r>
          </w:p>
          <w:p w:rsidR="00646559" w:rsidRDefault="00646559" w:rsidP="00574EA9">
            <w:pPr>
              <w:jc w:val="center"/>
              <w:rPr>
                <w:rFonts w:ascii="Arial" w:hAnsi="Arial" w:cs="Arial"/>
                <w:sz w:val="24"/>
                <w:szCs w:val="24"/>
              </w:rPr>
            </w:pPr>
          </w:p>
          <w:p w:rsidR="00646559" w:rsidRDefault="00646559" w:rsidP="00574EA9">
            <w:pPr>
              <w:jc w:val="center"/>
              <w:rPr>
                <w:rFonts w:ascii="Arial" w:hAnsi="Arial" w:cs="Arial"/>
                <w:sz w:val="24"/>
                <w:szCs w:val="24"/>
              </w:rPr>
            </w:pPr>
          </w:p>
          <w:p w:rsidR="00646559" w:rsidRDefault="00646559" w:rsidP="00574EA9">
            <w:pPr>
              <w:jc w:val="center"/>
              <w:rPr>
                <w:rFonts w:ascii="Arial" w:hAnsi="Arial" w:cs="Arial"/>
                <w:sz w:val="24"/>
                <w:szCs w:val="24"/>
              </w:rPr>
            </w:pPr>
            <w:r>
              <w:rPr>
                <w:rFonts w:ascii="Arial" w:hAnsi="Arial" w:cs="Arial"/>
                <w:sz w:val="24"/>
                <w:szCs w:val="24"/>
              </w:rPr>
              <w:t xml:space="preserve">C. </w:t>
            </w:r>
            <w:r w:rsidRPr="00574EA9">
              <w:rPr>
                <w:rFonts w:ascii="Arial" w:hAnsi="Arial" w:cs="Arial"/>
                <w:sz w:val="24"/>
                <w:szCs w:val="24"/>
              </w:rPr>
              <w:t>Clemente Hernandez Portillo</w:t>
            </w:r>
            <w:r>
              <w:rPr>
                <w:rFonts w:ascii="Arial" w:hAnsi="Arial" w:cs="Arial"/>
                <w:sz w:val="24"/>
                <w:szCs w:val="24"/>
              </w:rPr>
              <w:t>.</w:t>
            </w:r>
          </w:p>
          <w:p w:rsidR="00646559" w:rsidRPr="002825C5" w:rsidRDefault="00646559" w:rsidP="00574EA9">
            <w:pPr>
              <w:jc w:val="center"/>
              <w:rPr>
                <w:rFonts w:ascii="Arial" w:hAnsi="Arial" w:cs="Arial"/>
                <w:sz w:val="24"/>
                <w:szCs w:val="24"/>
              </w:rPr>
            </w:pPr>
          </w:p>
        </w:tc>
        <w:tc>
          <w:tcPr>
            <w:tcW w:w="1925" w:type="dxa"/>
            <w:vAlign w:val="center"/>
          </w:tcPr>
          <w:p w:rsidR="00646559" w:rsidRDefault="00646559" w:rsidP="00961DAB">
            <w:pPr>
              <w:jc w:val="center"/>
              <w:rPr>
                <w:rFonts w:ascii="Arial" w:hAnsi="Arial" w:cs="Arial"/>
                <w:sz w:val="24"/>
                <w:szCs w:val="24"/>
              </w:rPr>
            </w:pPr>
            <w:r w:rsidRPr="009931D0">
              <w:rPr>
                <w:rFonts w:ascii="Arial" w:hAnsi="Arial" w:cs="Arial"/>
                <w:sz w:val="24"/>
                <w:szCs w:val="24"/>
              </w:rPr>
              <w:t>Se requiere al sancionado para que resarza el daño patrimonial determinado.</w:t>
            </w:r>
          </w:p>
          <w:p w:rsidR="00646559" w:rsidRDefault="00646559" w:rsidP="00961DAB">
            <w:pPr>
              <w:jc w:val="center"/>
              <w:rPr>
                <w:rFonts w:ascii="Arial" w:hAnsi="Arial" w:cs="Arial"/>
                <w:sz w:val="24"/>
                <w:szCs w:val="24"/>
              </w:rPr>
            </w:pPr>
          </w:p>
          <w:p w:rsidR="00646559" w:rsidRDefault="00646559" w:rsidP="00961DAB">
            <w:pPr>
              <w:jc w:val="center"/>
              <w:rPr>
                <w:rFonts w:ascii="Arial" w:hAnsi="Arial" w:cs="Arial"/>
                <w:sz w:val="24"/>
                <w:szCs w:val="24"/>
              </w:rPr>
            </w:pPr>
            <w:r>
              <w:rPr>
                <w:rFonts w:ascii="Arial" w:hAnsi="Arial" w:cs="Arial"/>
                <w:sz w:val="24"/>
                <w:szCs w:val="24"/>
              </w:rPr>
              <w:t>Inhabilitación por seis meses.</w:t>
            </w:r>
          </w:p>
          <w:p w:rsidR="00646559" w:rsidRDefault="00646559" w:rsidP="00961DAB">
            <w:pPr>
              <w:jc w:val="center"/>
              <w:rPr>
                <w:rFonts w:ascii="Arial" w:hAnsi="Arial" w:cs="Arial"/>
                <w:sz w:val="24"/>
                <w:szCs w:val="24"/>
              </w:rPr>
            </w:pPr>
          </w:p>
          <w:p w:rsidR="00646559" w:rsidRDefault="00646559" w:rsidP="00961DAB">
            <w:pPr>
              <w:jc w:val="center"/>
              <w:rPr>
                <w:rFonts w:ascii="Arial" w:hAnsi="Arial" w:cs="Arial"/>
                <w:sz w:val="24"/>
                <w:szCs w:val="24"/>
              </w:rPr>
            </w:pPr>
          </w:p>
          <w:p w:rsidR="00646559" w:rsidRPr="002825C5" w:rsidRDefault="00646559" w:rsidP="00961DAB">
            <w:pPr>
              <w:jc w:val="center"/>
              <w:rPr>
                <w:rFonts w:ascii="Arial" w:hAnsi="Arial" w:cs="Arial"/>
                <w:sz w:val="24"/>
                <w:szCs w:val="24"/>
              </w:rPr>
            </w:pPr>
            <w:r>
              <w:rPr>
                <w:rFonts w:ascii="Arial" w:hAnsi="Arial" w:cs="Arial"/>
                <w:sz w:val="24"/>
                <w:szCs w:val="24"/>
              </w:rPr>
              <w:t>Amonestación por escrito.</w:t>
            </w:r>
          </w:p>
        </w:tc>
      </w:tr>
      <w:tr w:rsidR="00646559" w:rsidTr="00E17C93">
        <w:tc>
          <w:tcPr>
            <w:tcW w:w="1870" w:type="dxa"/>
            <w:vAlign w:val="center"/>
          </w:tcPr>
          <w:p w:rsidR="00646559" w:rsidRPr="00A21B4F" w:rsidRDefault="00646559" w:rsidP="00961DAB">
            <w:pPr>
              <w:jc w:val="center"/>
              <w:rPr>
                <w:rFonts w:ascii="Arial" w:hAnsi="Arial" w:cs="Arial"/>
                <w:sz w:val="24"/>
                <w:szCs w:val="24"/>
              </w:rPr>
            </w:pPr>
            <w:r>
              <w:rPr>
                <w:rFonts w:ascii="Arial" w:hAnsi="Arial" w:cs="Arial"/>
                <w:sz w:val="24"/>
                <w:szCs w:val="24"/>
              </w:rPr>
              <w:t>40</w:t>
            </w:r>
            <w:r w:rsidRPr="005D677D">
              <w:rPr>
                <w:rFonts w:ascii="Arial" w:hAnsi="Arial" w:cs="Arial"/>
                <w:sz w:val="24"/>
                <w:szCs w:val="24"/>
              </w:rPr>
              <w:t>/2017</w:t>
            </w:r>
          </w:p>
        </w:tc>
        <w:tc>
          <w:tcPr>
            <w:tcW w:w="1924" w:type="dxa"/>
            <w:vAlign w:val="center"/>
          </w:tcPr>
          <w:p w:rsidR="00646559" w:rsidRPr="00B43478" w:rsidRDefault="008B31AC" w:rsidP="008B31AC">
            <w:pPr>
              <w:jc w:val="center"/>
              <w:rPr>
                <w:rFonts w:ascii="Arial" w:hAnsi="Arial" w:cs="Arial"/>
                <w:sz w:val="24"/>
                <w:szCs w:val="24"/>
              </w:rPr>
            </w:pPr>
            <w:r w:rsidRPr="008B31AC">
              <w:rPr>
                <w:rFonts w:ascii="Arial" w:hAnsi="Arial" w:cs="Arial"/>
                <w:sz w:val="24"/>
                <w:szCs w:val="24"/>
              </w:rPr>
              <w:t>08 de enero de 2018</w:t>
            </w:r>
          </w:p>
        </w:tc>
        <w:tc>
          <w:tcPr>
            <w:tcW w:w="9791" w:type="dxa"/>
            <w:vAlign w:val="center"/>
          </w:tcPr>
          <w:p w:rsidR="00646559" w:rsidRPr="00A21B4F" w:rsidRDefault="00646559" w:rsidP="00B43478">
            <w:pPr>
              <w:jc w:val="both"/>
              <w:rPr>
                <w:rFonts w:ascii="Arial" w:hAnsi="Arial" w:cs="Arial"/>
                <w:sz w:val="24"/>
                <w:szCs w:val="24"/>
              </w:rPr>
            </w:pPr>
            <w:r w:rsidRPr="00B43478">
              <w:rPr>
                <w:rFonts w:ascii="Arial" w:hAnsi="Arial" w:cs="Arial"/>
                <w:sz w:val="24"/>
                <w:szCs w:val="24"/>
              </w:rPr>
              <w:t>Se determinó responsabilidad administrativa a los</w:t>
            </w:r>
            <w:r w:rsidRPr="00B43478">
              <w:rPr>
                <w:rFonts w:ascii="Arial" w:hAnsi="Arial" w:cs="Arial"/>
                <w:b/>
                <w:sz w:val="24"/>
                <w:szCs w:val="24"/>
              </w:rPr>
              <w:t xml:space="preserve"> CC. Gabriel González Delgadillo ex Director General</w:t>
            </w:r>
            <w:r w:rsidRPr="00B43478">
              <w:rPr>
                <w:rFonts w:ascii="Arial" w:hAnsi="Arial" w:cs="Arial"/>
                <w:sz w:val="24"/>
                <w:szCs w:val="24"/>
              </w:rPr>
              <w:t xml:space="preserve">, </w:t>
            </w:r>
            <w:r w:rsidRPr="00B43478">
              <w:rPr>
                <w:rFonts w:ascii="Arial" w:hAnsi="Arial" w:cs="Arial"/>
                <w:b/>
                <w:sz w:val="24"/>
                <w:szCs w:val="24"/>
              </w:rPr>
              <w:t>Verónica Sandoval Ríos ex Contralora General</w:t>
            </w:r>
            <w:r w:rsidRPr="00B43478">
              <w:rPr>
                <w:rFonts w:ascii="Arial" w:hAnsi="Arial" w:cs="Arial"/>
                <w:sz w:val="24"/>
                <w:szCs w:val="24"/>
              </w:rPr>
              <w:t xml:space="preserve"> y </w:t>
            </w:r>
            <w:r w:rsidRPr="00B43478">
              <w:rPr>
                <w:rFonts w:ascii="Arial" w:hAnsi="Arial" w:cs="Arial"/>
                <w:b/>
                <w:sz w:val="24"/>
                <w:szCs w:val="24"/>
              </w:rPr>
              <w:t>Clemente Hernandez Portillo ex Jefe de Recursos Humanos</w:t>
            </w:r>
            <w:r w:rsidRPr="00B43478">
              <w:rPr>
                <w:rFonts w:ascii="Arial" w:hAnsi="Arial" w:cs="Arial"/>
                <w:sz w:val="24"/>
                <w:szCs w:val="24"/>
              </w:rPr>
              <w:t xml:space="preserve">, conforme a la </w:t>
            </w:r>
            <w:r w:rsidRPr="00B43478">
              <w:rPr>
                <w:rFonts w:ascii="Arial" w:hAnsi="Arial" w:cs="Arial"/>
                <w:b/>
                <w:sz w:val="24"/>
                <w:szCs w:val="24"/>
              </w:rPr>
              <w:t xml:space="preserve">Observación </w:t>
            </w:r>
            <w:r>
              <w:rPr>
                <w:rFonts w:ascii="Arial" w:hAnsi="Arial" w:cs="Arial"/>
                <w:b/>
                <w:sz w:val="24"/>
                <w:szCs w:val="24"/>
              </w:rPr>
              <w:t>13.2</w:t>
            </w:r>
            <w:r w:rsidRPr="00B43478">
              <w:rPr>
                <w:rFonts w:ascii="Arial" w:hAnsi="Arial" w:cs="Arial"/>
                <w:b/>
                <w:sz w:val="24"/>
                <w:szCs w:val="24"/>
              </w:rPr>
              <w:t>: “</w:t>
            </w:r>
            <w:r>
              <w:rPr>
                <w:rFonts w:ascii="Arial" w:hAnsi="Arial" w:cs="Arial"/>
                <w:b/>
                <w:sz w:val="24"/>
                <w:szCs w:val="24"/>
              </w:rPr>
              <w:t xml:space="preserve">Falta la </w:t>
            </w:r>
            <w:r w:rsidRPr="007571C8">
              <w:rPr>
                <w:rFonts w:ascii="Arial" w:hAnsi="Arial" w:cs="Arial"/>
                <w:b/>
                <w:sz w:val="24"/>
                <w:szCs w:val="24"/>
              </w:rPr>
              <w:t xml:space="preserve">retención de cuotas por la incorporación al Instituto de Pensiones del </w:t>
            </w:r>
            <w:r w:rsidRPr="007571C8">
              <w:rPr>
                <w:rFonts w:ascii="Arial" w:hAnsi="Arial" w:cs="Arial"/>
                <w:b/>
                <w:sz w:val="24"/>
                <w:szCs w:val="24"/>
              </w:rPr>
              <w:lastRenderedPageBreak/>
              <w:t xml:space="preserve">Estado del </w:t>
            </w:r>
            <w:r>
              <w:rPr>
                <w:rFonts w:ascii="Arial" w:hAnsi="Arial" w:cs="Arial"/>
                <w:b/>
                <w:sz w:val="24"/>
                <w:szCs w:val="24"/>
              </w:rPr>
              <w:t xml:space="preserve">ex </w:t>
            </w:r>
            <w:r w:rsidRPr="007571C8">
              <w:rPr>
                <w:rFonts w:ascii="Arial" w:hAnsi="Arial" w:cs="Arial"/>
                <w:b/>
                <w:sz w:val="24"/>
                <w:szCs w:val="24"/>
              </w:rPr>
              <w:t>Director General durante toda su gestión y por los recargos que en consecuencia podrían generarse.</w:t>
            </w:r>
            <w:r w:rsidRPr="00B43478">
              <w:rPr>
                <w:rFonts w:ascii="Arial" w:hAnsi="Arial" w:cs="Arial"/>
                <w:b/>
                <w:sz w:val="24"/>
                <w:szCs w:val="24"/>
              </w:rPr>
              <w:t>”</w:t>
            </w:r>
            <w:r w:rsidRPr="00B43478">
              <w:rPr>
                <w:rFonts w:ascii="Arial" w:hAnsi="Arial" w:cs="Arial"/>
                <w:sz w:val="24"/>
                <w:szCs w:val="24"/>
              </w:rPr>
              <w:t>; derivada de la Auditoría realizada por la Contraloría del Estado de Jalisco, comprendida por el periodo del 1ero de julio al 31 de diciembre de 2014, 1ero de enero al 31 de diciembre del 2015 y 1ero de enero al 31 de mayo de 2016.</w:t>
            </w:r>
          </w:p>
        </w:tc>
        <w:tc>
          <w:tcPr>
            <w:tcW w:w="2033" w:type="dxa"/>
            <w:vAlign w:val="center"/>
          </w:tcPr>
          <w:p w:rsidR="00646559" w:rsidRDefault="00646559" w:rsidP="00AD61CE">
            <w:pPr>
              <w:jc w:val="center"/>
              <w:rPr>
                <w:rFonts w:ascii="Arial" w:hAnsi="Arial" w:cs="Arial"/>
                <w:sz w:val="24"/>
                <w:szCs w:val="24"/>
              </w:rPr>
            </w:pPr>
          </w:p>
          <w:p w:rsidR="00646559" w:rsidRPr="00AD61CE" w:rsidRDefault="00646559" w:rsidP="00AD61CE">
            <w:pPr>
              <w:jc w:val="center"/>
              <w:rPr>
                <w:rFonts w:ascii="Arial" w:hAnsi="Arial" w:cs="Arial"/>
                <w:sz w:val="24"/>
                <w:szCs w:val="24"/>
              </w:rPr>
            </w:pPr>
            <w:r w:rsidRPr="00AD61CE">
              <w:rPr>
                <w:rFonts w:ascii="Arial" w:hAnsi="Arial" w:cs="Arial"/>
                <w:sz w:val="24"/>
                <w:szCs w:val="24"/>
              </w:rPr>
              <w:t>C. Gabriel González Delgadillo.</w:t>
            </w:r>
          </w:p>
          <w:p w:rsidR="00646559" w:rsidRPr="00AD61CE" w:rsidRDefault="00646559" w:rsidP="00AD61CE">
            <w:pPr>
              <w:jc w:val="center"/>
              <w:rPr>
                <w:rFonts w:ascii="Arial" w:hAnsi="Arial" w:cs="Arial"/>
                <w:sz w:val="24"/>
                <w:szCs w:val="24"/>
              </w:rPr>
            </w:pPr>
          </w:p>
          <w:p w:rsidR="00646559" w:rsidRPr="00AD61CE" w:rsidRDefault="00646559" w:rsidP="00AD61CE">
            <w:pPr>
              <w:jc w:val="center"/>
              <w:rPr>
                <w:rFonts w:ascii="Arial" w:hAnsi="Arial" w:cs="Arial"/>
                <w:sz w:val="24"/>
                <w:szCs w:val="24"/>
              </w:rPr>
            </w:pPr>
          </w:p>
          <w:p w:rsidR="00646559" w:rsidRPr="00AD61CE" w:rsidRDefault="00646559" w:rsidP="00AD61CE">
            <w:pPr>
              <w:jc w:val="center"/>
              <w:rPr>
                <w:rFonts w:ascii="Arial" w:hAnsi="Arial" w:cs="Arial"/>
                <w:sz w:val="24"/>
                <w:szCs w:val="24"/>
              </w:rPr>
            </w:pPr>
          </w:p>
          <w:p w:rsidR="00646559" w:rsidRPr="00AD61CE" w:rsidRDefault="00646559" w:rsidP="00AD61CE">
            <w:pPr>
              <w:jc w:val="center"/>
              <w:rPr>
                <w:rFonts w:ascii="Arial" w:hAnsi="Arial" w:cs="Arial"/>
                <w:sz w:val="24"/>
                <w:szCs w:val="24"/>
              </w:rPr>
            </w:pPr>
          </w:p>
          <w:p w:rsidR="00646559" w:rsidRPr="00AD61CE" w:rsidRDefault="00646559" w:rsidP="00AD61CE">
            <w:pPr>
              <w:jc w:val="center"/>
              <w:rPr>
                <w:rFonts w:ascii="Arial" w:hAnsi="Arial" w:cs="Arial"/>
                <w:sz w:val="24"/>
                <w:szCs w:val="24"/>
              </w:rPr>
            </w:pPr>
            <w:r w:rsidRPr="00AD61CE">
              <w:rPr>
                <w:rFonts w:ascii="Arial" w:hAnsi="Arial" w:cs="Arial"/>
                <w:sz w:val="24"/>
                <w:szCs w:val="24"/>
              </w:rPr>
              <w:t>C.  Verónica Sandoval Ríos.</w:t>
            </w:r>
          </w:p>
          <w:p w:rsidR="00646559" w:rsidRPr="00AD61CE" w:rsidRDefault="00646559" w:rsidP="00AD61CE">
            <w:pPr>
              <w:jc w:val="center"/>
              <w:rPr>
                <w:rFonts w:ascii="Arial" w:hAnsi="Arial" w:cs="Arial"/>
                <w:sz w:val="24"/>
                <w:szCs w:val="24"/>
              </w:rPr>
            </w:pPr>
          </w:p>
          <w:p w:rsidR="00646559" w:rsidRPr="00A21B4F" w:rsidRDefault="00646559" w:rsidP="00AD61CE">
            <w:pPr>
              <w:jc w:val="center"/>
              <w:rPr>
                <w:rFonts w:ascii="Arial" w:hAnsi="Arial" w:cs="Arial"/>
                <w:sz w:val="24"/>
                <w:szCs w:val="24"/>
              </w:rPr>
            </w:pPr>
            <w:r w:rsidRPr="00AD61CE">
              <w:rPr>
                <w:rFonts w:ascii="Arial" w:hAnsi="Arial" w:cs="Arial"/>
                <w:sz w:val="24"/>
                <w:szCs w:val="24"/>
              </w:rPr>
              <w:t>C. Clemente Hernandez Portillo.</w:t>
            </w:r>
          </w:p>
        </w:tc>
        <w:tc>
          <w:tcPr>
            <w:tcW w:w="1925" w:type="dxa"/>
            <w:vAlign w:val="center"/>
          </w:tcPr>
          <w:p w:rsidR="006E3FD2" w:rsidRDefault="006E3FD2" w:rsidP="00961DAB">
            <w:pPr>
              <w:jc w:val="center"/>
              <w:rPr>
                <w:rFonts w:ascii="Arial" w:hAnsi="Arial" w:cs="Arial"/>
                <w:sz w:val="24"/>
                <w:szCs w:val="24"/>
              </w:rPr>
            </w:pPr>
          </w:p>
          <w:p w:rsidR="00646559" w:rsidRDefault="00646559" w:rsidP="00961DAB">
            <w:pPr>
              <w:jc w:val="center"/>
              <w:rPr>
                <w:rFonts w:ascii="Arial" w:hAnsi="Arial" w:cs="Arial"/>
                <w:sz w:val="24"/>
                <w:szCs w:val="24"/>
              </w:rPr>
            </w:pPr>
            <w:r w:rsidRPr="00AD61CE">
              <w:rPr>
                <w:rFonts w:ascii="Arial" w:hAnsi="Arial" w:cs="Arial"/>
                <w:sz w:val="24"/>
                <w:szCs w:val="24"/>
              </w:rPr>
              <w:t>Amonestación por escrito.</w:t>
            </w:r>
          </w:p>
          <w:p w:rsidR="00646559" w:rsidRDefault="00646559" w:rsidP="00961DAB">
            <w:pPr>
              <w:jc w:val="center"/>
              <w:rPr>
                <w:rFonts w:ascii="Arial" w:hAnsi="Arial" w:cs="Arial"/>
                <w:sz w:val="24"/>
                <w:szCs w:val="24"/>
              </w:rPr>
            </w:pPr>
          </w:p>
          <w:p w:rsidR="00646559" w:rsidRDefault="00646559" w:rsidP="00AD61CE">
            <w:pPr>
              <w:jc w:val="center"/>
              <w:rPr>
                <w:rFonts w:ascii="Arial" w:hAnsi="Arial" w:cs="Arial"/>
                <w:sz w:val="24"/>
                <w:szCs w:val="24"/>
              </w:rPr>
            </w:pPr>
          </w:p>
          <w:p w:rsidR="00646559" w:rsidRDefault="00646559" w:rsidP="00AD61CE">
            <w:pPr>
              <w:jc w:val="center"/>
              <w:rPr>
                <w:rFonts w:ascii="Arial" w:hAnsi="Arial" w:cs="Arial"/>
                <w:sz w:val="24"/>
                <w:szCs w:val="24"/>
              </w:rPr>
            </w:pPr>
          </w:p>
          <w:p w:rsidR="00646559" w:rsidRDefault="00646559" w:rsidP="00AD61CE">
            <w:pPr>
              <w:jc w:val="center"/>
              <w:rPr>
                <w:rFonts w:ascii="Arial" w:hAnsi="Arial" w:cs="Arial"/>
                <w:sz w:val="24"/>
                <w:szCs w:val="24"/>
              </w:rPr>
            </w:pPr>
          </w:p>
          <w:p w:rsidR="00646559" w:rsidRDefault="00646559" w:rsidP="00AD61CE">
            <w:pPr>
              <w:jc w:val="center"/>
              <w:rPr>
                <w:rFonts w:ascii="Arial" w:hAnsi="Arial" w:cs="Arial"/>
                <w:sz w:val="24"/>
                <w:szCs w:val="24"/>
              </w:rPr>
            </w:pPr>
          </w:p>
          <w:p w:rsidR="00646559" w:rsidRPr="00AD61CE" w:rsidRDefault="00646559" w:rsidP="00AD61CE">
            <w:pPr>
              <w:jc w:val="center"/>
              <w:rPr>
                <w:rFonts w:ascii="Arial" w:hAnsi="Arial" w:cs="Arial"/>
                <w:sz w:val="24"/>
                <w:szCs w:val="24"/>
              </w:rPr>
            </w:pPr>
            <w:r w:rsidRPr="00AD61CE">
              <w:rPr>
                <w:rFonts w:ascii="Arial" w:hAnsi="Arial" w:cs="Arial"/>
                <w:sz w:val="24"/>
                <w:szCs w:val="24"/>
              </w:rPr>
              <w:t>Inhabilitación por seis meses.</w:t>
            </w:r>
          </w:p>
          <w:p w:rsidR="00646559" w:rsidRPr="00AD61CE" w:rsidRDefault="00646559" w:rsidP="00AD61CE">
            <w:pPr>
              <w:jc w:val="center"/>
              <w:rPr>
                <w:rFonts w:ascii="Arial" w:hAnsi="Arial" w:cs="Arial"/>
                <w:sz w:val="24"/>
                <w:szCs w:val="24"/>
              </w:rPr>
            </w:pPr>
          </w:p>
          <w:p w:rsidR="00646559" w:rsidRPr="00A21B4F" w:rsidRDefault="00646559" w:rsidP="00AD61CE">
            <w:pPr>
              <w:jc w:val="center"/>
              <w:rPr>
                <w:rFonts w:ascii="Arial" w:hAnsi="Arial" w:cs="Arial"/>
                <w:sz w:val="24"/>
                <w:szCs w:val="24"/>
              </w:rPr>
            </w:pPr>
            <w:r w:rsidRPr="00AD61CE">
              <w:rPr>
                <w:rFonts w:ascii="Arial" w:hAnsi="Arial" w:cs="Arial"/>
                <w:sz w:val="24"/>
                <w:szCs w:val="24"/>
              </w:rPr>
              <w:t>Amonestación por escrito.</w:t>
            </w:r>
          </w:p>
        </w:tc>
      </w:tr>
      <w:tr w:rsidR="00646559" w:rsidTr="00E17C93">
        <w:trPr>
          <w:trHeight w:val="991"/>
        </w:trPr>
        <w:tc>
          <w:tcPr>
            <w:tcW w:w="1870" w:type="dxa"/>
            <w:vAlign w:val="center"/>
          </w:tcPr>
          <w:p w:rsidR="00646559" w:rsidRPr="00A21B4F" w:rsidRDefault="0055016B" w:rsidP="0055016B">
            <w:pPr>
              <w:jc w:val="center"/>
              <w:rPr>
                <w:rFonts w:ascii="Arial" w:hAnsi="Arial" w:cs="Arial"/>
                <w:sz w:val="24"/>
                <w:szCs w:val="24"/>
              </w:rPr>
            </w:pPr>
            <w:r>
              <w:rPr>
                <w:rFonts w:ascii="Arial" w:hAnsi="Arial" w:cs="Arial"/>
                <w:sz w:val="24"/>
                <w:szCs w:val="24"/>
              </w:rPr>
              <w:lastRenderedPageBreak/>
              <w:t>41/2017</w:t>
            </w:r>
          </w:p>
        </w:tc>
        <w:tc>
          <w:tcPr>
            <w:tcW w:w="1924" w:type="dxa"/>
            <w:vAlign w:val="center"/>
          </w:tcPr>
          <w:p w:rsidR="00646559" w:rsidRPr="00A21B4F" w:rsidRDefault="00375A28" w:rsidP="00375A28">
            <w:pPr>
              <w:jc w:val="center"/>
              <w:rPr>
                <w:rFonts w:ascii="Arial" w:hAnsi="Arial" w:cs="Arial"/>
                <w:sz w:val="24"/>
                <w:szCs w:val="24"/>
              </w:rPr>
            </w:pPr>
            <w:r>
              <w:rPr>
                <w:rFonts w:ascii="Arial" w:hAnsi="Arial" w:cs="Arial"/>
                <w:sz w:val="24"/>
                <w:szCs w:val="24"/>
              </w:rPr>
              <w:t>26 de enero de 2018</w:t>
            </w:r>
          </w:p>
        </w:tc>
        <w:tc>
          <w:tcPr>
            <w:tcW w:w="9791" w:type="dxa"/>
            <w:vAlign w:val="center"/>
          </w:tcPr>
          <w:p w:rsidR="00646559" w:rsidRPr="00A21B4F" w:rsidRDefault="00027B73" w:rsidP="007D4FFB">
            <w:pPr>
              <w:jc w:val="both"/>
              <w:rPr>
                <w:rFonts w:ascii="Arial" w:hAnsi="Arial" w:cs="Arial"/>
                <w:sz w:val="24"/>
                <w:szCs w:val="24"/>
              </w:rPr>
            </w:pPr>
            <w:r w:rsidRPr="00027B73">
              <w:rPr>
                <w:rFonts w:ascii="Arial" w:hAnsi="Arial" w:cs="Arial"/>
                <w:sz w:val="24"/>
                <w:szCs w:val="24"/>
              </w:rPr>
              <w:t>Se determinó resp</w:t>
            </w:r>
            <w:r>
              <w:rPr>
                <w:rFonts w:ascii="Arial" w:hAnsi="Arial" w:cs="Arial"/>
                <w:sz w:val="24"/>
                <w:szCs w:val="24"/>
              </w:rPr>
              <w:t xml:space="preserve">onsabilidad administrativa a la </w:t>
            </w:r>
            <w:r w:rsidRPr="00027B73">
              <w:rPr>
                <w:rFonts w:ascii="Arial" w:hAnsi="Arial" w:cs="Arial"/>
                <w:b/>
                <w:sz w:val="24"/>
                <w:szCs w:val="24"/>
              </w:rPr>
              <w:t>C. Verónica Sandoval Ríos ex Contralora General</w:t>
            </w:r>
            <w:r w:rsidRPr="00027B73">
              <w:rPr>
                <w:rFonts w:ascii="Arial" w:hAnsi="Arial" w:cs="Arial"/>
                <w:sz w:val="24"/>
                <w:szCs w:val="24"/>
              </w:rPr>
              <w:t xml:space="preserve">, conforme a la </w:t>
            </w:r>
            <w:r w:rsidRPr="00027B73">
              <w:rPr>
                <w:rFonts w:ascii="Arial" w:hAnsi="Arial" w:cs="Arial"/>
                <w:b/>
                <w:sz w:val="24"/>
                <w:szCs w:val="24"/>
              </w:rPr>
              <w:t xml:space="preserve">Observación </w:t>
            </w:r>
            <w:r>
              <w:rPr>
                <w:rFonts w:ascii="Arial" w:hAnsi="Arial" w:cs="Arial"/>
                <w:b/>
                <w:sz w:val="24"/>
                <w:szCs w:val="24"/>
              </w:rPr>
              <w:t>15</w:t>
            </w:r>
            <w:r w:rsidRPr="00027B73">
              <w:rPr>
                <w:rFonts w:ascii="Arial" w:hAnsi="Arial" w:cs="Arial"/>
                <w:b/>
                <w:sz w:val="24"/>
                <w:szCs w:val="24"/>
              </w:rPr>
              <w:t>.1: “</w:t>
            </w:r>
            <w:r w:rsidR="00440FA7">
              <w:t xml:space="preserve"> </w:t>
            </w:r>
            <w:r w:rsidR="00440FA7" w:rsidRPr="00440FA7">
              <w:rPr>
                <w:rFonts w:ascii="Arial" w:hAnsi="Arial" w:cs="Arial"/>
                <w:b/>
                <w:sz w:val="24"/>
                <w:szCs w:val="24"/>
              </w:rPr>
              <w:t>Pago improcedente por el concepto de riesgo de insalubridad a 12 empleados, sin que exista el puesto para determinar el nivel de riesgo equivalente a una compensación sobre el sueldo tabular mensual.</w:t>
            </w:r>
            <w:r w:rsidRPr="00027B73">
              <w:rPr>
                <w:rFonts w:ascii="Arial" w:hAnsi="Arial" w:cs="Arial"/>
                <w:b/>
                <w:sz w:val="24"/>
                <w:szCs w:val="24"/>
              </w:rPr>
              <w:t>”</w:t>
            </w:r>
            <w:r w:rsidRPr="00027B73">
              <w:rPr>
                <w:rFonts w:ascii="Arial" w:hAnsi="Arial" w:cs="Arial"/>
                <w:sz w:val="24"/>
                <w:szCs w:val="24"/>
              </w:rPr>
              <w:t>; derivada de la Auditoría realizada por la Contraloría del Estado de Jalisco, comprendida por el periodo del 1ero de julio al 31 de diciembre de 2014, 1ero de enero al 31 de diciembre del 2015 y 1ero de enero al 31 de mayo de 2016.</w:t>
            </w:r>
          </w:p>
        </w:tc>
        <w:tc>
          <w:tcPr>
            <w:tcW w:w="2033" w:type="dxa"/>
            <w:vAlign w:val="center"/>
          </w:tcPr>
          <w:p w:rsidR="00027B73" w:rsidRPr="00027B73" w:rsidRDefault="00027B73" w:rsidP="00027B73">
            <w:pPr>
              <w:jc w:val="center"/>
              <w:rPr>
                <w:rFonts w:ascii="Arial" w:hAnsi="Arial" w:cs="Arial"/>
                <w:sz w:val="24"/>
                <w:szCs w:val="24"/>
              </w:rPr>
            </w:pPr>
            <w:r w:rsidRPr="00027B73">
              <w:rPr>
                <w:rFonts w:ascii="Arial" w:hAnsi="Arial" w:cs="Arial"/>
                <w:sz w:val="24"/>
                <w:szCs w:val="24"/>
              </w:rPr>
              <w:t>C.  Verónica Sandoval Ríos.</w:t>
            </w:r>
          </w:p>
          <w:p w:rsidR="00027B73" w:rsidRPr="00027B73" w:rsidRDefault="00027B73" w:rsidP="00027B73">
            <w:pPr>
              <w:jc w:val="center"/>
              <w:rPr>
                <w:rFonts w:ascii="Arial" w:hAnsi="Arial" w:cs="Arial"/>
                <w:sz w:val="24"/>
                <w:szCs w:val="24"/>
              </w:rPr>
            </w:pPr>
          </w:p>
          <w:p w:rsidR="00646559" w:rsidRPr="00A21B4F" w:rsidRDefault="00646559" w:rsidP="00961DAB">
            <w:pPr>
              <w:jc w:val="center"/>
              <w:rPr>
                <w:rFonts w:ascii="Arial" w:hAnsi="Arial" w:cs="Arial"/>
                <w:sz w:val="24"/>
                <w:szCs w:val="24"/>
              </w:rPr>
            </w:pPr>
          </w:p>
        </w:tc>
        <w:tc>
          <w:tcPr>
            <w:tcW w:w="1925" w:type="dxa"/>
            <w:vAlign w:val="center"/>
          </w:tcPr>
          <w:p w:rsidR="0053670E" w:rsidRPr="0053670E" w:rsidRDefault="0053670E" w:rsidP="0053670E">
            <w:pPr>
              <w:jc w:val="center"/>
              <w:rPr>
                <w:rFonts w:ascii="Arial" w:hAnsi="Arial" w:cs="Arial"/>
                <w:sz w:val="24"/>
                <w:szCs w:val="24"/>
              </w:rPr>
            </w:pPr>
            <w:r w:rsidRPr="0053670E">
              <w:rPr>
                <w:rFonts w:ascii="Arial" w:hAnsi="Arial" w:cs="Arial"/>
                <w:sz w:val="24"/>
                <w:szCs w:val="24"/>
              </w:rPr>
              <w:t>Inhabilitación por seis meses.</w:t>
            </w:r>
          </w:p>
          <w:p w:rsidR="00646559" w:rsidRPr="00A21B4F" w:rsidRDefault="00646559" w:rsidP="00961DAB">
            <w:pPr>
              <w:jc w:val="center"/>
              <w:rPr>
                <w:rFonts w:ascii="Arial" w:hAnsi="Arial" w:cs="Arial"/>
                <w:sz w:val="24"/>
                <w:szCs w:val="24"/>
              </w:rPr>
            </w:pPr>
          </w:p>
        </w:tc>
      </w:tr>
      <w:tr w:rsidR="00646559" w:rsidTr="00E17C93">
        <w:tc>
          <w:tcPr>
            <w:tcW w:w="1870" w:type="dxa"/>
            <w:vAlign w:val="center"/>
          </w:tcPr>
          <w:p w:rsidR="00646559" w:rsidRDefault="00646559" w:rsidP="00470E26">
            <w:pPr>
              <w:rPr>
                <w:rFonts w:ascii="Arial" w:hAnsi="Arial" w:cs="Arial"/>
                <w:sz w:val="24"/>
                <w:szCs w:val="24"/>
              </w:rPr>
            </w:pPr>
          </w:p>
          <w:p w:rsidR="00646559" w:rsidRDefault="00646559" w:rsidP="00961DAB">
            <w:pPr>
              <w:jc w:val="center"/>
              <w:rPr>
                <w:rFonts w:ascii="Arial" w:hAnsi="Arial" w:cs="Arial"/>
                <w:sz w:val="24"/>
                <w:szCs w:val="24"/>
              </w:rPr>
            </w:pPr>
          </w:p>
          <w:p w:rsidR="00646559" w:rsidRDefault="0055016B" w:rsidP="00961DAB">
            <w:pPr>
              <w:jc w:val="center"/>
              <w:rPr>
                <w:rFonts w:ascii="Arial" w:hAnsi="Arial" w:cs="Arial"/>
                <w:sz w:val="24"/>
                <w:szCs w:val="24"/>
              </w:rPr>
            </w:pPr>
            <w:r>
              <w:rPr>
                <w:rFonts w:ascii="Arial" w:hAnsi="Arial" w:cs="Arial"/>
                <w:sz w:val="24"/>
                <w:szCs w:val="24"/>
              </w:rPr>
              <w:t>42</w:t>
            </w:r>
            <w:r w:rsidRPr="0055016B">
              <w:rPr>
                <w:rFonts w:ascii="Arial" w:hAnsi="Arial" w:cs="Arial"/>
                <w:sz w:val="24"/>
                <w:szCs w:val="24"/>
              </w:rPr>
              <w:t>/2017</w:t>
            </w:r>
          </w:p>
          <w:p w:rsidR="00646559" w:rsidRPr="0078602F" w:rsidRDefault="00646559" w:rsidP="00961DAB">
            <w:pPr>
              <w:jc w:val="center"/>
              <w:rPr>
                <w:rFonts w:ascii="Arial" w:hAnsi="Arial" w:cs="Arial"/>
                <w:sz w:val="24"/>
                <w:szCs w:val="24"/>
              </w:rPr>
            </w:pPr>
          </w:p>
        </w:tc>
        <w:tc>
          <w:tcPr>
            <w:tcW w:w="1924" w:type="dxa"/>
            <w:vAlign w:val="center"/>
          </w:tcPr>
          <w:p w:rsidR="00646559" w:rsidRPr="00375A28" w:rsidRDefault="00375A28" w:rsidP="00375A28">
            <w:pPr>
              <w:jc w:val="center"/>
              <w:rPr>
                <w:rFonts w:ascii="Arial" w:hAnsi="Arial" w:cs="Arial"/>
                <w:sz w:val="24"/>
                <w:szCs w:val="24"/>
              </w:rPr>
            </w:pPr>
            <w:r w:rsidRPr="00375A28">
              <w:rPr>
                <w:rFonts w:ascii="Arial" w:hAnsi="Arial" w:cs="Arial"/>
                <w:sz w:val="24"/>
                <w:szCs w:val="24"/>
              </w:rPr>
              <w:t>26 de enero de 2018</w:t>
            </w:r>
          </w:p>
        </w:tc>
        <w:tc>
          <w:tcPr>
            <w:tcW w:w="9791" w:type="dxa"/>
            <w:vAlign w:val="center"/>
          </w:tcPr>
          <w:p w:rsidR="00646559" w:rsidRDefault="00027B73" w:rsidP="007D4FFB">
            <w:pPr>
              <w:jc w:val="both"/>
              <w:rPr>
                <w:rFonts w:ascii="Arial" w:hAnsi="Arial" w:cs="Arial"/>
                <w:b/>
                <w:sz w:val="24"/>
                <w:szCs w:val="24"/>
              </w:rPr>
            </w:pPr>
            <w:r w:rsidRPr="00027B73">
              <w:rPr>
                <w:rFonts w:ascii="Arial" w:hAnsi="Arial" w:cs="Arial"/>
                <w:sz w:val="24"/>
                <w:szCs w:val="24"/>
              </w:rPr>
              <w:t>Se determinó resp</w:t>
            </w:r>
            <w:r w:rsidR="007D4FFB">
              <w:rPr>
                <w:rFonts w:ascii="Arial" w:hAnsi="Arial" w:cs="Arial"/>
                <w:sz w:val="24"/>
                <w:szCs w:val="24"/>
              </w:rPr>
              <w:t>onsabilidad administrativa a la</w:t>
            </w:r>
            <w:r w:rsidRPr="00027B73">
              <w:rPr>
                <w:rFonts w:ascii="Arial" w:hAnsi="Arial" w:cs="Arial"/>
                <w:b/>
                <w:sz w:val="24"/>
                <w:szCs w:val="24"/>
              </w:rPr>
              <w:t xml:space="preserve"> C. Verónica Sandoval Ríos ex Contralora General</w:t>
            </w:r>
            <w:r w:rsidRPr="00027B73">
              <w:rPr>
                <w:rFonts w:ascii="Arial" w:hAnsi="Arial" w:cs="Arial"/>
                <w:sz w:val="24"/>
                <w:szCs w:val="24"/>
              </w:rPr>
              <w:t xml:space="preserve">, conforme a la </w:t>
            </w:r>
            <w:r w:rsidRPr="00027B73">
              <w:rPr>
                <w:rFonts w:ascii="Arial" w:hAnsi="Arial" w:cs="Arial"/>
                <w:b/>
                <w:sz w:val="24"/>
                <w:szCs w:val="24"/>
              </w:rPr>
              <w:t xml:space="preserve">Observación </w:t>
            </w:r>
            <w:r w:rsidR="007D4FFB">
              <w:rPr>
                <w:rFonts w:ascii="Arial" w:hAnsi="Arial" w:cs="Arial"/>
                <w:b/>
                <w:sz w:val="24"/>
                <w:szCs w:val="24"/>
              </w:rPr>
              <w:t>15.2</w:t>
            </w:r>
            <w:r w:rsidRPr="00027B73">
              <w:rPr>
                <w:rFonts w:ascii="Arial" w:hAnsi="Arial" w:cs="Arial"/>
                <w:b/>
                <w:sz w:val="24"/>
                <w:szCs w:val="24"/>
              </w:rPr>
              <w:t>: “</w:t>
            </w:r>
            <w:r w:rsidR="00440FA7">
              <w:t xml:space="preserve"> </w:t>
            </w:r>
            <w:r w:rsidR="00440FA7" w:rsidRPr="00440FA7">
              <w:rPr>
                <w:rFonts w:ascii="Arial" w:hAnsi="Arial" w:cs="Arial"/>
                <w:b/>
                <w:sz w:val="24"/>
                <w:szCs w:val="24"/>
              </w:rPr>
              <w:t>Pago improcedente por el concepto de riesgo de insalubridad a 8 empleados, toda vez que el riesgo de sus puestos es inferior al que se paga en sus nóminas.</w:t>
            </w:r>
            <w:r w:rsidRPr="00027B73">
              <w:rPr>
                <w:rFonts w:ascii="Arial" w:hAnsi="Arial" w:cs="Arial"/>
                <w:b/>
                <w:sz w:val="24"/>
                <w:szCs w:val="24"/>
              </w:rPr>
              <w:t>”</w:t>
            </w:r>
            <w:r w:rsidRPr="00027B73">
              <w:rPr>
                <w:rFonts w:ascii="Arial" w:hAnsi="Arial" w:cs="Arial"/>
                <w:sz w:val="24"/>
                <w:szCs w:val="24"/>
              </w:rPr>
              <w:t>; derivada de la Auditoría realizada por la Contraloría del Estado de Jalisco, comprendida por el periodo del 1ero de julio al 31 de diciembre de 2014, 1ero de enero al 31 de diciembre del 2015 y 1ero de enero al 31 de mayo de 2016.</w:t>
            </w:r>
          </w:p>
        </w:tc>
        <w:tc>
          <w:tcPr>
            <w:tcW w:w="2033" w:type="dxa"/>
            <w:vAlign w:val="center"/>
          </w:tcPr>
          <w:p w:rsidR="00027B73" w:rsidRDefault="00027B73" w:rsidP="00027B73">
            <w:pPr>
              <w:jc w:val="center"/>
              <w:rPr>
                <w:rFonts w:ascii="Arial" w:hAnsi="Arial" w:cs="Arial"/>
                <w:sz w:val="24"/>
                <w:szCs w:val="24"/>
              </w:rPr>
            </w:pPr>
          </w:p>
          <w:p w:rsidR="00027B73" w:rsidRPr="00027B73" w:rsidRDefault="00027B73" w:rsidP="00027B73">
            <w:pPr>
              <w:jc w:val="center"/>
              <w:rPr>
                <w:rFonts w:ascii="Arial" w:hAnsi="Arial" w:cs="Arial"/>
                <w:sz w:val="24"/>
                <w:szCs w:val="24"/>
              </w:rPr>
            </w:pPr>
            <w:r w:rsidRPr="00027B73">
              <w:rPr>
                <w:rFonts w:ascii="Arial" w:hAnsi="Arial" w:cs="Arial"/>
                <w:sz w:val="24"/>
                <w:szCs w:val="24"/>
              </w:rPr>
              <w:t>C.  Verónica Sandoval Ríos.</w:t>
            </w:r>
          </w:p>
          <w:p w:rsidR="00027B73" w:rsidRPr="00027B73" w:rsidRDefault="00027B73" w:rsidP="00027B73">
            <w:pPr>
              <w:jc w:val="center"/>
              <w:rPr>
                <w:rFonts w:ascii="Arial" w:hAnsi="Arial" w:cs="Arial"/>
                <w:sz w:val="24"/>
                <w:szCs w:val="24"/>
              </w:rPr>
            </w:pPr>
          </w:p>
          <w:p w:rsidR="00646559" w:rsidRPr="0078602F" w:rsidRDefault="00646559" w:rsidP="00961DAB">
            <w:pPr>
              <w:jc w:val="center"/>
              <w:rPr>
                <w:rFonts w:ascii="Arial" w:hAnsi="Arial" w:cs="Arial"/>
                <w:sz w:val="24"/>
                <w:szCs w:val="24"/>
              </w:rPr>
            </w:pPr>
          </w:p>
        </w:tc>
        <w:tc>
          <w:tcPr>
            <w:tcW w:w="1925" w:type="dxa"/>
            <w:vAlign w:val="center"/>
          </w:tcPr>
          <w:p w:rsidR="0070362B" w:rsidRPr="0070362B" w:rsidRDefault="0070362B" w:rsidP="0070362B">
            <w:pPr>
              <w:jc w:val="center"/>
              <w:rPr>
                <w:rFonts w:ascii="Arial" w:hAnsi="Arial" w:cs="Arial"/>
                <w:sz w:val="24"/>
                <w:szCs w:val="24"/>
              </w:rPr>
            </w:pPr>
            <w:r w:rsidRPr="0070362B">
              <w:rPr>
                <w:rFonts w:ascii="Arial" w:hAnsi="Arial" w:cs="Arial"/>
                <w:sz w:val="24"/>
                <w:szCs w:val="24"/>
              </w:rPr>
              <w:t>Inhabilitación por seis meses.</w:t>
            </w:r>
          </w:p>
          <w:p w:rsidR="00646559" w:rsidRPr="00FF753F" w:rsidRDefault="00646559" w:rsidP="00961DAB">
            <w:pPr>
              <w:jc w:val="center"/>
              <w:rPr>
                <w:rFonts w:ascii="Arial" w:hAnsi="Arial" w:cs="Arial"/>
                <w:sz w:val="24"/>
                <w:szCs w:val="24"/>
              </w:rPr>
            </w:pPr>
          </w:p>
        </w:tc>
      </w:tr>
    </w:tbl>
    <w:p w:rsidR="00CA1D5A" w:rsidRDefault="00CA1D5A" w:rsidP="00935074">
      <w:bookmarkStart w:id="0" w:name="_GoBack"/>
      <w:bookmarkEnd w:id="0"/>
    </w:p>
    <w:sectPr w:rsidR="00CA1D5A" w:rsidSect="007E5D23">
      <w:footerReference w:type="default" r:id="rId8"/>
      <w:pgSz w:w="20163" w:h="12242" w:orient="landscape" w:code="5"/>
      <w:pgMar w:top="1701" w:right="1418" w:bottom="1134" w:left="1418" w:header="1276"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33B" w:rsidRDefault="0052133B" w:rsidP="00935074">
      <w:pPr>
        <w:spacing w:after="0" w:line="240" w:lineRule="auto"/>
      </w:pPr>
      <w:r>
        <w:separator/>
      </w:r>
    </w:p>
  </w:endnote>
  <w:endnote w:type="continuationSeparator" w:id="0">
    <w:p w:rsidR="0052133B" w:rsidRDefault="0052133B" w:rsidP="00935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4173678"/>
      <w:docPartObj>
        <w:docPartGallery w:val="Page Numbers (Bottom of Page)"/>
        <w:docPartUnique/>
      </w:docPartObj>
    </w:sdtPr>
    <w:sdtEndPr/>
    <w:sdtContent>
      <w:p w:rsidR="007E5D23" w:rsidRDefault="007E5D23">
        <w:pPr>
          <w:pStyle w:val="Piedepgina"/>
          <w:jc w:val="right"/>
        </w:pPr>
        <w:r>
          <w:fldChar w:fldCharType="begin"/>
        </w:r>
        <w:r>
          <w:instrText>PAGE   \* MERGEFORMAT</w:instrText>
        </w:r>
        <w:r>
          <w:fldChar w:fldCharType="separate"/>
        </w:r>
        <w:r w:rsidR="00E17C93" w:rsidRPr="00E17C93">
          <w:rPr>
            <w:noProof/>
            <w:lang w:val="es-ES"/>
          </w:rPr>
          <w:t>3</w:t>
        </w:r>
        <w:r>
          <w:fldChar w:fldCharType="end"/>
        </w:r>
      </w:p>
    </w:sdtContent>
  </w:sdt>
  <w:p w:rsidR="00CB63B0" w:rsidRDefault="00CB63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33B" w:rsidRDefault="0052133B" w:rsidP="00935074">
      <w:pPr>
        <w:spacing w:after="0" w:line="240" w:lineRule="auto"/>
      </w:pPr>
      <w:r>
        <w:separator/>
      </w:r>
    </w:p>
  </w:footnote>
  <w:footnote w:type="continuationSeparator" w:id="0">
    <w:p w:rsidR="0052133B" w:rsidRDefault="0052133B" w:rsidP="009350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C04998"/>
    <w:multiLevelType w:val="hybridMultilevel"/>
    <w:tmpl w:val="2DDA62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49A"/>
    <w:rsid w:val="00002156"/>
    <w:rsid w:val="00005E93"/>
    <w:rsid w:val="00016EB0"/>
    <w:rsid w:val="000172E7"/>
    <w:rsid w:val="0002176E"/>
    <w:rsid w:val="00027B73"/>
    <w:rsid w:val="00053B72"/>
    <w:rsid w:val="00054A21"/>
    <w:rsid w:val="000669D4"/>
    <w:rsid w:val="0007363D"/>
    <w:rsid w:val="000805F4"/>
    <w:rsid w:val="00081034"/>
    <w:rsid w:val="000A22A1"/>
    <w:rsid w:val="000C47A8"/>
    <w:rsid w:val="000E431A"/>
    <w:rsid w:val="000F1AF0"/>
    <w:rsid w:val="000F5BD5"/>
    <w:rsid w:val="00134156"/>
    <w:rsid w:val="00154A81"/>
    <w:rsid w:val="00157489"/>
    <w:rsid w:val="0018714D"/>
    <w:rsid w:val="00191EBA"/>
    <w:rsid w:val="001A2CD9"/>
    <w:rsid w:val="001B66BE"/>
    <w:rsid w:val="001C1342"/>
    <w:rsid w:val="001C49C6"/>
    <w:rsid w:val="001C561E"/>
    <w:rsid w:val="001C5A03"/>
    <w:rsid w:val="001D7BF7"/>
    <w:rsid w:val="001E21B4"/>
    <w:rsid w:val="00206EF1"/>
    <w:rsid w:val="00222A43"/>
    <w:rsid w:val="00227036"/>
    <w:rsid w:val="0027498E"/>
    <w:rsid w:val="00277FF8"/>
    <w:rsid w:val="002825C5"/>
    <w:rsid w:val="002B0EAD"/>
    <w:rsid w:val="002B7A6F"/>
    <w:rsid w:val="002C07BC"/>
    <w:rsid w:val="002C3F2D"/>
    <w:rsid w:val="002C675F"/>
    <w:rsid w:val="002E3373"/>
    <w:rsid w:val="00311C84"/>
    <w:rsid w:val="00323D17"/>
    <w:rsid w:val="0032767C"/>
    <w:rsid w:val="003325B0"/>
    <w:rsid w:val="003340D8"/>
    <w:rsid w:val="00364BDC"/>
    <w:rsid w:val="00370E67"/>
    <w:rsid w:val="00375A28"/>
    <w:rsid w:val="00381F8B"/>
    <w:rsid w:val="00392B2C"/>
    <w:rsid w:val="003B2C73"/>
    <w:rsid w:val="003B4FBF"/>
    <w:rsid w:val="003F3D10"/>
    <w:rsid w:val="003F749A"/>
    <w:rsid w:val="00407680"/>
    <w:rsid w:val="004272D2"/>
    <w:rsid w:val="00440FA7"/>
    <w:rsid w:val="00442BFA"/>
    <w:rsid w:val="00454802"/>
    <w:rsid w:val="0045736B"/>
    <w:rsid w:val="00463A17"/>
    <w:rsid w:val="00470E26"/>
    <w:rsid w:val="004A38D3"/>
    <w:rsid w:val="004B1FD4"/>
    <w:rsid w:val="004C31F0"/>
    <w:rsid w:val="004D0389"/>
    <w:rsid w:val="004E3B48"/>
    <w:rsid w:val="004F4005"/>
    <w:rsid w:val="0052133B"/>
    <w:rsid w:val="00527332"/>
    <w:rsid w:val="0053670E"/>
    <w:rsid w:val="00542800"/>
    <w:rsid w:val="00545D36"/>
    <w:rsid w:val="0055016B"/>
    <w:rsid w:val="00555069"/>
    <w:rsid w:val="00562A32"/>
    <w:rsid w:val="0057387C"/>
    <w:rsid w:val="00574EA9"/>
    <w:rsid w:val="00595875"/>
    <w:rsid w:val="005A08ED"/>
    <w:rsid w:val="005A1A68"/>
    <w:rsid w:val="005B31BC"/>
    <w:rsid w:val="005D677D"/>
    <w:rsid w:val="005F4144"/>
    <w:rsid w:val="00633679"/>
    <w:rsid w:val="00635308"/>
    <w:rsid w:val="00635CCD"/>
    <w:rsid w:val="00646559"/>
    <w:rsid w:val="0064667C"/>
    <w:rsid w:val="0065660C"/>
    <w:rsid w:val="006701E1"/>
    <w:rsid w:val="00677796"/>
    <w:rsid w:val="0068444D"/>
    <w:rsid w:val="0069773E"/>
    <w:rsid w:val="006A2BCC"/>
    <w:rsid w:val="006B66E2"/>
    <w:rsid w:val="006B71F9"/>
    <w:rsid w:val="006D552E"/>
    <w:rsid w:val="006E3FD2"/>
    <w:rsid w:val="006E6C94"/>
    <w:rsid w:val="006F303C"/>
    <w:rsid w:val="0070362B"/>
    <w:rsid w:val="007114D3"/>
    <w:rsid w:val="00722D33"/>
    <w:rsid w:val="00731BC6"/>
    <w:rsid w:val="007571C8"/>
    <w:rsid w:val="00761093"/>
    <w:rsid w:val="00770978"/>
    <w:rsid w:val="007836B7"/>
    <w:rsid w:val="0078602F"/>
    <w:rsid w:val="007A2DAD"/>
    <w:rsid w:val="007A5AFB"/>
    <w:rsid w:val="007B1FAB"/>
    <w:rsid w:val="007B3546"/>
    <w:rsid w:val="007D006C"/>
    <w:rsid w:val="007D0379"/>
    <w:rsid w:val="007D4FFB"/>
    <w:rsid w:val="007E5D23"/>
    <w:rsid w:val="007F2805"/>
    <w:rsid w:val="00801AC2"/>
    <w:rsid w:val="00805265"/>
    <w:rsid w:val="00814E8D"/>
    <w:rsid w:val="00821B87"/>
    <w:rsid w:val="0082671E"/>
    <w:rsid w:val="0082740A"/>
    <w:rsid w:val="00833D2F"/>
    <w:rsid w:val="008503BD"/>
    <w:rsid w:val="00861339"/>
    <w:rsid w:val="008653DB"/>
    <w:rsid w:val="008769A7"/>
    <w:rsid w:val="00877067"/>
    <w:rsid w:val="008B31AC"/>
    <w:rsid w:val="008C501A"/>
    <w:rsid w:val="008C5115"/>
    <w:rsid w:val="008F03A2"/>
    <w:rsid w:val="008F1555"/>
    <w:rsid w:val="009114A8"/>
    <w:rsid w:val="00912E3B"/>
    <w:rsid w:val="00913040"/>
    <w:rsid w:val="00917005"/>
    <w:rsid w:val="00932B15"/>
    <w:rsid w:val="00935074"/>
    <w:rsid w:val="00944926"/>
    <w:rsid w:val="00960B46"/>
    <w:rsid w:val="00961DAB"/>
    <w:rsid w:val="00965212"/>
    <w:rsid w:val="009931D0"/>
    <w:rsid w:val="009A0FE4"/>
    <w:rsid w:val="009C7C45"/>
    <w:rsid w:val="009D086A"/>
    <w:rsid w:val="009F5266"/>
    <w:rsid w:val="00A1777D"/>
    <w:rsid w:val="00A21B4F"/>
    <w:rsid w:val="00A2276B"/>
    <w:rsid w:val="00A44AE8"/>
    <w:rsid w:val="00A65D3E"/>
    <w:rsid w:val="00A76144"/>
    <w:rsid w:val="00A827D8"/>
    <w:rsid w:val="00AB4ECA"/>
    <w:rsid w:val="00AC5AF3"/>
    <w:rsid w:val="00AD1994"/>
    <w:rsid w:val="00AD339B"/>
    <w:rsid w:val="00AD386A"/>
    <w:rsid w:val="00AD61CE"/>
    <w:rsid w:val="00AE59F6"/>
    <w:rsid w:val="00AF48F7"/>
    <w:rsid w:val="00B36160"/>
    <w:rsid w:val="00B43478"/>
    <w:rsid w:val="00B4569C"/>
    <w:rsid w:val="00B55A91"/>
    <w:rsid w:val="00B718F9"/>
    <w:rsid w:val="00B771C4"/>
    <w:rsid w:val="00B86F65"/>
    <w:rsid w:val="00B91751"/>
    <w:rsid w:val="00BD2A63"/>
    <w:rsid w:val="00BF093E"/>
    <w:rsid w:val="00BF324F"/>
    <w:rsid w:val="00BF405C"/>
    <w:rsid w:val="00BF578F"/>
    <w:rsid w:val="00C12D29"/>
    <w:rsid w:val="00C3121C"/>
    <w:rsid w:val="00C410AF"/>
    <w:rsid w:val="00C61775"/>
    <w:rsid w:val="00C67FC6"/>
    <w:rsid w:val="00C77C0E"/>
    <w:rsid w:val="00C84A4A"/>
    <w:rsid w:val="00C91689"/>
    <w:rsid w:val="00C92898"/>
    <w:rsid w:val="00CA1D5A"/>
    <w:rsid w:val="00CB63B0"/>
    <w:rsid w:val="00CC03C6"/>
    <w:rsid w:val="00CD69C6"/>
    <w:rsid w:val="00CE18B8"/>
    <w:rsid w:val="00D15EDE"/>
    <w:rsid w:val="00D45D6B"/>
    <w:rsid w:val="00D47152"/>
    <w:rsid w:val="00D54F13"/>
    <w:rsid w:val="00D61321"/>
    <w:rsid w:val="00D71A3F"/>
    <w:rsid w:val="00D77953"/>
    <w:rsid w:val="00D811E0"/>
    <w:rsid w:val="00D835BD"/>
    <w:rsid w:val="00D868FC"/>
    <w:rsid w:val="00D92BB1"/>
    <w:rsid w:val="00DC71E1"/>
    <w:rsid w:val="00DF4901"/>
    <w:rsid w:val="00E16C74"/>
    <w:rsid w:val="00E17C93"/>
    <w:rsid w:val="00E32618"/>
    <w:rsid w:val="00E83531"/>
    <w:rsid w:val="00E94A7E"/>
    <w:rsid w:val="00EA738D"/>
    <w:rsid w:val="00EB024D"/>
    <w:rsid w:val="00EC43BF"/>
    <w:rsid w:val="00F106F2"/>
    <w:rsid w:val="00F25C41"/>
    <w:rsid w:val="00F323DF"/>
    <w:rsid w:val="00F32DB7"/>
    <w:rsid w:val="00F4353F"/>
    <w:rsid w:val="00FA0848"/>
    <w:rsid w:val="00FE0900"/>
    <w:rsid w:val="00FF75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9F0A8C-C42A-4777-A10C-5FD70CDD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B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749A"/>
    <w:pPr>
      <w:ind w:left="720"/>
      <w:contextualSpacing/>
    </w:pPr>
  </w:style>
  <w:style w:type="table" w:styleId="Tablaconcuadrcula">
    <w:name w:val="Table Grid"/>
    <w:basedOn w:val="Tablanormal"/>
    <w:uiPriority w:val="39"/>
    <w:rsid w:val="00E16C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61D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1DAB"/>
    <w:rPr>
      <w:rFonts w:ascii="Segoe UI" w:hAnsi="Segoe UI" w:cs="Segoe UI"/>
      <w:sz w:val="18"/>
      <w:szCs w:val="18"/>
    </w:rPr>
  </w:style>
  <w:style w:type="paragraph" w:styleId="Encabezado">
    <w:name w:val="header"/>
    <w:basedOn w:val="Normal"/>
    <w:link w:val="EncabezadoCar"/>
    <w:uiPriority w:val="99"/>
    <w:unhideWhenUsed/>
    <w:rsid w:val="009350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5074"/>
  </w:style>
  <w:style w:type="paragraph" w:styleId="Piedepgina">
    <w:name w:val="footer"/>
    <w:basedOn w:val="Normal"/>
    <w:link w:val="PiedepginaCar"/>
    <w:uiPriority w:val="99"/>
    <w:unhideWhenUsed/>
    <w:rsid w:val="009350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1C6A3-A6F2-427B-8075-DEDB33BC5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1492</Words>
  <Characters>8208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Sarahi Alvarez Camarena</dc:creator>
  <cp:keywords/>
  <dc:description/>
  <cp:lastModifiedBy>Elizabeth Sarahi Alvarez Camarena</cp:lastModifiedBy>
  <cp:revision>12</cp:revision>
  <cp:lastPrinted>2018-01-15T19:55:00Z</cp:lastPrinted>
  <dcterms:created xsi:type="dcterms:W3CDTF">2018-01-18T21:32:00Z</dcterms:created>
  <dcterms:modified xsi:type="dcterms:W3CDTF">2018-02-02T16:30:00Z</dcterms:modified>
</cp:coreProperties>
</file>