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DA" w:rsidRPr="00A80D10" w:rsidRDefault="009D79DA" w:rsidP="00A80D10">
      <w:pPr>
        <w:autoSpaceDE w:val="0"/>
        <w:autoSpaceDN w:val="0"/>
        <w:adjustRightInd w:val="0"/>
        <w:rPr>
          <w:rFonts w:ascii="Arial" w:hAnsi="Arial" w:cs="Arial"/>
          <w:b/>
          <w:bCs/>
          <w:sz w:val="20"/>
          <w:szCs w:val="20"/>
          <w:lang w:val="es-ES" w:eastAsia="es-ES"/>
        </w:rPr>
      </w:pPr>
      <w:bookmarkStart w:id="0" w:name="_GoBack"/>
      <w:bookmarkEnd w:id="0"/>
      <w:r w:rsidRPr="00A80D10">
        <w:rPr>
          <w:rFonts w:ascii="Arial" w:hAnsi="Arial" w:cs="Arial"/>
          <w:b/>
          <w:bCs/>
          <w:sz w:val="20"/>
          <w:szCs w:val="20"/>
          <w:lang w:val="es-ES" w:eastAsia="es-ES"/>
        </w:rPr>
        <w:t>Al margen un sello que dice: Gobierno del Estado de Jalisco. Poder Ejecutivo. Secretaría General de Gobierno. Estados Unidos Mexicanos.</w:t>
      </w:r>
    </w:p>
    <w:p w:rsidR="009D79DA" w:rsidRPr="00A80D10" w:rsidRDefault="009D79DA" w:rsidP="00A80D10">
      <w:pPr>
        <w:autoSpaceDE w:val="0"/>
        <w:autoSpaceDN w:val="0"/>
        <w:adjustRightInd w:val="0"/>
        <w:rPr>
          <w:rFonts w:ascii="Arial" w:hAnsi="Arial" w:cs="Arial"/>
          <w:b/>
          <w:bCs/>
          <w:sz w:val="20"/>
          <w:szCs w:val="20"/>
          <w:lang w:val="es-ES" w:eastAsia="es-ES"/>
        </w:rPr>
      </w:pPr>
    </w:p>
    <w:p w:rsidR="009D79DA" w:rsidRPr="00A80D10" w:rsidRDefault="009D79DA" w:rsidP="00A80D10">
      <w:pPr>
        <w:autoSpaceDE w:val="0"/>
        <w:autoSpaceDN w:val="0"/>
        <w:adjustRightInd w:val="0"/>
        <w:rPr>
          <w:rFonts w:ascii="Arial" w:hAnsi="Arial" w:cs="Arial"/>
          <w:sz w:val="20"/>
          <w:szCs w:val="20"/>
          <w:lang w:val="es-ES" w:eastAsia="es-ES"/>
        </w:rPr>
      </w:pPr>
      <w:r w:rsidRPr="00A80D10">
        <w:rPr>
          <w:rFonts w:ascii="Arial" w:hAnsi="Arial" w:cs="Arial"/>
          <w:b/>
          <w:bCs/>
          <w:sz w:val="20"/>
          <w:szCs w:val="20"/>
          <w:lang w:val="es-ES" w:eastAsia="es-ES"/>
        </w:rPr>
        <w:t xml:space="preserve">Jorge Aristóteles Sandoval Díaz, </w:t>
      </w:r>
      <w:r w:rsidRPr="00A80D10">
        <w:rPr>
          <w:rFonts w:ascii="Arial" w:hAnsi="Arial" w:cs="Arial"/>
          <w:sz w:val="20"/>
          <w:szCs w:val="20"/>
          <w:lang w:val="es-ES" w:eastAsia="es-ES"/>
        </w:rPr>
        <w:t>Gobernador Constitucional del Estado Libre y Soberano de Jalisco, a los habitantes del mismo hago saber, que por conducto de la Secretaría del H. Congreso de esta Entidad Federativa, se me ha comunicado el siguiente decreto</w:t>
      </w:r>
    </w:p>
    <w:p w:rsidR="009D79DA" w:rsidRPr="00A80D10" w:rsidRDefault="009D79DA" w:rsidP="00A80D10">
      <w:pPr>
        <w:rPr>
          <w:rFonts w:ascii="Arial" w:hAnsi="Arial" w:cs="Arial"/>
          <w:sz w:val="20"/>
          <w:szCs w:val="20"/>
          <w:lang w:val="es-ES" w:eastAsia="es-ES"/>
        </w:rPr>
      </w:pPr>
    </w:p>
    <w:p w:rsidR="009D79DA" w:rsidRPr="00A80D10" w:rsidRDefault="009D79DA" w:rsidP="00A80D10">
      <w:pPr>
        <w:rPr>
          <w:rFonts w:ascii="Arial" w:hAnsi="Arial" w:cs="Arial"/>
          <w:b/>
          <w:bCs/>
          <w:sz w:val="20"/>
          <w:szCs w:val="20"/>
        </w:rPr>
      </w:pPr>
      <w:r w:rsidRPr="00A80D10">
        <w:rPr>
          <w:rFonts w:ascii="Arial" w:hAnsi="Arial" w:cs="Arial"/>
          <w:b/>
          <w:bCs/>
          <w:sz w:val="20"/>
          <w:szCs w:val="20"/>
        </w:rPr>
        <w:t>NÚMERO 25383/LX/15</w:t>
      </w:r>
      <w:r w:rsidRPr="00A80D10">
        <w:rPr>
          <w:rFonts w:ascii="Arial" w:hAnsi="Arial" w:cs="Arial"/>
          <w:b/>
          <w:bCs/>
          <w:sz w:val="20"/>
          <w:szCs w:val="20"/>
        </w:rPr>
        <w:tab/>
        <w:t xml:space="preserve">      EL CONGRESO DEL ESTADO DECRETA:</w:t>
      </w: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b/>
          <w:bCs/>
          <w:sz w:val="20"/>
          <w:szCs w:val="20"/>
          <w:lang w:val="es-ES"/>
        </w:rPr>
      </w:pPr>
      <w:r w:rsidRPr="00A80D10">
        <w:rPr>
          <w:rFonts w:ascii="Arial" w:hAnsi="Arial" w:cs="Arial"/>
          <w:b/>
          <w:bCs/>
          <w:sz w:val="20"/>
          <w:szCs w:val="20"/>
          <w:lang w:val="es-ES"/>
        </w:rPr>
        <w:t xml:space="preserve">SE RESUELVEN LAS OBSERVACIONES </w:t>
      </w:r>
      <w:r w:rsidRPr="00A80D10">
        <w:rPr>
          <w:rFonts w:ascii="Arial" w:hAnsi="Arial" w:cs="Arial"/>
          <w:b/>
          <w:bCs/>
          <w:color w:val="0D0D0D"/>
          <w:sz w:val="20"/>
          <w:szCs w:val="20"/>
          <w:lang w:val="es-ES"/>
        </w:rPr>
        <w:t>DEL GOBERNADOR CONSTITUCIONAL DEL ESTADO DE JALISCO A LA MINUTA DE DECRETO NÚMERO 25295/LX/2015 MEDIANTE LA CUAL SE EXPIDE LA LEY DE ADQUISICIONES Y ENAJENACIONES DEL ESTADO DE JALISCO.</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sz w:val="20"/>
          <w:szCs w:val="20"/>
        </w:rPr>
      </w:pPr>
      <w:r w:rsidRPr="00A80D10">
        <w:rPr>
          <w:rFonts w:ascii="Arial" w:hAnsi="Arial" w:cs="Arial"/>
          <w:b/>
          <w:bCs/>
          <w:smallCaps/>
          <w:sz w:val="20"/>
          <w:szCs w:val="20"/>
        </w:rPr>
        <w:t>Artículo único</w:t>
      </w:r>
      <w:r w:rsidRPr="00A80D10">
        <w:rPr>
          <w:rFonts w:ascii="Arial" w:hAnsi="Arial" w:cs="Arial"/>
          <w:b/>
          <w:bCs/>
          <w:sz w:val="20"/>
          <w:szCs w:val="20"/>
        </w:rPr>
        <w:t xml:space="preserve">. </w:t>
      </w:r>
      <w:r w:rsidRPr="00A80D10">
        <w:rPr>
          <w:rFonts w:ascii="Arial" w:hAnsi="Arial" w:cs="Arial"/>
          <w:sz w:val="20"/>
          <w:szCs w:val="20"/>
        </w:rPr>
        <w:t xml:space="preserve">Se resuelven las observaciones </w:t>
      </w:r>
      <w:r w:rsidRPr="00A80D10">
        <w:rPr>
          <w:rFonts w:ascii="Arial" w:hAnsi="Arial" w:cs="Arial"/>
          <w:color w:val="0D0D0D"/>
          <w:sz w:val="20"/>
          <w:szCs w:val="20"/>
          <w:lang w:val="es-ES"/>
        </w:rPr>
        <w:t>del Gobernador Constitucional del Estado de Jalisco a la Minuta de Decreto número 25295/LX/2015 mediante la cual se expide la Ley de Adquisiciones y Enajenaciones del Estado de Jalisco, para quedar como sigue</w:t>
      </w:r>
      <w:r w:rsidRPr="00A80D10">
        <w:rPr>
          <w:rFonts w:ascii="Arial" w:hAnsi="Arial" w:cs="Arial"/>
          <w:sz w:val="20"/>
          <w:szCs w:val="20"/>
        </w:rPr>
        <w:t>:</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LEY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ESTADO DE JALISCO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PRIMERO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DISPOSICIONES GENERALES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tabs>
          <w:tab w:val="left" w:pos="142"/>
        </w:tabs>
        <w:autoSpaceDE w:val="0"/>
        <w:autoSpaceDN w:val="0"/>
        <w:rPr>
          <w:rFonts w:ascii="Arial" w:hAnsi="Arial" w:cs="Arial"/>
          <w:sz w:val="20"/>
          <w:szCs w:val="20"/>
        </w:rPr>
      </w:pPr>
      <w:r w:rsidRPr="00A80D10">
        <w:rPr>
          <w:rFonts w:ascii="Arial" w:hAnsi="Arial" w:cs="Arial"/>
          <w:b/>
          <w:bCs/>
          <w:sz w:val="20"/>
          <w:szCs w:val="20"/>
        </w:rPr>
        <w:t>Artículo 1.</w:t>
      </w:r>
      <w:r w:rsidRPr="00A80D10">
        <w:rPr>
          <w:rFonts w:ascii="Arial" w:hAnsi="Arial" w:cs="Arial"/>
          <w:sz w:val="20"/>
          <w:szCs w:val="20"/>
        </w:rPr>
        <w:t xml:space="preserve"> La presente ley es de orden público e interés social y tiene por objeto regular las acciones de programación, presupuestación,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9D79DA" w:rsidRPr="00A80D10" w:rsidRDefault="009D79DA" w:rsidP="00B34C15">
      <w:pPr>
        <w:widowControl w:val="0"/>
        <w:tabs>
          <w:tab w:val="left" w:pos="142"/>
        </w:tabs>
        <w:autoSpaceDE w:val="0"/>
        <w:autoSpaceDN w:val="0"/>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adquisición de bienes muebles e inmuebles;</w:t>
      </w:r>
    </w:p>
    <w:p w:rsidR="009D79DA" w:rsidRPr="00A80D10" w:rsidRDefault="009D79DA" w:rsidP="00B34C15">
      <w:pPr>
        <w:widowControl w:val="0"/>
        <w:tabs>
          <w:tab w:val="left" w:pos="284"/>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enajenación de bienes 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arrendamiento de bienes muebles e inmuebles;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contratación de servicios; 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w:t>
      </w:r>
      <w:r w:rsidRPr="00A80D10">
        <w:rPr>
          <w:rFonts w:ascii="Arial" w:hAnsi="Arial" w:cs="Arial"/>
          <w:sz w:val="20"/>
          <w:szCs w:val="20"/>
        </w:rPr>
        <w:t xml:space="preserve"> Los municipios observarán las disposiciones de esta ley, cuando las operaciones a que se refiere el artículo 1, sean realizadas aun en forma parcial, con recursos aportados por el Gobierno del Estado, con cargo a su presupuesto de egresos o con bienes muebles e inmuebles del patrimonio estatal.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lastRenderedPageBreak/>
        <w:t>Artículo 3.</w:t>
      </w:r>
      <w:r w:rsidRPr="00A80D10">
        <w:rPr>
          <w:rFonts w:ascii="Arial" w:hAnsi="Arial" w:cs="Arial"/>
          <w:sz w:val="20"/>
          <w:szCs w:val="20"/>
        </w:rPr>
        <w:t xml:space="preserve"> Para los fines de esta ley se entiende por: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Acuerdo: La Resolución adoptada por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Administración Central: El Ejecutivo del Estado por conducto de la Secretaria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Adquisiciones de urgencia: Las necesarias para cubrir necesidades de la población, generados por fenómenos meteorológicos, geológicos, hidrológicos, atentados a la seguridad pública y por emergencias sanitarias;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Comisión: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Contraloría: la Contraloría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Dependencias: aquellas señaladas en el artículo 6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Entidades: aquellas señaladas en el artículo 49 de la Ley Orgánica del Poder Ejecutivo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Ley: La Ley de Adquisiciones y Enajenaciones del Gobierno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Obra Pública: Las enunciadas en las fracciones del artículo 8 de la Ley de Obra Pública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Organismos auxiliares: los que se encuentran comprendidos en el artículo 43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Organismos paraestatales: los que se encuentran comprendidos en el artículo 49 de la Ley Orgánica del Poder Ejecutivo del Estado de Jalisco; </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persona física o moral inscrita en el padrón de proveedores del Estado de Jalisco, y cuyo registro se encuentre vigente;</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Local: Persona física o moral inscrita y vigente en el padrón de proveedores del Estado de Jalisco, con domicilio en 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Foráneo: Persona física o moral inscrita y vigente en el padrón de proveedores del Estado de Jalisco, con domicilio fuera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426"/>
          <w:tab w:val="left" w:pos="709"/>
        </w:tabs>
        <w:autoSpaceDE w:val="0"/>
        <w:autoSpaceDN w:val="0"/>
        <w:ind w:hanging="720"/>
        <w:rPr>
          <w:rFonts w:ascii="Arial" w:hAnsi="Arial" w:cs="Arial"/>
          <w:sz w:val="20"/>
          <w:szCs w:val="20"/>
        </w:rPr>
      </w:pPr>
      <w:r w:rsidRPr="00A80D10">
        <w:rPr>
          <w:rFonts w:ascii="Arial" w:hAnsi="Arial" w:cs="Arial"/>
          <w:sz w:val="20"/>
          <w:szCs w:val="20"/>
        </w:rPr>
        <w:t>Reglamento: el reglamento de esta ley;</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Secretaría: La Secretaría  de Planeación, Administración y Finanzas;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Secretario: El Secretario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Subsecretaría: La subsecretaría de Administración;</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Subsecretario: El subsecretario de Administración; y</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w:t>
      </w:r>
      <w:r w:rsidRPr="00A80D10">
        <w:rPr>
          <w:rFonts w:ascii="Arial" w:hAnsi="Arial"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w:t>
      </w:r>
      <w:r w:rsidRPr="00A80D10">
        <w:rPr>
          <w:rFonts w:ascii="Arial" w:hAnsi="Arial" w:cs="Arial"/>
          <w:sz w:val="20"/>
          <w:szCs w:val="20"/>
        </w:rPr>
        <w:t xml:space="preserve"> La aplicación de esta ley corresponde al Gobernador del Estado a través de la Secretaría, de conformidad a lo dispuesto por su Reglamento Interno.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w:t>
      </w:r>
      <w:r w:rsidRPr="00A80D10">
        <w:rPr>
          <w:rFonts w:ascii="Arial" w:hAnsi="Arial" w:cs="Arial"/>
          <w:sz w:val="20"/>
          <w:szCs w:val="20"/>
        </w:rPr>
        <w:t xml:space="preserve"> A fin de que se observe lo dispuesto en esta ley, la Secretaría tendrá las siguientes facultades: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3"/>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Formular normas conforme a las cuales se deberán adquirir y enajenar las mercancías, materias primas, bienes muebles e inmuebles, observando en el caso de la enajenación de estos últimos, los términos, procedimientos y condiciones previstos en las disposiciones legales aplicables;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Formular las bases para contratar el arrendamiento de bienes muebles y la prestación de servicios que se requieran;</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las bases y normas para la celebración de licitaciones y concursos para la adquisición de mercancías, materias primas, bienes muebles y para la contratación de servicios;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los contratos de todas las adquisiciones y enajenaciones de bienes muebles, arrendamientos en general o contrataciones de servicios con cargo al presupuesto de egresos del Gobierno del Estado, excepto en aquellas que  el propio presupuesto faculte celebrar en forma directa a cualquier otra dependencia;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Controlar y operar el padrón de proveedores del Gobierno del Estado;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las licitaciones y concursos que se celebren en relación con actos regulados por esta ley;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Aprobar los formatos conforme a los cuales se documentarán los pedidos o contratos de adquisición de bienes y servicios;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Proveer la mejora regulatoria, reducción, agilización y transparencia de los procedimientos y trámites;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 recepción de los bienes, así como en la verificación de sus especificaciones, calidad y cantidad; y en su  caso oponerse a su recepción, para los efectos legales correspondientes;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Levantar y mantener al corriente el inventario general de almacenes y tomar las medidas necesarias para lograr el cumplimiento de esta ley y disposiciones derivadas de la misma;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Administrar, controlar y vigilar los almacenes de las dependencias y apoyar en lo conducente a las entidades cuando le sea solicitado;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el manual de adquisiciones y enajenaciones, así como mantenerlo actualizado;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Integrar la Comisión de Adquisiciones y Enajenaciones del Poder Ejecutivo del Estado conforme lo marca esta ley;</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Atender y ejecutar los acuerdos y resoluciones que emita la Comisión;</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 xml:space="preserve">Constituir el Comité de Adquisiciones, de conformidad con la Ley de Adquisiciones,  Arrendamientos y Servicios del Sector Público y su Reglamento;   </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Integrar y administrar un registro electrónico y físico de los estudios derivados de los procesos de adquisiciones, arrendamientos de bienes muebles y prestación de servicios; y</w:t>
      </w:r>
    </w:p>
    <w:p w:rsidR="009D79DA" w:rsidRPr="00A80D10" w:rsidRDefault="009D79DA" w:rsidP="00B34C15">
      <w:pPr>
        <w:widowControl w:val="0"/>
        <w:tabs>
          <w:tab w:val="left" w:pos="567"/>
          <w:tab w:val="left" w:pos="709"/>
        </w:tabs>
        <w:autoSpaceDE w:val="0"/>
        <w:autoSpaceDN w:val="0"/>
        <w:ind w:left="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Las demás que le otorguen otras disposiciones o le asigne 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SEGUNDO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PROGRAMACIÓN Y PRESUPUESTACIÓN DE ADQUISICIONES,</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ARRENDAMIENTO DE BIENES MUEBLES Y CONTRATACIÓN DE SERVICIOS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w:t>
      </w:r>
      <w:r w:rsidRPr="00A80D10">
        <w:rPr>
          <w:rFonts w:ascii="Arial" w:hAnsi="Arial" w:cs="Arial"/>
          <w:sz w:val="20"/>
          <w:szCs w:val="20"/>
        </w:rPr>
        <w:t xml:space="preserve"> Las dependencias, con relación a sus adquisiciones, arrendamientos y contratación de servicios, deberán: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Observar las recomendaciones  que les haga la Secretaría para mejorar  los sistemas y procedimientos de planificación de adquisiciones, arrendamientos y contratación de servicios;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Tomar las medidas necesarias para el aseguramiento, protección y custodia de los bienes existentes, tanto en términos físicos como jurídicos y mantener actualizado su control e inventarios;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 xml:space="preserve">Cumplir con las resoluciones y normas que emita la Secretaría  conforme a esta ley;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Verificar, previo a la contratación de servicios de consultorías, asesorías, estudios e investigaciones, en el Registro electrónico y físico de Estudios, la existencia de trabajos sobre la materia de que se trate.</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B34C15">
      <w:pPr>
        <w:pStyle w:val="Prrafodelista"/>
        <w:spacing w:after="0" w:line="240" w:lineRule="auto"/>
        <w:ind w:left="426"/>
        <w:jc w:val="both"/>
        <w:rPr>
          <w:rFonts w:ascii="Arial" w:hAnsi="Arial" w:cs="Arial"/>
          <w:sz w:val="20"/>
          <w:szCs w:val="20"/>
        </w:rPr>
      </w:pPr>
      <w:r w:rsidRPr="00A80D10">
        <w:rPr>
          <w:rFonts w:ascii="Arial" w:hAnsi="Arial"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Efectuar las demás obligaciones que les impongan otras disposiciones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TERCERO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LOS PROCEDIMIENTOS Y LOS CONTRATOS</w:t>
      </w:r>
    </w:p>
    <w:p w:rsidR="009D79DA" w:rsidRPr="00A80D10" w:rsidRDefault="009D79DA" w:rsidP="00B34C15">
      <w:pPr>
        <w:keepNext/>
        <w:widowControl w:val="0"/>
        <w:autoSpaceDE w:val="0"/>
        <w:autoSpaceDN w:val="0"/>
        <w:jc w:val="center"/>
        <w:outlineLvl w:val="0"/>
        <w:rPr>
          <w:rFonts w:ascii="Arial" w:hAnsi="Arial" w:cs="Arial"/>
          <w:b/>
          <w:bCs/>
          <w:sz w:val="20"/>
          <w:szCs w:val="20"/>
        </w:rPr>
      </w:pPr>
    </w:p>
    <w:p w:rsidR="009D79DA" w:rsidRPr="00A80D10" w:rsidRDefault="009D79DA" w:rsidP="00B34C15">
      <w:pPr>
        <w:keepNext/>
        <w:widowControl w:val="0"/>
        <w:autoSpaceDE w:val="0"/>
        <w:autoSpaceDN w:val="0"/>
        <w:jc w:val="center"/>
        <w:outlineLvl w:val="0"/>
        <w:rPr>
          <w:rFonts w:ascii="Arial" w:hAnsi="Arial" w:cs="Arial"/>
          <w:b/>
          <w:bCs/>
          <w:sz w:val="20"/>
          <w:szCs w:val="20"/>
        </w:rPr>
      </w:pPr>
      <w:r w:rsidRPr="00A80D10">
        <w:rPr>
          <w:rFonts w:ascii="Arial" w:hAnsi="Arial" w:cs="Arial"/>
          <w:b/>
          <w:bCs/>
          <w:sz w:val="20"/>
          <w:szCs w:val="20"/>
        </w:rPr>
        <w:t xml:space="preserve">CAPÍTULO I </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Generalidades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8.</w:t>
      </w:r>
      <w:r w:rsidRPr="00A80D10">
        <w:rPr>
          <w:rFonts w:ascii="Arial" w:hAnsi="Arial"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licitación pública;</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 xml:space="preserve">Por concurso; </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invitación a cuando menos tres proveedores; y</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adjudicación directa.</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 suma de las operaciones que se realicen al amparo de las fracciones III y IV no podrá exceder del veinte por ciento del monto al que se refiere el párrafo anterior.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secretaría por acuerdo de la comisión de adquisiciones y enajenaciones del Gobierno de Estado, podrá celebrar la Licitación por Encargo a un organismo público reconocido nacional o internacionalmente en el tema.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9.</w:t>
      </w:r>
      <w:r w:rsidRPr="00A80D10">
        <w:rPr>
          <w:rFonts w:ascii="Arial" w:hAnsi="Arial"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rPr>
          <w:rFonts w:ascii="Arial" w:hAnsi="Arial" w:cs="Arial"/>
          <w:sz w:val="20"/>
          <w:szCs w:val="20"/>
        </w:rPr>
      </w:pPr>
      <w:r w:rsidRPr="00A80D10">
        <w:rPr>
          <w:rFonts w:ascii="Arial" w:hAnsi="Arial" w:cs="Arial"/>
          <w:sz w:val="20"/>
          <w:szCs w:val="20"/>
        </w:rPr>
        <w:t>Si existen dos o más proposiciones que en cuanto a precio tengan una diferencia máxima del dos por ciento, el contrato debe adjudicarse de acuerdo con los siguientes criterios de preferencia, aplicados en este orden:</w:t>
      </w:r>
    </w:p>
    <w:p w:rsidR="009D79DA" w:rsidRPr="00A80D10" w:rsidRDefault="009D79DA" w:rsidP="00B34C15">
      <w:pPr>
        <w:widowControl w:val="0"/>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A los proveedores del sector de las micro, pequeñas y medianas empresas asentadas o con domicilio en el Estado;</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Al proveedor local sobre el nacional, o a este sobre el extranjero;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 xml:space="preserve">A los proveedores que presenten mejor grado de protección al medio ambiente; y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proveedores que presenten innovaciones tecnológicas, en términos de los lineamientos establecidos por la Comisión de Adquisiciones.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10.</w:t>
      </w:r>
      <w:r w:rsidRPr="00A80D10">
        <w:rPr>
          <w:rFonts w:ascii="Arial" w:hAnsi="Arial"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11.</w:t>
      </w:r>
      <w:r w:rsidRPr="00A80D10">
        <w:rPr>
          <w:rFonts w:ascii="Arial" w:hAnsi="Arial" w:cs="Arial"/>
          <w:sz w:val="20"/>
          <w:szCs w:val="20"/>
        </w:rPr>
        <w:t xml:space="preserve"> Las licitaciones públicas podrán ser: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6"/>
        </w:numPr>
        <w:autoSpaceDE w:val="0"/>
        <w:autoSpaceDN w:val="0"/>
        <w:ind w:left="567" w:hanging="567"/>
        <w:rPr>
          <w:rFonts w:ascii="Arial" w:hAnsi="Arial" w:cs="Arial"/>
          <w:sz w:val="20"/>
          <w:szCs w:val="20"/>
        </w:rPr>
      </w:pPr>
      <w:r w:rsidRPr="00A80D10">
        <w:rPr>
          <w:rFonts w:ascii="Arial" w:hAnsi="Arial"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Internacionales, cuando puedan participar proveedores locales, nacionales y del extranjero.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12.</w:t>
      </w:r>
      <w:r w:rsidRPr="00A80D10">
        <w:rPr>
          <w:rFonts w:ascii="Arial" w:hAnsi="Arial"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13.</w:t>
      </w:r>
      <w:r w:rsidRPr="00A80D10">
        <w:rPr>
          <w:rFonts w:ascii="Arial" w:hAnsi="Arial"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14.</w:t>
      </w:r>
      <w:r w:rsidRPr="00A80D10">
        <w:rPr>
          <w:rFonts w:ascii="Arial" w:hAnsi="Arial"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9D79DA" w:rsidRPr="00A80D10" w:rsidRDefault="009D79DA" w:rsidP="00B34C15">
      <w:pPr>
        <w:widowControl w:val="0"/>
        <w:autoSpaceDE w:val="0"/>
        <w:autoSpaceDN w:val="0"/>
        <w:ind w:firstLine="47"/>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bienes perecederos, granos y productos alimenticios, básicos o semiprocesados, que produzcan o fabriquen directamente a los productores;</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 xml:space="preserve">En la contratación de los servicios básicos y complementarios que requieran las Dependencias, salvo que exista más de un proveedor competente en el mercado;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bienes requeridos para garantizar la seguridad interior del Estado;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Aquellos que sean producidos por la Industria Jalisciense de Rehabilitación Social.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15.</w:t>
      </w:r>
      <w:r w:rsidRPr="00A80D10">
        <w:rPr>
          <w:rFonts w:ascii="Arial" w:hAnsi="Arial" w:cs="Arial"/>
          <w:sz w:val="20"/>
          <w:szCs w:val="20"/>
        </w:rPr>
        <w:t xml:space="preserve"> Las adquisiciones de bienes y servicios, no podrán fraccionarse para simular topes establecidos en esta ley, su reglamento y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16.</w:t>
      </w:r>
      <w:r w:rsidRPr="00A80D10">
        <w:rPr>
          <w:rFonts w:ascii="Arial" w:hAnsi="Arial"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pStyle w:val="Texto0"/>
        <w:spacing w:after="0" w:line="240" w:lineRule="auto"/>
        <w:ind w:firstLine="0"/>
        <w:rPr>
          <w:sz w:val="20"/>
          <w:szCs w:val="20"/>
          <w:lang w:eastAsia="en-US"/>
        </w:rPr>
      </w:pPr>
      <w:r w:rsidRPr="00A80D10">
        <w:rPr>
          <w:b/>
          <w:bCs/>
          <w:sz w:val="20"/>
          <w:szCs w:val="20"/>
          <w:lang w:eastAsia="en-US"/>
        </w:rPr>
        <w:t>Artículo 17.</w:t>
      </w:r>
      <w:r w:rsidRPr="00A80D10">
        <w:rPr>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0"/>
        <w:spacing w:after="0" w:line="240" w:lineRule="auto"/>
        <w:ind w:firstLine="0"/>
        <w:rPr>
          <w:sz w:val="20"/>
          <w:szCs w:val="20"/>
          <w:lang w:eastAsia="en-US"/>
        </w:rPr>
      </w:pPr>
      <w:r w:rsidRPr="00A80D10">
        <w:rPr>
          <w:sz w:val="20"/>
          <w:szCs w:val="20"/>
          <w:lang w:eastAsia="en-US"/>
        </w:rPr>
        <w:t>Tratándose de contratos en los que se incluyan dos o más partidas, el porcentaje al que hace referencia el párrafo anterior, se aplicará para cada una de ellas.</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
        <w:spacing w:after="0"/>
        <w:jc w:val="both"/>
        <w:rPr>
          <w:sz w:val="20"/>
          <w:szCs w:val="20"/>
          <w:lang w:eastAsia="en-US"/>
        </w:rPr>
      </w:pPr>
      <w:r w:rsidRPr="00A80D10">
        <w:rPr>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9D79DA" w:rsidRPr="00A80D10" w:rsidRDefault="009D79DA" w:rsidP="00B34C15">
      <w:pPr>
        <w:pStyle w:val="texto"/>
        <w:spacing w:after="0"/>
        <w:jc w:val="both"/>
        <w:rPr>
          <w:sz w:val="20"/>
          <w:szCs w:val="20"/>
          <w:lang w:eastAsia="en-US"/>
        </w:rPr>
      </w:pPr>
      <w:r w:rsidRPr="00A80D10">
        <w:rPr>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9D79DA" w:rsidRPr="00A80D10" w:rsidRDefault="009D79DA" w:rsidP="00B34C15">
      <w:pPr>
        <w:tabs>
          <w:tab w:val="left" w:pos="8460"/>
        </w:tabs>
        <w:ind w:right="45"/>
        <w:rPr>
          <w:rFonts w:ascii="Arial" w:hAnsi="Arial" w:cs="Arial"/>
          <w:sz w:val="20"/>
          <w:szCs w:val="20"/>
        </w:rPr>
      </w:pPr>
      <w:r w:rsidRPr="00A80D10">
        <w:rPr>
          <w:rFonts w:ascii="Arial" w:hAnsi="Arial" w:cs="Arial"/>
          <w:b/>
          <w:bCs/>
          <w:sz w:val="20"/>
          <w:szCs w:val="20"/>
        </w:rPr>
        <w:t>Artículo 18.</w:t>
      </w:r>
      <w:r w:rsidRPr="00A80D10">
        <w:rPr>
          <w:rFonts w:ascii="Arial" w:hAnsi="Arial"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tabs>
          <w:tab w:val="left" w:pos="8460"/>
        </w:tabs>
        <w:ind w:right="45"/>
        <w:rPr>
          <w:rFonts w:ascii="Arial" w:hAnsi="Arial" w:cs="Arial"/>
          <w:sz w:val="20"/>
          <w:szCs w:val="20"/>
        </w:rPr>
      </w:pPr>
      <w:r w:rsidRPr="00A80D10">
        <w:rPr>
          <w:rFonts w:ascii="Arial" w:hAnsi="Arial"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19.</w:t>
      </w:r>
      <w:r w:rsidRPr="00A80D10">
        <w:rPr>
          <w:rFonts w:ascii="Arial" w:hAnsi="Arial" w:cs="Arial"/>
          <w:sz w:val="20"/>
          <w:szCs w:val="20"/>
        </w:rPr>
        <w:t xml:space="preserve"> No podrán presentar propuestas o cotizaciones, ni celebrar contratos o pedido alguno, las personas físicas o jurídicas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Personas físicas o jurídicas ligadas o relacionadas con sus accionistas, representante legal, domicilio para el suministro o prestación de productos o servicios iguales o semejantes;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Las demás que por cualquier causa se encuentren impedidas para ello por disposición de ésta u otras leyes o resoluciones de las autoridades competentes.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20.</w:t>
      </w:r>
      <w:r w:rsidRPr="00A80D10">
        <w:rPr>
          <w:rFonts w:ascii="Arial" w:hAnsi="Arial"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21.</w:t>
      </w:r>
      <w:r w:rsidRPr="00A80D10">
        <w:rPr>
          <w:rFonts w:ascii="Arial" w:hAnsi="Arial"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II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Arrendamientos de Bienes Inmuebles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22.</w:t>
      </w:r>
      <w:r w:rsidRPr="00A80D10">
        <w:rPr>
          <w:rFonts w:ascii="Arial" w:hAnsi="Arial" w:cs="Arial"/>
          <w:sz w:val="20"/>
          <w:szCs w:val="20"/>
        </w:rPr>
        <w:t xml:space="preserve"> Los arrendamientos de bienes inmuebles que requieran las Dependencias, se realizarán por la Secretaría, por conducto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23.</w:t>
      </w:r>
      <w:r w:rsidRPr="00A80D10">
        <w:rPr>
          <w:rFonts w:ascii="Arial" w:hAnsi="Arial" w:cs="Arial"/>
          <w:sz w:val="20"/>
          <w:szCs w:val="20"/>
        </w:rPr>
        <w:t xml:space="preserve"> Para la contratación de los arrendamientos de bienes inmuebles las Dependencias y Entidades deberán sujetarse a los lineamientos descritos en el reglamento de esta ley.</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24.</w:t>
      </w:r>
      <w:r w:rsidRPr="00A80D10">
        <w:rPr>
          <w:rFonts w:ascii="Arial" w:hAnsi="Arial" w:cs="Arial"/>
          <w:sz w:val="20"/>
          <w:szCs w:val="20"/>
        </w:rPr>
        <w:t xml:space="preserve"> Los actos, pedidos y contratos que se realicen en contravención en  lo dispuesto por esta ley, su reglamento y las disposiciones que de ella se deriven, serán nulos y de la exclusiva responsabilidad del titular de la dependencia o entidad que lo formule.</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Garantías en el Cumplimiento del Pedido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25.</w:t>
      </w:r>
      <w:r w:rsidRPr="00A80D10">
        <w:rPr>
          <w:rFonts w:ascii="Arial" w:hAnsi="Arial" w:cs="Arial"/>
          <w:sz w:val="20"/>
          <w:szCs w:val="20"/>
        </w:rPr>
        <w:t xml:space="preserve"> Las personas físicas o jurídicas a quienes se les haya adjudicado contrato para suministrar bienes o servicios, deberán garantizar, cuando se les requiera por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seriedad de las ofertas, mediante fianza por el monto, que se  fije para  cada caso, la cual será cancelada una vez cumplidos los compromisos contraídos; y</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correcta aplicación de los anticipos, con  la exhibición de  póliza de fianza que garantice el monto total de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fianzas a que se refiere este artículo, se otorgarán mediante póliza que expida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competente en la ciudad de Guadalajara.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 este artículo, los titulares de las dependencias o los órganos de gobierno de las entidades, fijarán las bases, forma y porcentajes a los que deberán sujetarse las garantías que deban constituirse, considerando los antecedentes de cumplimiento de los proveedores en los contratos celebrados con las dependencias y entidades, a efecto de determinar montos menores para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Las dependencias y entidades de la administración pública, previa aplicación de las penas convencionales correspondientes hasta por el monto de la garantía de cumplimiento, podrán rescindir administrativamente los contratos en caso de incumplimiento de las obligaciones a cargo de los proveedores, misma que será notificada en forma personal a los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titular de la Dependencia o Entidad que por omisión no dé trámite a la ejecución de la garantía en caso del incumplimiento de las condiciones pactadas, incurrirá en responsabilidad administrativa y penal, de conformidad con las leyes vigentes.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26.</w:t>
      </w:r>
      <w:r w:rsidRPr="00A80D10">
        <w:rPr>
          <w:rFonts w:ascii="Arial" w:hAnsi="Arial" w:cs="Arial"/>
          <w:sz w:val="20"/>
          <w:szCs w:val="20"/>
        </w:rPr>
        <w:t xml:space="preserve"> Los proveedores serán responsables por los defectos, vicios ocultos o falta de calidad en general, en los bienes o por cualquier otro incumplimiento que hubieren incurrido en los términos del pedido o contrato.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27.</w:t>
      </w:r>
      <w:r w:rsidRPr="00A80D10">
        <w:rPr>
          <w:rFonts w:ascii="Arial" w:hAnsi="Arial" w:cs="Arial"/>
          <w:sz w:val="20"/>
          <w:szCs w:val="20"/>
        </w:rPr>
        <w:t xml:space="preserve"> Los proveedores de servicios, serán responsables de la falta de profesionalismo, calidad, de los daños, perjuicios, y en general de cualquier otro incumplimiento que hubieren incurrido en los términos del contrato.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IV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Adquisiciones de Bienes Inmuebles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28.</w:t>
      </w:r>
      <w:r w:rsidRPr="00A80D10">
        <w:rPr>
          <w:rFonts w:ascii="Arial" w:hAnsi="Arial" w:cs="Arial"/>
          <w:sz w:val="20"/>
          <w:szCs w:val="20"/>
        </w:rPr>
        <w:t xml:space="preserve"> Cuando exista necesidad de adquirir algún bien inmueble, las dependencias y entidades, fundando su petición, lo propondrán al Ejecutivo del Estado, quien solicitará opinión a la Secretaría de Infraestructura y Obra Pública y a la Secretaria, siendo ésta la que emitirá el dictamen que determinará si procede su adquisición, la cual se realizará por su conducto.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todos los casos, la Secretaría verificará previamente a la adquisición, que el uso y destino para el que se requieren los inmuebles, sea compatible y necesario para la realización de los fines y atribuciones que sean competencia del solicitante, así como su localización respecto a las obras de infraestructura y equipamiento.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No se aplicarán las disposiciones de este ordenamiento, a las adquisiciones de inmuebles para la ejecución de obra pública.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29.</w:t>
      </w:r>
      <w:r w:rsidRPr="00A80D10">
        <w:rPr>
          <w:rFonts w:ascii="Arial" w:hAnsi="Arial" w:cs="Arial"/>
          <w:sz w:val="20"/>
          <w:szCs w:val="20"/>
        </w:rPr>
        <w:t xml:space="preserve"> Para satisfacer los requerimientos de inmuebles, la Secretaría deberá:</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Cuantificar y cualificar los requisitos, atendiendo a las características de los inmuebles solicitados y su  localización;</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Revisar el inventario general de los bienes inmuebles propiedad del Gobierno del Estado, ante la Dirección de Patrimonio del Estado, para determinar la existencia de inmuebles disponibles o en su defecto, la necesidad de adquirir otros;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Asignar en su caso a las dependencias y entidades, los inmuebles estatales disponibles;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De no ser posible lo anterior, adquirir los inmuebles con cargo a la partida presupuestal autorizada, previo acuerdo del Titular del Ejecutivo y realizar las gestiones necesarias para la firma, registro y archivo de la  escritura de propiedad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30.</w:t>
      </w:r>
      <w:r w:rsidRPr="00A80D10">
        <w:rPr>
          <w:rFonts w:ascii="Arial" w:hAnsi="Arial" w:cs="Arial"/>
          <w:sz w:val="20"/>
          <w:szCs w:val="20"/>
        </w:rPr>
        <w:t xml:space="preserve"> La autorización de asignación o adquisición de inmuebles, se hará bajo los siguientes lineamientos: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asignación de inmuebles, la Secretaria verificará en el padrón de bienes inmuebles del Estado, la existencia del mismo con las características requeridas por la solicitante;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adquisición de inmuebles, se estará a lo siguiente:</w:t>
      </w:r>
    </w:p>
    <w:p w:rsidR="009D79DA" w:rsidRPr="00A80D10" w:rsidRDefault="009D79DA" w:rsidP="00B34C15">
      <w:pPr>
        <w:widowControl w:val="0"/>
        <w:autoSpaceDE w:val="0"/>
        <w:autoSpaceDN w:val="0"/>
        <w:ind w:left="720"/>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a) Que haya sido previamente autorizada por el Gobernador del Estado;</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b) Que corresponda a los programas anuales aprobados;</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c) Que exista autorización de inversión, en su caso; y</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d) Que dentro del patrimonio inmobiliario estatal, no se disponga de bienes adecuados para satisfacer los requerimientos de la solicitante.</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CAPÍTULO V</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31.</w:t>
      </w:r>
      <w:r w:rsidRPr="00A80D10">
        <w:rPr>
          <w:rFonts w:ascii="Arial" w:hAnsi="Arial" w:cs="Arial"/>
          <w:sz w:val="20"/>
          <w:szCs w:val="20"/>
        </w:rPr>
        <w:t xml:space="preserve"> La Secretaría formulará las normas a que se sujetará la clasificación de los bienes muebles propiedad del Estado, la organización de los sistemas de inventarios y 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32.</w:t>
      </w:r>
      <w:r w:rsidRPr="00A80D10">
        <w:rPr>
          <w:rFonts w:ascii="Arial" w:hAnsi="Arial" w:cs="Arial"/>
          <w:sz w:val="20"/>
          <w:szCs w:val="20"/>
        </w:rPr>
        <w:t xml:space="preserve"> Los bienes que se adquieran, quedarán sujetos al control de los almacenes a partir del momento en que se reciban.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control y operación de los almacenes, comprenderá como mínimo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Recepción;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Registro e inventario;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Guarda y conservación;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Salida o despacho;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Reaprovechamiento; y</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Baja.</w:t>
      </w:r>
    </w:p>
    <w:p w:rsidR="009D79DA" w:rsidRPr="00A80D10" w:rsidRDefault="009D79DA" w:rsidP="00B34C15">
      <w:pPr>
        <w:widowControl w:val="0"/>
        <w:tabs>
          <w:tab w:val="num" w:pos="0"/>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33.</w:t>
      </w:r>
      <w:r w:rsidRPr="00A80D10">
        <w:rPr>
          <w:rFonts w:ascii="Arial" w:hAnsi="Arial" w:cs="Arial"/>
          <w:sz w:val="20"/>
          <w:szCs w:val="20"/>
        </w:rPr>
        <w:t xml:space="preserve"> Las dependencias y entidades, elaborarán inventarios anuales, con fecha de cierre de ejercicio al 31 del mes de diciembre, sin perjuicio de los que se deban realizar por causas extraordinarias o de actualización.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34.</w:t>
      </w:r>
      <w:r w:rsidRPr="00A80D10">
        <w:rPr>
          <w:rFonts w:ascii="Arial" w:hAnsi="Arial" w:cs="Arial"/>
          <w:sz w:val="20"/>
          <w:szCs w:val="20"/>
        </w:rPr>
        <w:t xml:space="preserve"> La Secretaría formulará las normas relativas a las bajas, destino final y desincorporación de los bienes muebles a que se refiere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35.</w:t>
      </w:r>
      <w:r w:rsidRPr="00A80D10">
        <w:rPr>
          <w:rFonts w:ascii="Arial" w:hAnsi="Arial" w:cs="Arial"/>
          <w:sz w:val="20"/>
          <w:szCs w:val="20"/>
        </w:rPr>
        <w:t xml:space="preserve"> Corresponde a la Secretaría la realización de los actos relacionados con la baja, destino final y desincorporación de los bienes muebles propiedad del Gobierno del Estado, que figuren en los respectivos inventarios de las Dependencias, que por su uso, aprovechamiento, estado físico o cualidades técnicas no sean ya adecuados, útiles o funcionales para el servicio, resulte inconveniente seguirlos utilizando, o bien cuando se hubieren extraviado, accidentado o destruido.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Tratándose de bienes muebles de las entidades, corresponderá a éstas la celebración de los actos indicados, de conformidad a las normas a que se refiere el artículo anterior y con las particularidades que dicten sus órganos de gobierno.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36.</w:t>
      </w:r>
      <w:r w:rsidRPr="00A80D10">
        <w:rPr>
          <w:rFonts w:ascii="Arial" w:hAnsi="Arial" w:cs="Arial"/>
          <w:sz w:val="20"/>
          <w:szCs w:val="20"/>
        </w:rPr>
        <w:t xml:space="preserve">  Para operar la baja administrativa de los bienes muebles, será necesario elaborar un dictamen que justifique plenamente las circunstancias indicadas en el artículo anterior.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37.</w:t>
      </w:r>
      <w:r w:rsidRPr="00A80D10">
        <w:rPr>
          <w:rFonts w:ascii="Arial" w:hAnsi="Arial" w:cs="Arial"/>
          <w:sz w:val="20"/>
          <w:szCs w:val="20"/>
        </w:rPr>
        <w:t xml:space="preserve"> El destino final de los bienes muebles será, según las circunstancias que concurran en cada caso, la enajenación, donación, transferencia, permuta o destrucción.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CUARTO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ENAJENACIÓN DE BIENES MUEBLES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38.</w:t>
      </w:r>
      <w:r w:rsidRPr="00A80D10">
        <w:rPr>
          <w:rFonts w:ascii="Arial" w:hAnsi="Arial" w:cs="Arial"/>
          <w:sz w:val="20"/>
          <w:szCs w:val="20"/>
        </w:rPr>
        <w:t xml:space="preserve"> Los bienes muebles propiedad del Gobierno del Estado, que le resulten inútiles u obsoletos, deberán ser dados de baja a través de la Secretaría y podrán ser enajenados con autorización del Titular del Poder Ejecutivo, previo dictamen de valor practicado por perito del Instituto Jalisciense de Ciencias Forenses.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39.</w:t>
      </w:r>
      <w:r w:rsidRPr="00A80D10">
        <w:rPr>
          <w:rFonts w:ascii="Arial" w:hAnsi="Arial" w:cs="Arial"/>
          <w:sz w:val="20"/>
          <w:szCs w:val="20"/>
        </w:rPr>
        <w:t xml:space="preserve"> Los bienes muebles cuya venta se determine, se enajenarán a través de licitaciones o concursos públicos, en los términos de las bases y convocatoria.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40.</w:t>
      </w:r>
      <w:r w:rsidRPr="00A80D10">
        <w:rPr>
          <w:rFonts w:ascii="Arial" w:hAnsi="Arial" w:cs="Arial"/>
          <w:sz w:val="20"/>
          <w:szCs w:val="20"/>
        </w:rPr>
        <w:t xml:space="preserve"> Las enajenaciones de bienes muebles propiedad del Gobierno del Estado se efectuarán directamente por la secretaría, cuando habiéndose realizado la convocatoria correspondiente, no haya concurrido postor alguno o cuando su almacenamiento pueda provocar trastornos graves a la salud de los ciudadanos, al medio ambiente o a la paz social, o generen costos adicionales que no correspondan a su valor.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41.</w:t>
      </w:r>
      <w:r w:rsidRPr="00A80D10">
        <w:rPr>
          <w:rFonts w:ascii="Arial" w:hAnsi="Arial" w:cs="Arial"/>
          <w:sz w:val="20"/>
          <w:szCs w:val="20"/>
        </w:rPr>
        <w:t xml:space="preserve"> Los recursos que provengan de la enajenación deberán enterarse al erario público por conducto de la Subsecretaría de Finanzas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42.</w:t>
      </w:r>
      <w:r w:rsidRPr="00A80D10">
        <w:rPr>
          <w:rFonts w:ascii="Arial" w:hAnsi="Arial" w:cs="Arial"/>
          <w:sz w:val="20"/>
          <w:szCs w:val="20"/>
        </w:rPr>
        <w:t xml:space="preserve"> La Secretaría, a través de la Subsecretaría, podrá autorizar la destrucción o disposición final de los bienes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Por su naturaleza o estado físico en que se encuentren, peligre o se altere la salubridad, la seguridad o el medio ambiente;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Agotadas las instancias de enajenación previstas en esta ley, no existiere persona interesada en adquirirlos o institución de asistencia social pública o privada que acepte su donación;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Se trate de bienes, respecto de los cuales exista disposición legal que ordene su destrucción o confinamiento.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sz w:val="20"/>
          <w:szCs w:val="20"/>
        </w:rPr>
        <w:t>Para autorizar la destrucción de bienes propiedad del Gobierno del Estado o de los órganos de la administración pública estatal, deberá existir dictamen fundado y motivado que lo justifique; y levantarse acta debidamente circunstanciada de su ejecución.</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TÍTULO QUINTO</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DEL PADRÓN DE PROVEEDORES</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p>
    <w:p w:rsidR="009D79DA" w:rsidRPr="00A80D10" w:rsidRDefault="009D79DA" w:rsidP="00B34C15">
      <w:pPr>
        <w:widowControl w:val="0"/>
        <w:tabs>
          <w:tab w:val="left" w:pos="284"/>
        </w:tabs>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b/>
          <w:bCs/>
          <w:sz w:val="20"/>
          <w:szCs w:val="20"/>
        </w:rPr>
        <w:t>Artículo 43.</w:t>
      </w:r>
      <w:r w:rsidRPr="00A80D10">
        <w:rPr>
          <w:rFonts w:ascii="Arial" w:hAnsi="Arial" w:cs="Arial"/>
          <w:sz w:val="20"/>
          <w:szCs w:val="20"/>
        </w:rPr>
        <w:t xml:space="preserve"> La Secretaría integrará y operará el Padrón de Proveedores del Gobierno del Estado, el cual se formará con las personas físicas o jurídicas que deseen enajenar mercancías, materias primas y bienes muebles o bien prestar o contratar los servicios que las dependencias y entidades requieran.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44.</w:t>
      </w:r>
      <w:r w:rsidRPr="00A80D10">
        <w:rPr>
          <w:rFonts w:ascii="Arial" w:hAnsi="Arial" w:cs="Arial"/>
          <w:sz w:val="20"/>
          <w:szCs w:val="20"/>
        </w:rPr>
        <w:t xml:space="preserve"> El Padrón de Proveedores del Gobierno del Estado, tiene por objeto proporcionar a la administración pública estatal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45.</w:t>
      </w:r>
      <w:r w:rsidRPr="00A80D10">
        <w:rPr>
          <w:rFonts w:ascii="Arial" w:hAnsi="Arial" w:cs="Arial"/>
          <w:sz w:val="20"/>
          <w:szCs w:val="20"/>
        </w:rPr>
        <w:t xml:space="preserve"> Para ser inscritos en el padrón de proveedores, los interesados deberán cumplir con los siguientes requisitos: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Presentar las constancias de cumplimiento de obligaciones fiscales en sentido positivo o bien, en caso de tener créditos fiscales la celebración del convenio respectivo ante la autoridad fiscal  correspondiente;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Presentar el alta que acredite la debida inscripción y afiliación de los trabajadores al régimen obligatorio de seguridad social así como encontrarse al corriente en el pago de cuotas obrero patronales;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Presentar el pago del impuesto del 2% sobre nómina en el Estado;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demás que establezca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46.</w:t>
      </w:r>
      <w:r w:rsidRPr="00A80D10">
        <w:rPr>
          <w:rFonts w:ascii="Arial" w:hAnsi="Arial" w:cs="Arial"/>
          <w:sz w:val="20"/>
          <w:szCs w:val="20"/>
        </w:rPr>
        <w:t xml:space="preserve"> La Secretaría resolverá lo conducente sobre las solicitudes de inscripción  en el padrón  que presenten los particulares, en un término que no exceda de 15 quince días hábiles contados a partir de la fecha de recepción inscripción de la solicitud, acompañada de la documentación completa.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caso de que la solicitud de inscripción fuese confusa o no reúna la totalidad de requisitos señalados en el reglamento, se hará del conocimiento del solicitante la información o requisitos faltantes, otorgándosele un término de cinco días naturales para que subsane los defectos respectivos.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Si transcurrido el término señalado en el párrafo que precede, el solicitante no subsana sus omisiones, su solicitud se tendrá por no presentada sin necesidad de que medie resolución alguna.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Los proveedores deberán de refrendar su registro cada tres años antes del 31 de mayo del ejercicio fiscal que corresponda, presentando para tal efecto los requisitos estipulados en el Reglamento de ésta Ley, la falta del refrendo causará baja del padrón de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47.</w:t>
      </w:r>
      <w:r w:rsidRPr="00A80D10">
        <w:rPr>
          <w:rFonts w:ascii="Arial" w:hAnsi="Arial" w:cs="Arial"/>
          <w:sz w:val="20"/>
          <w:szCs w:val="20"/>
        </w:rPr>
        <w:t xml:space="preserve"> La Secretaría suspenderá el registro de un proveedor del padrón por un término de 90 días naturales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6"/>
        </w:numPr>
        <w:autoSpaceDE w:val="0"/>
        <w:autoSpaceDN w:val="0"/>
        <w:ind w:left="426" w:hanging="426"/>
        <w:rPr>
          <w:rFonts w:ascii="Arial" w:hAnsi="Arial" w:cs="Arial"/>
          <w:sz w:val="20"/>
          <w:szCs w:val="20"/>
        </w:rPr>
      </w:pPr>
      <w:r w:rsidRPr="00A80D10">
        <w:rPr>
          <w:rFonts w:ascii="Arial" w:hAnsi="Arial" w:cs="Arial"/>
          <w:sz w:val="20"/>
          <w:szCs w:val="20"/>
        </w:rPr>
        <w:t xml:space="preserve">Incurra en incumplimiento a lo establecido en esta ley o a su reglamento;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Cuando se detecte que el proveedor se preste a la simulación, cambiando de giro de forma continua, sin respetar la especialización o giro preponderante de bienes o servicios ofertados. </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En el caso en el que se niegue a que se le practiquen visitas de verificación o inspección por parte del personal que la Secretaría designe para tal efecto.</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Al tercer incumplimiento en pedidos o contratos.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Si no refrenda la información de su registro, en la forma y términos que se precisen en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48.</w:t>
      </w:r>
      <w:r w:rsidRPr="00A80D10">
        <w:rPr>
          <w:rFonts w:ascii="Arial" w:hAnsi="Arial" w:cs="Arial"/>
          <w:sz w:val="20"/>
          <w:szCs w:val="20"/>
        </w:rPr>
        <w:t xml:space="preserve"> La Secretaría cancelará el registro de un proveedor del padrón,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advierta que la información proporcionada por el proveedor es falsa o inconsistente;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verifiquen los supuestos previstos por el artículo 19 de esta Ley;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detecte que el domicilio declarado por el proveedor, no corresponde al señalado en su solicitud o éste resulte inexistente;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pStyle w:val="Prrafodelista"/>
        <w:widowControl w:val="0"/>
        <w:numPr>
          <w:ilvl w:val="0"/>
          <w:numId w:val="7"/>
        </w:numPr>
        <w:tabs>
          <w:tab w:val="left" w:pos="-720"/>
          <w:tab w:val="left" w:pos="284"/>
          <w:tab w:val="left" w:pos="426"/>
        </w:tabs>
        <w:suppressAutoHyphens/>
        <w:autoSpaceDE w:val="0"/>
        <w:autoSpaceDN w:val="0"/>
        <w:spacing w:after="0" w:line="240" w:lineRule="auto"/>
        <w:ind w:left="426" w:hanging="426"/>
        <w:jc w:val="both"/>
        <w:rPr>
          <w:rFonts w:ascii="Arial" w:hAnsi="Arial" w:cs="Arial"/>
          <w:sz w:val="20"/>
          <w:szCs w:val="20"/>
        </w:rPr>
      </w:pPr>
      <w:r w:rsidRPr="00A80D10">
        <w:rPr>
          <w:rFonts w:ascii="Arial" w:hAnsi="Arial" w:cs="Arial"/>
          <w:sz w:val="20"/>
          <w:szCs w:val="20"/>
        </w:rPr>
        <w:t xml:space="preserve">Se verifique que en los procesos de adquisición de bienes o servicios medie la entrega de dádivas o la promesa de entregarlas; y </w:t>
      </w:r>
    </w:p>
    <w:p w:rsidR="009D79DA" w:rsidRPr="00A80D10" w:rsidRDefault="009D79DA" w:rsidP="00D81B1F">
      <w:pPr>
        <w:widowControl w:val="0"/>
        <w:tabs>
          <w:tab w:val="left" w:pos="284"/>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284"/>
          <w:tab w:val="left" w:pos="426"/>
        </w:tabs>
        <w:autoSpaceDE w:val="0"/>
        <w:autoSpaceDN w:val="0"/>
        <w:ind w:left="426" w:hanging="426"/>
        <w:rPr>
          <w:rFonts w:ascii="Arial" w:hAnsi="Arial" w:cs="Arial"/>
          <w:sz w:val="20"/>
          <w:szCs w:val="20"/>
        </w:rPr>
      </w:pPr>
      <w:r w:rsidRPr="00A80D10">
        <w:rPr>
          <w:rFonts w:ascii="Arial" w:hAnsi="Arial" w:cs="Arial"/>
          <w:sz w:val="20"/>
          <w:szCs w:val="20"/>
        </w:rPr>
        <w:t>Cuando el proveedor reincida en algunas de las conductas establecidas en el artículo 47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los supuestos que se indican en las fracciones de  éste artículo, la Secretaría notificará personalmente al proveedor, indicando las causas de la posible cancelación de su registro, señalándole un plazo de diez días hábiles para que las subsane o pruebe su improcedencia. La Secretaría resolverá lo conducente, tomando en consideración los elementos y argumentos aportados por las partes involucradas.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49.</w:t>
      </w:r>
      <w:r w:rsidRPr="00A80D10">
        <w:rPr>
          <w:rFonts w:ascii="Arial" w:hAnsi="Arial" w:cs="Arial"/>
          <w:sz w:val="20"/>
          <w:szCs w:val="20"/>
        </w:rPr>
        <w:t xml:space="preserve"> Solo se podrán refrendar o reactivar en el padrón, los proveedores que a juicio de la Secretaría, no hayan incurrido en faltas graves en los términos de ésta Ley y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50.</w:t>
      </w:r>
      <w:r w:rsidRPr="00A80D10">
        <w:rPr>
          <w:rFonts w:ascii="Arial" w:hAnsi="Arial" w:cs="Arial"/>
          <w:sz w:val="20"/>
          <w:szCs w:val="20"/>
        </w:rPr>
        <w:t xml:space="preserve"> Las Dependencias, están obligados a informar a la Secretaría de forma circunstanciada los incumplimientos o faltas en que incurran los proveedores, en un término no mayor a cinco días naturales de la fecha en que haya sucedido el incumplimiento.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De igual manera, las Entidades están obligadas a informar a la Secretaría lo conducente respecto de las sanciones que impongan a los proveedores, debiendo adjuntar copia de la resolución respectiva, dentro de los cinco días naturales siguientes a que se haya dictado la misma.</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TÍTULO SEXTO  </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COMISIÓN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GOBIERNO DEL ESTADO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51.</w:t>
      </w:r>
      <w:r w:rsidRPr="00A80D10">
        <w:rPr>
          <w:rFonts w:ascii="Arial" w:hAnsi="Arial" w:cs="Arial"/>
          <w:sz w:val="20"/>
          <w:szCs w:val="20"/>
        </w:rPr>
        <w:t xml:space="preserve"> La Comisión es un órgano colegiado de consulta, asesoría, análisis, opinión, orientación y resolución, que tiene por objeto intervenir como instancia administrativa en el procedimiento de adquisiciones de bienes muebles e inmuebles, enajenaciones de bienes muebles, arrendamientos de bienes muebles y contratación de servicios que requiera 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domicilio de la Comisión de Adquisiciones, será el mismo en que se encuentren las oficinas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52.</w:t>
      </w:r>
      <w:r w:rsidRPr="00A80D10">
        <w:rPr>
          <w:rFonts w:ascii="Arial" w:hAnsi="Arial" w:cs="Arial"/>
          <w:sz w:val="20"/>
          <w:szCs w:val="20"/>
        </w:rPr>
        <w:t xml:space="preserve"> La Comisión tendrá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Emitir su resolución sobre las mejores condiciones de calidad, servicio, precio, pago y tiempo de entrega ofertadas por los proveedores, con motivo de las solicitudes de aprovisionamiento, materia de su  competencia, para la adquisición, enajenación y arrendamiento de bienes muebles y la contratación de servicios;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Determinar el precio conveniente a partir de obtención del promedio de los precios preponderantes que resulten de las proposiciones aceptadas técnicamente en el proceso de adquisición.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Allegar al Titular del Poder Ejecutivo, al Secretario o al Subsecretario, la información de las condiciones que rigen el mercado, de los bienes y servicios requeridos por las dependencias y entidades, para fortalecer los elementos y criterios de asignación de los pedidos y contratos;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la adjudicación de las órdenes de compra en favor de proveedores locales, cuando la calidad, servicio y precio de sus productos o servicios se encuentren en igualdad o mejores condiciones de las ofertadas por otros que no lo sean;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 sustitución de bienes de procedencia extranjera por similares producidos en el país, así como de los provenientes de otras entidades federativas, por los del Estado, las enajenaciones se realizarán en igualdad de circunstancias, preferentemente, con los municipios;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homologación y compatibilidad de los bienes y servicios a adquirirse por el Poder Ejecutivo, a fin de simplificar las tareas de mantenimiento y servicio;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incorporación de más personas al Padrón de Proveedores del Gobierno del Estado que reúnan requisitos para su registro, antecedentes en calidad de sus productos, eficiencia en el servicio y precios acordes al mercado;</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Plantear la obtención de asesoría externa especializada en las adquisiciones que por el complejo contenido tecnológico o grado de especialización de los bienes o servicios dificulte determinar con suficiencia su contratación o conveniencia, debiendo acudir en el orden siguiente: a las dependencias y entidades que por su ámbito de competencia conozcan la materia, instituciones de educación superior de la entidad, empresas, laboratorios o despachos profesionales;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Invitar a participar en sus sesiones a servidores públicos que por sus funciones coadyuven a la fundamentación de sus resoluciones y solicitar el apoyo de las dependencias o entidades especializadas a efecto de contar con más elementos para emitir sus resoluciones;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Instruir cuando considere pertinente el que se lleven a cabo las investigaciones de mercado, antes del inicio del proceso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fuentes de abastecimiento o alternativas de suministros para satisfacer los requerimientos de las dependencias y entidades;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Procurar en los términos de este ordenamiento, las adquisiciones en  partes proporcionales en favor de aquellos proveedores que oferten el mismo bien o servicio, en igualdad de condiciones de calidad, servicio, precio, condiciones de pago y tiempo de entrega, atendiendo al principio de equidad;</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las bases sobre las cuales habrá de convocarse a licitación pública y concursos, para la adquisición, enajenación y arrendamiento de bienes muebles y contratación de servicios para las dependencias y entidades;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Suspender o Cancelar parcial o totalmente los procedimientos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Realizar los procesos de adquisición solicitados por escrito por las entidades de la administración pública paraestatal de conformidad con el artículo primero de la Ley;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los criterios para la elaboración del Manual de Adquisiciones y Enajenaciones que vaya a utilizarse en los procedimientos de contratación que le corresponda conocer, así como su permanente actualización;</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Opinar sobre las dudas y controversias que surjan en la aplicación de esta ley y su reglamento;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Informar anualmente al Titular del Poder Ejecutivo respecto de las actividades desarrolladas en dicho periodo;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Discutir y en su caso aprobar su reglamento interior que le será propuesto por su Presidente;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Emitir opinión respecto de los precios de los inmuebles que se pretenden adquirir;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Ejercer las facultades que la Ley de Adquisiciones, Arrendamientos y Servicios del Sector Público y su Reglamento, otorgan a los Comités de Adquisiciones, Arrendamientos y Servicios, para el caso de contrataciones que vayan a efectuarse con recursos provenientes parcial o totalmente de la Federación, de acuerdo a los montos establecidos para las licitaciones, por lo que sus miembros deberán observar lo dispuesto por dicho ordenamiento para votar y opinar;</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Aprobar la celebración de Licitación por Encargo a un organismo público reconocido nacional o internacionalmente en el tema; Y</w:t>
      </w:r>
    </w:p>
    <w:p w:rsidR="009D79DA" w:rsidRPr="00A80D10" w:rsidRDefault="009D79DA" w:rsidP="00D81B1F">
      <w:pPr>
        <w:pStyle w:val="Prrafodelista"/>
        <w:spacing w:after="0" w:line="240" w:lineRule="auto"/>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Las demás que sean conferidas por las disposiciones reglamentarias o acuerdo del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53.</w:t>
      </w:r>
      <w:r w:rsidRPr="00A80D10">
        <w:rPr>
          <w:rFonts w:ascii="Arial" w:hAnsi="Arial" w:cs="Arial"/>
          <w:sz w:val="20"/>
          <w:szCs w:val="20"/>
        </w:rPr>
        <w:t xml:space="preserve"> La Comisión ejercerá sus funciones en aquellos casos en que la cuantía de los requerimientos contenidos en las solicitudes de aprovisionamiento, servicio o trabajo, formuladas por las dependencias y en su caso por las entidades que lo soliciten, clasificadas por partidas globales y presupuestales, se encuentre comprendida entre los montos que el decreto de presupuesto de egresos del estado determine para la licitación y el concurso.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las adquisiciones que se ejecuten parcial o totalmente con recursos provenientes de la Federación, se atenderá a lo dispuesto en la normatividad federal y a los convenios celebrados con la Federación.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54.</w:t>
      </w:r>
      <w:r w:rsidRPr="00A80D10">
        <w:rPr>
          <w:rFonts w:ascii="Arial" w:hAnsi="Arial" w:cs="Arial"/>
          <w:sz w:val="20"/>
          <w:szCs w:val="20"/>
        </w:rPr>
        <w:t xml:space="preserve"> Para el cumplimiento de sus atribuciones, funciones y objetivos, la Comisión  tendrá la estructura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Siete vocales, propuestos en los términos del artículo siguiente;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Un Secretario Ejecutivo que asistirá a las sesiones de la Comisión sólo con voz pero sin voto;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En su caso, los invitados y los testigos sociales, que sólo tendrán voz.</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Comisión será presidida por el Secretario, y sesionará válidamente con la mayoría de sus integrantes. Las sesiones se  verificarán ordinariamente en forma quincenal excepto cuando no se tengan asuntos que tratar y extraordinariamente cuantas veces sea necesario.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55.</w:t>
      </w:r>
      <w:r w:rsidRPr="00A80D10">
        <w:rPr>
          <w:rFonts w:ascii="Arial" w:hAnsi="Arial" w:cs="Arial"/>
          <w:sz w:val="20"/>
          <w:szCs w:val="20"/>
        </w:rPr>
        <w:t xml:space="preserve"> Los vocales serán los titulares o  representantes que ellos designen, de las entidades públicas y organismos del sector privado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Planeación, Administración y Finanzas, por conducto del subsecretario;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Desarrollo Económico;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Contraloría del Estado: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Cámara Nacional de Comercio;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de Cámaras Industriales de Jalisco;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Nacional de Comercio Exterior;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Centro Empresarial de Jalisco, S.P.</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Todos los vocales participarán con voz y voto, salvo el representante de la Contraloría del Estado a que se refiere la fracción III anterior, quien participará con voz, pero sin voto.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56.</w:t>
      </w:r>
      <w:r w:rsidRPr="00A80D10">
        <w:rPr>
          <w:rFonts w:ascii="Arial" w:hAnsi="Arial" w:cs="Arial"/>
          <w:sz w:val="20"/>
          <w:szCs w:val="20"/>
        </w:rPr>
        <w:t xml:space="preserve"> Cuando la satisfacción de los requerimientos rebase el monto máximo señalado en el artículo 53 de esta ley, invariablemente se sujetará al procedimiento de licitación pública, bajo el sistema y bases que fije la Secretaría misma que establecerá las especificaciones, catálogo de conceptos y demás circunstancias pertinentes a la adquisición.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57.</w:t>
      </w:r>
      <w:r w:rsidRPr="00A80D10">
        <w:rPr>
          <w:rFonts w:ascii="Arial" w:hAnsi="Arial" w:cs="Arial"/>
          <w:sz w:val="20"/>
          <w:szCs w:val="20"/>
        </w:rPr>
        <w:t xml:space="preserve"> Los cargos en la Comisión serán honoríficos y por lo tanto no remunerados, con excepción del Secretario Ejecutivo. La designación del Secretario Ejecutivo titular, así como el suplente, la  hará el Secretario.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58.</w:t>
      </w:r>
      <w:r w:rsidRPr="00A80D10">
        <w:rPr>
          <w:rFonts w:ascii="Arial" w:hAnsi="Arial" w:cs="Arial"/>
          <w:sz w:val="20"/>
          <w:szCs w:val="20"/>
        </w:rPr>
        <w:t xml:space="preserve"> Las resoluciones de la Comisión se tomarán por mayoría simple de votos de los asistentes, en caso de empate, tendrá voto de calidad quien la presida.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59.</w:t>
      </w:r>
      <w:r w:rsidRPr="00A80D10">
        <w:rPr>
          <w:rFonts w:ascii="Arial" w:hAnsi="Arial" w:cs="Arial"/>
          <w:sz w:val="20"/>
          <w:szCs w:val="20"/>
        </w:rPr>
        <w:t xml:space="preserve"> El Presidente de la Comisión tendrá las facultades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Convocar las sesiones ordinarias y extraordinarias;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Presentar el orden del día de las sesiones para su aprobación;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Presidir, coordinar y conducir el buen desarrollo de las sesiones;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Autorizar con el Secretario Ejecutivo las  actas de sesiones aprobadas por los integrantes;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Orientar las sesiones y resoluciones de la Comisión a los criterios de economía, eficacia, transparencia, imparcialidad y honradez que deben concurrir en la función de adquisiciones y enajenaciones;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Promover que las acciones y resoluciones de la Comisión contribuyan al cumplimiento eficaz de los programas, prioridades, actividades, metas y objetivos del Poder Ejecutivo;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Procurar que las acciones y resoluciones de la Comisión obtengan en favor del Gobierno del Estado, las mejores condiciones de calidad, servicio, precio, condiciones de pago y oportunidad en el abastecimiento;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Ordenar al área operativa correspondiente de la Secretaría, la ejecución de las resoluciones emitidas por la Comisión y vigilar su cumplimiento;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Recibir las acreditaciones ante la Comisión de los vocales y sus suplentes;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Invitar a participar en las reuniones y actividades de la Comisión a las personas previstas en el artículo 60 de esta ley, señalando el tema o asunto que se propone, para que con información y sus opiniones, apoyen los trabajos de la misma;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 xml:space="preserve">Decidir en caso de empate, con la emisión de su voto de calidad;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Representar jurídicamente a la Comisión, pudiendo delegar esta facultad en el Director General Jurídico de la Secretaría;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Ejercer las facultades que la Ley de Adquisiciones, Arrendamientos y Servicios del Sector Público y su Reglamento le otorgan al Presidente del Comité de Adquisiciones, Arrendamientos y Servicios cuando la Comisión haga uso de las facultades de éste; 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Las demás que a los servidores públicos vocales les otorgue otras leyes o les asigne el Titular del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60.</w:t>
      </w:r>
      <w:r w:rsidRPr="00A80D10">
        <w:rPr>
          <w:rFonts w:ascii="Arial" w:hAnsi="Arial" w:cs="Arial"/>
          <w:sz w:val="20"/>
          <w:szCs w:val="20"/>
        </w:rPr>
        <w:t xml:space="preserve"> Los vocales de la Comisión tendrán las siguientes funciones: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Analizar los casos y asuntos que se sometan a su consideración y se consignen en el orden del día, apoyando su análisis en los informes y documentos que los sustenten o fundamenten;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Proponer en forma clara y concreta, alternativas para la solución y atención de casos y asuntos que se presenten a la consideración y resolución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Manifestar con veracidad, seriedad y respeto, sus puntos de vista, sus propuestas o alternativas de solución, su voto o inconformidad con los contenidos del acta de la sesión y las resoluciones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Requisitar la documentación que dé cuenta de las acciones y resoluciones de la Comisión;</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Refrendar su participación en las  actas de las sesiones mediante su firma; y</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Las demás que les otorguen otras leyes o les asigne el Titular del Poder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61.</w:t>
      </w:r>
      <w:r w:rsidRPr="00A80D10">
        <w:rPr>
          <w:rFonts w:ascii="Arial" w:hAnsi="Arial" w:cs="Arial"/>
          <w:sz w:val="20"/>
          <w:szCs w:val="20"/>
        </w:rPr>
        <w:t xml:space="preserve"> Las funciones del Secretario Ejecutivo serán las siguientes: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Recibir conforme al procedimiento los casos o asuntos que se someterán a la consideración y resolución de la Comisión e incorporarlos en el orden del día de la sesión más próxima e inmediata a su recepción;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Acordar con el presidente el orden del día de los casos y asuntos que se someterán a consideración y resolución de la Comisión;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y notificar a los miembros de la Comisión, de manera formal y oportuna, la convocatoria y el orden del día de las sesiones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Formular las relaciones que contengan la información sucinta de los asuntos que serán ventilados en las sesiones;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Concurrir a la sesión de  turno con los expedientes técnicos de los asuntos contemplados en el orden del día debidamente integrados;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requisitar y regular, la documentación que de cuenta de los trabajos, acciones y resoluciones de  la Comisión, orden del día, acta de la sesión e informes, refrendando con su firma todas las actuaciones;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Efectuar el seguimiento de las acciones y resoluciones de la Comisión y mantener informado al presidente y vocales, hasta su cabal y estricto cumplimiento.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Elaborar los informes de actividades;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Notificar las resoluciones y acuerdos de la comisión a los participantes en los procesos de adquisición; y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Las demás que le encomienden otras normas o le asigne el Presidente de la Comisión o el titular de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62.</w:t>
      </w:r>
      <w:r w:rsidRPr="00A80D10">
        <w:rPr>
          <w:rFonts w:ascii="Arial" w:hAnsi="Arial" w:cs="Arial"/>
          <w:sz w:val="20"/>
          <w:szCs w:val="20"/>
        </w:rPr>
        <w:t xml:space="preserve"> Los invitados de la Comisión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63.</w:t>
      </w:r>
      <w:r w:rsidRPr="00A80D10">
        <w:rPr>
          <w:rFonts w:ascii="Arial" w:hAnsi="Arial" w:cs="Arial"/>
          <w:sz w:val="20"/>
          <w:szCs w:val="20"/>
        </w:rPr>
        <w:t xml:space="preserve"> Las entidades integrarán sus comités de adquisiciones y enajenaciones, que deberán regirse conforme a lo establecido en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TÍTULO SÉPTIMO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LAS INCONFORMIDADES, INFORMACIÓN Y VERIFICACIÓN</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w:t>
      </w:r>
    </w:p>
    <w:p w:rsidR="009D79DA" w:rsidRPr="00A80D10" w:rsidRDefault="009D79DA" w:rsidP="00B34C15">
      <w:pPr>
        <w:keepNext/>
        <w:widowControl w:val="0"/>
        <w:autoSpaceDE w:val="0"/>
        <w:autoSpaceDN w:val="0"/>
        <w:jc w:val="center"/>
        <w:outlineLvl w:val="1"/>
        <w:rPr>
          <w:rFonts w:ascii="Arial" w:hAnsi="Arial" w:cs="Arial"/>
          <w:sz w:val="20"/>
          <w:szCs w:val="20"/>
        </w:rPr>
      </w:pPr>
      <w:r w:rsidRPr="00A80D10">
        <w:rPr>
          <w:rFonts w:ascii="Arial" w:hAnsi="Arial" w:cs="Arial"/>
          <w:b/>
          <w:bCs/>
          <w:sz w:val="20"/>
          <w:szCs w:val="20"/>
        </w:rPr>
        <w:t>De las Inconformidades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64.</w:t>
      </w:r>
      <w:r w:rsidRPr="00A80D10">
        <w:rPr>
          <w:rFonts w:ascii="Arial" w:hAnsi="Arial" w:cs="Arial"/>
          <w:sz w:val="20"/>
          <w:szCs w:val="20"/>
        </w:rPr>
        <w:t xml:space="preserve"> Las personas interesadas podrán inconformarse por escrito ante la Contraloría, por los actos que contravengan las disposiciones que rigen la materia objeto de esta ley, dentro de los diez días hábiles siguientes a aquél en que éste ocurra o el inconforme tenga conocimiento del acto impugnado.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 anterior, sin perjuicio de que las personas interesadas previamente manifiesten al órgano de control de la convocante, las irregularidades que a su juicio se hayan cometido en el procedimiento de adjudicación del  contrato respectivo a fin de que las mismas se corrijan.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escrito de inconformidad deberá contener los requisitos señalados en el artículo 36 de la Ley del Procedimiento Administrativo del Estado de Jalisco y sus Municipios, adjuntando a su escrito de inconformidad las pruebas, las que serán valoradas por la Contraloría durante el período de investigación, caso contrario la inconformidad será desechada.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Transcurridos los plazos establecidos en este artículo precluye para los interesados el derecho a inconformarse, sin perjuicio de  que la  Contraloría del  Estado pueda actuar en cualquier tiempo en los términos de ley.</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65.</w:t>
      </w:r>
      <w:r w:rsidRPr="00A80D10">
        <w:rPr>
          <w:rFonts w:ascii="Arial" w:hAnsi="Arial" w:cs="Arial"/>
          <w:sz w:val="20"/>
          <w:szCs w:val="20"/>
        </w:rPr>
        <w:t xml:space="preserve"> La Contraloría del Estado de oficio, o en atención a las inconformidades a que se refiere el artículo 64 de esta ley, realizará las investigaciones correspondientes dentro de un plazo que no excederá de 30 días naturales contados a partir de la fecha en que se inicien y resolverá lo conducente.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convocante proporcionará a la Contraloría del Estado la información requerida para sus investigaciones, dentro de los 10 días naturales consecutivos contados a partir del día siguiente de  que se le notifique la petición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Durante la investigación de los hechos  a que se refiere el párrafo anterior, podrá suspenderse el proceso de adjudicación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Se advierta que existan o pudieran existir actos contrarios a las disposiciones de esta ley o de las disposiciones que de ellas deriven;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Con la suspensión no se cause perjuicio al interés público y no se contravengan disposiciones de orden público, o bien,  si de continuarse el procedimiento de contratación, pudieran producirse daños o perjuicios a la convocante de que se trate.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66.</w:t>
      </w:r>
      <w:r w:rsidRPr="00A80D10">
        <w:rPr>
          <w:rFonts w:ascii="Arial" w:hAnsi="Arial" w:cs="Arial"/>
          <w:sz w:val="20"/>
          <w:szCs w:val="20"/>
        </w:rPr>
        <w:t xml:space="preserve"> El inconforme en el escrito hará protesta de decir  verdad, respecto de los hechos  que le consten relativos al  acto o  actos impugnados. La falta de protesta indicada será causa suficiente para desechar su recurso de inconformidad.</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manifestación de hechos falsos se sancionará conforme a las disposiciones legales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67.</w:t>
      </w:r>
      <w:r w:rsidRPr="00A80D10">
        <w:rPr>
          <w:rFonts w:ascii="Arial" w:hAnsi="Arial" w:cs="Arial"/>
          <w:sz w:val="20"/>
          <w:szCs w:val="20"/>
        </w:rPr>
        <w:t xml:space="preserve"> La resolución que emita la Contraloría, sin perjuicio de la responsabilidad que proceda respecto de los servidores públicos que hayan intervenido, tendrá por consecuencia: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Declarar la nulidad de todo o parte del procedimiento a partir del acto o actos irregulares, estableciendo las directrices necesarias para que el mismo se realice conforme a la ley; y</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La declaración de improcedencia de la inconformidad.</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 Información y Verificación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68.</w:t>
      </w:r>
      <w:r w:rsidRPr="00A80D10">
        <w:rPr>
          <w:rFonts w:ascii="Arial" w:hAnsi="Arial" w:cs="Arial"/>
          <w:sz w:val="20"/>
          <w:szCs w:val="20"/>
        </w:rPr>
        <w:t xml:space="preserve"> Las dependencias y entidades, deberán remitir la información relativa a los pedidos o contratos que regule esta ley cuando la Contraloría del Estado lo solicite.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del párrafo anterior, las dependencias y entidades, atendiendo a su naturaleza, deberán conservar por el tiempo y en forma que señale la legislación aplicable o la autoridad competente, la documentación que justifique y compruebe la realización de las operaciones reguladas por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69.</w:t>
      </w:r>
      <w:r w:rsidRPr="00A80D10">
        <w:rPr>
          <w:rFonts w:ascii="Arial" w:hAnsi="Arial" w:cs="Arial"/>
          <w:sz w:val="20"/>
          <w:szCs w:val="20"/>
        </w:rPr>
        <w:t xml:space="preserve"> La Contraloría del Estado podrá verificar en cualquier tiempo que las operaciones se realicen conforme a esta ley, programas y presupuesto autorizado.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70.</w:t>
      </w:r>
      <w:r w:rsidRPr="00A80D10">
        <w:rPr>
          <w:rFonts w:ascii="Arial" w:hAnsi="Arial" w:cs="Arial"/>
          <w:sz w:val="20"/>
          <w:szCs w:val="20"/>
        </w:rPr>
        <w:t xml:space="preserve">  Sin perjuicio de las facultades de la Contraloría, la verificación de calidad o de las especificaciones de  los bienes se hará por el conducto que determine la Secretaría, lo cual podrá  hacerse a petición de la parte interesada o de oficio.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71.</w:t>
      </w:r>
      <w:r w:rsidRPr="00A80D10">
        <w:rPr>
          <w:rFonts w:ascii="Arial" w:hAnsi="Arial" w:cs="Arial"/>
          <w:sz w:val="20"/>
          <w:szCs w:val="20"/>
        </w:rPr>
        <w:t xml:space="preserve"> Toda obligación de pago que se genere con motivo de las adquisiciones de bienes o servicios previstas por esta ley, cuando en el contrato no se pacten términos o plazos específicos, deberá ser satisfecha  dentro de los treinta a noventa días siguientes a partir de que quede debidamente integrada  la  documentación  requerida para el caso. Cualquier  incumplimiento en su liquidación será responsabilidad conjunta de los titulares de la Subsecretaría de Administración y de Finanzas.</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lang w:val="en-US"/>
        </w:rPr>
      </w:pPr>
      <w:r w:rsidRPr="00A80D10">
        <w:rPr>
          <w:rFonts w:ascii="Arial" w:hAnsi="Arial" w:cs="Arial"/>
          <w:b/>
          <w:bCs/>
          <w:sz w:val="20"/>
          <w:szCs w:val="20"/>
          <w:lang w:val="en-US"/>
        </w:rPr>
        <w:t>T R A N S I T O R I O S</w:t>
      </w:r>
    </w:p>
    <w:p w:rsidR="009D79DA" w:rsidRPr="00A80D10" w:rsidRDefault="009D79DA" w:rsidP="00B34C15">
      <w:pPr>
        <w:widowControl w:val="0"/>
        <w:autoSpaceDE w:val="0"/>
        <w:autoSpaceDN w:val="0"/>
        <w:ind w:firstLine="567"/>
        <w:rPr>
          <w:rFonts w:ascii="Arial" w:hAnsi="Arial" w:cs="Arial"/>
          <w:sz w:val="20"/>
          <w:szCs w:val="20"/>
          <w:lang w:val="en-US"/>
        </w:rPr>
      </w:pPr>
    </w:p>
    <w:p w:rsidR="009D79DA" w:rsidRPr="00A80D10" w:rsidRDefault="009D79DA" w:rsidP="00B34C15">
      <w:pPr>
        <w:rPr>
          <w:rFonts w:ascii="Arial" w:hAnsi="Arial" w:cs="Arial"/>
          <w:b/>
          <w:bCs/>
          <w:sz w:val="20"/>
          <w:szCs w:val="20"/>
          <w:lang w:val="en-US"/>
        </w:rPr>
      </w:pPr>
    </w:p>
    <w:p w:rsidR="009D79DA" w:rsidRPr="00A80D10" w:rsidRDefault="009D79DA" w:rsidP="00B34C15">
      <w:pPr>
        <w:rPr>
          <w:rFonts w:ascii="Arial" w:hAnsi="Arial" w:cs="Arial"/>
          <w:sz w:val="20"/>
          <w:szCs w:val="20"/>
        </w:rPr>
      </w:pPr>
      <w:r w:rsidRPr="00A80D10">
        <w:rPr>
          <w:rFonts w:ascii="Arial" w:hAnsi="Arial" w:cs="Arial"/>
          <w:b/>
          <w:bCs/>
          <w:sz w:val="20"/>
          <w:szCs w:val="20"/>
        </w:rPr>
        <w:t>PRIMERO.</w:t>
      </w:r>
      <w:r w:rsidRPr="00A80D10">
        <w:rPr>
          <w:rFonts w:ascii="Arial" w:hAnsi="Arial" w:cs="Arial"/>
          <w:sz w:val="20"/>
          <w:szCs w:val="20"/>
        </w:rPr>
        <w:t xml:space="preserve"> El presente decreto entrará en vigor al día siguiente de su publicación en el periódico oficial “El Estado de Jalisco”. </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SEGUNDO.</w:t>
      </w:r>
      <w:r w:rsidRPr="00A80D10">
        <w:rPr>
          <w:rFonts w:ascii="Arial" w:hAnsi="Arial" w:cs="Arial"/>
          <w:sz w:val="20"/>
          <w:szCs w:val="20"/>
        </w:rPr>
        <w:t xml:space="preserve"> Se abroga la Ley de Adquisiciones y Enajenaciones del Gobierno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TERCERO.</w:t>
      </w:r>
      <w:r w:rsidRPr="00A80D10">
        <w:rPr>
          <w:rFonts w:ascii="Arial" w:hAnsi="Arial" w:cs="Arial"/>
          <w:sz w:val="20"/>
          <w:szCs w:val="20"/>
        </w:rPr>
        <w:t xml:space="preserve"> Las alusiones que otras disposiciones legales efectúen a la Ley de Adquisiciones y Enajenaciones del Gobierno del Estado se entenderán hechas a la presente Ley.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CUARTO.</w:t>
      </w:r>
      <w:r w:rsidRPr="00A80D10">
        <w:rPr>
          <w:rFonts w:ascii="Arial" w:hAnsi="Arial" w:cs="Arial"/>
          <w:sz w:val="20"/>
          <w:szCs w:val="20"/>
        </w:rPr>
        <w:t xml:space="preserve"> El Titular del Poder Ejecutivo del Estado en el ejercicio de sus atribuciones expedirá el Reglamento de la presente Ley, dentro de los treinta días naturales siguientes a la entrada en vigor del presente decreto.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b/>
          <w:bCs/>
          <w:sz w:val="20"/>
          <w:szCs w:val="20"/>
        </w:rPr>
        <w:t>QUINTO</w:t>
      </w:r>
      <w:r w:rsidRPr="00A80D10">
        <w:rPr>
          <w:rFonts w:ascii="Arial" w:hAnsi="Arial" w:cs="Arial"/>
          <w:sz w:val="20"/>
          <w:szCs w:val="20"/>
        </w:rPr>
        <w:t>. Por única ocasión y de conformidad a lo dispuesto por los artículos 10, 12, 13 y 14 de esta Ley, los montos en moneda nacional a los que se sujetarán las adquisiciones de los Poderes Legislativo, Ejecutivo y Judicial, y de los órganos a los que la Constitución del Estado otorga autonomía, para el ejercicio fiscal 2015, se dispondrán en esta ley y serán los siguientes:</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 Fondo revolvente: de $0 a $12,500.00;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 Invitación: de $12,501.00 a $5’000,000.00;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III. Concurso: de $5’000,001.00 a $35’000,000.00; y</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b/>
          <w:bCs/>
          <w:color w:val="000000"/>
          <w:sz w:val="20"/>
          <w:szCs w:val="20"/>
          <w:lang w:val="es-ES_tradnl"/>
        </w:rPr>
      </w:pPr>
      <w:r w:rsidRPr="00A80D10">
        <w:rPr>
          <w:rFonts w:ascii="Arial" w:hAnsi="Arial" w:cs="Arial"/>
          <w:sz w:val="20"/>
          <w:szCs w:val="20"/>
        </w:rPr>
        <w:t>IV. Licitación Pública: de $35’000,001.00 en adelante.</w:t>
      </w:r>
    </w:p>
    <w:p w:rsidR="009D79DA" w:rsidRPr="00A80D10"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r w:rsidRPr="00A80D10">
        <w:rPr>
          <w:rFonts w:ascii="Arial" w:hAnsi="Arial" w:cs="Arial"/>
          <w:sz w:val="20"/>
          <w:szCs w:val="20"/>
        </w:rPr>
        <w:t>Se derogan todas las disposiciones legales que se opongan al presente Decreto.</w:t>
      </w:r>
    </w:p>
    <w:p w:rsidR="009D79DA"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SALON DE SESIONES DEL CONGRESO DEL ESTADO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GUADALAJARA, JALISCO, 2 DE JULIO DE 2015</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Diputado Presidente</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JUAN MANUEL ALATORRE FRANCO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 xml:space="preserve">        Diputada Secretaria</w:t>
      </w:r>
      <w:r>
        <w:rPr>
          <w:rFonts w:ascii="Arial" w:hAnsi="Arial" w:cs="Arial"/>
          <w:sz w:val="20"/>
          <w:szCs w:val="20"/>
        </w:rPr>
        <w:tab/>
      </w:r>
      <w:r>
        <w:rPr>
          <w:rFonts w:ascii="Arial" w:hAnsi="Arial" w:cs="Arial"/>
          <w:sz w:val="20"/>
          <w:szCs w:val="20"/>
        </w:rPr>
        <w:tab/>
        <w:t xml:space="preserve">                                     Diputada Secretaria</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BERTHA YOLANDA RODRÍGUEZ RAMÍREZ</w:t>
      </w:r>
      <w:r>
        <w:rPr>
          <w:rFonts w:ascii="Arial" w:hAnsi="Arial" w:cs="Arial"/>
          <w:sz w:val="20"/>
          <w:szCs w:val="20"/>
        </w:rPr>
        <w:tab/>
        <w:t xml:space="preserve">                       GABRIELA ANDALÓN BECERRA</w:t>
      </w:r>
    </w:p>
    <w:p w:rsidR="009D79DA" w:rsidRPr="00A80D10" w:rsidRDefault="009D79DA" w:rsidP="00A80D10">
      <w:pPr>
        <w:pStyle w:val="Prrafodelista1"/>
        <w:ind w:left="0"/>
        <w:jc w:val="center"/>
        <w:rPr>
          <w:rFonts w:ascii="Arial" w:hAnsi="Arial" w:cs="Arial"/>
          <w:sz w:val="20"/>
          <w:szCs w:val="20"/>
        </w:rPr>
      </w:pPr>
      <w:r>
        <w:rPr>
          <w:rFonts w:ascii="Arial" w:hAnsi="Arial" w:cs="Arial"/>
          <w:sz w:val="20"/>
          <w:szCs w:val="20"/>
        </w:rPr>
        <w:t xml:space="preserve">         (Rúbrica)</w:t>
      </w:r>
      <w:r>
        <w:rPr>
          <w:rFonts w:ascii="Arial" w:hAnsi="Arial" w:cs="Arial"/>
          <w:sz w:val="20"/>
          <w:szCs w:val="20"/>
        </w:rPr>
        <w:tab/>
      </w:r>
      <w:r>
        <w:rPr>
          <w:rFonts w:ascii="Arial" w:hAnsi="Arial" w:cs="Arial"/>
          <w:sz w:val="20"/>
          <w:szCs w:val="20"/>
        </w:rPr>
        <w:tab/>
        <w:t xml:space="preserve">                                                                (Rúbrica)</w:t>
      </w:r>
    </w:p>
    <w:p w:rsidR="009D79DA" w:rsidRPr="00A80D10"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rPr>
          <w:rFonts w:ascii="Arial" w:hAnsi="Arial" w:cs="Arial"/>
          <w:sz w:val="20"/>
          <w:szCs w:val="20"/>
        </w:rPr>
      </w:pPr>
    </w:p>
    <w:p w:rsidR="009D79DA" w:rsidRDefault="009D79DA" w:rsidP="00A80D10">
      <w:pPr>
        <w:pStyle w:val="Prrafodelista1"/>
        <w:ind w:left="284"/>
        <w:rPr>
          <w:rFonts w:ascii="Arial" w:hAnsi="Arial" w:cs="Arial"/>
          <w:sz w:val="20"/>
          <w:szCs w:val="20"/>
        </w:rPr>
      </w:pPr>
      <w:r>
        <w:rPr>
          <w:rFonts w:ascii="Arial" w:hAnsi="Arial" w:cs="Arial"/>
          <w:sz w:val="20"/>
          <w:szCs w:val="20"/>
        </w:rPr>
        <w:t>PROMULGACIÓN DEL DECRETO 25383/LX/15, MEDIANTE EL CUAL SE RESUELVEN LAS OBSERVACIONES DEL GOBERNADOR CONSTITUCIONAL DEL ESTADO DE JALISCO, A LA MINUTA DE DECRETO NÚMERO 25295/LX/15, MEDIANTE LA CUAL SE EXPIDE LA LEY DE ADQUISICIONES Y ENAJENACIONES DEL ESTADO DE JALISCO; APROBADO POR EL H. CONGRESO DEL ESTADO DE JALISCO, EN SESIÓN DEL 30 DE JUNIO DE 2015.</w:t>
      </w:r>
    </w:p>
    <w:p w:rsidR="009D79DA" w:rsidRDefault="009D79DA" w:rsidP="00A80D10">
      <w:pPr>
        <w:pStyle w:val="Prrafodelista1"/>
        <w:ind w:left="284"/>
        <w:jc w:val="center"/>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t xml:space="preserve">En mérito de lo anterior y con fundamento en lo dispuesto por el artículo 33 último párrafo en relación a los  párrafos  quinto y séptimo fracción II del mismo artículo y 50 fracción I de la Constitución Política del Estado de Jalisco, mando se imprima, publique, divulgue y se le dé el debido cumplimiento. </w:t>
      </w:r>
    </w:p>
    <w:p w:rsidR="009D79DA" w:rsidRDefault="009D79DA" w:rsidP="00107339">
      <w:pPr>
        <w:pStyle w:val="Prrafodelista1"/>
        <w:ind w:left="284"/>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t xml:space="preserve">Emitido en Palacio de Gobierno, sede del Poder Ejecutivo del Estado Libre y Soberano de Jalisco, a los 07 siete días del mes de julio de 2015 dos mil quince. </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 xml:space="preserve">El Gobernador Constitucional del Estado </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JORGE ARISTÓTELES SANDOVAL DÍAZ</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El Secretario General de Gobierno</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ROBERTO GÓMEZ LARA</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Pr="00A80D10" w:rsidRDefault="009D79DA" w:rsidP="00A80D10">
      <w:pPr>
        <w:pStyle w:val="Prrafodelista1"/>
        <w:ind w:left="284"/>
        <w:jc w:val="center"/>
        <w:rPr>
          <w:rFonts w:ascii="Arial" w:hAnsi="Arial" w:cs="Arial"/>
          <w:sz w:val="20"/>
          <w:szCs w:val="20"/>
        </w:rPr>
      </w:pPr>
    </w:p>
    <w:p w:rsidR="009D79DA" w:rsidRDefault="009D79DA" w:rsidP="00B34C15">
      <w:pPr>
        <w:ind w:right="49"/>
        <w:rPr>
          <w:rFonts w:ascii="Arial" w:hAnsi="Arial" w:cs="Arial"/>
          <w:sz w:val="20"/>
          <w:szCs w:val="20"/>
          <w:lang w:val="es-ES"/>
        </w:rPr>
      </w:pPr>
      <w:r w:rsidRPr="00A80D10">
        <w:rPr>
          <w:rFonts w:ascii="Arial" w:hAnsi="Arial" w:cs="Arial"/>
          <w:sz w:val="20"/>
          <w:szCs w:val="20"/>
          <w:lang w:val="es-ES"/>
        </w:rPr>
        <w:t>.</w:t>
      </w:r>
    </w:p>
    <w:p w:rsidR="009D79DA" w:rsidRPr="00107339" w:rsidRDefault="009D79DA" w:rsidP="00107339">
      <w:pPr>
        <w:jc w:val="center"/>
        <w:rPr>
          <w:rFonts w:ascii="Arial" w:hAnsi="Arial" w:cs="Arial"/>
          <w:b/>
          <w:bCs/>
          <w:sz w:val="20"/>
          <w:szCs w:val="20"/>
          <w:lang w:val="es-ES" w:eastAsia="es-ES"/>
        </w:rPr>
      </w:pPr>
      <w:r w:rsidRPr="00107339">
        <w:rPr>
          <w:rFonts w:ascii="Arial" w:hAnsi="Arial" w:cs="Arial"/>
          <w:b/>
          <w:bCs/>
          <w:sz w:val="20"/>
          <w:szCs w:val="20"/>
          <w:lang w:val="es-ES" w:eastAsia="es-ES"/>
        </w:rPr>
        <w:t>LEY DE ADQUISICIONES Y ENAJENACIONES DEL ESTADO DE JALISCO</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Aprobación</w:t>
      </w:r>
      <w:r>
        <w:rPr>
          <w:rFonts w:ascii="Arial" w:hAnsi="Arial" w:cs="Arial"/>
          <w:sz w:val="20"/>
          <w:szCs w:val="20"/>
          <w:lang w:eastAsia="es-ES"/>
        </w:rPr>
        <w:t>:  2 de julio de 2015</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Publicación:</w:t>
      </w:r>
      <w:r>
        <w:rPr>
          <w:rFonts w:ascii="Arial" w:hAnsi="Arial" w:cs="Arial"/>
          <w:b/>
          <w:bCs/>
          <w:sz w:val="20"/>
          <w:szCs w:val="20"/>
          <w:lang w:eastAsia="es-ES"/>
        </w:rPr>
        <w:t xml:space="preserve"> </w:t>
      </w:r>
      <w:r w:rsidRPr="00107339">
        <w:rPr>
          <w:rFonts w:ascii="Arial" w:hAnsi="Arial" w:cs="Arial"/>
          <w:b/>
          <w:bCs/>
          <w:sz w:val="20"/>
          <w:szCs w:val="20"/>
          <w:lang w:eastAsia="es-ES"/>
        </w:rPr>
        <w:t xml:space="preserve"> </w:t>
      </w:r>
      <w:r>
        <w:rPr>
          <w:rFonts w:ascii="Arial" w:hAnsi="Arial" w:cs="Arial"/>
          <w:sz w:val="20"/>
          <w:szCs w:val="20"/>
          <w:lang w:eastAsia="es-ES"/>
        </w:rPr>
        <w:t>23 de julio de 2015. Sec. VI.</w:t>
      </w:r>
    </w:p>
    <w:p w:rsidR="009D79DA" w:rsidRDefault="009D79DA" w:rsidP="00B34C15">
      <w:pPr>
        <w:ind w:right="49"/>
        <w:rPr>
          <w:rFonts w:ascii="Arial" w:hAnsi="Arial" w:cs="Arial"/>
          <w:sz w:val="20"/>
          <w:szCs w:val="20"/>
          <w:lang w:eastAsia="es-ES"/>
        </w:rPr>
      </w:pPr>
    </w:p>
    <w:p w:rsidR="009D79DA" w:rsidRPr="00107339"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 xml:space="preserve">Vigencia: </w:t>
      </w:r>
      <w:r>
        <w:rPr>
          <w:rFonts w:ascii="Arial" w:hAnsi="Arial" w:cs="Arial"/>
          <w:sz w:val="20"/>
          <w:szCs w:val="20"/>
          <w:lang w:eastAsia="es-ES"/>
        </w:rPr>
        <w:t>24 de julio de 2015</w:t>
      </w:r>
    </w:p>
    <w:sectPr w:rsidR="009D79DA" w:rsidRPr="00107339" w:rsidSect="00107339">
      <w:pgSz w:w="12240" w:h="15840" w:code="1"/>
      <w:pgMar w:top="1134" w:right="1134" w:bottom="1134" w:left="1134"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3C" w:rsidRDefault="0064323C" w:rsidP="009909CF">
      <w:r>
        <w:separator/>
      </w:r>
    </w:p>
  </w:endnote>
  <w:endnote w:type="continuationSeparator" w:id="0">
    <w:p w:rsidR="0064323C" w:rsidRDefault="0064323C" w:rsidP="0099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3C" w:rsidRDefault="0064323C" w:rsidP="009909CF">
      <w:r>
        <w:separator/>
      </w:r>
    </w:p>
  </w:footnote>
  <w:footnote w:type="continuationSeparator" w:id="0">
    <w:p w:rsidR="0064323C" w:rsidRDefault="0064323C" w:rsidP="0099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50DD88"/>
    <w:lvl w:ilvl="0">
      <w:start w:val="1"/>
      <w:numFmt w:val="bullet"/>
      <w:lvlText w:val=""/>
      <w:lvlJc w:val="left"/>
      <w:pPr>
        <w:tabs>
          <w:tab w:val="num" w:pos="360"/>
        </w:tabs>
        <w:ind w:left="360" w:hanging="360"/>
      </w:pPr>
      <w:rPr>
        <w:rFonts w:ascii="Symbol" w:hAnsi="Symbol" w:cs="Symbol" w:hint="default"/>
      </w:rPr>
    </w:lvl>
  </w:abstractNum>
  <w:abstractNum w:abstractNumId="1">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5094C02"/>
    <w:multiLevelType w:val="hybridMultilevel"/>
    <w:tmpl w:val="81CE2EFA"/>
    <w:lvl w:ilvl="0" w:tplc="08144F0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9464A1"/>
    <w:multiLevelType w:val="hybridMultilevel"/>
    <w:tmpl w:val="06F68F18"/>
    <w:lvl w:ilvl="0" w:tplc="B5FAC5A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8E866CA"/>
    <w:multiLevelType w:val="hybridMultilevel"/>
    <w:tmpl w:val="778CC55E"/>
    <w:lvl w:ilvl="0" w:tplc="B77EE1C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6AF5B92"/>
    <w:multiLevelType w:val="hybridMultilevel"/>
    <w:tmpl w:val="65980882"/>
    <w:lvl w:ilvl="0" w:tplc="F2BEFBD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EEE36B9"/>
    <w:multiLevelType w:val="hybridMultilevel"/>
    <w:tmpl w:val="5DAE731C"/>
    <w:lvl w:ilvl="0" w:tplc="1FBCDFC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CA68B4"/>
    <w:multiLevelType w:val="hybridMultilevel"/>
    <w:tmpl w:val="B21C59DC"/>
    <w:lvl w:ilvl="0" w:tplc="55A8A2F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865772F"/>
    <w:multiLevelType w:val="hybridMultilevel"/>
    <w:tmpl w:val="BB38E5EC"/>
    <w:lvl w:ilvl="0" w:tplc="C88415E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B7B38FD"/>
    <w:multiLevelType w:val="hybridMultilevel"/>
    <w:tmpl w:val="2F9AB042"/>
    <w:lvl w:ilvl="0" w:tplc="2772A63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C335166"/>
    <w:multiLevelType w:val="hybridMultilevel"/>
    <w:tmpl w:val="73AAD57C"/>
    <w:lvl w:ilvl="0" w:tplc="18ACF9FA">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184E5F"/>
    <w:multiLevelType w:val="hybridMultilevel"/>
    <w:tmpl w:val="5C14D6EA"/>
    <w:lvl w:ilvl="0" w:tplc="22B010E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D983823"/>
    <w:multiLevelType w:val="hybridMultilevel"/>
    <w:tmpl w:val="78BC4C58"/>
    <w:lvl w:ilvl="0" w:tplc="CCBE11C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09A4B67"/>
    <w:multiLevelType w:val="hybridMultilevel"/>
    <w:tmpl w:val="F516120A"/>
    <w:lvl w:ilvl="0" w:tplc="35F2FAF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3D53F7B"/>
    <w:multiLevelType w:val="hybridMultilevel"/>
    <w:tmpl w:val="27B010BC"/>
    <w:lvl w:ilvl="0" w:tplc="8370E97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BF018B0"/>
    <w:multiLevelType w:val="hybridMultilevel"/>
    <w:tmpl w:val="688EABDA"/>
    <w:lvl w:ilvl="0" w:tplc="080A000F">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2">
    <w:nsid w:val="71521E85"/>
    <w:multiLevelType w:val="hybridMultilevel"/>
    <w:tmpl w:val="9008F188"/>
    <w:lvl w:ilvl="0" w:tplc="045E092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7E775D54"/>
    <w:multiLevelType w:val="hybridMultilevel"/>
    <w:tmpl w:val="B6D0D248"/>
    <w:lvl w:ilvl="0" w:tplc="110AF79E">
      <w:start w:val="1"/>
      <w:numFmt w:val="upperRoman"/>
      <w:lvlText w:val="%1."/>
      <w:lvlJc w:val="left"/>
      <w:pPr>
        <w:tabs>
          <w:tab w:val="num" w:pos="1080"/>
        </w:tabs>
        <w:ind w:left="1080" w:hanging="720"/>
      </w:pPr>
      <w:rPr>
        <w:rFonts w:hint="default"/>
        <w:b/>
        <w:bCs/>
      </w:rPr>
    </w:lvl>
    <w:lvl w:ilvl="1" w:tplc="C0C618A8">
      <w:start w:val="1"/>
      <w:numFmt w:val="decimal"/>
      <w:lvlText w:val="%2."/>
      <w:lvlJc w:val="left"/>
      <w:pPr>
        <w:tabs>
          <w:tab w:val="num" w:pos="1440"/>
        </w:tabs>
        <w:ind w:left="1440" w:hanging="360"/>
      </w:pPr>
      <w:rPr>
        <w:rFonts w:hint="default"/>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7F6E019F"/>
    <w:multiLevelType w:val="hybridMultilevel"/>
    <w:tmpl w:val="8C865466"/>
    <w:lvl w:ilvl="0" w:tplc="544689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num>
  <w:num w:numId="3">
    <w:abstractNumId w:val="21"/>
  </w:num>
  <w:num w:numId="4">
    <w:abstractNumId w:val="23"/>
  </w:num>
  <w:num w:numId="5">
    <w:abstractNumId w:val="17"/>
  </w:num>
  <w:num w:numId="6">
    <w:abstractNumId w:val="5"/>
  </w:num>
  <w:num w:numId="7">
    <w:abstractNumId w:val="9"/>
  </w:num>
  <w:num w:numId="8">
    <w:abstractNumId w:val="12"/>
  </w:num>
  <w:num w:numId="9">
    <w:abstractNumId w:val="13"/>
  </w:num>
  <w:num w:numId="10">
    <w:abstractNumId w:val="3"/>
  </w:num>
  <w:num w:numId="11">
    <w:abstractNumId w:val="24"/>
  </w:num>
  <w:num w:numId="12">
    <w:abstractNumId w:val="8"/>
  </w:num>
  <w:num w:numId="13">
    <w:abstractNumId w:val="1"/>
  </w:num>
  <w:num w:numId="14">
    <w:abstractNumId w:val="18"/>
  </w:num>
  <w:num w:numId="15">
    <w:abstractNumId w:val="14"/>
  </w:num>
  <w:num w:numId="16">
    <w:abstractNumId w:val="22"/>
  </w:num>
  <w:num w:numId="17">
    <w:abstractNumId w:val="2"/>
  </w:num>
  <w:num w:numId="18">
    <w:abstractNumId w:val="10"/>
  </w:num>
  <w:num w:numId="19">
    <w:abstractNumId w:val="7"/>
  </w:num>
  <w:num w:numId="20">
    <w:abstractNumId w:val="4"/>
  </w:num>
  <w:num w:numId="21">
    <w:abstractNumId w:val="11"/>
  </w:num>
  <w:num w:numId="22">
    <w:abstractNumId w:val="15"/>
  </w:num>
  <w:num w:numId="23">
    <w:abstractNumId w:val="19"/>
  </w:num>
  <w:num w:numId="24">
    <w:abstractNumId w:val="6"/>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98"/>
    <w:rsid w:val="00003D91"/>
    <w:rsid w:val="00003E54"/>
    <w:rsid w:val="0001099F"/>
    <w:rsid w:val="00022774"/>
    <w:rsid w:val="000247A5"/>
    <w:rsid w:val="000259D2"/>
    <w:rsid w:val="00026622"/>
    <w:rsid w:val="00027DD6"/>
    <w:rsid w:val="000315D4"/>
    <w:rsid w:val="0003217B"/>
    <w:rsid w:val="00034E06"/>
    <w:rsid w:val="00040A27"/>
    <w:rsid w:val="0004610E"/>
    <w:rsid w:val="000475A3"/>
    <w:rsid w:val="000538C8"/>
    <w:rsid w:val="00055EBD"/>
    <w:rsid w:val="00064FE7"/>
    <w:rsid w:val="000711E3"/>
    <w:rsid w:val="00074FC2"/>
    <w:rsid w:val="000A00AD"/>
    <w:rsid w:val="000A01C7"/>
    <w:rsid w:val="000A5B31"/>
    <w:rsid w:val="000A61D9"/>
    <w:rsid w:val="000B61D5"/>
    <w:rsid w:val="000C24B8"/>
    <w:rsid w:val="000D1B8E"/>
    <w:rsid w:val="000D29B4"/>
    <w:rsid w:val="000D5858"/>
    <w:rsid w:val="000D6AAC"/>
    <w:rsid w:val="000E0D69"/>
    <w:rsid w:val="000E13AF"/>
    <w:rsid w:val="000E51A4"/>
    <w:rsid w:val="000E6C45"/>
    <w:rsid w:val="000E7FDB"/>
    <w:rsid w:val="000F0AD1"/>
    <w:rsid w:val="000F60F5"/>
    <w:rsid w:val="00100EC7"/>
    <w:rsid w:val="001037FC"/>
    <w:rsid w:val="00103AAF"/>
    <w:rsid w:val="00107339"/>
    <w:rsid w:val="00107C20"/>
    <w:rsid w:val="001117F6"/>
    <w:rsid w:val="00111FBC"/>
    <w:rsid w:val="00115E9E"/>
    <w:rsid w:val="00123CBB"/>
    <w:rsid w:val="001243F5"/>
    <w:rsid w:val="00126EB0"/>
    <w:rsid w:val="0012757E"/>
    <w:rsid w:val="001319F6"/>
    <w:rsid w:val="0013222B"/>
    <w:rsid w:val="00140019"/>
    <w:rsid w:val="0014372E"/>
    <w:rsid w:val="00144D10"/>
    <w:rsid w:val="0014780C"/>
    <w:rsid w:val="00155A8C"/>
    <w:rsid w:val="00161E58"/>
    <w:rsid w:val="001638C9"/>
    <w:rsid w:val="00166FEC"/>
    <w:rsid w:val="00172FF0"/>
    <w:rsid w:val="00174406"/>
    <w:rsid w:val="00176356"/>
    <w:rsid w:val="001805AF"/>
    <w:rsid w:val="00181F25"/>
    <w:rsid w:val="00184C2F"/>
    <w:rsid w:val="00185C5F"/>
    <w:rsid w:val="0019306F"/>
    <w:rsid w:val="00193F4A"/>
    <w:rsid w:val="001941AF"/>
    <w:rsid w:val="001A26D5"/>
    <w:rsid w:val="001A545B"/>
    <w:rsid w:val="001A57F6"/>
    <w:rsid w:val="001A7AB5"/>
    <w:rsid w:val="001C280F"/>
    <w:rsid w:val="001C7AD8"/>
    <w:rsid w:val="001D2B1D"/>
    <w:rsid w:val="001D2C50"/>
    <w:rsid w:val="001D325E"/>
    <w:rsid w:val="001D384B"/>
    <w:rsid w:val="001D3E0F"/>
    <w:rsid w:val="001E32A1"/>
    <w:rsid w:val="001F11BB"/>
    <w:rsid w:val="001F2A99"/>
    <w:rsid w:val="001F53D4"/>
    <w:rsid w:val="00203BEE"/>
    <w:rsid w:val="00204AE3"/>
    <w:rsid w:val="002059B6"/>
    <w:rsid w:val="002068DB"/>
    <w:rsid w:val="00215656"/>
    <w:rsid w:val="00223853"/>
    <w:rsid w:val="00227C7B"/>
    <w:rsid w:val="00230B32"/>
    <w:rsid w:val="00232847"/>
    <w:rsid w:val="00235020"/>
    <w:rsid w:val="00235604"/>
    <w:rsid w:val="002361A2"/>
    <w:rsid w:val="00240282"/>
    <w:rsid w:val="00240EE6"/>
    <w:rsid w:val="00243796"/>
    <w:rsid w:val="0024451D"/>
    <w:rsid w:val="002503C9"/>
    <w:rsid w:val="0025192D"/>
    <w:rsid w:val="002553FF"/>
    <w:rsid w:val="00257DB7"/>
    <w:rsid w:val="00265046"/>
    <w:rsid w:val="002705F2"/>
    <w:rsid w:val="00270650"/>
    <w:rsid w:val="00271612"/>
    <w:rsid w:val="002740D6"/>
    <w:rsid w:val="00274CB6"/>
    <w:rsid w:val="00276DC8"/>
    <w:rsid w:val="00276F85"/>
    <w:rsid w:val="00281911"/>
    <w:rsid w:val="00285D16"/>
    <w:rsid w:val="002930DF"/>
    <w:rsid w:val="00295616"/>
    <w:rsid w:val="00297F04"/>
    <w:rsid w:val="002B1153"/>
    <w:rsid w:val="002B1D53"/>
    <w:rsid w:val="002B34C4"/>
    <w:rsid w:val="002B4387"/>
    <w:rsid w:val="002B4F07"/>
    <w:rsid w:val="002C2BE1"/>
    <w:rsid w:val="002C5524"/>
    <w:rsid w:val="002C60F1"/>
    <w:rsid w:val="002D1722"/>
    <w:rsid w:val="002D5ABA"/>
    <w:rsid w:val="002D7D64"/>
    <w:rsid w:val="003026A5"/>
    <w:rsid w:val="00303160"/>
    <w:rsid w:val="0030473F"/>
    <w:rsid w:val="00314017"/>
    <w:rsid w:val="00315A89"/>
    <w:rsid w:val="0031721B"/>
    <w:rsid w:val="0032115C"/>
    <w:rsid w:val="00322963"/>
    <w:rsid w:val="00323CC7"/>
    <w:rsid w:val="00324EF6"/>
    <w:rsid w:val="0033022A"/>
    <w:rsid w:val="003304BF"/>
    <w:rsid w:val="00331275"/>
    <w:rsid w:val="00341583"/>
    <w:rsid w:val="003415DD"/>
    <w:rsid w:val="003419DC"/>
    <w:rsid w:val="003525B8"/>
    <w:rsid w:val="0035378A"/>
    <w:rsid w:val="003548BA"/>
    <w:rsid w:val="003559C5"/>
    <w:rsid w:val="00356D0C"/>
    <w:rsid w:val="003572AF"/>
    <w:rsid w:val="003572C7"/>
    <w:rsid w:val="00360142"/>
    <w:rsid w:val="00361506"/>
    <w:rsid w:val="00371481"/>
    <w:rsid w:val="00371581"/>
    <w:rsid w:val="00371EA7"/>
    <w:rsid w:val="0037445D"/>
    <w:rsid w:val="00381B59"/>
    <w:rsid w:val="0038396A"/>
    <w:rsid w:val="0038605D"/>
    <w:rsid w:val="00386286"/>
    <w:rsid w:val="00387776"/>
    <w:rsid w:val="003A483A"/>
    <w:rsid w:val="003A51D1"/>
    <w:rsid w:val="003B0F77"/>
    <w:rsid w:val="003B30C0"/>
    <w:rsid w:val="003B5B05"/>
    <w:rsid w:val="003B65CC"/>
    <w:rsid w:val="003B6810"/>
    <w:rsid w:val="003C4D79"/>
    <w:rsid w:val="003C5588"/>
    <w:rsid w:val="003D1458"/>
    <w:rsid w:val="003D14F0"/>
    <w:rsid w:val="003D47D3"/>
    <w:rsid w:val="003D6D72"/>
    <w:rsid w:val="003E0021"/>
    <w:rsid w:val="003E7029"/>
    <w:rsid w:val="003E7DD9"/>
    <w:rsid w:val="00412E8E"/>
    <w:rsid w:val="0041636D"/>
    <w:rsid w:val="00416BE9"/>
    <w:rsid w:val="00422F3D"/>
    <w:rsid w:val="00426841"/>
    <w:rsid w:val="0043054F"/>
    <w:rsid w:val="00430D4B"/>
    <w:rsid w:val="0043139D"/>
    <w:rsid w:val="00432D26"/>
    <w:rsid w:val="00434FD3"/>
    <w:rsid w:val="00436ACD"/>
    <w:rsid w:val="00443A0E"/>
    <w:rsid w:val="00447B69"/>
    <w:rsid w:val="004521B8"/>
    <w:rsid w:val="004567FE"/>
    <w:rsid w:val="0047097C"/>
    <w:rsid w:val="00472C8C"/>
    <w:rsid w:val="00481022"/>
    <w:rsid w:val="00482107"/>
    <w:rsid w:val="00482FF2"/>
    <w:rsid w:val="00483008"/>
    <w:rsid w:val="00487A70"/>
    <w:rsid w:val="00493BCF"/>
    <w:rsid w:val="0049575A"/>
    <w:rsid w:val="004A01ED"/>
    <w:rsid w:val="004A08CD"/>
    <w:rsid w:val="004B39FE"/>
    <w:rsid w:val="004B4494"/>
    <w:rsid w:val="004B5EE2"/>
    <w:rsid w:val="004C0450"/>
    <w:rsid w:val="004D3B88"/>
    <w:rsid w:val="004D6886"/>
    <w:rsid w:val="004E36B2"/>
    <w:rsid w:val="004F2D98"/>
    <w:rsid w:val="004F36B0"/>
    <w:rsid w:val="004F424F"/>
    <w:rsid w:val="004F61FB"/>
    <w:rsid w:val="004F6741"/>
    <w:rsid w:val="004F7412"/>
    <w:rsid w:val="004F7970"/>
    <w:rsid w:val="00506D25"/>
    <w:rsid w:val="00507B05"/>
    <w:rsid w:val="005159B4"/>
    <w:rsid w:val="00545F61"/>
    <w:rsid w:val="005614E6"/>
    <w:rsid w:val="00562D6C"/>
    <w:rsid w:val="00580737"/>
    <w:rsid w:val="00592018"/>
    <w:rsid w:val="00596369"/>
    <w:rsid w:val="005A3DA8"/>
    <w:rsid w:val="005A5942"/>
    <w:rsid w:val="005B0E40"/>
    <w:rsid w:val="005B1A2F"/>
    <w:rsid w:val="005B1CFB"/>
    <w:rsid w:val="005B1E6F"/>
    <w:rsid w:val="005B5E3B"/>
    <w:rsid w:val="005B6E7F"/>
    <w:rsid w:val="005D1722"/>
    <w:rsid w:val="005D6283"/>
    <w:rsid w:val="005E3AC0"/>
    <w:rsid w:val="005E51BF"/>
    <w:rsid w:val="006033A6"/>
    <w:rsid w:val="00605381"/>
    <w:rsid w:val="00610EA2"/>
    <w:rsid w:val="0061732C"/>
    <w:rsid w:val="006177A7"/>
    <w:rsid w:val="00620A45"/>
    <w:rsid w:val="00620FDB"/>
    <w:rsid w:val="00622282"/>
    <w:rsid w:val="006234C4"/>
    <w:rsid w:val="00626D01"/>
    <w:rsid w:val="00631B8D"/>
    <w:rsid w:val="0063713D"/>
    <w:rsid w:val="00637732"/>
    <w:rsid w:val="006420C3"/>
    <w:rsid w:val="0064323C"/>
    <w:rsid w:val="006434A3"/>
    <w:rsid w:val="00643AB6"/>
    <w:rsid w:val="006515CB"/>
    <w:rsid w:val="00651C75"/>
    <w:rsid w:val="006524A9"/>
    <w:rsid w:val="006546EA"/>
    <w:rsid w:val="00654FBD"/>
    <w:rsid w:val="00660F49"/>
    <w:rsid w:val="0066132F"/>
    <w:rsid w:val="006640DA"/>
    <w:rsid w:val="00664417"/>
    <w:rsid w:val="00675232"/>
    <w:rsid w:val="00680909"/>
    <w:rsid w:val="00685158"/>
    <w:rsid w:val="006851D4"/>
    <w:rsid w:val="00685E58"/>
    <w:rsid w:val="00687CE3"/>
    <w:rsid w:val="00691627"/>
    <w:rsid w:val="0069375A"/>
    <w:rsid w:val="00694A64"/>
    <w:rsid w:val="00696444"/>
    <w:rsid w:val="00697B9F"/>
    <w:rsid w:val="006A06F6"/>
    <w:rsid w:val="006A16CA"/>
    <w:rsid w:val="006A22B1"/>
    <w:rsid w:val="006A4AFC"/>
    <w:rsid w:val="006A6A7B"/>
    <w:rsid w:val="006C1F3A"/>
    <w:rsid w:val="006C3CAC"/>
    <w:rsid w:val="006C6140"/>
    <w:rsid w:val="006C69C2"/>
    <w:rsid w:val="006D1797"/>
    <w:rsid w:val="006D26A2"/>
    <w:rsid w:val="006D2A97"/>
    <w:rsid w:val="006D2B93"/>
    <w:rsid w:val="006D6609"/>
    <w:rsid w:val="006D6EA0"/>
    <w:rsid w:val="006D7D0E"/>
    <w:rsid w:val="006E0161"/>
    <w:rsid w:val="006E039C"/>
    <w:rsid w:val="006E38F2"/>
    <w:rsid w:val="006E7850"/>
    <w:rsid w:val="006F276A"/>
    <w:rsid w:val="006F29EB"/>
    <w:rsid w:val="006F3D08"/>
    <w:rsid w:val="006F4C6F"/>
    <w:rsid w:val="0070473D"/>
    <w:rsid w:val="00706DB1"/>
    <w:rsid w:val="00710BB9"/>
    <w:rsid w:val="0071366B"/>
    <w:rsid w:val="0071647A"/>
    <w:rsid w:val="0071696C"/>
    <w:rsid w:val="00723AD2"/>
    <w:rsid w:val="007255F2"/>
    <w:rsid w:val="00727D2D"/>
    <w:rsid w:val="0073013A"/>
    <w:rsid w:val="0073462C"/>
    <w:rsid w:val="0074082F"/>
    <w:rsid w:val="0074088C"/>
    <w:rsid w:val="0074271D"/>
    <w:rsid w:val="00747DC2"/>
    <w:rsid w:val="007521B4"/>
    <w:rsid w:val="00756FB8"/>
    <w:rsid w:val="007631DC"/>
    <w:rsid w:val="00765B87"/>
    <w:rsid w:val="00771546"/>
    <w:rsid w:val="007759FB"/>
    <w:rsid w:val="0078216B"/>
    <w:rsid w:val="00782E6B"/>
    <w:rsid w:val="00782FB5"/>
    <w:rsid w:val="00785E63"/>
    <w:rsid w:val="00793AA5"/>
    <w:rsid w:val="007947DC"/>
    <w:rsid w:val="00796329"/>
    <w:rsid w:val="007A526A"/>
    <w:rsid w:val="007A6066"/>
    <w:rsid w:val="007A798C"/>
    <w:rsid w:val="007B03A4"/>
    <w:rsid w:val="007B6BCC"/>
    <w:rsid w:val="007C4DA4"/>
    <w:rsid w:val="007C50B9"/>
    <w:rsid w:val="007D1399"/>
    <w:rsid w:val="007D1663"/>
    <w:rsid w:val="007D56FF"/>
    <w:rsid w:val="007E4188"/>
    <w:rsid w:val="007E5583"/>
    <w:rsid w:val="007E6507"/>
    <w:rsid w:val="007E6508"/>
    <w:rsid w:val="007F1D88"/>
    <w:rsid w:val="007F271B"/>
    <w:rsid w:val="007F28D4"/>
    <w:rsid w:val="007F3F25"/>
    <w:rsid w:val="007F6356"/>
    <w:rsid w:val="007F694B"/>
    <w:rsid w:val="008025A5"/>
    <w:rsid w:val="0081232A"/>
    <w:rsid w:val="008155AF"/>
    <w:rsid w:val="00821025"/>
    <w:rsid w:val="00825ACC"/>
    <w:rsid w:val="00826071"/>
    <w:rsid w:val="008359EC"/>
    <w:rsid w:val="008409AF"/>
    <w:rsid w:val="00843C32"/>
    <w:rsid w:val="00850CF0"/>
    <w:rsid w:val="00854B08"/>
    <w:rsid w:val="00856B75"/>
    <w:rsid w:val="00860A7F"/>
    <w:rsid w:val="00861749"/>
    <w:rsid w:val="00861E7E"/>
    <w:rsid w:val="00863238"/>
    <w:rsid w:val="00863651"/>
    <w:rsid w:val="0086431E"/>
    <w:rsid w:val="008650CA"/>
    <w:rsid w:val="00874988"/>
    <w:rsid w:val="00881EBB"/>
    <w:rsid w:val="0089142F"/>
    <w:rsid w:val="008A0CC3"/>
    <w:rsid w:val="008A3117"/>
    <w:rsid w:val="008B1078"/>
    <w:rsid w:val="008B2C79"/>
    <w:rsid w:val="008B3C09"/>
    <w:rsid w:val="008B7608"/>
    <w:rsid w:val="008C403E"/>
    <w:rsid w:val="008C44FA"/>
    <w:rsid w:val="008D36F3"/>
    <w:rsid w:val="008D3E40"/>
    <w:rsid w:val="008E2939"/>
    <w:rsid w:val="008E6787"/>
    <w:rsid w:val="008F176E"/>
    <w:rsid w:val="008F745B"/>
    <w:rsid w:val="00901E88"/>
    <w:rsid w:val="009052C4"/>
    <w:rsid w:val="00920CC1"/>
    <w:rsid w:val="009217F2"/>
    <w:rsid w:val="00930F8B"/>
    <w:rsid w:val="00931BC0"/>
    <w:rsid w:val="00932C1C"/>
    <w:rsid w:val="00943AF0"/>
    <w:rsid w:val="009624EB"/>
    <w:rsid w:val="009674C1"/>
    <w:rsid w:val="009710DF"/>
    <w:rsid w:val="009857DA"/>
    <w:rsid w:val="00987128"/>
    <w:rsid w:val="009909CF"/>
    <w:rsid w:val="00995750"/>
    <w:rsid w:val="009A0927"/>
    <w:rsid w:val="009A1BA6"/>
    <w:rsid w:val="009A225B"/>
    <w:rsid w:val="009A764A"/>
    <w:rsid w:val="009A7A49"/>
    <w:rsid w:val="009B03D2"/>
    <w:rsid w:val="009B137C"/>
    <w:rsid w:val="009B16FC"/>
    <w:rsid w:val="009B3646"/>
    <w:rsid w:val="009C6765"/>
    <w:rsid w:val="009C69A4"/>
    <w:rsid w:val="009D34C4"/>
    <w:rsid w:val="009D5554"/>
    <w:rsid w:val="009D79DA"/>
    <w:rsid w:val="009E70C4"/>
    <w:rsid w:val="009F265B"/>
    <w:rsid w:val="009F2677"/>
    <w:rsid w:val="009F3392"/>
    <w:rsid w:val="009F45AC"/>
    <w:rsid w:val="00A01719"/>
    <w:rsid w:val="00A036F7"/>
    <w:rsid w:val="00A03E56"/>
    <w:rsid w:val="00A051E3"/>
    <w:rsid w:val="00A10877"/>
    <w:rsid w:val="00A119E4"/>
    <w:rsid w:val="00A1674A"/>
    <w:rsid w:val="00A16B97"/>
    <w:rsid w:val="00A20DFF"/>
    <w:rsid w:val="00A27BCD"/>
    <w:rsid w:val="00A33FFC"/>
    <w:rsid w:val="00A40A9D"/>
    <w:rsid w:val="00A432FB"/>
    <w:rsid w:val="00A44A27"/>
    <w:rsid w:val="00A4534C"/>
    <w:rsid w:val="00A45ADD"/>
    <w:rsid w:val="00A6053D"/>
    <w:rsid w:val="00A77050"/>
    <w:rsid w:val="00A80D10"/>
    <w:rsid w:val="00A827C8"/>
    <w:rsid w:val="00A863DC"/>
    <w:rsid w:val="00A909A0"/>
    <w:rsid w:val="00A9149D"/>
    <w:rsid w:val="00A97ADC"/>
    <w:rsid w:val="00AA051A"/>
    <w:rsid w:val="00AA20E8"/>
    <w:rsid w:val="00AA2225"/>
    <w:rsid w:val="00AB1D21"/>
    <w:rsid w:val="00AB64FD"/>
    <w:rsid w:val="00AC1A56"/>
    <w:rsid w:val="00AC6296"/>
    <w:rsid w:val="00AD3A57"/>
    <w:rsid w:val="00AD53D9"/>
    <w:rsid w:val="00AD5DD7"/>
    <w:rsid w:val="00AD71F8"/>
    <w:rsid w:val="00AE02A0"/>
    <w:rsid w:val="00AE6B56"/>
    <w:rsid w:val="00AF049E"/>
    <w:rsid w:val="00AF50E2"/>
    <w:rsid w:val="00AF7619"/>
    <w:rsid w:val="00AF7A0D"/>
    <w:rsid w:val="00B024E9"/>
    <w:rsid w:val="00B0753A"/>
    <w:rsid w:val="00B079EF"/>
    <w:rsid w:val="00B133A6"/>
    <w:rsid w:val="00B13A35"/>
    <w:rsid w:val="00B13F9B"/>
    <w:rsid w:val="00B14478"/>
    <w:rsid w:val="00B17BCC"/>
    <w:rsid w:val="00B203E1"/>
    <w:rsid w:val="00B20EC4"/>
    <w:rsid w:val="00B24A89"/>
    <w:rsid w:val="00B25B01"/>
    <w:rsid w:val="00B26223"/>
    <w:rsid w:val="00B31FB6"/>
    <w:rsid w:val="00B326FA"/>
    <w:rsid w:val="00B34C15"/>
    <w:rsid w:val="00B47D63"/>
    <w:rsid w:val="00B5161D"/>
    <w:rsid w:val="00B5229C"/>
    <w:rsid w:val="00B53EE9"/>
    <w:rsid w:val="00B672E7"/>
    <w:rsid w:val="00B73342"/>
    <w:rsid w:val="00B74185"/>
    <w:rsid w:val="00B75E18"/>
    <w:rsid w:val="00B76DA6"/>
    <w:rsid w:val="00B77B48"/>
    <w:rsid w:val="00B82704"/>
    <w:rsid w:val="00B85AF3"/>
    <w:rsid w:val="00B914D2"/>
    <w:rsid w:val="00B919F0"/>
    <w:rsid w:val="00B91F52"/>
    <w:rsid w:val="00B95AD2"/>
    <w:rsid w:val="00B95E78"/>
    <w:rsid w:val="00BA1DA4"/>
    <w:rsid w:val="00BA5292"/>
    <w:rsid w:val="00BB2BF5"/>
    <w:rsid w:val="00BB646A"/>
    <w:rsid w:val="00BC24AB"/>
    <w:rsid w:val="00BC6954"/>
    <w:rsid w:val="00BC73D7"/>
    <w:rsid w:val="00BD08B4"/>
    <w:rsid w:val="00BD0FE6"/>
    <w:rsid w:val="00BD136F"/>
    <w:rsid w:val="00BD1F5B"/>
    <w:rsid w:val="00BD782F"/>
    <w:rsid w:val="00BD7842"/>
    <w:rsid w:val="00BE174C"/>
    <w:rsid w:val="00BF2698"/>
    <w:rsid w:val="00BF3586"/>
    <w:rsid w:val="00BF4D80"/>
    <w:rsid w:val="00C00DD8"/>
    <w:rsid w:val="00C0287B"/>
    <w:rsid w:val="00C03297"/>
    <w:rsid w:val="00C059BC"/>
    <w:rsid w:val="00C07EF4"/>
    <w:rsid w:val="00C223E2"/>
    <w:rsid w:val="00C23249"/>
    <w:rsid w:val="00C23D1C"/>
    <w:rsid w:val="00C251AE"/>
    <w:rsid w:val="00C34825"/>
    <w:rsid w:val="00C34A53"/>
    <w:rsid w:val="00C36E51"/>
    <w:rsid w:val="00C43570"/>
    <w:rsid w:val="00C52DF2"/>
    <w:rsid w:val="00C64101"/>
    <w:rsid w:val="00C658ED"/>
    <w:rsid w:val="00C70040"/>
    <w:rsid w:val="00C70EC9"/>
    <w:rsid w:val="00C71A0E"/>
    <w:rsid w:val="00C7286A"/>
    <w:rsid w:val="00C7429E"/>
    <w:rsid w:val="00C86E38"/>
    <w:rsid w:val="00C950C1"/>
    <w:rsid w:val="00C9719A"/>
    <w:rsid w:val="00CB1068"/>
    <w:rsid w:val="00CC3217"/>
    <w:rsid w:val="00CC6092"/>
    <w:rsid w:val="00CC7037"/>
    <w:rsid w:val="00CD2438"/>
    <w:rsid w:val="00CD2980"/>
    <w:rsid w:val="00CD49AD"/>
    <w:rsid w:val="00CD5432"/>
    <w:rsid w:val="00CD649A"/>
    <w:rsid w:val="00CD6976"/>
    <w:rsid w:val="00CE1CE5"/>
    <w:rsid w:val="00CE35FC"/>
    <w:rsid w:val="00CE6723"/>
    <w:rsid w:val="00CF4896"/>
    <w:rsid w:val="00CF49C1"/>
    <w:rsid w:val="00CF59EE"/>
    <w:rsid w:val="00D001C4"/>
    <w:rsid w:val="00D00350"/>
    <w:rsid w:val="00D0211A"/>
    <w:rsid w:val="00D03511"/>
    <w:rsid w:val="00D072C2"/>
    <w:rsid w:val="00D11345"/>
    <w:rsid w:val="00D17AFF"/>
    <w:rsid w:val="00D209DD"/>
    <w:rsid w:val="00D23635"/>
    <w:rsid w:val="00D2730F"/>
    <w:rsid w:val="00D2771A"/>
    <w:rsid w:val="00D405B8"/>
    <w:rsid w:val="00D43B48"/>
    <w:rsid w:val="00D44563"/>
    <w:rsid w:val="00D45362"/>
    <w:rsid w:val="00D60C99"/>
    <w:rsid w:val="00D61F4A"/>
    <w:rsid w:val="00D62E91"/>
    <w:rsid w:val="00D70AA8"/>
    <w:rsid w:val="00D7211F"/>
    <w:rsid w:val="00D7517E"/>
    <w:rsid w:val="00D81729"/>
    <w:rsid w:val="00D81768"/>
    <w:rsid w:val="00D8187A"/>
    <w:rsid w:val="00D81A7B"/>
    <w:rsid w:val="00D81B1F"/>
    <w:rsid w:val="00D83208"/>
    <w:rsid w:val="00D83E97"/>
    <w:rsid w:val="00D873BC"/>
    <w:rsid w:val="00DA036E"/>
    <w:rsid w:val="00DA1914"/>
    <w:rsid w:val="00DA6427"/>
    <w:rsid w:val="00DB1505"/>
    <w:rsid w:val="00DB7D93"/>
    <w:rsid w:val="00DC1467"/>
    <w:rsid w:val="00DC3816"/>
    <w:rsid w:val="00DC3E41"/>
    <w:rsid w:val="00DC4FE8"/>
    <w:rsid w:val="00DF7712"/>
    <w:rsid w:val="00DF7C6F"/>
    <w:rsid w:val="00E0272C"/>
    <w:rsid w:val="00E04BBD"/>
    <w:rsid w:val="00E11FCD"/>
    <w:rsid w:val="00E170C5"/>
    <w:rsid w:val="00E17C3A"/>
    <w:rsid w:val="00E17FC9"/>
    <w:rsid w:val="00E20FBC"/>
    <w:rsid w:val="00E22E70"/>
    <w:rsid w:val="00E22FFD"/>
    <w:rsid w:val="00E243A2"/>
    <w:rsid w:val="00E24AF5"/>
    <w:rsid w:val="00E3179F"/>
    <w:rsid w:val="00E42B33"/>
    <w:rsid w:val="00E459D2"/>
    <w:rsid w:val="00E46CB8"/>
    <w:rsid w:val="00E47E75"/>
    <w:rsid w:val="00E51A32"/>
    <w:rsid w:val="00E52A18"/>
    <w:rsid w:val="00E56C67"/>
    <w:rsid w:val="00E606CE"/>
    <w:rsid w:val="00E61246"/>
    <w:rsid w:val="00E6573C"/>
    <w:rsid w:val="00E7288E"/>
    <w:rsid w:val="00E73057"/>
    <w:rsid w:val="00E73E58"/>
    <w:rsid w:val="00E81F96"/>
    <w:rsid w:val="00E91E6F"/>
    <w:rsid w:val="00E95139"/>
    <w:rsid w:val="00E975FF"/>
    <w:rsid w:val="00EA4754"/>
    <w:rsid w:val="00EA48CA"/>
    <w:rsid w:val="00EB0425"/>
    <w:rsid w:val="00EB0CAA"/>
    <w:rsid w:val="00EB180F"/>
    <w:rsid w:val="00EB66CC"/>
    <w:rsid w:val="00EB6C4B"/>
    <w:rsid w:val="00EB6E8D"/>
    <w:rsid w:val="00EC21EB"/>
    <w:rsid w:val="00EC225D"/>
    <w:rsid w:val="00EC4E52"/>
    <w:rsid w:val="00EC7CCF"/>
    <w:rsid w:val="00ED0D54"/>
    <w:rsid w:val="00ED5488"/>
    <w:rsid w:val="00EE4446"/>
    <w:rsid w:val="00EE541C"/>
    <w:rsid w:val="00EE63BE"/>
    <w:rsid w:val="00EE6F9F"/>
    <w:rsid w:val="00EE7276"/>
    <w:rsid w:val="00EE7293"/>
    <w:rsid w:val="00EF787B"/>
    <w:rsid w:val="00F0573E"/>
    <w:rsid w:val="00F12F7A"/>
    <w:rsid w:val="00F15977"/>
    <w:rsid w:val="00F20508"/>
    <w:rsid w:val="00F2410E"/>
    <w:rsid w:val="00F25488"/>
    <w:rsid w:val="00F263EA"/>
    <w:rsid w:val="00F31A6E"/>
    <w:rsid w:val="00F3528C"/>
    <w:rsid w:val="00F35E95"/>
    <w:rsid w:val="00F4219B"/>
    <w:rsid w:val="00F4286C"/>
    <w:rsid w:val="00F476AA"/>
    <w:rsid w:val="00F519CD"/>
    <w:rsid w:val="00F605A1"/>
    <w:rsid w:val="00F607AF"/>
    <w:rsid w:val="00F60C80"/>
    <w:rsid w:val="00F658A7"/>
    <w:rsid w:val="00F66A86"/>
    <w:rsid w:val="00F75EB6"/>
    <w:rsid w:val="00F77DE9"/>
    <w:rsid w:val="00F83E3A"/>
    <w:rsid w:val="00F87EEC"/>
    <w:rsid w:val="00F90A3D"/>
    <w:rsid w:val="00F9453F"/>
    <w:rsid w:val="00F947F1"/>
    <w:rsid w:val="00F94CE6"/>
    <w:rsid w:val="00F958D7"/>
    <w:rsid w:val="00F97FC7"/>
    <w:rsid w:val="00FA101F"/>
    <w:rsid w:val="00FA2774"/>
    <w:rsid w:val="00FA47C1"/>
    <w:rsid w:val="00FB2048"/>
    <w:rsid w:val="00FB263E"/>
    <w:rsid w:val="00FB4680"/>
    <w:rsid w:val="00FC4BF7"/>
    <w:rsid w:val="00FC547F"/>
    <w:rsid w:val="00FC72C6"/>
    <w:rsid w:val="00FC79CC"/>
    <w:rsid w:val="00FD5F62"/>
    <w:rsid w:val="00FD7C3E"/>
    <w:rsid w:val="00FE0034"/>
    <w:rsid w:val="00FE0245"/>
    <w:rsid w:val="00FE5F05"/>
    <w:rsid w:val="00FF374E"/>
    <w:rsid w:val="00FF3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3D7"/>
    <w:pPr>
      <w:jc w:val="both"/>
    </w:pPr>
    <w:rPr>
      <w:rFonts w:cs="Calibri"/>
      <w:sz w:val="22"/>
      <w:szCs w:val="22"/>
      <w:lang w:eastAsia="en-US"/>
    </w:rPr>
  </w:style>
  <w:style w:type="paragraph" w:styleId="Ttulo1">
    <w:name w:val="heading 1"/>
    <w:basedOn w:val="Default"/>
    <w:next w:val="Default"/>
    <w:link w:val="Ttulo1Car"/>
    <w:uiPriority w:val="99"/>
    <w:qFormat/>
    <w:rsid w:val="009909CF"/>
    <w:pPr>
      <w:outlineLvl w:val="0"/>
    </w:pPr>
    <w:rPr>
      <w:color w:val="auto"/>
    </w:rPr>
  </w:style>
  <w:style w:type="paragraph" w:styleId="Ttulo2">
    <w:name w:val="heading 2"/>
    <w:basedOn w:val="Normal"/>
    <w:next w:val="Normal"/>
    <w:link w:val="Ttulo2Car"/>
    <w:uiPriority w:val="99"/>
    <w:qFormat/>
    <w:rsid w:val="009909CF"/>
    <w:pPr>
      <w:keepNext/>
      <w:jc w:val="center"/>
      <w:outlineLvl w:val="1"/>
    </w:pPr>
    <w:rPr>
      <w:rFonts w:ascii="Arial" w:hAnsi="Arial" w:cs="Arial"/>
      <w:sz w:val="20"/>
      <w:szCs w:val="20"/>
      <w:lang w:eastAsia="es-ES"/>
    </w:rPr>
  </w:style>
  <w:style w:type="paragraph" w:styleId="Ttulo3">
    <w:name w:val="heading 3"/>
    <w:basedOn w:val="Normal"/>
    <w:next w:val="Normal"/>
    <w:link w:val="Ttulo3Car"/>
    <w:uiPriority w:val="99"/>
    <w:qFormat/>
    <w:rsid w:val="009909CF"/>
    <w:pPr>
      <w:keepNext/>
      <w:jc w:val="center"/>
      <w:outlineLvl w:val="2"/>
    </w:pPr>
    <w:rPr>
      <w:rFonts w:ascii="Arial" w:hAnsi="Arial" w:cs="Arial"/>
      <w:sz w:val="20"/>
      <w:szCs w:val="20"/>
      <w:lang w:eastAsia="es-ES"/>
    </w:rPr>
  </w:style>
  <w:style w:type="paragraph" w:styleId="Ttulo4">
    <w:name w:val="heading 4"/>
    <w:basedOn w:val="Normal"/>
    <w:next w:val="Normal"/>
    <w:link w:val="Ttulo4Car"/>
    <w:uiPriority w:val="99"/>
    <w:qFormat/>
    <w:rsid w:val="009909CF"/>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9909CF"/>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9909CF"/>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9909CF"/>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9909CF"/>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9909CF"/>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09CF"/>
    <w:rPr>
      <w:rFonts w:ascii="JNIIJE+Arial,Bold" w:hAnsi="JNIIJE+Arial,Bold" w:cs="JNIIJE+Arial,Bold"/>
      <w:sz w:val="24"/>
      <w:szCs w:val="24"/>
      <w:lang w:val="es-ES_tradnl" w:eastAsia="es-ES_tradnl"/>
    </w:rPr>
  </w:style>
  <w:style w:type="character" w:customStyle="1" w:styleId="Ttulo2Car">
    <w:name w:val="Título 2 Car"/>
    <w:basedOn w:val="Fuentedeprrafopredeter"/>
    <w:link w:val="Ttulo2"/>
    <w:uiPriority w:val="99"/>
    <w:locked/>
    <w:rsid w:val="009909CF"/>
    <w:rPr>
      <w:rFonts w:ascii="Arial" w:hAnsi="Arial" w:cs="Arial"/>
      <w:sz w:val="20"/>
      <w:szCs w:val="20"/>
      <w:lang w:val="es-MX" w:eastAsia="es-ES"/>
    </w:rPr>
  </w:style>
  <w:style w:type="character" w:customStyle="1" w:styleId="Ttulo3Car">
    <w:name w:val="Título 3 Car"/>
    <w:basedOn w:val="Fuentedeprrafopredeter"/>
    <w:link w:val="Ttulo3"/>
    <w:uiPriority w:val="99"/>
    <w:locked/>
    <w:rsid w:val="009909CF"/>
    <w:rPr>
      <w:rFonts w:ascii="Arial" w:hAnsi="Arial" w:cs="Arial"/>
      <w:sz w:val="20"/>
      <w:szCs w:val="20"/>
      <w:lang w:val="es-MX" w:eastAsia="es-ES"/>
    </w:rPr>
  </w:style>
  <w:style w:type="character" w:customStyle="1" w:styleId="Ttulo4Car">
    <w:name w:val="Título 4 Car"/>
    <w:basedOn w:val="Fuentedeprrafopredeter"/>
    <w:link w:val="Ttulo4"/>
    <w:uiPriority w:val="99"/>
    <w:locked/>
    <w:rsid w:val="009909CF"/>
    <w:rPr>
      <w:rFonts w:ascii="Calibri" w:hAnsi="Calibri" w:cs="Calibri"/>
      <w:b/>
      <w:bCs/>
      <w:sz w:val="28"/>
      <w:szCs w:val="28"/>
      <w:lang w:val="es-MX" w:eastAsia="es-ES"/>
    </w:rPr>
  </w:style>
  <w:style w:type="character" w:customStyle="1" w:styleId="Ttulo5Car">
    <w:name w:val="Título 5 Car"/>
    <w:basedOn w:val="Fuentedeprrafopredeter"/>
    <w:link w:val="Ttulo5"/>
    <w:uiPriority w:val="99"/>
    <w:locked/>
    <w:rsid w:val="009909CF"/>
    <w:rPr>
      <w:rFonts w:ascii="Calibri" w:hAnsi="Calibri" w:cs="Calibri"/>
      <w:b/>
      <w:bCs/>
      <w:i/>
      <w:iCs/>
      <w:sz w:val="26"/>
      <w:szCs w:val="26"/>
      <w:lang w:val="es-MX" w:eastAsia="es-ES"/>
    </w:rPr>
  </w:style>
  <w:style w:type="character" w:customStyle="1" w:styleId="Ttulo6Car">
    <w:name w:val="Título 6 Car"/>
    <w:basedOn w:val="Fuentedeprrafopredeter"/>
    <w:link w:val="Ttulo6"/>
    <w:uiPriority w:val="99"/>
    <w:locked/>
    <w:rsid w:val="009909CF"/>
    <w:rPr>
      <w:rFonts w:ascii="Calibri" w:hAnsi="Calibri" w:cs="Calibri"/>
      <w:b/>
      <w:bCs/>
      <w:lang w:eastAsia="es-MX"/>
    </w:rPr>
  </w:style>
  <w:style w:type="character" w:customStyle="1" w:styleId="Ttulo7Car">
    <w:name w:val="Título 7 Car"/>
    <w:basedOn w:val="Fuentedeprrafopredeter"/>
    <w:link w:val="Ttulo7"/>
    <w:uiPriority w:val="99"/>
    <w:locked/>
    <w:rsid w:val="009909CF"/>
    <w:rPr>
      <w:rFonts w:ascii="Calibri" w:hAnsi="Calibri" w:cs="Calibri"/>
      <w:sz w:val="24"/>
      <w:szCs w:val="24"/>
      <w:lang w:eastAsia="es-MX"/>
    </w:rPr>
  </w:style>
  <w:style w:type="character" w:customStyle="1" w:styleId="Ttulo8Car">
    <w:name w:val="Título 8 Car"/>
    <w:basedOn w:val="Fuentedeprrafopredeter"/>
    <w:link w:val="Ttulo8"/>
    <w:uiPriority w:val="99"/>
    <w:locked/>
    <w:rsid w:val="009909CF"/>
    <w:rPr>
      <w:rFonts w:ascii="Arial" w:hAnsi="Arial" w:cs="Arial"/>
      <w:i/>
      <w:iCs/>
      <w:lang w:val="es-MX"/>
    </w:rPr>
  </w:style>
  <w:style w:type="character" w:customStyle="1" w:styleId="Ttulo9Car">
    <w:name w:val="Título 9 Car"/>
    <w:basedOn w:val="Fuentedeprrafopredeter"/>
    <w:link w:val="Ttulo9"/>
    <w:uiPriority w:val="99"/>
    <w:locked/>
    <w:rsid w:val="009909CF"/>
    <w:rPr>
      <w:rFonts w:ascii="Arial" w:hAnsi="Arial" w:cs="Arial"/>
      <w:lang w:val="es-MX"/>
    </w:rPr>
  </w:style>
  <w:style w:type="paragraph" w:customStyle="1" w:styleId="Default">
    <w:name w:val="Default"/>
    <w:uiPriority w:val="99"/>
    <w:rsid w:val="009909CF"/>
    <w:pPr>
      <w:autoSpaceDE w:val="0"/>
      <w:autoSpaceDN w:val="0"/>
      <w:adjustRightInd w:val="0"/>
    </w:pPr>
    <w:rPr>
      <w:rFonts w:ascii="JNIIJE+Arial,Bold" w:hAnsi="JNIIJE+Arial,Bold" w:cs="JNIIJE+Arial,Bold"/>
      <w:color w:val="000000"/>
      <w:sz w:val="24"/>
      <w:szCs w:val="24"/>
      <w:lang w:val="es-ES_tradnl" w:eastAsia="es-ES_tradnl"/>
    </w:rPr>
  </w:style>
  <w:style w:type="paragraph" w:customStyle="1" w:styleId="Prrafodelista1">
    <w:name w:val="Párrafo de lista1"/>
    <w:basedOn w:val="Normal"/>
    <w:uiPriority w:val="99"/>
    <w:rsid w:val="00BC73D7"/>
    <w:pPr>
      <w:ind w:left="720"/>
    </w:pPr>
  </w:style>
  <w:style w:type="paragraph" w:styleId="Encabezado">
    <w:name w:val="header"/>
    <w:basedOn w:val="Normal"/>
    <w:link w:val="EncabezadoCar"/>
    <w:uiPriority w:val="99"/>
    <w:rsid w:val="00BC73D7"/>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BC73D7"/>
    <w:rPr>
      <w:rFonts w:ascii="Calibri" w:hAnsi="Calibri" w:cs="Calibri"/>
      <w:lang w:val="es-MX"/>
    </w:rPr>
  </w:style>
  <w:style w:type="paragraph" w:styleId="Piedepgina">
    <w:name w:val="footer"/>
    <w:basedOn w:val="Normal"/>
    <w:link w:val="PiedepginaCar"/>
    <w:uiPriority w:val="99"/>
    <w:rsid w:val="00BC73D7"/>
    <w:pPr>
      <w:tabs>
        <w:tab w:val="center" w:pos="4419"/>
        <w:tab w:val="right" w:pos="8838"/>
      </w:tabs>
    </w:pPr>
    <w:rPr>
      <w:sz w:val="20"/>
      <w:szCs w:val="20"/>
      <w:lang w:eastAsia="es-ES"/>
    </w:rPr>
  </w:style>
  <w:style w:type="character" w:customStyle="1" w:styleId="PiedepginaCar">
    <w:name w:val="Pie de página Car"/>
    <w:basedOn w:val="Fuentedeprrafopredeter"/>
    <w:link w:val="Piedepgina"/>
    <w:uiPriority w:val="99"/>
    <w:locked/>
    <w:rsid w:val="00BC73D7"/>
    <w:rPr>
      <w:rFonts w:ascii="Calibri" w:hAnsi="Calibri" w:cs="Calibri"/>
      <w:lang w:val="es-MX"/>
    </w:rPr>
  </w:style>
  <w:style w:type="character" w:styleId="Nmerodepgina">
    <w:name w:val="page number"/>
    <w:basedOn w:val="Fuentedeprrafopredeter"/>
    <w:uiPriority w:val="99"/>
    <w:rsid w:val="009909CF"/>
  </w:style>
  <w:style w:type="paragraph" w:styleId="Textosinformato">
    <w:name w:val="Plain Text"/>
    <w:aliases w:val="Car"/>
    <w:basedOn w:val="Normal"/>
    <w:link w:val="TextosinformatoCar"/>
    <w:uiPriority w:val="99"/>
    <w:rsid w:val="009909CF"/>
    <w:pPr>
      <w:widowControl w:val="0"/>
      <w:jc w:val="left"/>
    </w:pPr>
    <w:rPr>
      <w:rFonts w:ascii="Courier New" w:hAnsi="Courier New" w:cs="Times New Roman"/>
      <w:sz w:val="20"/>
      <w:szCs w:val="20"/>
      <w:lang w:eastAsia="es-ES"/>
    </w:rPr>
  </w:style>
  <w:style w:type="character" w:customStyle="1" w:styleId="PlainTextChar">
    <w:name w:val="Plain Text Char"/>
    <w:aliases w:val="Car Char"/>
    <w:basedOn w:val="Fuentedeprrafopredeter"/>
    <w:uiPriority w:val="99"/>
    <w:locked/>
    <w:rsid w:val="00230B32"/>
    <w:rPr>
      <w:rFonts w:ascii="Courier New" w:hAnsi="Courier New" w:cs="Courier New"/>
      <w:sz w:val="20"/>
      <w:szCs w:val="20"/>
      <w:lang w:val="es-ES" w:eastAsia="es-ES"/>
    </w:rPr>
  </w:style>
  <w:style w:type="character" w:customStyle="1" w:styleId="TextosinformatoCar">
    <w:name w:val="Texto sin formato Car"/>
    <w:aliases w:val="Car Car"/>
    <w:link w:val="Textosinformato"/>
    <w:uiPriority w:val="99"/>
    <w:locked/>
    <w:rsid w:val="009909CF"/>
    <w:rPr>
      <w:rFonts w:ascii="Courier New" w:hAnsi="Courier New" w:cs="Courier New"/>
      <w:sz w:val="20"/>
      <w:szCs w:val="20"/>
      <w:lang w:val="es-MX" w:eastAsia="es-ES"/>
    </w:rPr>
  </w:style>
  <w:style w:type="paragraph" w:styleId="Epgrafe">
    <w:name w:val="caption"/>
    <w:basedOn w:val="Normal"/>
    <w:next w:val="Normal"/>
    <w:uiPriority w:val="99"/>
    <w:qFormat/>
    <w:rsid w:val="009909CF"/>
    <w:pPr>
      <w:jc w:val="left"/>
    </w:pPr>
    <w:rPr>
      <w:b/>
      <w:bCs/>
      <w:sz w:val="20"/>
      <w:szCs w:val="20"/>
      <w:lang w:val="es-ES" w:eastAsia="es-ES"/>
    </w:rPr>
  </w:style>
  <w:style w:type="character" w:styleId="Textoennegrita">
    <w:name w:val="Strong"/>
    <w:basedOn w:val="Fuentedeprrafopredeter"/>
    <w:uiPriority w:val="99"/>
    <w:qFormat/>
    <w:rsid w:val="009909CF"/>
    <w:rPr>
      <w:b/>
      <w:bCs/>
    </w:rPr>
  </w:style>
  <w:style w:type="paragraph" w:styleId="Textoindependiente">
    <w:name w:val="Body Text"/>
    <w:basedOn w:val="Normal"/>
    <w:link w:val="TextoindependienteCar"/>
    <w:uiPriority w:val="99"/>
    <w:rsid w:val="009909C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locked/>
    <w:rsid w:val="009909CF"/>
    <w:rPr>
      <w:rFonts w:ascii="Calibri" w:hAnsi="Calibri" w:cs="Calibri"/>
      <w:sz w:val="24"/>
      <w:szCs w:val="24"/>
      <w:lang w:val="es-MX" w:eastAsia="es-ES"/>
    </w:rPr>
  </w:style>
  <w:style w:type="paragraph" w:styleId="Sangradetextonormal">
    <w:name w:val="Body Text Indent"/>
    <w:basedOn w:val="Normal"/>
    <w:link w:val="SangradetextonormalCar"/>
    <w:uiPriority w:val="99"/>
    <w:rsid w:val="009909CF"/>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9909CF"/>
    <w:rPr>
      <w:rFonts w:ascii="Calibri" w:hAnsi="Calibri" w:cs="Calibri"/>
      <w:sz w:val="24"/>
      <w:szCs w:val="24"/>
      <w:lang w:val="es-MX" w:eastAsia="es-ES"/>
    </w:rPr>
  </w:style>
  <w:style w:type="paragraph" w:styleId="Textoindependiente3">
    <w:name w:val="Body Text 3"/>
    <w:basedOn w:val="Normal"/>
    <w:link w:val="Textoindependiente3Car"/>
    <w:uiPriority w:val="99"/>
    <w:rsid w:val="009909CF"/>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9909CF"/>
    <w:rPr>
      <w:rFonts w:ascii="Calibri" w:hAnsi="Calibri" w:cs="Calibri"/>
      <w:sz w:val="16"/>
      <w:szCs w:val="16"/>
      <w:lang w:val="es-MX" w:eastAsia="es-ES"/>
    </w:rPr>
  </w:style>
  <w:style w:type="paragraph" w:styleId="Sangra3detindependiente">
    <w:name w:val="Body Text Indent 3"/>
    <w:basedOn w:val="Normal"/>
    <w:link w:val="Sangra3detindependienteCar"/>
    <w:uiPriority w:val="99"/>
    <w:rsid w:val="009909CF"/>
    <w:pPr>
      <w:spacing w:after="120"/>
      <w:ind w:left="283"/>
      <w:jc w:val="left"/>
    </w:pPr>
    <w:rPr>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9909CF"/>
    <w:rPr>
      <w:rFonts w:ascii="Calibri" w:hAnsi="Calibri" w:cs="Calibri"/>
      <w:sz w:val="16"/>
      <w:szCs w:val="16"/>
      <w:lang w:val="es-MX" w:eastAsia="es-ES"/>
    </w:rPr>
  </w:style>
  <w:style w:type="paragraph" w:styleId="Textoindependiente2">
    <w:name w:val="Body Text 2"/>
    <w:basedOn w:val="Normal"/>
    <w:link w:val="Textoindependiente2Car"/>
    <w:uiPriority w:val="99"/>
    <w:rsid w:val="009909CF"/>
    <w:pPr>
      <w:spacing w:after="120" w:line="480" w:lineRule="auto"/>
      <w:jc w:val="left"/>
    </w:pPr>
    <w:rPr>
      <w:sz w:val="24"/>
      <w:szCs w:val="24"/>
      <w:lang w:val="es-ES_tradnl" w:eastAsia="es-ES_tradnl"/>
    </w:rPr>
  </w:style>
  <w:style w:type="character" w:customStyle="1" w:styleId="Textoindependiente2Car">
    <w:name w:val="Texto independiente 2 Car"/>
    <w:basedOn w:val="Fuentedeprrafopredeter"/>
    <w:link w:val="Textoindependiente2"/>
    <w:uiPriority w:val="99"/>
    <w:locked/>
    <w:rsid w:val="009909CF"/>
    <w:rPr>
      <w:rFonts w:ascii="Calibri" w:hAnsi="Calibri" w:cs="Calibri"/>
      <w:sz w:val="24"/>
      <w:szCs w:val="24"/>
      <w:lang w:val="es-ES_tradnl" w:eastAsia="es-ES_tradnl"/>
    </w:rPr>
  </w:style>
  <w:style w:type="paragraph" w:styleId="Sangra2detindependiente">
    <w:name w:val="Body Text Indent 2"/>
    <w:basedOn w:val="Normal"/>
    <w:link w:val="Sangra2detindependienteCar"/>
    <w:uiPriority w:val="99"/>
    <w:rsid w:val="009909CF"/>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9909CF"/>
    <w:rPr>
      <w:rFonts w:ascii="Calibri" w:hAnsi="Calibri" w:cs="Calibri"/>
      <w:sz w:val="24"/>
      <w:szCs w:val="24"/>
      <w:lang w:val="es-MX" w:eastAsia="es-ES"/>
    </w:rPr>
  </w:style>
  <w:style w:type="character" w:customStyle="1" w:styleId="BalloonTextChar">
    <w:name w:val="Balloon Text Char"/>
    <w:uiPriority w:val="99"/>
    <w:semiHidden/>
    <w:locked/>
    <w:rsid w:val="009909CF"/>
    <w:rPr>
      <w:rFonts w:ascii="Tahoma" w:hAnsi="Tahoma" w:cs="Tahoma"/>
      <w:sz w:val="16"/>
      <w:szCs w:val="16"/>
      <w:lang w:eastAsia="es-ES"/>
    </w:rPr>
  </w:style>
  <w:style w:type="paragraph" w:styleId="Textodeglobo">
    <w:name w:val="Balloon Text"/>
    <w:basedOn w:val="Normal"/>
    <w:link w:val="TextodegloboCar"/>
    <w:uiPriority w:val="99"/>
    <w:semiHidden/>
    <w:rsid w:val="009909CF"/>
    <w:pPr>
      <w:jc w:val="left"/>
    </w:pPr>
    <w:rPr>
      <w:rFonts w:ascii="Tahoma" w:hAnsi="Tahoma" w:cs="Times New Roman"/>
      <w:sz w:val="16"/>
      <w:szCs w:val="16"/>
    </w:rPr>
  </w:style>
  <w:style w:type="character" w:customStyle="1" w:styleId="BalloonTextChar1">
    <w:name w:val="Balloon Text Char1"/>
    <w:basedOn w:val="Fuentedeprrafopredeter"/>
    <w:uiPriority w:val="99"/>
    <w:semiHidden/>
    <w:locked/>
    <w:rsid w:val="009909CF"/>
    <w:rPr>
      <w:rFonts w:ascii="Times New Roman" w:hAnsi="Times New Roman" w:cs="Times New Roman"/>
      <w:sz w:val="2"/>
      <w:szCs w:val="2"/>
      <w:lang w:val="es-ES" w:eastAsia="es-ES"/>
    </w:rPr>
  </w:style>
  <w:style w:type="character" w:customStyle="1" w:styleId="TextodegloboCar">
    <w:name w:val="Texto de globo Car"/>
    <w:link w:val="Textodeglobo"/>
    <w:uiPriority w:val="99"/>
    <w:semiHidden/>
    <w:locked/>
    <w:rsid w:val="009909CF"/>
    <w:rPr>
      <w:rFonts w:ascii="Tahoma" w:hAnsi="Tahoma" w:cs="Tahoma"/>
      <w:sz w:val="16"/>
      <w:szCs w:val="16"/>
      <w:lang w:val="es-MX"/>
    </w:rPr>
  </w:style>
  <w:style w:type="character" w:customStyle="1" w:styleId="CommentTextChar">
    <w:name w:val="Comment Text Char"/>
    <w:uiPriority w:val="99"/>
    <w:semiHidden/>
    <w:locked/>
    <w:rsid w:val="009909CF"/>
    <w:rPr>
      <w:lang w:eastAsia="es-ES"/>
    </w:rPr>
  </w:style>
  <w:style w:type="paragraph" w:styleId="Textocomentario">
    <w:name w:val="annotation text"/>
    <w:basedOn w:val="Normal"/>
    <w:link w:val="TextocomentarioCar"/>
    <w:uiPriority w:val="99"/>
    <w:semiHidden/>
    <w:rsid w:val="009909CF"/>
    <w:pPr>
      <w:jc w:val="left"/>
    </w:pPr>
    <w:rPr>
      <w:rFonts w:cs="Times New Roman"/>
      <w:sz w:val="20"/>
      <w:szCs w:val="20"/>
    </w:rPr>
  </w:style>
  <w:style w:type="character" w:customStyle="1" w:styleId="CommentTextChar1">
    <w:name w:val="Comment Text Char1"/>
    <w:basedOn w:val="Fuentedeprrafopredeter"/>
    <w:uiPriority w:val="99"/>
    <w:semiHidden/>
    <w:locked/>
    <w:rsid w:val="009909CF"/>
    <w:rPr>
      <w:sz w:val="20"/>
      <w:szCs w:val="20"/>
      <w:lang w:val="es-ES" w:eastAsia="en-US"/>
    </w:rPr>
  </w:style>
  <w:style w:type="character" w:customStyle="1" w:styleId="TextocomentarioCar">
    <w:name w:val="Texto comentario Car"/>
    <w:link w:val="Textocomentario"/>
    <w:uiPriority w:val="99"/>
    <w:semiHidden/>
    <w:locked/>
    <w:rsid w:val="009909CF"/>
    <w:rPr>
      <w:rFonts w:ascii="Calibri" w:hAnsi="Calibri" w:cs="Calibri"/>
      <w:sz w:val="20"/>
      <w:szCs w:val="20"/>
      <w:lang w:val="es-MX"/>
    </w:rPr>
  </w:style>
  <w:style w:type="paragraph" w:styleId="NormalWeb">
    <w:name w:val="Normal (Web)"/>
    <w:basedOn w:val="Normal"/>
    <w:uiPriority w:val="99"/>
    <w:rsid w:val="009909CF"/>
    <w:pPr>
      <w:spacing w:before="100" w:beforeAutospacing="1" w:after="100" w:afterAutospacing="1"/>
      <w:jc w:val="left"/>
    </w:pPr>
    <w:rPr>
      <w:sz w:val="24"/>
      <w:szCs w:val="24"/>
      <w:lang w:val="es-ES" w:eastAsia="es-ES"/>
    </w:rPr>
  </w:style>
  <w:style w:type="paragraph" w:customStyle="1" w:styleId="Prrafodelista12">
    <w:name w:val="Párrafo de lista12"/>
    <w:basedOn w:val="Normal"/>
    <w:uiPriority w:val="99"/>
    <w:rsid w:val="009909CF"/>
    <w:pPr>
      <w:spacing w:after="200" w:line="276" w:lineRule="auto"/>
      <w:ind w:left="720"/>
      <w:jc w:val="left"/>
    </w:pPr>
  </w:style>
  <w:style w:type="paragraph" w:customStyle="1" w:styleId="Prrafodelista2">
    <w:name w:val="Párrafo de lista2"/>
    <w:basedOn w:val="Normal"/>
    <w:uiPriority w:val="99"/>
    <w:rsid w:val="009909CF"/>
    <w:pPr>
      <w:spacing w:after="200" w:line="276" w:lineRule="auto"/>
      <w:ind w:left="720"/>
      <w:jc w:val="left"/>
    </w:pPr>
    <w:rPr>
      <w:lang w:val="es-AR"/>
    </w:rPr>
  </w:style>
  <w:style w:type="character" w:styleId="Refdecomentario">
    <w:name w:val="annotation reference"/>
    <w:basedOn w:val="Fuentedeprrafopredeter"/>
    <w:uiPriority w:val="99"/>
    <w:semiHidden/>
    <w:rsid w:val="009909CF"/>
    <w:rPr>
      <w:sz w:val="16"/>
      <w:szCs w:val="16"/>
    </w:rPr>
  </w:style>
  <w:style w:type="paragraph" w:styleId="Asuntodelcomentario">
    <w:name w:val="annotation subject"/>
    <w:basedOn w:val="Textocomentario"/>
    <w:next w:val="Textocomentario"/>
    <w:link w:val="AsuntodelcomentarioCar"/>
    <w:uiPriority w:val="99"/>
    <w:semiHidden/>
    <w:rsid w:val="009909CF"/>
    <w:rPr>
      <w:b/>
      <w:bCs/>
    </w:rPr>
  </w:style>
  <w:style w:type="character" w:customStyle="1" w:styleId="AsuntodelcomentarioCar">
    <w:name w:val="Asunto del comentario Car"/>
    <w:basedOn w:val="TextocomentarioCar"/>
    <w:link w:val="Asuntodelcomentario"/>
    <w:uiPriority w:val="99"/>
    <w:semiHidden/>
    <w:locked/>
    <w:rsid w:val="009909CF"/>
    <w:rPr>
      <w:rFonts w:ascii="Calibri" w:hAnsi="Calibri" w:cs="Calibri"/>
      <w:b/>
      <w:bCs/>
      <w:sz w:val="20"/>
      <w:szCs w:val="20"/>
      <w:lang w:val="es-MX" w:eastAsia="es-ES"/>
    </w:rPr>
  </w:style>
  <w:style w:type="paragraph" w:customStyle="1" w:styleId="ListParagraph1">
    <w:name w:val="List Paragraph1"/>
    <w:basedOn w:val="Normal"/>
    <w:uiPriority w:val="99"/>
    <w:rsid w:val="009909CF"/>
    <w:pPr>
      <w:suppressAutoHyphens/>
      <w:jc w:val="left"/>
    </w:pPr>
    <w:rPr>
      <w:sz w:val="24"/>
      <w:szCs w:val="24"/>
      <w:lang w:eastAsia="ar-SA"/>
    </w:rPr>
  </w:style>
  <w:style w:type="paragraph" w:customStyle="1" w:styleId="Sinespaciado1">
    <w:name w:val="Sin espaciado1"/>
    <w:uiPriority w:val="99"/>
    <w:rsid w:val="009909CF"/>
    <w:rPr>
      <w:rFonts w:cs="Calibri"/>
      <w:sz w:val="22"/>
      <w:szCs w:val="22"/>
      <w:lang w:val="es-ES" w:eastAsia="en-US"/>
    </w:rPr>
  </w:style>
  <w:style w:type="character" w:customStyle="1" w:styleId="FootnoteTextChar">
    <w:name w:val="Footnote Text Char"/>
    <w:uiPriority w:val="99"/>
    <w:semiHidden/>
    <w:locked/>
    <w:rsid w:val="009909CF"/>
    <w:rPr>
      <w:lang w:eastAsia="es-ES"/>
    </w:rPr>
  </w:style>
  <w:style w:type="paragraph" w:styleId="Textonotapie">
    <w:name w:val="footnote text"/>
    <w:basedOn w:val="Normal"/>
    <w:link w:val="TextonotapieCar"/>
    <w:uiPriority w:val="99"/>
    <w:semiHidden/>
    <w:rsid w:val="009909CF"/>
    <w:pPr>
      <w:jc w:val="left"/>
    </w:pPr>
    <w:rPr>
      <w:rFonts w:cs="Times New Roman"/>
      <w:sz w:val="20"/>
      <w:szCs w:val="20"/>
    </w:rPr>
  </w:style>
  <w:style w:type="character" w:customStyle="1" w:styleId="FootnoteTextChar1">
    <w:name w:val="Footnote Text Char1"/>
    <w:basedOn w:val="Fuentedeprrafopredeter"/>
    <w:uiPriority w:val="99"/>
    <w:semiHidden/>
    <w:locked/>
    <w:rsid w:val="009909CF"/>
    <w:rPr>
      <w:sz w:val="20"/>
      <w:szCs w:val="20"/>
      <w:lang w:val="es-ES" w:eastAsia="en-US"/>
    </w:rPr>
  </w:style>
  <w:style w:type="character" w:customStyle="1" w:styleId="TextonotapieCar">
    <w:name w:val="Texto nota pie Car"/>
    <w:link w:val="Textonotapie"/>
    <w:uiPriority w:val="99"/>
    <w:semiHidden/>
    <w:locked/>
    <w:rsid w:val="009909CF"/>
    <w:rPr>
      <w:rFonts w:ascii="Calibri" w:hAnsi="Calibri" w:cs="Calibri"/>
      <w:sz w:val="20"/>
      <w:szCs w:val="20"/>
      <w:lang w:val="es-MX"/>
    </w:rPr>
  </w:style>
  <w:style w:type="paragraph" w:customStyle="1" w:styleId="DecimalAligned">
    <w:name w:val="Decimal Aligned"/>
    <w:basedOn w:val="Normal"/>
    <w:uiPriority w:val="99"/>
    <w:rsid w:val="009909CF"/>
    <w:pPr>
      <w:tabs>
        <w:tab w:val="decimal" w:pos="360"/>
      </w:tabs>
      <w:spacing w:after="200" w:line="276" w:lineRule="auto"/>
      <w:jc w:val="left"/>
    </w:pPr>
    <w:rPr>
      <w:lang w:val="es-ES"/>
    </w:rPr>
  </w:style>
  <w:style w:type="character" w:customStyle="1" w:styleId="nfasissutil1">
    <w:name w:val="Énfasis sutil1"/>
    <w:uiPriority w:val="99"/>
    <w:rsid w:val="009909CF"/>
    <w:rPr>
      <w:rFonts w:eastAsia="Times New Roman"/>
      <w:i/>
      <w:iCs/>
      <w:color w:val="808080"/>
      <w:sz w:val="22"/>
      <w:szCs w:val="22"/>
      <w:lang w:val="es-ES"/>
    </w:rPr>
  </w:style>
  <w:style w:type="table" w:customStyle="1" w:styleId="Sombreadomedio2-nfasis51">
    <w:name w:val="Sombreado medio 2 - Énfasis 51"/>
    <w:uiPriority w:val="99"/>
    <w:rsid w:val="009909CF"/>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aconcuadrcula">
    <w:name w:val="Table Grid"/>
    <w:basedOn w:val="Tablanormal"/>
    <w:uiPriority w:val="99"/>
    <w:rsid w:val="009909C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3">
    <w:name w:val="Párrafo de lista3"/>
    <w:basedOn w:val="Normal"/>
    <w:uiPriority w:val="99"/>
    <w:rsid w:val="009909CF"/>
    <w:pPr>
      <w:spacing w:after="200" w:line="276" w:lineRule="auto"/>
      <w:ind w:left="720"/>
    </w:pPr>
    <w:rPr>
      <w:lang w:val="es-ES"/>
    </w:rPr>
  </w:style>
  <w:style w:type="table" w:customStyle="1" w:styleId="Tablaconcuadrcula1">
    <w:name w:val="Tabla con cuadrícula1"/>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09CF"/>
    <w:rPr>
      <w:rFonts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09CF"/>
    <w:rPr>
      <w:rFonts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9909CF"/>
    <w:rPr>
      <w:rFonts w:ascii="CG Times" w:hAnsi="CG Times" w:cs="CG Times"/>
      <w:sz w:val="20"/>
      <w:szCs w:val="20"/>
      <w:lang w:val="es-ES_tradnl" w:eastAsia="es-MX"/>
    </w:rPr>
  </w:style>
  <w:style w:type="paragraph" w:customStyle="1" w:styleId="Textoindependiente31">
    <w:name w:val="Texto independiente 31"/>
    <w:basedOn w:val="Normal"/>
    <w:uiPriority w:val="99"/>
    <w:rsid w:val="009909CF"/>
    <w:rPr>
      <w:rFonts w:ascii="Arial" w:hAnsi="Arial" w:cs="Arial"/>
      <w:b/>
      <w:bCs/>
      <w:sz w:val="24"/>
      <w:szCs w:val="24"/>
      <w:lang w:val="es-ES" w:eastAsia="es-MX"/>
    </w:rPr>
  </w:style>
  <w:style w:type="paragraph" w:customStyle="1" w:styleId="expandido">
    <w:name w:val="expandido"/>
    <w:basedOn w:val="Normal"/>
    <w:uiPriority w:val="99"/>
    <w:rsid w:val="009909CF"/>
    <w:pPr>
      <w:spacing w:line="360" w:lineRule="atLeast"/>
      <w:jc w:val="center"/>
    </w:pPr>
    <w:rPr>
      <w:b/>
      <w:bCs/>
      <w:smallCaps/>
      <w:spacing w:val="50"/>
      <w:sz w:val="24"/>
      <w:szCs w:val="24"/>
      <w:lang w:val="es-ES_tradnl" w:eastAsia="es-MX"/>
    </w:rPr>
  </w:style>
  <w:style w:type="character" w:styleId="Hipervnculovisitado">
    <w:name w:val="FollowedHyperlink"/>
    <w:basedOn w:val="Fuentedeprrafopredeter"/>
    <w:uiPriority w:val="99"/>
    <w:rsid w:val="009909CF"/>
    <w:rPr>
      <w:color w:val="800080"/>
      <w:u w:val="single"/>
    </w:rPr>
  </w:style>
  <w:style w:type="paragraph" w:customStyle="1" w:styleId="DICTAMEN">
    <w:name w:val="DICTAMEN"/>
    <w:basedOn w:val="Normal"/>
    <w:uiPriority w:val="99"/>
    <w:rsid w:val="009909CF"/>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9909CF"/>
    <w:pPr>
      <w:spacing w:before="100" w:beforeAutospacing="1" w:after="100" w:afterAutospacing="1"/>
    </w:pPr>
    <w:rPr>
      <w:rFonts w:ascii="Verdana" w:hAnsi="Verdana" w:cs="Verdana"/>
      <w:sz w:val="16"/>
      <w:szCs w:val="16"/>
      <w:lang w:val="es-ES" w:eastAsia="es-ES"/>
    </w:rPr>
  </w:style>
  <w:style w:type="paragraph" w:styleId="Mapadeldocumento">
    <w:name w:val="Document Map"/>
    <w:basedOn w:val="Normal"/>
    <w:link w:val="MapadeldocumentoCar"/>
    <w:uiPriority w:val="99"/>
    <w:semiHidden/>
    <w:rsid w:val="009909CF"/>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locked/>
    <w:rsid w:val="009909CF"/>
    <w:rPr>
      <w:rFonts w:ascii="Tahoma" w:hAnsi="Tahoma" w:cs="Tahoma"/>
      <w:sz w:val="20"/>
      <w:szCs w:val="20"/>
      <w:shd w:val="clear" w:color="auto" w:fill="000080"/>
      <w:lang w:eastAsia="es-MX"/>
    </w:rPr>
  </w:style>
  <w:style w:type="character" w:customStyle="1" w:styleId="TitleChar">
    <w:name w:val="Title Char"/>
    <w:uiPriority w:val="99"/>
    <w:locked/>
    <w:rsid w:val="009909CF"/>
    <w:rPr>
      <w:rFonts w:ascii="Arial" w:hAnsi="Arial" w:cs="Arial"/>
      <w:b/>
      <w:bCs/>
      <w:sz w:val="24"/>
      <w:szCs w:val="24"/>
      <w:lang w:eastAsia="es-MX"/>
    </w:rPr>
  </w:style>
  <w:style w:type="paragraph" w:customStyle="1" w:styleId="Dictamen0">
    <w:name w:val="Dictamen"/>
    <w:basedOn w:val="Normal"/>
    <w:uiPriority w:val="99"/>
    <w:rsid w:val="009909CF"/>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9909CF"/>
    <w:pPr>
      <w:spacing w:before="100" w:after="100"/>
      <w:ind w:left="360" w:right="360"/>
      <w:jc w:val="left"/>
    </w:pPr>
    <w:rPr>
      <w:sz w:val="24"/>
      <w:szCs w:val="24"/>
      <w:lang w:val="es-ES" w:eastAsia="es-ES"/>
    </w:rPr>
  </w:style>
  <w:style w:type="paragraph" w:customStyle="1" w:styleId="titulo9">
    <w:name w:val="titulo 9"/>
    <w:basedOn w:val="Normal"/>
    <w:uiPriority w:val="99"/>
    <w:rsid w:val="009909CF"/>
    <w:rPr>
      <w:rFonts w:ascii="Arial" w:hAnsi="Arial" w:cs="Arial"/>
      <w:sz w:val="24"/>
      <w:szCs w:val="24"/>
      <w:lang w:val="es-ES" w:eastAsia="es-ES"/>
    </w:rPr>
  </w:style>
  <w:style w:type="character" w:customStyle="1" w:styleId="artexto">
    <w:name w:val="artexto"/>
    <w:uiPriority w:val="99"/>
    <w:rsid w:val="009909CF"/>
  </w:style>
  <w:style w:type="character" w:styleId="Hipervnculo">
    <w:name w:val="Hyperlink"/>
    <w:basedOn w:val="Fuentedeprrafopredeter"/>
    <w:uiPriority w:val="99"/>
    <w:rsid w:val="009909CF"/>
    <w:rPr>
      <w:color w:val="0000FF"/>
      <w:u w:val="single"/>
    </w:rPr>
  </w:style>
  <w:style w:type="character" w:styleId="MquinadeescribirHTML">
    <w:name w:val="HTML Typewriter"/>
    <w:basedOn w:val="Fuentedeprrafopredeter"/>
    <w:uiPriority w:val="99"/>
    <w:rsid w:val="009909CF"/>
    <w:rPr>
      <w:rFonts w:ascii="Courier New" w:hAnsi="Courier New" w:cs="Courier New"/>
      <w:sz w:val="20"/>
      <w:szCs w:val="20"/>
    </w:rPr>
  </w:style>
  <w:style w:type="paragraph" w:customStyle="1" w:styleId="Articulado">
    <w:name w:val="Articulado"/>
    <w:basedOn w:val="Normal"/>
    <w:next w:val="Normal"/>
    <w:uiPriority w:val="99"/>
    <w:rsid w:val="009909CF"/>
    <w:pPr>
      <w:tabs>
        <w:tab w:val="num" w:pos="180"/>
      </w:tabs>
      <w:ind w:left="180" w:hanging="180"/>
    </w:pPr>
    <w:rPr>
      <w:rFonts w:ascii="Arial" w:hAnsi="Arial" w:cs="Arial"/>
    </w:rPr>
  </w:style>
  <w:style w:type="paragraph" w:customStyle="1" w:styleId="Secuencia">
    <w:name w:val="Secuencia"/>
    <w:basedOn w:val="Normal"/>
    <w:next w:val="Normal"/>
    <w:uiPriority w:val="99"/>
    <w:rsid w:val="009909CF"/>
    <w:pPr>
      <w:numPr>
        <w:numId w:val="3"/>
      </w:numPr>
      <w:spacing w:line="360" w:lineRule="auto"/>
    </w:pPr>
    <w:rPr>
      <w:rFonts w:ascii="Arial" w:hAnsi="Arial" w:cs="Arial"/>
      <w:lang w:val="es-ES" w:eastAsia="es-ES"/>
    </w:rPr>
  </w:style>
  <w:style w:type="character" w:customStyle="1" w:styleId="SecuenciaCar">
    <w:name w:val="Secuencia Car"/>
    <w:uiPriority w:val="99"/>
    <w:rsid w:val="009909CF"/>
    <w:rPr>
      <w:rFonts w:ascii="Arial" w:hAnsi="Arial" w:cs="Arial"/>
      <w:sz w:val="24"/>
      <w:szCs w:val="24"/>
      <w:lang w:val="es-ES" w:eastAsia="es-ES"/>
    </w:rPr>
  </w:style>
  <w:style w:type="character" w:styleId="nfasis">
    <w:name w:val="Emphasis"/>
    <w:basedOn w:val="Fuentedeprrafopredeter"/>
    <w:uiPriority w:val="99"/>
    <w:qFormat/>
    <w:rsid w:val="009909CF"/>
    <w:rPr>
      <w:i/>
      <w:iCs/>
    </w:rPr>
  </w:style>
  <w:style w:type="character" w:styleId="Refdenotaalpie">
    <w:name w:val="footnote reference"/>
    <w:basedOn w:val="Fuentedeprrafopredeter"/>
    <w:uiPriority w:val="99"/>
    <w:semiHidden/>
    <w:rsid w:val="009909CF"/>
    <w:rPr>
      <w:vertAlign w:val="superscript"/>
    </w:rPr>
  </w:style>
  <w:style w:type="paragraph" w:customStyle="1" w:styleId="Textoindependiente21">
    <w:name w:val="Texto independiente 21"/>
    <w:basedOn w:val="Normal"/>
    <w:uiPriority w:val="99"/>
    <w:rsid w:val="009909CF"/>
    <w:pPr>
      <w:spacing w:line="360" w:lineRule="auto"/>
    </w:pPr>
    <w:rPr>
      <w:rFonts w:ascii="CG Times" w:hAnsi="CG Times" w:cs="CG Times"/>
      <w:sz w:val="28"/>
      <w:szCs w:val="28"/>
      <w:lang w:val="es-ES" w:eastAsia="es-MX"/>
    </w:rPr>
  </w:style>
  <w:style w:type="character" w:customStyle="1" w:styleId="textocorrido1">
    <w:name w:val="textocorrido1"/>
    <w:uiPriority w:val="99"/>
    <w:rsid w:val="009909CF"/>
    <w:rPr>
      <w:rFonts w:ascii="Verdana" w:hAnsi="Verdana" w:cs="Verdana"/>
      <w:color w:val="auto"/>
      <w:sz w:val="22"/>
      <w:szCs w:val="22"/>
    </w:rPr>
  </w:style>
  <w:style w:type="paragraph" w:customStyle="1" w:styleId="texto">
    <w:name w:val="texto"/>
    <w:basedOn w:val="Normal"/>
    <w:uiPriority w:val="99"/>
    <w:rsid w:val="009909C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9909CF"/>
    <w:pPr>
      <w:tabs>
        <w:tab w:val="left" w:pos="1260"/>
      </w:tabs>
      <w:spacing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font6">
    <w:name w:val="font6"/>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9909CF"/>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9909CF"/>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9909CF"/>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9909CF"/>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9909CF"/>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9909CF"/>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9909CF"/>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9909CF"/>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9909CF"/>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9D34C4"/>
    <w:rPr>
      <w:rFonts w:ascii="Arial" w:hAnsi="Arial" w:cs="Arial"/>
      <w:sz w:val="24"/>
      <w:szCs w:val="24"/>
      <w:lang w:val="es-ES" w:eastAsia="es-ES"/>
    </w:rPr>
  </w:style>
  <w:style w:type="paragraph" w:styleId="Textodebloque">
    <w:name w:val="Block Text"/>
    <w:basedOn w:val="Normal"/>
    <w:uiPriority w:val="99"/>
    <w:rsid w:val="009909CF"/>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9909CF"/>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paragraph" w:customStyle="1" w:styleId="Justificado">
    <w:name w:val="Justificado"/>
    <w:basedOn w:val="Normal"/>
    <w:uiPriority w:val="99"/>
    <w:rsid w:val="009909CF"/>
    <w:pPr>
      <w:jc w:val="center"/>
    </w:pPr>
    <w:rPr>
      <w:rFonts w:ascii="Arial" w:hAnsi="Arial" w:cs="Arial"/>
      <w:sz w:val="24"/>
      <w:szCs w:val="24"/>
      <w:lang w:val="es-ES" w:eastAsia="es-ES"/>
    </w:rPr>
  </w:style>
  <w:style w:type="table" w:styleId="Tablaclsica3">
    <w:name w:val="Table Classic 3"/>
    <w:basedOn w:val="Tablanormal"/>
    <w:uiPriority w:val="99"/>
    <w:rsid w:val="009909CF"/>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9909CF"/>
    <w:rPr>
      <w:rFonts w:cs="Calibri"/>
      <w:sz w:val="24"/>
      <w:szCs w:val="24"/>
      <w:lang w:val="es-ES" w:eastAsia="es-ES"/>
    </w:rPr>
  </w:style>
  <w:style w:type="table" w:styleId="Tablabsica2">
    <w:name w:val="Table Simple 2"/>
    <w:basedOn w:val="Tablanormal"/>
    <w:uiPriority w:val="99"/>
    <w:rsid w:val="009909CF"/>
    <w:rPr>
      <w:rFonts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9909CF"/>
    <w:rPr>
      <w:rFonts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9909CF"/>
    <w:rPr>
      <w:rFonts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9909CF"/>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9909CF"/>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9909CF"/>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9909CF"/>
    <w:rPr>
      <w:color w:val="000000"/>
      <w:sz w:val="18"/>
      <w:szCs w:val="18"/>
    </w:rPr>
  </w:style>
  <w:style w:type="character" w:customStyle="1" w:styleId="CarCar19">
    <w:name w:val="Car Car19"/>
    <w:uiPriority w:val="99"/>
    <w:locked/>
    <w:rsid w:val="009909CF"/>
    <w:rPr>
      <w:rFonts w:ascii="Arial" w:hAnsi="Arial" w:cs="Arial"/>
      <w:b/>
      <w:bCs/>
      <w:sz w:val="24"/>
      <w:szCs w:val="24"/>
      <w:lang w:val="es-ES" w:eastAsia="es-ES"/>
    </w:rPr>
  </w:style>
  <w:style w:type="character" w:customStyle="1" w:styleId="CarCar18">
    <w:name w:val="Car Car18"/>
    <w:uiPriority w:val="99"/>
    <w:locked/>
    <w:rsid w:val="009909CF"/>
    <w:rPr>
      <w:rFonts w:ascii="Arial" w:hAnsi="Arial" w:cs="Arial"/>
      <w:b/>
      <w:bCs/>
      <w:sz w:val="24"/>
      <w:szCs w:val="24"/>
      <w:lang w:val="es-ES" w:eastAsia="es-ES"/>
    </w:rPr>
  </w:style>
  <w:style w:type="character" w:customStyle="1" w:styleId="CarCar15">
    <w:name w:val="Car Car15"/>
    <w:uiPriority w:val="99"/>
    <w:locked/>
    <w:rsid w:val="009909CF"/>
    <w:rPr>
      <w:rFonts w:ascii="Antique Olive" w:hAnsi="Antique Olive" w:cs="Antique Olive"/>
      <w:b/>
      <w:bCs/>
      <w:color w:val="000000"/>
      <w:sz w:val="20"/>
      <w:szCs w:val="20"/>
      <w:lang w:val="es-ES" w:eastAsia="es-ES"/>
    </w:rPr>
  </w:style>
  <w:style w:type="character" w:customStyle="1" w:styleId="CarCar14">
    <w:name w:val="Car Car14"/>
    <w:uiPriority w:val="99"/>
    <w:locked/>
    <w:rsid w:val="009909C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09CF"/>
    <w:pPr>
      <w:spacing w:after="200" w:line="276" w:lineRule="auto"/>
      <w:ind w:left="720"/>
      <w:jc w:val="left"/>
    </w:pPr>
  </w:style>
  <w:style w:type="paragraph" w:customStyle="1" w:styleId="Sinespaciado11">
    <w:name w:val="Sin espaciado11"/>
    <w:uiPriority w:val="99"/>
    <w:rsid w:val="009909CF"/>
    <w:rPr>
      <w:rFonts w:cs="Calibri"/>
      <w:sz w:val="22"/>
      <w:szCs w:val="22"/>
      <w:lang w:eastAsia="en-US"/>
    </w:rPr>
  </w:style>
  <w:style w:type="paragraph" w:customStyle="1" w:styleId="Revisin11">
    <w:name w:val="Revisión11"/>
    <w:hidden/>
    <w:uiPriority w:val="99"/>
    <w:semiHidden/>
    <w:rsid w:val="009909CF"/>
    <w:rPr>
      <w:rFonts w:cs="Calibri"/>
      <w:sz w:val="24"/>
      <w:szCs w:val="24"/>
      <w:lang w:val="es-ES" w:eastAsia="es-ES"/>
    </w:rPr>
  </w:style>
  <w:style w:type="paragraph" w:customStyle="1" w:styleId="CM42">
    <w:name w:val="CM42"/>
    <w:basedOn w:val="Normal"/>
    <w:next w:val="Normal"/>
    <w:uiPriority w:val="99"/>
    <w:rsid w:val="009909CF"/>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9909CF"/>
    <w:pPr>
      <w:widowControl w:val="0"/>
      <w:spacing w:line="238" w:lineRule="atLeast"/>
    </w:pPr>
    <w:rPr>
      <w:rFonts w:ascii="Tahoma" w:hAnsi="Tahoma" w:cs="Tahoma"/>
      <w:color w:val="auto"/>
      <w:lang w:val="es-MX" w:eastAsia="es-MX"/>
    </w:rPr>
  </w:style>
  <w:style w:type="paragraph" w:styleId="Ttulo">
    <w:name w:val="Title"/>
    <w:basedOn w:val="Normal"/>
    <w:link w:val="TtuloCar"/>
    <w:uiPriority w:val="99"/>
    <w:qFormat/>
    <w:rsid w:val="009909CF"/>
    <w:pPr>
      <w:jc w:val="center"/>
    </w:pPr>
    <w:rPr>
      <w:rFonts w:ascii="Arial" w:hAnsi="Arial" w:cs="Times New Roman"/>
      <w:b/>
      <w:bCs/>
      <w:sz w:val="24"/>
      <w:szCs w:val="24"/>
      <w:lang w:val="en-US" w:eastAsia="es-MX"/>
    </w:rPr>
  </w:style>
  <w:style w:type="character" w:customStyle="1" w:styleId="TitleChar1">
    <w:name w:val="Title Char1"/>
    <w:basedOn w:val="Fuentedeprrafopredeter"/>
    <w:uiPriority w:val="99"/>
    <w:locked/>
    <w:rsid w:val="009909CF"/>
    <w:rPr>
      <w:rFonts w:ascii="Cambria" w:hAnsi="Cambria" w:cs="Cambria"/>
      <w:b/>
      <w:bCs/>
      <w:kern w:val="28"/>
      <w:sz w:val="32"/>
      <w:szCs w:val="32"/>
      <w:lang w:val="es-ES" w:eastAsia="es-ES"/>
    </w:rPr>
  </w:style>
  <w:style w:type="character" w:customStyle="1" w:styleId="TtuloCar">
    <w:name w:val="Título Car"/>
    <w:link w:val="Ttulo"/>
    <w:uiPriority w:val="99"/>
    <w:locked/>
    <w:rsid w:val="009909CF"/>
    <w:rPr>
      <w:rFonts w:ascii="Arial" w:hAnsi="Arial" w:cs="Arial"/>
      <w:b/>
      <w:bCs/>
      <w:sz w:val="24"/>
      <w:szCs w:val="24"/>
      <w:lang w:val="en-US" w:eastAsia="es-MX"/>
    </w:rPr>
  </w:style>
  <w:style w:type="paragraph" w:customStyle="1" w:styleId="CM45">
    <w:name w:val="CM45"/>
    <w:basedOn w:val="Default"/>
    <w:next w:val="Default"/>
    <w:uiPriority w:val="99"/>
    <w:rsid w:val="009909CF"/>
    <w:pPr>
      <w:widowControl w:val="0"/>
    </w:pPr>
    <w:rPr>
      <w:rFonts w:ascii="Tahoma" w:hAnsi="Tahoma" w:cs="Tahoma"/>
      <w:color w:val="auto"/>
      <w:lang w:val="es-MX" w:eastAsia="es-MX"/>
    </w:rPr>
  </w:style>
  <w:style w:type="paragraph" w:customStyle="1" w:styleId="CM55">
    <w:name w:val="CM55"/>
    <w:basedOn w:val="Default"/>
    <w:next w:val="Default"/>
    <w:uiPriority w:val="99"/>
    <w:rsid w:val="009909CF"/>
    <w:pPr>
      <w:widowControl w:val="0"/>
    </w:pPr>
    <w:rPr>
      <w:rFonts w:ascii="Tahoma" w:hAnsi="Tahoma" w:cs="Tahoma"/>
      <w:color w:val="auto"/>
      <w:lang w:val="es-MX" w:eastAsia="es-MX"/>
    </w:rPr>
  </w:style>
  <w:style w:type="paragraph" w:customStyle="1" w:styleId="CM39">
    <w:name w:val="CM39"/>
    <w:basedOn w:val="Default"/>
    <w:next w:val="Default"/>
    <w:uiPriority w:val="99"/>
    <w:rsid w:val="009909C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9909C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9909CF"/>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09C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909CF"/>
    <w:pPr>
      <w:widowControl w:val="0"/>
      <w:autoSpaceDE w:val="0"/>
      <w:autoSpaceDN w:val="0"/>
      <w:adjustRightInd w:val="0"/>
      <w:spacing w:line="181" w:lineRule="atLeast"/>
      <w:jc w:val="left"/>
    </w:pPr>
    <w:rPr>
      <w:rFonts w:ascii="Tahoma" w:hAnsi="Tahoma" w:cs="Tahoma"/>
      <w:sz w:val="24"/>
      <w:szCs w:val="24"/>
      <w:lang w:val="es-ES" w:eastAsia="es-ES"/>
    </w:rPr>
  </w:style>
  <w:style w:type="paragraph" w:customStyle="1" w:styleId="Revisin2">
    <w:name w:val="Revisión2"/>
    <w:hidden/>
    <w:uiPriority w:val="99"/>
    <w:semiHidden/>
    <w:rsid w:val="009909CF"/>
    <w:rPr>
      <w:rFonts w:cs="Calibri"/>
      <w:sz w:val="24"/>
      <w:szCs w:val="24"/>
      <w:lang w:val="es-ES" w:eastAsia="es-ES"/>
    </w:rPr>
  </w:style>
  <w:style w:type="paragraph" w:customStyle="1" w:styleId="Prrafodelista4">
    <w:name w:val="Párrafo de lista4"/>
    <w:basedOn w:val="Normal"/>
    <w:uiPriority w:val="99"/>
    <w:rsid w:val="009909CF"/>
    <w:pPr>
      <w:ind w:left="720"/>
      <w:jc w:val="left"/>
    </w:pPr>
    <w:rPr>
      <w:sz w:val="24"/>
      <w:szCs w:val="24"/>
      <w:lang w:val="es-ES" w:eastAsia="es-ES"/>
    </w:rPr>
  </w:style>
  <w:style w:type="paragraph" w:customStyle="1" w:styleId="Normal2">
    <w:name w:val="Normal2"/>
    <w:basedOn w:val="Normal"/>
    <w:uiPriority w:val="99"/>
    <w:rsid w:val="009909CF"/>
    <w:pPr>
      <w:spacing w:before="100" w:beforeAutospacing="1" w:after="100" w:afterAutospacing="1"/>
    </w:pPr>
    <w:rPr>
      <w:rFonts w:ascii="Verdana" w:hAnsi="Verdana" w:cs="Verdana"/>
      <w:sz w:val="16"/>
      <w:szCs w:val="16"/>
      <w:lang w:val="es-ES" w:eastAsia="es-ES"/>
    </w:rPr>
  </w:style>
  <w:style w:type="character" w:customStyle="1" w:styleId="TtuloCar1">
    <w:name w:val="Título Car1"/>
    <w:uiPriority w:val="99"/>
    <w:locked/>
    <w:rsid w:val="009909C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9909CF"/>
    <w:pPr>
      <w:widowControl w:val="0"/>
      <w:autoSpaceDE w:val="0"/>
      <w:autoSpaceDN w:val="0"/>
      <w:adjustRightInd w:val="0"/>
      <w:spacing w:after="100" w:line="181" w:lineRule="atLeast"/>
      <w:jc w:val="left"/>
    </w:pPr>
    <w:rPr>
      <w:rFonts w:ascii="Tahoma" w:hAnsi="Tahoma" w:cs="Tahoma"/>
      <w:sz w:val="24"/>
      <w:szCs w:val="24"/>
      <w:lang w:val="es-ES" w:eastAsia="es-ES"/>
    </w:rPr>
  </w:style>
  <w:style w:type="paragraph" w:customStyle="1" w:styleId="Pa15">
    <w:name w:val="Pa15"/>
    <w:basedOn w:val="Default"/>
    <w:next w:val="Default"/>
    <w:uiPriority w:val="99"/>
    <w:rsid w:val="009909C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9909CF"/>
    <w:pPr>
      <w:spacing w:after="200" w:line="276" w:lineRule="auto"/>
      <w:ind w:left="720"/>
    </w:pPr>
    <w:rPr>
      <w:lang w:val="es-ES"/>
    </w:rPr>
  </w:style>
  <w:style w:type="paragraph" w:customStyle="1" w:styleId="Sinespaciado2">
    <w:name w:val="Sin espaciado2"/>
    <w:link w:val="NoSpacingChar"/>
    <w:uiPriority w:val="99"/>
    <w:rsid w:val="00E56C67"/>
    <w:rPr>
      <w:sz w:val="22"/>
      <w:szCs w:val="22"/>
      <w:lang w:val="es-ES" w:eastAsia="en-US"/>
    </w:rPr>
  </w:style>
  <w:style w:type="character" w:customStyle="1" w:styleId="NoSpacingChar">
    <w:name w:val="No Spacing Char"/>
    <w:link w:val="Sinespaciado2"/>
    <w:uiPriority w:val="99"/>
    <w:locked/>
    <w:rsid w:val="00E56C67"/>
    <w:rPr>
      <w:sz w:val="22"/>
      <w:szCs w:val="22"/>
      <w:lang w:val="es-ES" w:eastAsia="en-US" w:bidi="ar-SA"/>
    </w:rPr>
  </w:style>
  <w:style w:type="paragraph" w:customStyle="1" w:styleId="Prrafodelista5">
    <w:name w:val="Párrafo de lista5"/>
    <w:basedOn w:val="Normal"/>
    <w:uiPriority w:val="99"/>
    <w:rsid w:val="00487A70"/>
    <w:pPr>
      <w:spacing w:after="200" w:line="276" w:lineRule="auto"/>
      <w:ind w:left="720"/>
      <w:jc w:val="left"/>
    </w:pPr>
  </w:style>
  <w:style w:type="paragraph" w:customStyle="1" w:styleId="T">
    <w:name w:val="T"/>
    <w:basedOn w:val="Normal"/>
    <w:uiPriority w:val="99"/>
    <w:rsid w:val="00487A70"/>
    <w:pPr>
      <w:tabs>
        <w:tab w:val="left" w:pos="426"/>
        <w:tab w:val="left" w:pos="851"/>
        <w:tab w:val="left" w:pos="1276"/>
        <w:tab w:val="left" w:leader="dot" w:pos="5245"/>
        <w:tab w:val="right" w:pos="6096"/>
      </w:tabs>
      <w:ind w:left="426" w:right="49" w:hanging="426"/>
    </w:pPr>
    <w:rPr>
      <w:rFonts w:ascii="Arial" w:hAnsi="Arial" w:cs="Arial"/>
      <w:sz w:val="18"/>
      <w:szCs w:val="18"/>
      <w:lang w:val="es-ES" w:eastAsia="es-ES"/>
    </w:rPr>
  </w:style>
  <w:style w:type="paragraph" w:customStyle="1" w:styleId="Pa9">
    <w:name w:val="Pa9"/>
    <w:basedOn w:val="Normal"/>
    <w:next w:val="Normal"/>
    <w:uiPriority w:val="99"/>
    <w:rsid w:val="00487A70"/>
    <w:pPr>
      <w:autoSpaceDE w:val="0"/>
      <w:autoSpaceDN w:val="0"/>
      <w:adjustRightInd w:val="0"/>
      <w:spacing w:after="100" w:line="201" w:lineRule="atLeast"/>
      <w:jc w:val="left"/>
    </w:pPr>
    <w:rPr>
      <w:rFonts w:ascii="Trebuchet MS" w:hAnsi="Trebuchet MS" w:cs="Trebuchet MS"/>
      <w:sz w:val="24"/>
      <w:szCs w:val="24"/>
      <w:lang w:val="es-ES"/>
    </w:rPr>
  </w:style>
  <w:style w:type="paragraph" w:customStyle="1" w:styleId="Pa10">
    <w:name w:val="Pa10"/>
    <w:basedOn w:val="Normal"/>
    <w:next w:val="Normal"/>
    <w:uiPriority w:val="99"/>
    <w:rsid w:val="00487A70"/>
    <w:pPr>
      <w:autoSpaceDE w:val="0"/>
      <w:autoSpaceDN w:val="0"/>
      <w:adjustRightInd w:val="0"/>
      <w:spacing w:after="100" w:line="181" w:lineRule="atLeast"/>
      <w:jc w:val="left"/>
    </w:pPr>
    <w:rPr>
      <w:rFonts w:ascii="Trebuchet MS" w:hAnsi="Trebuchet MS" w:cs="Trebuchet MS"/>
      <w:sz w:val="24"/>
      <w:szCs w:val="24"/>
      <w:lang w:val="es-ES"/>
    </w:rPr>
  </w:style>
  <w:style w:type="paragraph" w:customStyle="1" w:styleId="Pa12">
    <w:name w:val="Pa12"/>
    <w:basedOn w:val="Normal"/>
    <w:next w:val="Normal"/>
    <w:uiPriority w:val="99"/>
    <w:rsid w:val="00487A70"/>
    <w:pPr>
      <w:autoSpaceDE w:val="0"/>
      <w:autoSpaceDN w:val="0"/>
      <w:adjustRightInd w:val="0"/>
      <w:spacing w:line="201" w:lineRule="atLeast"/>
      <w:jc w:val="left"/>
    </w:pPr>
    <w:rPr>
      <w:rFonts w:ascii="Trebuchet MS" w:hAnsi="Trebuchet MS" w:cs="Trebuchet MS"/>
      <w:sz w:val="24"/>
      <w:szCs w:val="24"/>
      <w:lang w:val="es-ES"/>
    </w:rPr>
  </w:style>
  <w:style w:type="paragraph" w:customStyle="1" w:styleId="Pa17">
    <w:name w:val="Pa17"/>
    <w:basedOn w:val="Normal"/>
    <w:next w:val="Normal"/>
    <w:uiPriority w:val="99"/>
    <w:rsid w:val="00487A70"/>
    <w:pPr>
      <w:autoSpaceDE w:val="0"/>
      <w:autoSpaceDN w:val="0"/>
      <w:adjustRightInd w:val="0"/>
      <w:spacing w:line="181" w:lineRule="atLeast"/>
      <w:jc w:val="left"/>
    </w:pPr>
    <w:rPr>
      <w:rFonts w:ascii="Trebuchet MS" w:hAnsi="Trebuchet MS" w:cs="Trebuchet MS"/>
      <w:sz w:val="24"/>
      <w:szCs w:val="24"/>
      <w:lang w:val="es-ES"/>
    </w:rPr>
  </w:style>
  <w:style w:type="character" w:customStyle="1" w:styleId="A7">
    <w:name w:val="A7"/>
    <w:uiPriority w:val="99"/>
    <w:rsid w:val="00487A70"/>
    <w:rPr>
      <w:color w:val="000000"/>
    </w:rPr>
  </w:style>
  <w:style w:type="paragraph" w:customStyle="1" w:styleId="Sinespaciado21">
    <w:name w:val="Sin espaciado21"/>
    <w:uiPriority w:val="99"/>
    <w:rsid w:val="00487A70"/>
    <w:pPr>
      <w:jc w:val="both"/>
    </w:pPr>
    <w:rPr>
      <w:rFonts w:cs="Calibri"/>
      <w:sz w:val="22"/>
      <w:szCs w:val="22"/>
      <w:lang w:val="es-ES" w:eastAsia="en-US"/>
    </w:rPr>
  </w:style>
  <w:style w:type="paragraph" w:customStyle="1" w:styleId="Pa8">
    <w:name w:val="Pa8"/>
    <w:basedOn w:val="Normal"/>
    <w:next w:val="Normal"/>
    <w:uiPriority w:val="99"/>
    <w:rsid w:val="00592018"/>
    <w:pPr>
      <w:autoSpaceDE w:val="0"/>
      <w:autoSpaceDN w:val="0"/>
      <w:adjustRightInd w:val="0"/>
      <w:spacing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8B2C79"/>
    <w:rPr>
      <w:rFonts w:ascii="Arial" w:hAnsi="Arial" w:cs="Arial"/>
      <w:b/>
      <w:bCs/>
      <w:kern w:val="32"/>
      <w:sz w:val="32"/>
      <w:szCs w:val="32"/>
      <w:lang w:eastAsia="es-MX"/>
    </w:rPr>
  </w:style>
  <w:style w:type="character" w:customStyle="1" w:styleId="CarCar23">
    <w:name w:val="Car Car23"/>
    <w:uiPriority w:val="99"/>
    <w:locked/>
    <w:rsid w:val="008B2C79"/>
    <w:rPr>
      <w:rFonts w:ascii="Arial" w:hAnsi="Arial" w:cs="Arial"/>
      <w:sz w:val="28"/>
      <w:szCs w:val="28"/>
      <w:lang w:val="es-ES_tradnl"/>
    </w:rPr>
  </w:style>
  <w:style w:type="character" w:customStyle="1" w:styleId="MapadeldocumentoCar1">
    <w:name w:val="Mapa del documento Car1"/>
    <w:uiPriority w:val="99"/>
    <w:locked/>
    <w:rsid w:val="008B2C79"/>
    <w:rPr>
      <w:rFonts w:ascii="Tahoma" w:hAnsi="Tahoma" w:cs="Tahoma"/>
      <w:sz w:val="16"/>
      <w:szCs w:val="16"/>
      <w:lang w:eastAsia="en-US"/>
    </w:rPr>
  </w:style>
  <w:style w:type="paragraph" w:customStyle="1" w:styleId="Textosinformato3">
    <w:name w:val="Texto sin formato3"/>
    <w:basedOn w:val="Normal"/>
    <w:uiPriority w:val="99"/>
    <w:rsid w:val="008B2C79"/>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B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locked/>
    <w:rsid w:val="00B203E1"/>
    <w:rPr>
      <w:rFonts w:ascii="Courier New" w:hAnsi="Courier New" w:cs="Courier New"/>
      <w:sz w:val="20"/>
      <w:szCs w:val="20"/>
      <w:lang w:eastAsia="en-US"/>
    </w:rPr>
  </w:style>
  <w:style w:type="paragraph" w:styleId="Lista">
    <w:name w:val="List"/>
    <w:basedOn w:val="Normal"/>
    <w:uiPriority w:val="99"/>
    <w:rsid w:val="008B2C79"/>
    <w:pPr>
      <w:ind w:left="283" w:hanging="283"/>
      <w:jc w:val="left"/>
    </w:pPr>
    <w:rPr>
      <w:sz w:val="24"/>
      <w:szCs w:val="24"/>
      <w:lang w:val="es-ES" w:eastAsia="es-ES"/>
    </w:rPr>
  </w:style>
  <w:style w:type="paragraph" w:styleId="Lista2">
    <w:name w:val="List 2"/>
    <w:basedOn w:val="Normal"/>
    <w:uiPriority w:val="99"/>
    <w:rsid w:val="008B2C79"/>
    <w:pPr>
      <w:ind w:left="566" w:hanging="283"/>
      <w:jc w:val="left"/>
    </w:pPr>
    <w:rPr>
      <w:sz w:val="24"/>
      <w:szCs w:val="24"/>
      <w:lang w:val="es-ES" w:eastAsia="es-ES"/>
    </w:rPr>
  </w:style>
  <w:style w:type="paragraph" w:styleId="Lista3">
    <w:name w:val="List 3"/>
    <w:basedOn w:val="Normal"/>
    <w:uiPriority w:val="99"/>
    <w:rsid w:val="008B2C79"/>
    <w:pPr>
      <w:ind w:left="849" w:hanging="283"/>
      <w:jc w:val="left"/>
    </w:pPr>
    <w:rPr>
      <w:sz w:val="24"/>
      <w:szCs w:val="24"/>
      <w:lang w:val="es-ES" w:eastAsia="es-ES"/>
    </w:rPr>
  </w:style>
  <w:style w:type="paragraph" w:styleId="Lista4">
    <w:name w:val="List 4"/>
    <w:basedOn w:val="Normal"/>
    <w:uiPriority w:val="99"/>
    <w:rsid w:val="008B2C79"/>
    <w:pPr>
      <w:ind w:left="1132" w:hanging="283"/>
      <w:jc w:val="left"/>
    </w:pPr>
    <w:rPr>
      <w:sz w:val="24"/>
      <w:szCs w:val="24"/>
      <w:lang w:val="es-ES" w:eastAsia="es-ES"/>
    </w:rPr>
  </w:style>
  <w:style w:type="paragraph" w:styleId="Saludo">
    <w:name w:val="Salutation"/>
    <w:basedOn w:val="Normal"/>
    <w:next w:val="Normal"/>
    <w:link w:val="SaludoCar"/>
    <w:uiPriority w:val="99"/>
    <w:rsid w:val="008B2C79"/>
    <w:pPr>
      <w:jc w:val="left"/>
    </w:pPr>
    <w:rPr>
      <w:sz w:val="24"/>
      <w:szCs w:val="24"/>
      <w:lang w:eastAsia="es-ES"/>
    </w:rPr>
  </w:style>
  <w:style w:type="character" w:customStyle="1" w:styleId="SaludoCar">
    <w:name w:val="Saludo Car"/>
    <w:basedOn w:val="Fuentedeprrafopredeter"/>
    <w:link w:val="Saludo"/>
    <w:uiPriority w:val="99"/>
    <w:semiHidden/>
    <w:locked/>
    <w:rsid w:val="00B203E1"/>
    <w:rPr>
      <w:lang w:eastAsia="en-US"/>
    </w:rPr>
  </w:style>
  <w:style w:type="paragraph" w:styleId="Continuarlista">
    <w:name w:val="List Continue"/>
    <w:basedOn w:val="Normal"/>
    <w:uiPriority w:val="99"/>
    <w:rsid w:val="008B2C79"/>
    <w:pPr>
      <w:spacing w:after="120"/>
      <w:ind w:left="283"/>
      <w:jc w:val="left"/>
    </w:pPr>
    <w:rPr>
      <w:sz w:val="24"/>
      <w:szCs w:val="24"/>
      <w:lang w:val="es-ES" w:eastAsia="es-ES"/>
    </w:rPr>
  </w:style>
  <w:style w:type="paragraph" w:styleId="Continuarlista2">
    <w:name w:val="List Continue 2"/>
    <w:basedOn w:val="Normal"/>
    <w:uiPriority w:val="99"/>
    <w:rsid w:val="008B2C79"/>
    <w:pPr>
      <w:spacing w:after="120"/>
      <w:ind w:left="566"/>
      <w:jc w:val="left"/>
    </w:pPr>
    <w:rPr>
      <w:sz w:val="24"/>
      <w:szCs w:val="24"/>
      <w:lang w:val="es-ES" w:eastAsia="es-ES"/>
    </w:rPr>
  </w:style>
  <w:style w:type="paragraph" w:styleId="Continuarlista4">
    <w:name w:val="List Continue 4"/>
    <w:basedOn w:val="Normal"/>
    <w:uiPriority w:val="99"/>
    <w:rsid w:val="008B2C79"/>
    <w:pPr>
      <w:spacing w:after="120"/>
      <w:ind w:left="1132"/>
      <w:jc w:val="left"/>
    </w:pPr>
    <w:rPr>
      <w:sz w:val="24"/>
      <w:szCs w:val="24"/>
      <w:lang w:val="es-ES" w:eastAsia="es-ES"/>
    </w:rPr>
  </w:style>
  <w:style w:type="paragraph" w:customStyle="1" w:styleId="Sinespaciado5">
    <w:name w:val="Sin espaciado5"/>
    <w:uiPriority w:val="99"/>
    <w:rsid w:val="008F745B"/>
    <w:pPr>
      <w:jc w:val="both"/>
    </w:pPr>
    <w:rPr>
      <w:rFonts w:cs="Calibri"/>
      <w:sz w:val="22"/>
      <w:szCs w:val="22"/>
      <w:lang w:val="es-ES" w:eastAsia="en-US"/>
    </w:rPr>
  </w:style>
  <w:style w:type="paragraph" w:styleId="Prrafodelista">
    <w:name w:val="List Paragraph"/>
    <w:basedOn w:val="Normal"/>
    <w:uiPriority w:val="99"/>
    <w:qFormat/>
    <w:rsid w:val="00235604"/>
    <w:pPr>
      <w:spacing w:after="200" w:line="276" w:lineRule="auto"/>
      <w:ind w:left="720"/>
      <w:jc w:val="left"/>
    </w:pPr>
  </w:style>
  <w:style w:type="paragraph" w:customStyle="1" w:styleId="Texto0">
    <w:name w:val="Texto"/>
    <w:basedOn w:val="Normal"/>
    <w:link w:val="TextoCar"/>
    <w:uiPriority w:val="99"/>
    <w:rsid w:val="00235604"/>
    <w:pPr>
      <w:spacing w:after="101" w:line="216" w:lineRule="exact"/>
      <w:ind w:firstLine="288"/>
    </w:pPr>
    <w:rPr>
      <w:rFonts w:ascii="Arial" w:hAnsi="Arial" w:cs="Arial"/>
      <w:sz w:val="18"/>
      <w:szCs w:val="18"/>
      <w:lang w:eastAsia="es-MX"/>
    </w:rPr>
  </w:style>
  <w:style w:type="character" w:customStyle="1" w:styleId="TextoCar">
    <w:name w:val="Texto Car"/>
    <w:basedOn w:val="Fuentedeprrafopredeter"/>
    <w:link w:val="Texto0"/>
    <w:uiPriority w:val="99"/>
    <w:locked/>
    <w:rsid w:val="00235604"/>
    <w:rPr>
      <w:rFonts w:ascii="Arial" w:hAnsi="Arial" w:cs="Arial"/>
      <w:sz w:val="18"/>
      <w:szCs w:val="18"/>
      <w:lang w:val="es-MX" w:eastAsia="es-MX"/>
    </w:rPr>
  </w:style>
  <w:style w:type="paragraph" w:customStyle="1" w:styleId="L2">
    <w:name w:val="L2"/>
    <w:basedOn w:val="Normal"/>
    <w:uiPriority w:val="99"/>
    <w:rsid w:val="00235604"/>
    <w:pPr>
      <w:spacing w:after="200" w:line="276" w:lineRule="auto"/>
    </w:pPr>
    <w:rPr>
      <w:rFonts w:ascii="Adobe Caslon Pro SmBd" w:hAnsi="Adobe Caslon Pro SmBd" w:cs="Adobe Caslon Pro SmBd"/>
      <w:b/>
      <w:bCs/>
      <w:color w:val="626464"/>
    </w:rPr>
  </w:style>
  <w:style w:type="paragraph" w:customStyle="1" w:styleId="cs8004c8af">
    <w:name w:val="cs8004c8af"/>
    <w:basedOn w:val="Normal"/>
    <w:uiPriority w:val="99"/>
    <w:rsid w:val="00C9719A"/>
    <w:pPr>
      <w:spacing w:before="100" w:beforeAutospacing="1" w:after="100" w:afterAutospacing="1"/>
      <w:jc w:val="left"/>
    </w:pPr>
    <w:rPr>
      <w:sz w:val="24"/>
      <w:szCs w:val="24"/>
      <w:lang w:val="en-US"/>
    </w:rPr>
  </w:style>
  <w:style w:type="character" w:customStyle="1" w:styleId="cs9b0541cf">
    <w:name w:val="cs9b0541cf"/>
    <w:basedOn w:val="Fuentedeprrafopredeter"/>
    <w:uiPriority w:val="99"/>
    <w:rsid w:val="00C9719A"/>
  </w:style>
  <w:style w:type="paragraph" w:customStyle="1" w:styleId="Prrafodelista6">
    <w:name w:val="Párrafo de lista6"/>
    <w:basedOn w:val="Normal"/>
    <w:uiPriority w:val="99"/>
    <w:rsid w:val="007E6507"/>
    <w:pPr>
      <w:ind w:left="708"/>
      <w:jc w:val="left"/>
    </w:pPr>
    <w:rPr>
      <w:rFonts w:ascii="Arial" w:hAnsi="Arial" w:cs="Arial"/>
      <w:sz w:val="24"/>
      <w:szCs w:val="24"/>
      <w:lang w:eastAsia="es-ES"/>
    </w:rPr>
  </w:style>
  <w:style w:type="character" w:customStyle="1" w:styleId="haupttext1">
    <w:name w:val="haupttext1"/>
    <w:uiPriority w:val="99"/>
    <w:rsid w:val="00863651"/>
    <w:rPr>
      <w:rFonts w:ascii="Verdana" w:hAnsi="Verdana" w:cs="Verdana"/>
      <w:sz w:val="18"/>
      <w:szCs w:val="18"/>
    </w:rPr>
  </w:style>
  <w:style w:type="paragraph" w:styleId="Sinespaciado">
    <w:name w:val="No Spacing"/>
    <w:uiPriority w:val="99"/>
    <w:qFormat/>
    <w:rsid w:val="000D29B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3D7"/>
    <w:pPr>
      <w:jc w:val="both"/>
    </w:pPr>
    <w:rPr>
      <w:rFonts w:cs="Calibri"/>
      <w:sz w:val="22"/>
      <w:szCs w:val="22"/>
      <w:lang w:eastAsia="en-US"/>
    </w:rPr>
  </w:style>
  <w:style w:type="paragraph" w:styleId="Ttulo1">
    <w:name w:val="heading 1"/>
    <w:basedOn w:val="Default"/>
    <w:next w:val="Default"/>
    <w:link w:val="Ttulo1Car"/>
    <w:uiPriority w:val="99"/>
    <w:qFormat/>
    <w:rsid w:val="009909CF"/>
    <w:pPr>
      <w:outlineLvl w:val="0"/>
    </w:pPr>
    <w:rPr>
      <w:color w:val="auto"/>
    </w:rPr>
  </w:style>
  <w:style w:type="paragraph" w:styleId="Ttulo2">
    <w:name w:val="heading 2"/>
    <w:basedOn w:val="Normal"/>
    <w:next w:val="Normal"/>
    <w:link w:val="Ttulo2Car"/>
    <w:uiPriority w:val="99"/>
    <w:qFormat/>
    <w:rsid w:val="009909CF"/>
    <w:pPr>
      <w:keepNext/>
      <w:jc w:val="center"/>
      <w:outlineLvl w:val="1"/>
    </w:pPr>
    <w:rPr>
      <w:rFonts w:ascii="Arial" w:hAnsi="Arial" w:cs="Arial"/>
      <w:sz w:val="20"/>
      <w:szCs w:val="20"/>
      <w:lang w:eastAsia="es-ES"/>
    </w:rPr>
  </w:style>
  <w:style w:type="paragraph" w:styleId="Ttulo3">
    <w:name w:val="heading 3"/>
    <w:basedOn w:val="Normal"/>
    <w:next w:val="Normal"/>
    <w:link w:val="Ttulo3Car"/>
    <w:uiPriority w:val="99"/>
    <w:qFormat/>
    <w:rsid w:val="009909CF"/>
    <w:pPr>
      <w:keepNext/>
      <w:jc w:val="center"/>
      <w:outlineLvl w:val="2"/>
    </w:pPr>
    <w:rPr>
      <w:rFonts w:ascii="Arial" w:hAnsi="Arial" w:cs="Arial"/>
      <w:sz w:val="20"/>
      <w:szCs w:val="20"/>
      <w:lang w:eastAsia="es-ES"/>
    </w:rPr>
  </w:style>
  <w:style w:type="paragraph" w:styleId="Ttulo4">
    <w:name w:val="heading 4"/>
    <w:basedOn w:val="Normal"/>
    <w:next w:val="Normal"/>
    <w:link w:val="Ttulo4Car"/>
    <w:uiPriority w:val="99"/>
    <w:qFormat/>
    <w:rsid w:val="009909CF"/>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9909CF"/>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9909CF"/>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9909CF"/>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9909CF"/>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9909CF"/>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09CF"/>
    <w:rPr>
      <w:rFonts w:ascii="JNIIJE+Arial,Bold" w:hAnsi="JNIIJE+Arial,Bold" w:cs="JNIIJE+Arial,Bold"/>
      <w:sz w:val="24"/>
      <w:szCs w:val="24"/>
      <w:lang w:val="es-ES_tradnl" w:eastAsia="es-ES_tradnl"/>
    </w:rPr>
  </w:style>
  <w:style w:type="character" w:customStyle="1" w:styleId="Ttulo2Car">
    <w:name w:val="Título 2 Car"/>
    <w:basedOn w:val="Fuentedeprrafopredeter"/>
    <w:link w:val="Ttulo2"/>
    <w:uiPriority w:val="99"/>
    <w:locked/>
    <w:rsid w:val="009909CF"/>
    <w:rPr>
      <w:rFonts w:ascii="Arial" w:hAnsi="Arial" w:cs="Arial"/>
      <w:sz w:val="20"/>
      <w:szCs w:val="20"/>
      <w:lang w:val="es-MX" w:eastAsia="es-ES"/>
    </w:rPr>
  </w:style>
  <w:style w:type="character" w:customStyle="1" w:styleId="Ttulo3Car">
    <w:name w:val="Título 3 Car"/>
    <w:basedOn w:val="Fuentedeprrafopredeter"/>
    <w:link w:val="Ttulo3"/>
    <w:uiPriority w:val="99"/>
    <w:locked/>
    <w:rsid w:val="009909CF"/>
    <w:rPr>
      <w:rFonts w:ascii="Arial" w:hAnsi="Arial" w:cs="Arial"/>
      <w:sz w:val="20"/>
      <w:szCs w:val="20"/>
      <w:lang w:val="es-MX" w:eastAsia="es-ES"/>
    </w:rPr>
  </w:style>
  <w:style w:type="character" w:customStyle="1" w:styleId="Ttulo4Car">
    <w:name w:val="Título 4 Car"/>
    <w:basedOn w:val="Fuentedeprrafopredeter"/>
    <w:link w:val="Ttulo4"/>
    <w:uiPriority w:val="99"/>
    <w:locked/>
    <w:rsid w:val="009909CF"/>
    <w:rPr>
      <w:rFonts w:ascii="Calibri" w:hAnsi="Calibri" w:cs="Calibri"/>
      <w:b/>
      <w:bCs/>
      <w:sz w:val="28"/>
      <w:szCs w:val="28"/>
      <w:lang w:val="es-MX" w:eastAsia="es-ES"/>
    </w:rPr>
  </w:style>
  <w:style w:type="character" w:customStyle="1" w:styleId="Ttulo5Car">
    <w:name w:val="Título 5 Car"/>
    <w:basedOn w:val="Fuentedeprrafopredeter"/>
    <w:link w:val="Ttulo5"/>
    <w:uiPriority w:val="99"/>
    <w:locked/>
    <w:rsid w:val="009909CF"/>
    <w:rPr>
      <w:rFonts w:ascii="Calibri" w:hAnsi="Calibri" w:cs="Calibri"/>
      <w:b/>
      <w:bCs/>
      <w:i/>
      <w:iCs/>
      <w:sz w:val="26"/>
      <w:szCs w:val="26"/>
      <w:lang w:val="es-MX" w:eastAsia="es-ES"/>
    </w:rPr>
  </w:style>
  <w:style w:type="character" w:customStyle="1" w:styleId="Ttulo6Car">
    <w:name w:val="Título 6 Car"/>
    <w:basedOn w:val="Fuentedeprrafopredeter"/>
    <w:link w:val="Ttulo6"/>
    <w:uiPriority w:val="99"/>
    <w:locked/>
    <w:rsid w:val="009909CF"/>
    <w:rPr>
      <w:rFonts w:ascii="Calibri" w:hAnsi="Calibri" w:cs="Calibri"/>
      <w:b/>
      <w:bCs/>
      <w:lang w:eastAsia="es-MX"/>
    </w:rPr>
  </w:style>
  <w:style w:type="character" w:customStyle="1" w:styleId="Ttulo7Car">
    <w:name w:val="Título 7 Car"/>
    <w:basedOn w:val="Fuentedeprrafopredeter"/>
    <w:link w:val="Ttulo7"/>
    <w:uiPriority w:val="99"/>
    <w:locked/>
    <w:rsid w:val="009909CF"/>
    <w:rPr>
      <w:rFonts w:ascii="Calibri" w:hAnsi="Calibri" w:cs="Calibri"/>
      <w:sz w:val="24"/>
      <w:szCs w:val="24"/>
      <w:lang w:eastAsia="es-MX"/>
    </w:rPr>
  </w:style>
  <w:style w:type="character" w:customStyle="1" w:styleId="Ttulo8Car">
    <w:name w:val="Título 8 Car"/>
    <w:basedOn w:val="Fuentedeprrafopredeter"/>
    <w:link w:val="Ttulo8"/>
    <w:uiPriority w:val="99"/>
    <w:locked/>
    <w:rsid w:val="009909CF"/>
    <w:rPr>
      <w:rFonts w:ascii="Arial" w:hAnsi="Arial" w:cs="Arial"/>
      <w:i/>
      <w:iCs/>
      <w:lang w:val="es-MX"/>
    </w:rPr>
  </w:style>
  <w:style w:type="character" w:customStyle="1" w:styleId="Ttulo9Car">
    <w:name w:val="Título 9 Car"/>
    <w:basedOn w:val="Fuentedeprrafopredeter"/>
    <w:link w:val="Ttulo9"/>
    <w:uiPriority w:val="99"/>
    <w:locked/>
    <w:rsid w:val="009909CF"/>
    <w:rPr>
      <w:rFonts w:ascii="Arial" w:hAnsi="Arial" w:cs="Arial"/>
      <w:lang w:val="es-MX"/>
    </w:rPr>
  </w:style>
  <w:style w:type="paragraph" w:customStyle="1" w:styleId="Default">
    <w:name w:val="Default"/>
    <w:uiPriority w:val="99"/>
    <w:rsid w:val="009909CF"/>
    <w:pPr>
      <w:autoSpaceDE w:val="0"/>
      <w:autoSpaceDN w:val="0"/>
      <w:adjustRightInd w:val="0"/>
    </w:pPr>
    <w:rPr>
      <w:rFonts w:ascii="JNIIJE+Arial,Bold" w:hAnsi="JNIIJE+Arial,Bold" w:cs="JNIIJE+Arial,Bold"/>
      <w:color w:val="000000"/>
      <w:sz w:val="24"/>
      <w:szCs w:val="24"/>
      <w:lang w:val="es-ES_tradnl" w:eastAsia="es-ES_tradnl"/>
    </w:rPr>
  </w:style>
  <w:style w:type="paragraph" w:customStyle="1" w:styleId="Prrafodelista1">
    <w:name w:val="Párrafo de lista1"/>
    <w:basedOn w:val="Normal"/>
    <w:uiPriority w:val="99"/>
    <w:rsid w:val="00BC73D7"/>
    <w:pPr>
      <w:ind w:left="720"/>
    </w:pPr>
  </w:style>
  <w:style w:type="paragraph" w:styleId="Encabezado">
    <w:name w:val="header"/>
    <w:basedOn w:val="Normal"/>
    <w:link w:val="EncabezadoCar"/>
    <w:uiPriority w:val="99"/>
    <w:rsid w:val="00BC73D7"/>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BC73D7"/>
    <w:rPr>
      <w:rFonts w:ascii="Calibri" w:hAnsi="Calibri" w:cs="Calibri"/>
      <w:lang w:val="es-MX"/>
    </w:rPr>
  </w:style>
  <w:style w:type="paragraph" w:styleId="Piedepgina">
    <w:name w:val="footer"/>
    <w:basedOn w:val="Normal"/>
    <w:link w:val="PiedepginaCar"/>
    <w:uiPriority w:val="99"/>
    <w:rsid w:val="00BC73D7"/>
    <w:pPr>
      <w:tabs>
        <w:tab w:val="center" w:pos="4419"/>
        <w:tab w:val="right" w:pos="8838"/>
      </w:tabs>
    </w:pPr>
    <w:rPr>
      <w:sz w:val="20"/>
      <w:szCs w:val="20"/>
      <w:lang w:eastAsia="es-ES"/>
    </w:rPr>
  </w:style>
  <w:style w:type="character" w:customStyle="1" w:styleId="PiedepginaCar">
    <w:name w:val="Pie de página Car"/>
    <w:basedOn w:val="Fuentedeprrafopredeter"/>
    <w:link w:val="Piedepgina"/>
    <w:uiPriority w:val="99"/>
    <w:locked/>
    <w:rsid w:val="00BC73D7"/>
    <w:rPr>
      <w:rFonts w:ascii="Calibri" w:hAnsi="Calibri" w:cs="Calibri"/>
      <w:lang w:val="es-MX"/>
    </w:rPr>
  </w:style>
  <w:style w:type="character" w:styleId="Nmerodepgina">
    <w:name w:val="page number"/>
    <w:basedOn w:val="Fuentedeprrafopredeter"/>
    <w:uiPriority w:val="99"/>
    <w:rsid w:val="009909CF"/>
  </w:style>
  <w:style w:type="paragraph" w:styleId="Textosinformato">
    <w:name w:val="Plain Text"/>
    <w:aliases w:val="Car"/>
    <w:basedOn w:val="Normal"/>
    <w:link w:val="TextosinformatoCar"/>
    <w:uiPriority w:val="99"/>
    <w:rsid w:val="009909CF"/>
    <w:pPr>
      <w:widowControl w:val="0"/>
      <w:jc w:val="left"/>
    </w:pPr>
    <w:rPr>
      <w:rFonts w:ascii="Courier New" w:hAnsi="Courier New" w:cs="Times New Roman"/>
      <w:sz w:val="20"/>
      <w:szCs w:val="20"/>
      <w:lang w:eastAsia="es-ES"/>
    </w:rPr>
  </w:style>
  <w:style w:type="character" w:customStyle="1" w:styleId="PlainTextChar">
    <w:name w:val="Plain Text Char"/>
    <w:aliases w:val="Car Char"/>
    <w:basedOn w:val="Fuentedeprrafopredeter"/>
    <w:uiPriority w:val="99"/>
    <w:locked/>
    <w:rsid w:val="00230B32"/>
    <w:rPr>
      <w:rFonts w:ascii="Courier New" w:hAnsi="Courier New" w:cs="Courier New"/>
      <w:sz w:val="20"/>
      <w:szCs w:val="20"/>
      <w:lang w:val="es-ES" w:eastAsia="es-ES"/>
    </w:rPr>
  </w:style>
  <w:style w:type="character" w:customStyle="1" w:styleId="TextosinformatoCar">
    <w:name w:val="Texto sin formato Car"/>
    <w:aliases w:val="Car Car"/>
    <w:link w:val="Textosinformato"/>
    <w:uiPriority w:val="99"/>
    <w:locked/>
    <w:rsid w:val="009909CF"/>
    <w:rPr>
      <w:rFonts w:ascii="Courier New" w:hAnsi="Courier New" w:cs="Courier New"/>
      <w:sz w:val="20"/>
      <w:szCs w:val="20"/>
      <w:lang w:val="es-MX" w:eastAsia="es-ES"/>
    </w:rPr>
  </w:style>
  <w:style w:type="paragraph" w:styleId="Epgrafe">
    <w:name w:val="caption"/>
    <w:basedOn w:val="Normal"/>
    <w:next w:val="Normal"/>
    <w:uiPriority w:val="99"/>
    <w:qFormat/>
    <w:rsid w:val="009909CF"/>
    <w:pPr>
      <w:jc w:val="left"/>
    </w:pPr>
    <w:rPr>
      <w:b/>
      <w:bCs/>
      <w:sz w:val="20"/>
      <w:szCs w:val="20"/>
      <w:lang w:val="es-ES" w:eastAsia="es-ES"/>
    </w:rPr>
  </w:style>
  <w:style w:type="character" w:styleId="Textoennegrita">
    <w:name w:val="Strong"/>
    <w:basedOn w:val="Fuentedeprrafopredeter"/>
    <w:uiPriority w:val="99"/>
    <w:qFormat/>
    <w:rsid w:val="009909CF"/>
    <w:rPr>
      <w:b/>
      <w:bCs/>
    </w:rPr>
  </w:style>
  <w:style w:type="paragraph" w:styleId="Textoindependiente">
    <w:name w:val="Body Text"/>
    <w:basedOn w:val="Normal"/>
    <w:link w:val="TextoindependienteCar"/>
    <w:uiPriority w:val="99"/>
    <w:rsid w:val="009909C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locked/>
    <w:rsid w:val="009909CF"/>
    <w:rPr>
      <w:rFonts w:ascii="Calibri" w:hAnsi="Calibri" w:cs="Calibri"/>
      <w:sz w:val="24"/>
      <w:szCs w:val="24"/>
      <w:lang w:val="es-MX" w:eastAsia="es-ES"/>
    </w:rPr>
  </w:style>
  <w:style w:type="paragraph" w:styleId="Sangradetextonormal">
    <w:name w:val="Body Text Indent"/>
    <w:basedOn w:val="Normal"/>
    <w:link w:val="SangradetextonormalCar"/>
    <w:uiPriority w:val="99"/>
    <w:rsid w:val="009909CF"/>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9909CF"/>
    <w:rPr>
      <w:rFonts w:ascii="Calibri" w:hAnsi="Calibri" w:cs="Calibri"/>
      <w:sz w:val="24"/>
      <w:szCs w:val="24"/>
      <w:lang w:val="es-MX" w:eastAsia="es-ES"/>
    </w:rPr>
  </w:style>
  <w:style w:type="paragraph" w:styleId="Textoindependiente3">
    <w:name w:val="Body Text 3"/>
    <w:basedOn w:val="Normal"/>
    <w:link w:val="Textoindependiente3Car"/>
    <w:uiPriority w:val="99"/>
    <w:rsid w:val="009909CF"/>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9909CF"/>
    <w:rPr>
      <w:rFonts w:ascii="Calibri" w:hAnsi="Calibri" w:cs="Calibri"/>
      <w:sz w:val="16"/>
      <w:szCs w:val="16"/>
      <w:lang w:val="es-MX" w:eastAsia="es-ES"/>
    </w:rPr>
  </w:style>
  <w:style w:type="paragraph" w:styleId="Sangra3detindependiente">
    <w:name w:val="Body Text Indent 3"/>
    <w:basedOn w:val="Normal"/>
    <w:link w:val="Sangra3detindependienteCar"/>
    <w:uiPriority w:val="99"/>
    <w:rsid w:val="009909CF"/>
    <w:pPr>
      <w:spacing w:after="120"/>
      <w:ind w:left="283"/>
      <w:jc w:val="left"/>
    </w:pPr>
    <w:rPr>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9909CF"/>
    <w:rPr>
      <w:rFonts w:ascii="Calibri" w:hAnsi="Calibri" w:cs="Calibri"/>
      <w:sz w:val="16"/>
      <w:szCs w:val="16"/>
      <w:lang w:val="es-MX" w:eastAsia="es-ES"/>
    </w:rPr>
  </w:style>
  <w:style w:type="paragraph" w:styleId="Textoindependiente2">
    <w:name w:val="Body Text 2"/>
    <w:basedOn w:val="Normal"/>
    <w:link w:val="Textoindependiente2Car"/>
    <w:uiPriority w:val="99"/>
    <w:rsid w:val="009909CF"/>
    <w:pPr>
      <w:spacing w:after="120" w:line="480" w:lineRule="auto"/>
      <w:jc w:val="left"/>
    </w:pPr>
    <w:rPr>
      <w:sz w:val="24"/>
      <w:szCs w:val="24"/>
      <w:lang w:val="es-ES_tradnl" w:eastAsia="es-ES_tradnl"/>
    </w:rPr>
  </w:style>
  <w:style w:type="character" w:customStyle="1" w:styleId="Textoindependiente2Car">
    <w:name w:val="Texto independiente 2 Car"/>
    <w:basedOn w:val="Fuentedeprrafopredeter"/>
    <w:link w:val="Textoindependiente2"/>
    <w:uiPriority w:val="99"/>
    <w:locked/>
    <w:rsid w:val="009909CF"/>
    <w:rPr>
      <w:rFonts w:ascii="Calibri" w:hAnsi="Calibri" w:cs="Calibri"/>
      <w:sz w:val="24"/>
      <w:szCs w:val="24"/>
      <w:lang w:val="es-ES_tradnl" w:eastAsia="es-ES_tradnl"/>
    </w:rPr>
  </w:style>
  <w:style w:type="paragraph" w:styleId="Sangra2detindependiente">
    <w:name w:val="Body Text Indent 2"/>
    <w:basedOn w:val="Normal"/>
    <w:link w:val="Sangra2detindependienteCar"/>
    <w:uiPriority w:val="99"/>
    <w:rsid w:val="009909CF"/>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9909CF"/>
    <w:rPr>
      <w:rFonts w:ascii="Calibri" w:hAnsi="Calibri" w:cs="Calibri"/>
      <w:sz w:val="24"/>
      <w:szCs w:val="24"/>
      <w:lang w:val="es-MX" w:eastAsia="es-ES"/>
    </w:rPr>
  </w:style>
  <w:style w:type="character" w:customStyle="1" w:styleId="BalloonTextChar">
    <w:name w:val="Balloon Text Char"/>
    <w:uiPriority w:val="99"/>
    <w:semiHidden/>
    <w:locked/>
    <w:rsid w:val="009909CF"/>
    <w:rPr>
      <w:rFonts w:ascii="Tahoma" w:hAnsi="Tahoma" w:cs="Tahoma"/>
      <w:sz w:val="16"/>
      <w:szCs w:val="16"/>
      <w:lang w:eastAsia="es-ES"/>
    </w:rPr>
  </w:style>
  <w:style w:type="paragraph" w:styleId="Textodeglobo">
    <w:name w:val="Balloon Text"/>
    <w:basedOn w:val="Normal"/>
    <w:link w:val="TextodegloboCar"/>
    <w:uiPriority w:val="99"/>
    <w:semiHidden/>
    <w:rsid w:val="009909CF"/>
    <w:pPr>
      <w:jc w:val="left"/>
    </w:pPr>
    <w:rPr>
      <w:rFonts w:ascii="Tahoma" w:hAnsi="Tahoma" w:cs="Times New Roman"/>
      <w:sz w:val="16"/>
      <w:szCs w:val="16"/>
    </w:rPr>
  </w:style>
  <w:style w:type="character" w:customStyle="1" w:styleId="BalloonTextChar1">
    <w:name w:val="Balloon Text Char1"/>
    <w:basedOn w:val="Fuentedeprrafopredeter"/>
    <w:uiPriority w:val="99"/>
    <w:semiHidden/>
    <w:locked/>
    <w:rsid w:val="009909CF"/>
    <w:rPr>
      <w:rFonts w:ascii="Times New Roman" w:hAnsi="Times New Roman" w:cs="Times New Roman"/>
      <w:sz w:val="2"/>
      <w:szCs w:val="2"/>
      <w:lang w:val="es-ES" w:eastAsia="es-ES"/>
    </w:rPr>
  </w:style>
  <w:style w:type="character" w:customStyle="1" w:styleId="TextodegloboCar">
    <w:name w:val="Texto de globo Car"/>
    <w:link w:val="Textodeglobo"/>
    <w:uiPriority w:val="99"/>
    <w:semiHidden/>
    <w:locked/>
    <w:rsid w:val="009909CF"/>
    <w:rPr>
      <w:rFonts w:ascii="Tahoma" w:hAnsi="Tahoma" w:cs="Tahoma"/>
      <w:sz w:val="16"/>
      <w:szCs w:val="16"/>
      <w:lang w:val="es-MX"/>
    </w:rPr>
  </w:style>
  <w:style w:type="character" w:customStyle="1" w:styleId="CommentTextChar">
    <w:name w:val="Comment Text Char"/>
    <w:uiPriority w:val="99"/>
    <w:semiHidden/>
    <w:locked/>
    <w:rsid w:val="009909CF"/>
    <w:rPr>
      <w:lang w:eastAsia="es-ES"/>
    </w:rPr>
  </w:style>
  <w:style w:type="paragraph" w:styleId="Textocomentario">
    <w:name w:val="annotation text"/>
    <w:basedOn w:val="Normal"/>
    <w:link w:val="TextocomentarioCar"/>
    <w:uiPriority w:val="99"/>
    <w:semiHidden/>
    <w:rsid w:val="009909CF"/>
    <w:pPr>
      <w:jc w:val="left"/>
    </w:pPr>
    <w:rPr>
      <w:rFonts w:cs="Times New Roman"/>
      <w:sz w:val="20"/>
      <w:szCs w:val="20"/>
    </w:rPr>
  </w:style>
  <w:style w:type="character" w:customStyle="1" w:styleId="CommentTextChar1">
    <w:name w:val="Comment Text Char1"/>
    <w:basedOn w:val="Fuentedeprrafopredeter"/>
    <w:uiPriority w:val="99"/>
    <w:semiHidden/>
    <w:locked/>
    <w:rsid w:val="009909CF"/>
    <w:rPr>
      <w:sz w:val="20"/>
      <w:szCs w:val="20"/>
      <w:lang w:val="es-ES" w:eastAsia="en-US"/>
    </w:rPr>
  </w:style>
  <w:style w:type="character" w:customStyle="1" w:styleId="TextocomentarioCar">
    <w:name w:val="Texto comentario Car"/>
    <w:link w:val="Textocomentario"/>
    <w:uiPriority w:val="99"/>
    <w:semiHidden/>
    <w:locked/>
    <w:rsid w:val="009909CF"/>
    <w:rPr>
      <w:rFonts w:ascii="Calibri" w:hAnsi="Calibri" w:cs="Calibri"/>
      <w:sz w:val="20"/>
      <w:szCs w:val="20"/>
      <w:lang w:val="es-MX"/>
    </w:rPr>
  </w:style>
  <w:style w:type="paragraph" w:styleId="NormalWeb">
    <w:name w:val="Normal (Web)"/>
    <w:basedOn w:val="Normal"/>
    <w:uiPriority w:val="99"/>
    <w:rsid w:val="009909CF"/>
    <w:pPr>
      <w:spacing w:before="100" w:beforeAutospacing="1" w:after="100" w:afterAutospacing="1"/>
      <w:jc w:val="left"/>
    </w:pPr>
    <w:rPr>
      <w:sz w:val="24"/>
      <w:szCs w:val="24"/>
      <w:lang w:val="es-ES" w:eastAsia="es-ES"/>
    </w:rPr>
  </w:style>
  <w:style w:type="paragraph" w:customStyle="1" w:styleId="Prrafodelista12">
    <w:name w:val="Párrafo de lista12"/>
    <w:basedOn w:val="Normal"/>
    <w:uiPriority w:val="99"/>
    <w:rsid w:val="009909CF"/>
    <w:pPr>
      <w:spacing w:after="200" w:line="276" w:lineRule="auto"/>
      <w:ind w:left="720"/>
      <w:jc w:val="left"/>
    </w:pPr>
  </w:style>
  <w:style w:type="paragraph" w:customStyle="1" w:styleId="Prrafodelista2">
    <w:name w:val="Párrafo de lista2"/>
    <w:basedOn w:val="Normal"/>
    <w:uiPriority w:val="99"/>
    <w:rsid w:val="009909CF"/>
    <w:pPr>
      <w:spacing w:after="200" w:line="276" w:lineRule="auto"/>
      <w:ind w:left="720"/>
      <w:jc w:val="left"/>
    </w:pPr>
    <w:rPr>
      <w:lang w:val="es-AR"/>
    </w:rPr>
  </w:style>
  <w:style w:type="character" w:styleId="Refdecomentario">
    <w:name w:val="annotation reference"/>
    <w:basedOn w:val="Fuentedeprrafopredeter"/>
    <w:uiPriority w:val="99"/>
    <w:semiHidden/>
    <w:rsid w:val="009909CF"/>
    <w:rPr>
      <w:sz w:val="16"/>
      <w:szCs w:val="16"/>
    </w:rPr>
  </w:style>
  <w:style w:type="paragraph" w:styleId="Asuntodelcomentario">
    <w:name w:val="annotation subject"/>
    <w:basedOn w:val="Textocomentario"/>
    <w:next w:val="Textocomentario"/>
    <w:link w:val="AsuntodelcomentarioCar"/>
    <w:uiPriority w:val="99"/>
    <w:semiHidden/>
    <w:rsid w:val="009909CF"/>
    <w:rPr>
      <w:b/>
      <w:bCs/>
    </w:rPr>
  </w:style>
  <w:style w:type="character" w:customStyle="1" w:styleId="AsuntodelcomentarioCar">
    <w:name w:val="Asunto del comentario Car"/>
    <w:basedOn w:val="TextocomentarioCar"/>
    <w:link w:val="Asuntodelcomentario"/>
    <w:uiPriority w:val="99"/>
    <w:semiHidden/>
    <w:locked/>
    <w:rsid w:val="009909CF"/>
    <w:rPr>
      <w:rFonts w:ascii="Calibri" w:hAnsi="Calibri" w:cs="Calibri"/>
      <w:b/>
      <w:bCs/>
      <w:sz w:val="20"/>
      <w:szCs w:val="20"/>
      <w:lang w:val="es-MX" w:eastAsia="es-ES"/>
    </w:rPr>
  </w:style>
  <w:style w:type="paragraph" w:customStyle="1" w:styleId="ListParagraph1">
    <w:name w:val="List Paragraph1"/>
    <w:basedOn w:val="Normal"/>
    <w:uiPriority w:val="99"/>
    <w:rsid w:val="009909CF"/>
    <w:pPr>
      <w:suppressAutoHyphens/>
      <w:jc w:val="left"/>
    </w:pPr>
    <w:rPr>
      <w:sz w:val="24"/>
      <w:szCs w:val="24"/>
      <w:lang w:eastAsia="ar-SA"/>
    </w:rPr>
  </w:style>
  <w:style w:type="paragraph" w:customStyle="1" w:styleId="Sinespaciado1">
    <w:name w:val="Sin espaciado1"/>
    <w:uiPriority w:val="99"/>
    <w:rsid w:val="009909CF"/>
    <w:rPr>
      <w:rFonts w:cs="Calibri"/>
      <w:sz w:val="22"/>
      <w:szCs w:val="22"/>
      <w:lang w:val="es-ES" w:eastAsia="en-US"/>
    </w:rPr>
  </w:style>
  <w:style w:type="character" w:customStyle="1" w:styleId="FootnoteTextChar">
    <w:name w:val="Footnote Text Char"/>
    <w:uiPriority w:val="99"/>
    <w:semiHidden/>
    <w:locked/>
    <w:rsid w:val="009909CF"/>
    <w:rPr>
      <w:lang w:eastAsia="es-ES"/>
    </w:rPr>
  </w:style>
  <w:style w:type="paragraph" w:styleId="Textonotapie">
    <w:name w:val="footnote text"/>
    <w:basedOn w:val="Normal"/>
    <w:link w:val="TextonotapieCar"/>
    <w:uiPriority w:val="99"/>
    <w:semiHidden/>
    <w:rsid w:val="009909CF"/>
    <w:pPr>
      <w:jc w:val="left"/>
    </w:pPr>
    <w:rPr>
      <w:rFonts w:cs="Times New Roman"/>
      <w:sz w:val="20"/>
      <w:szCs w:val="20"/>
    </w:rPr>
  </w:style>
  <w:style w:type="character" w:customStyle="1" w:styleId="FootnoteTextChar1">
    <w:name w:val="Footnote Text Char1"/>
    <w:basedOn w:val="Fuentedeprrafopredeter"/>
    <w:uiPriority w:val="99"/>
    <w:semiHidden/>
    <w:locked/>
    <w:rsid w:val="009909CF"/>
    <w:rPr>
      <w:sz w:val="20"/>
      <w:szCs w:val="20"/>
      <w:lang w:val="es-ES" w:eastAsia="en-US"/>
    </w:rPr>
  </w:style>
  <w:style w:type="character" w:customStyle="1" w:styleId="TextonotapieCar">
    <w:name w:val="Texto nota pie Car"/>
    <w:link w:val="Textonotapie"/>
    <w:uiPriority w:val="99"/>
    <w:semiHidden/>
    <w:locked/>
    <w:rsid w:val="009909CF"/>
    <w:rPr>
      <w:rFonts w:ascii="Calibri" w:hAnsi="Calibri" w:cs="Calibri"/>
      <w:sz w:val="20"/>
      <w:szCs w:val="20"/>
      <w:lang w:val="es-MX"/>
    </w:rPr>
  </w:style>
  <w:style w:type="paragraph" w:customStyle="1" w:styleId="DecimalAligned">
    <w:name w:val="Decimal Aligned"/>
    <w:basedOn w:val="Normal"/>
    <w:uiPriority w:val="99"/>
    <w:rsid w:val="009909CF"/>
    <w:pPr>
      <w:tabs>
        <w:tab w:val="decimal" w:pos="360"/>
      </w:tabs>
      <w:spacing w:after="200" w:line="276" w:lineRule="auto"/>
      <w:jc w:val="left"/>
    </w:pPr>
    <w:rPr>
      <w:lang w:val="es-ES"/>
    </w:rPr>
  </w:style>
  <w:style w:type="character" w:customStyle="1" w:styleId="nfasissutil1">
    <w:name w:val="Énfasis sutil1"/>
    <w:uiPriority w:val="99"/>
    <w:rsid w:val="009909CF"/>
    <w:rPr>
      <w:rFonts w:eastAsia="Times New Roman"/>
      <w:i/>
      <w:iCs/>
      <w:color w:val="808080"/>
      <w:sz w:val="22"/>
      <w:szCs w:val="22"/>
      <w:lang w:val="es-ES"/>
    </w:rPr>
  </w:style>
  <w:style w:type="table" w:customStyle="1" w:styleId="Sombreadomedio2-nfasis51">
    <w:name w:val="Sombreado medio 2 - Énfasis 51"/>
    <w:uiPriority w:val="99"/>
    <w:rsid w:val="009909CF"/>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aconcuadrcula">
    <w:name w:val="Table Grid"/>
    <w:basedOn w:val="Tablanormal"/>
    <w:uiPriority w:val="99"/>
    <w:rsid w:val="009909C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3">
    <w:name w:val="Párrafo de lista3"/>
    <w:basedOn w:val="Normal"/>
    <w:uiPriority w:val="99"/>
    <w:rsid w:val="009909CF"/>
    <w:pPr>
      <w:spacing w:after="200" w:line="276" w:lineRule="auto"/>
      <w:ind w:left="720"/>
    </w:pPr>
    <w:rPr>
      <w:lang w:val="es-ES"/>
    </w:rPr>
  </w:style>
  <w:style w:type="table" w:customStyle="1" w:styleId="Tablaconcuadrcula1">
    <w:name w:val="Tabla con cuadrícula1"/>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09CF"/>
    <w:rPr>
      <w:rFonts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09CF"/>
    <w:rPr>
      <w:rFonts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9909CF"/>
    <w:rPr>
      <w:rFonts w:ascii="CG Times" w:hAnsi="CG Times" w:cs="CG Times"/>
      <w:sz w:val="20"/>
      <w:szCs w:val="20"/>
      <w:lang w:val="es-ES_tradnl" w:eastAsia="es-MX"/>
    </w:rPr>
  </w:style>
  <w:style w:type="paragraph" w:customStyle="1" w:styleId="Textoindependiente31">
    <w:name w:val="Texto independiente 31"/>
    <w:basedOn w:val="Normal"/>
    <w:uiPriority w:val="99"/>
    <w:rsid w:val="009909CF"/>
    <w:rPr>
      <w:rFonts w:ascii="Arial" w:hAnsi="Arial" w:cs="Arial"/>
      <w:b/>
      <w:bCs/>
      <w:sz w:val="24"/>
      <w:szCs w:val="24"/>
      <w:lang w:val="es-ES" w:eastAsia="es-MX"/>
    </w:rPr>
  </w:style>
  <w:style w:type="paragraph" w:customStyle="1" w:styleId="expandido">
    <w:name w:val="expandido"/>
    <w:basedOn w:val="Normal"/>
    <w:uiPriority w:val="99"/>
    <w:rsid w:val="009909CF"/>
    <w:pPr>
      <w:spacing w:line="360" w:lineRule="atLeast"/>
      <w:jc w:val="center"/>
    </w:pPr>
    <w:rPr>
      <w:b/>
      <w:bCs/>
      <w:smallCaps/>
      <w:spacing w:val="50"/>
      <w:sz w:val="24"/>
      <w:szCs w:val="24"/>
      <w:lang w:val="es-ES_tradnl" w:eastAsia="es-MX"/>
    </w:rPr>
  </w:style>
  <w:style w:type="character" w:styleId="Hipervnculovisitado">
    <w:name w:val="FollowedHyperlink"/>
    <w:basedOn w:val="Fuentedeprrafopredeter"/>
    <w:uiPriority w:val="99"/>
    <w:rsid w:val="009909CF"/>
    <w:rPr>
      <w:color w:val="800080"/>
      <w:u w:val="single"/>
    </w:rPr>
  </w:style>
  <w:style w:type="paragraph" w:customStyle="1" w:styleId="DICTAMEN">
    <w:name w:val="DICTAMEN"/>
    <w:basedOn w:val="Normal"/>
    <w:uiPriority w:val="99"/>
    <w:rsid w:val="009909CF"/>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9909CF"/>
    <w:pPr>
      <w:spacing w:before="100" w:beforeAutospacing="1" w:after="100" w:afterAutospacing="1"/>
    </w:pPr>
    <w:rPr>
      <w:rFonts w:ascii="Verdana" w:hAnsi="Verdana" w:cs="Verdana"/>
      <w:sz w:val="16"/>
      <w:szCs w:val="16"/>
      <w:lang w:val="es-ES" w:eastAsia="es-ES"/>
    </w:rPr>
  </w:style>
  <w:style w:type="paragraph" w:styleId="Mapadeldocumento">
    <w:name w:val="Document Map"/>
    <w:basedOn w:val="Normal"/>
    <w:link w:val="MapadeldocumentoCar"/>
    <w:uiPriority w:val="99"/>
    <w:semiHidden/>
    <w:rsid w:val="009909CF"/>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locked/>
    <w:rsid w:val="009909CF"/>
    <w:rPr>
      <w:rFonts w:ascii="Tahoma" w:hAnsi="Tahoma" w:cs="Tahoma"/>
      <w:sz w:val="20"/>
      <w:szCs w:val="20"/>
      <w:shd w:val="clear" w:color="auto" w:fill="000080"/>
      <w:lang w:eastAsia="es-MX"/>
    </w:rPr>
  </w:style>
  <w:style w:type="character" w:customStyle="1" w:styleId="TitleChar">
    <w:name w:val="Title Char"/>
    <w:uiPriority w:val="99"/>
    <w:locked/>
    <w:rsid w:val="009909CF"/>
    <w:rPr>
      <w:rFonts w:ascii="Arial" w:hAnsi="Arial" w:cs="Arial"/>
      <w:b/>
      <w:bCs/>
      <w:sz w:val="24"/>
      <w:szCs w:val="24"/>
      <w:lang w:eastAsia="es-MX"/>
    </w:rPr>
  </w:style>
  <w:style w:type="paragraph" w:customStyle="1" w:styleId="Dictamen0">
    <w:name w:val="Dictamen"/>
    <w:basedOn w:val="Normal"/>
    <w:uiPriority w:val="99"/>
    <w:rsid w:val="009909CF"/>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9909CF"/>
    <w:pPr>
      <w:spacing w:before="100" w:after="100"/>
      <w:ind w:left="360" w:right="360"/>
      <w:jc w:val="left"/>
    </w:pPr>
    <w:rPr>
      <w:sz w:val="24"/>
      <w:szCs w:val="24"/>
      <w:lang w:val="es-ES" w:eastAsia="es-ES"/>
    </w:rPr>
  </w:style>
  <w:style w:type="paragraph" w:customStyle="1" w:styleId="titulo9">
    <w:name w:val="titulo 9"/>
    <w:basedOn w:val="Normal"/>
    <w:uiPriority w:val="99"/>
    <w:rsid w:val="009909CF"/>
    <w:rPr>
      <w:rFonts w:ascii="Arial" w:hAnsi="Arial" w:cs="Arial"/>
      <w:sz w:val="24"/>
      <w:szCs w:val="24"/>
      <w:lang w:val="es-ES" w:eastAsia="es-ES"/>
    </w:rPr>
  </w:style>
  <w:style w:type="character" w:customStyle="1" w:styleId="artexto">
    <w:name w:val="artexto"/>
    <w:uiPriority w:val="99"/>
    <w:rsid w:val="009909CF"/>
  </w:style>
  <w:style w:type="character" w:styleId="Hipervnculo">
    <w:name w:val="Hyperlink"/>
    <w:basedOn w:val="Fuentedeprrafopredeter"/>
    <w:uiPriority w:val="99"/>
    <w:rsid w:val="009909CF"/>
    <w:rPr>
      <w:color w:val="0000FF"/>
      <w:u w:val="single"/>
    </w:rPr>
  </w:style>
  <w:style w:type="character" w:styleId="MquinadeescribirHTML">
    <w:name w:val="HTML Typewriter"/>
    <w:basedOn w:val="Fuentedeprrafopredeter"/>
    <w:uiPriority w:val="99"/>
    <w:rsid w:val="009909CF"/>
    <w:rPr>
      <w:rFonts w:ascii="Courier New" w:hAnsi="Courier New" w:cs="Courier New"/>
      <w:sz w:val="20"/>
      <w:szCs w:val="20"/>
    </w:rPr>
  </w:style>
  <w:style w:type="paragraph" w:customStyle="1" w:styleId="Articulado">
    <w:name w:val="Articulado"/>
    <w:basedOn w:val="Normal"/>
    <w:next w:val="Normal"/>
    <w:uiPriority w:val="99"/>
    <w:rsid w:val="009909CF"/>
    <w:pPr>
      <w:tabs>
        <w:tab w:val="num" w:pos="180"/>
      </w:tabs>
      <w:ind w:left="180" w:hanging="180"/>
    </w:pPr>
    <w:rPr>
      <w:rFonts w:ascii="Arial" w:hAnsi="Arial" w:cs="Arial"/>
    </w:rPr>
  </w:style>
  <w:style w:type="paragraph" w:customStyle="1" w:styleId="Secuencia">
    <w:name w:val="Secuencia"/>
    <w:basedOn w:val="Normal"/>
    <w:next w:val="Normal"/>
    <w:uiPriority w:val="99"/>
    <w:rsid w:val="009909CF"/>
    <w:pPr>
      <w:numPr>
        <w:numId w:val="3"/>
      </w:numPr>
      <w:spacing w:line="360" w:lineRule="auto"/>
    </w:pPr>
    <w:rPr>
      <w:rFonts w:ascii="Arial" w:hAnsi="Arial" w:cs="Arial"/>
      <w:lang w:val="es-ES" w:eastAsia="es-ES"/>
    </w:rPr>
  </w:style>
  <w:style w:type="character" w:customStyle="1" w:styleId="SecuenciaCar">
    <w:name w:val="Secuencia Car"/>
    <w:uiPriority w:val="99"/>
    <w:rsid w:val="009909CF"/>
    <w:rPr>
      <w:rFonts w:ascii="Arial" w:hAnsi="Arial" w:cs="Arial"/>
      <w:sz w:val="24"/>
      <w:szCs w:val="24"/>
      <w:lang w:val="es-ES" w:eastAsia="es-ES"/>
    </w:rPr>
  </w:style>
  <w:style w:type="character" w:styleId="nfasis">
    <w:name w:val="Emphasis"/>
    <w:basedOn w:val="Fuentedeprrafopredeter"/>
    <w:uiPriority w:val="99"/>
    <w:qFormat/>
    <w:rsid w:val="009909CF"/>
    <w:rPr>
      <w:i/>
      <w:iCs/>
    </w:rPr>
  </w:style>
  <w:style w:type="character" w:styleId="Refdenotaalpie">
    <w:name w:val="footnote reference"/>
    <w:basedOn w:val="Fuentedeprrafopredeter"/>
    <w:uiPriority w:val="99"/>
    <w:semiHidden/>
    <w:rsid w:val="009909CF"/>
    <w:rPr>
      <w:vertAlign w:val="superscript"/>
    </w:rPr>
  </w:style>
  <w:style w:type="paragraph" w:customStyle="1" w:styleId="Textoindependiente21">
    <w:name w:val="Texto independiente 21"/>
    <w:basedOn w:val="Normal"/>
    <w:uiPriority w:val="99"/>
    <w:rsid w:val="009909CF"/>
    <w:pPr>
      <w:spacing w:line="360" w:lineRule="auto"/>
    </w:pPr>
    <w:rPr>
      <w:rFonts w:ascii="CG Times" w:hAnsi="CG Times" w:cs="CG Times"/>
      <w:sz w:val="28"/>
      <w:szCs w:val="28"/>
      <w:lang w:val="es-ES" w:eastAsia="es-MX"/>
    </w:rPr>
  </w:style>
  <w:style w:type="character" w:customStyle="1" w:styleId="textocorrido1">
    <w:name w:val="textocorrido1"/>
    <w:uiPriority w:val="99"/>
    <w:rsid w:val="009909CF"/>
    <w:rPr>
      <w:rFonts w:ascii="Verdana" w:hAnsi="Verdana" w:cs="Verdana"/>
      <w:color w:val="auto"/>
      <w:sz w:val="22"/>
      <w:szCs w:val="22"/>
    </w:rPr>
  </w:style>
  <w:style w:type="paragraph" w:customStyle="1" w:styleId="texto">
    <w:name w:val="texto"/>
    <w:basedOn w:val="Normal"/>
    <w:uiPriority w:val="99"/>
    <w:rsid w:val="009909C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9909CF"/>
    <w:pPr>
      <w:tabs>
        <w:tab w:val="left" w:pos="1260"/>
      </w:tabs>
      <w:spacing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font6">
    <w:name w:val="font6"/>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9909CF"/>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9909CF"/>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9909CF"/>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9909CF"/>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9909CF"/>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9909CF"/>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9909CF"/>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9909CF"/>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9909CF"/>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9D34C4"/>
    <w:rPr>
      <w:rFonts w:ascii="Arial" w:hAnsi="Arial" w:cs="Arial"/>
      <w:sz w:val="24"/>
      <w:szCs w:val="24"/>
      <w:lang w:val="es-ES" w:eastAsia="es-ES"/>
    </w:rPr>
  </w:style>
  <w:style w:type="paragraph" w:styleId="Textodebloque">
    <w:name w:val="Block Text"/>
    <w:basedOn w:val="Normal"/>
    <w:uiPriority w:val="99"/>
    <w:rsid w:val="009909CF"/>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9909CF"/>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paragraph" w:customStyle="1" w:styleId="Justificado">
    <w:name w:val="Justificado"/>
    <w:basedOn w:val="Normal"/>
    <w:uiPriority w:val="99"/>
    <w:rsid w:val="009909CF"/>
    <w:pPr>
      <w:jc w:val="center"/>
    </w:pPr>
    <w:rPr>
      <w:rFonts w:ascii="Arial" w:hAnsi="Arial" w:cs="Arial"/>
      <w:sz w:val="24"/>
      <w:szCs w:val="24"/>
      <w:lang w:val="es-ES" w:eastAsia="es-ES"/>
    </w:rPr>
  </w:style>
  <w:style w:type="table" w:styleId="Tablaclsica3">
    <w:name w:val="Table Classic 3"/>
    <w:basedOn w:val="Tablanormal"/>
    <w:uiPriority w:val="99"/>
    <w:rsid w:val="009909CF"/>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9909CF"/>
    <w:rPr>
      <w:rFonts w:cs="Calibri"/>
      <w:sz w:val="24"/>
      <w:szCs w:val="24"/>
      <w:lang w:val="es-ES" w:eastAsia="es-ES"/>
    </w:rPr>
  </w:style>
  <w:style w:type="table" w:styleId="Tablabsica2">
    <w:name w:val="Table Simple 2"/>
    <w:basedOn w:val="Tablanormal"/>
    <w:uiPriority w:val="99"/>
    <w:rsid w:val="009909CF"/>
    <w:rPr>
      <w:rFonts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9909CF"/>
    <w:rPr>
      <w:rFonts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9909CF"/>
    <w:rPr>
      <w:rFonts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9909CF"/>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9909CF"/>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9909CF"/>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9909CF"/>
    <w:rPr>
      <w:color w:val="000000"/>
      <w:sz w:val="18"/>
      <w:szCs w:val="18"/>
    </w:rPr>
  </w:style>
  <w:style w:type="character" w:customStyle="1" w:styleId="CarCar19">
    <w:name w:val="Car Car19"/>
    <w:uiPriority w:val="99"/>
    <w:locked/>
    <w:rsid w:val="009909CF"/>
    <w:rPr>
      <w:rFonts w:ascii="Arial" w:hAnsi="Arial" w:cs="Arial"/>
      <w:b/>
      <w:bCs/>
      <w:sz w:val="24"/>
      <w:szCs w:val="24"/>
      <w:lang w:val="es-ES" w:eastAsia="es-ES"/>
    </w:rPr>
  </w:style>
  <w:style w:type="character" w:customStyle="1" w:styleId="CarCar18">
    <w:name w:val="Car Car18"/>
    <w:uiPriority w:val="99"/>
    <w:locked/>
    <w:rsid w:val="009909CF"/>
    <w:rPr>
      <w:rFonts w:ascii="Arial" w:hAnsi="Arial" w:cs="Arial"/>
      <w:b/>
      <w:bCs/>
      <w:sz w:val="24"/>
      <w:szCs w:val="24"/>
      <w:lang w:val="es-ES" w:eastAsia="es-ES"/>
    </w:rPr>
  </w:style>
  <w:style w:type="character" w:customStyle="1" w:styleId="CarCar15">
    <w:name w:val="Car Car15"/>
    <w:uiPriority w:val="99"/>
    <w:locked/>
    <w:rsid w:val="009909CF"/>
    <w:rPr>
      <w:rFonts w:ascii="Antique Olive" w:hAnsi="Antique Olive" w:cs="Antique Olive"/>
      <w:b/>
      <w:bCs/>
      <w:color w:val="000000"/>
      <w:sz w:val="20"/>
      <w:szCs w:val="20"/>
      <w:lang w:val="es-ES" w:eastAsia="es-ES"/>
    </w:rPr>
  </w:style>
  <w:style w:type="character" w:customStyle="1" w:styleId="CarCar14">
    <w:name w:val="Car Car14"/>
    <w:uiPriority w:val="99"/>
    <w:locked/>
    <w:rsid w:val="009909C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09CF"/>
    <w:pPr>
      <w:spacing w:after="200" w:line="276" w:lineRule="auto"/>
      <w:ind w:left="720"/>
      <w:jc w:val="left"/>
    </w:pPr>
  </w:style>
  <w:style w:type="paragraph" w:customStyle="1" w:styleId="Sinespaciado11">
    <w:name w:val="Sin espaciado11"/>
    <w:uiPriority w:val="99"/>
    <w:rsid w:val="009909CF"/>
    <w:rPr>
      <w:rFonts w:cs="Calibri"/>
      <w:sz w:val="22"/>
      <w:szCs w:val="22"/>
      <w:lang w:eastAsia="en-US"/>
    </w:rPr>
  </w:style>
  <w:style w:type="paragraph" w:customStyle="1" w:styleId="Revisin11">
    <w:name w:val="Revisión11"/>
    <w:hidden/>
    <w:uiPriority w:val="99"/>
    <w:semiHidden/>
    <w:rsid w:val="009909CF"/>
    <w:rPr>
      <w:rFonts w:cs="Calibri"/>
      <w:sz w:val="24"/>
      <w:szCs w:val="24"/>
      <w:lang w:val="es-ES" w:eastAsia="es-ES"/>
    </w:rPr>
  </w:style>
  <w:style w:type="paragraph" w:customStyle="1" w:styleId="CM42">
    <w:name w:val="CM42"/>
    <w:basedOn w:val="Normal"/>
    <w:next w:val="Normal"/>
    <w:uiPriority w:val="99"/>
    <w:rsid w:val="009909CF"/>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9909CF"/>
    <w:pPr>
      <w:widowControl w:val="0"/>
      <w:spacing w:line="238" w:lineRule="atLeast"/>
    </w:pPr>
    <w:rPr>
      <w:rFonts w:ascii="Tahoma" w:hAnsi="Tahoma" w:cs="Tahoma"/>
      <w:color w:val="auto"/>
      <w:lang w:val="es-MX" w:eastAsia="es-MX"/>
    </w:rPr>
  </w:style>
  <w:style w:type="paragraph" w:styleId="Ttulo">
    <w:name w:val="Title"/>
    <w:basedOn w:val="Normal"/>
    <w:link w:val="TtuloCar"/>
    <w:uiPriority w:val="99"/>
    <w:qFormat/>
    <w:rsid w:val="009909CF"/>
    <w:pPr>
      <w:jc w:val="center"/>
    </w:pPr>
    <w:rPr>
      <w:rFonts w:ascii="Arial" w:hAnsi="Arial" w:cs="Times New Roman"/>
      <w:b/>
      <w:bCs/>
      <w:sz w:val="24"/>
      <w:szCs w:val="24"/>
      <w:lang w:val="en-US" w:eastAsia="es-MX"/>
    </w:rPr>
  </w:style>
  <w:style w:type="character" w:customStyle="1" w:styleId="TitleChar1">
    <w:name w:val="Title Char1"/>
    <w:basedOn w:val="Fuentedeprrafopredeter"/>
    <w:uiPriority w:val="99"/>
    <w:locked/>
    <w:rsid w:val="009909CF"/>
    <w:rPr>
      <w:rFonts w:ascii="Cambria" w:hAnsi="Cambria" w:cs="Cambria"/>
      <w:b/>
      <w:bCs/>
      <w:kern w:val="28"/>
      <w:sz w:val="32"/>
      <w:szCs w:val="32"/>
      <w:lang w:val="es-ES" w:eastAsia="es-ES"/>
    </w:rPr>
  </w:style>
  <w:style w:type="character" w:customStyle="1" w:styleId="TtuloCar">
    <w:name w:val="Título Car"/>
    <w:link w:val="Ttulo"/>
    <w:uiPriority w:val="99"/>
    <w:locked/>
    <w:rsid w:val="009909CF"/>
    <w:rPr>
      <w:rFonts w:ascii="Arial" w:hAnsi="Arial" w:cs="Arial"/>
      <w:b/>
      <w:bCs/>
      <w:sz w:val="24"/>
      <w:szCs w:val="24"/>
      <w:lang w:val="en-US" w:eastAsia="es-MX"/>
    </w:rPr>
  </w:style>
  <w:style w:type="paragraph" w:customStyle="1" w:styleId="CM45">
    <w:name w:val="CM45"/>
    <w:basedOn w:val="Default"/>
    <w:next w:val="Default"/>
    <w:uiPriority w:val="99"/>
    <w:rsid w:val="009909CF"/>
    <w:pPr>
      <w:widowControl w:val="0"/>
    </w:pPr>
    <w:rPr>
      <w:rFonts w:ascii="Tahoma" w:hAnsi="Tahoma" w:cs="Tahoma"/>
      <w:color w:val="auto"/>
      <w:lang w:val="es-MX" w:eastAsia="es-MX"/>
    </w:rPr>
  </w:style>
  <w:style w:type="paragraph" w:customStyle="1" w:styleId="CM55">
    <w:name w:val="CM55"/>
    <w:basedOn w:val="Default"/>
    <w:next w:val="Default"/>
    <w:uiPriority w:val="99"/>
    <w:rsid w:val="009909CF"/>
    <w:pPr>
      <w:widowControl w:val="0"/>
    </w:pPr>
    <w:rPr>
      <w:rFonts w:ascii="Tahoma" w:hAnsi="Tahoma" w:cs="Tahoma"/>
      <w:color w:val="auto"/>
      <w:lang w:val="es-MX" w:eastAsia="es-MX"/>
    </w:rPr>
  </w:style>
  <w:style w:type="paragraph" w:customStyle="1" w:styleId="CM39">
    <w:name w:val="CM39"/>
    <w:basedOn w:val="Default"/>
    <w:next w:val="Default"/>
    <w:uiPriority w:val="99"/>
    <w:rsid w:val="009909C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9909C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9909CF"/>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09C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909CF"/>
    <w:pPr>
      <w:widowControl w:val="0"/>
      <w:autoSpaceDE w:val="0"/>
      <w:autoSpaceDN w:val="0"/>
      <w:adjustRightInd w:val="0"/>
      <w:spacing w:line="181" w:lineRule="atLeast"/>
      <w:jc w:val="left"/>
    </w:pPr>
    <w:rPr>
      <w:rFonts w:ascii="Tahoma" w:hAnsi="Tahoma" w:cs="Tahoma"/>
      <w:sz w:val="24"/>
      <w:szCs w:val="24"/>
      <w:lang w:val="es-ES" w:eastAsia="es-ES"/>
    </w:rPr>
  </w:style>
  <w:style w:type="paragraph" w:customStyle="1" w:styleId="Revisin2">
    <w:name w:val="Revisión2"/>
    <w:hidden/>
    <w:uiPriority w:val="99"/>
    <w:semiHidden/>
    <w:rsid w:val="009909CF"/>
    <w:rPr>
      <w:rFonts w:cs="Calibri"/>
      <w:sz w:val="24"/>
      <w:szCs w:val="24"/>
      <w:lang w:val="es-ES" w:eastAsia="es-ES"/>
    </w:rPr>
  </w:style>
  <w:style w:type="paragraph" w:customStyle="1" w:styleId="Prrafodelista4">
    <w:name w:val="Párrafo de lista4"/>
    <w:basedOn w:val="Normal"/>
    <w:uiPriority w:val="99"/>
    <w:rsid w:val="009909CF"/>
    <w:pPr>
      <w:ind w:left="720"/>
      <w:jc w:val="left"/>
    </w:pPr>
    <w:rPr>
      <w:sz w:val="24"/>
      <w:szCs w:val="24"/>
      <w:lang w:val="es-ES" w:eastAsia="es-ES"/>
    </w:rPr>
  </w:style>
  <w:style w:type="paragraph" w:customStyle="1" w:styleId="Normal2">
    <w:name w:val="Normal2"/>
    <w:basedOn w:val="Normal"/>
    <w:uiPriority w:val="99"/>
    <w:rsid w:val="009909CF"/>
    <w:pPr>
      <w:spacing w:before="100" w:beforeAutospacing="1" w:after="100" w:afterAutospacing="1"/>
    </w:pPr>
    <w:rPr>
      <w:rFonts w:ascii="Verdana" w:hAnsi="Verdana" w:cs="Verdana"/>
      <w:sz w:val="16"/>
      <w:szCs w:val="16"/>
      <w:lang w:val="es-ES" w:eastAsia="es-ES"/>
    </w:rPr>
  </w:style>
  <w:style w:type="character" w:customStyle="1" w:styleId="TtuloCar1">
    <w:name w:val="Título Car1"/>
    <w:uiPriority w:val="99"/>
    <w:locked/>
    <w:rsid w:val="009909C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9909CF"/>
    <w:pPr>
      <w:widowControl w:val="0"/>
      <w:autoSpaceDE w:val="0"/>
      <w:autoSpaceDN w:val="0"/>
      <w:adjustRightInd w:val="0"/>
      <w:spacing w:after="100" w:line="181" w:lineRule="atLeast"/>
      <w:jc w:val="left"/>
    </w:pPr>
    <w:rPr>
      <w:rFonts w:ascii="Tahoma" w:hAnsi="Tahoma" w:cs="Tahoma"/>
      <w:sz w:val="24"/>
      <w:szCs w:val="24"/>
      <w:lang w:val="es-ES" w:eastAsia="es-ES"/>
    </w:rPr>
  </w:style>
  <w:style w:type="paragraph" w:customStyle="1" w:styleId="Pa15">
    <w:name w:val="Pa15"/>
    <w:basedOn w:val="Default"/>
    <w:next w:val="Default"/>
    <w:uiPriority w:val="99"/>
    <w:rsid w:val="009909C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9909CF"/>
    <w:pPr>
      <w:spacing w:after="200" w:line="276" w:lineRule="auto"/>
      <w:ind w:left="720"/>
    </w:pPr>
    <w:rPr>
      <w:lang w:val="es-ES"/>
    </w:rPr>
  </w:style>
  <w:style w:type="paragraph" w:customStyle="1" w:styleId="Sinespaciado2">
    <w:name w:val="Sin espaciado2"/>
    <w:link w:val="NoSpacingChar"/>
    <w:uiPriority w:val="99"/>
    <w:rsid w:val="00E56C67"/>
    <w:rPr>
      <w:sz w:val="22"/>
      <w:szCs w:val="22"/>
      <w:lang w:val="es-ES" w:eastAsia="en-US"/>
    </w:rPr>
  </w:style>
  <w:style w:type="character" w:customStyle="1" w:styleId="NoSpacingChar">
    <w:name w:val="No Spacing Char"/>
    <w:link w:val="Sinespaciado2"/>
    <w:uiPriority w:val="99"/>
    <w:locked/>
    <w:rsid w:val="00E56C67"/>
    <w:rPr>
      <w:sz w:val="22"/>
      <w:szCs w:val="22"/>
      <w:lang w:val="es-ES" w:eastAsia="en-US" w:bidi="ar-SA"/>
    </w:rPr>
  </w:style>
  <w:style w:type="paragraph" w:customStyle="1" w:styleId="Prrafodelista5">
    <w:name w:val="Párrafo de lista5"/>
    <w:basedOn w:val="Normal"/>
    <w:uiPriority w:val="99"/>
    <w:rsid w:val="00487A70"/>
    <w:pPr>
      <w:spacing w:after="200" w:line="276" w:lineRule="auto"/>
      <w:ind w:left="720"/>
      <w:jc w:val="left"/>
    </w:pPr>
  </w:style>
  <w:style w:type="paragraph" w:customStyle="1" w:styleId="T">
    <w:name w:val="T"/>
    <w:basedOn w:val="Normal"/>
    <w:uiPriority w:val="99"/>
    <w:rsid w:val="00487A70"/>
    <w:pPr>
      <w:tabs>
        <w:tab w:val="left" w:pos="426"/>
        <w:tab w:val="left" w:pos="851"/>
        <w:tab w:val="left" w:pos="1276"/>
        <w:tab w:val="left" w:leader="dot" w:pos="5245"/>
        <w:tab w:val="right" w:pos="6096"/>
      </w:tabs>
      <w:ind w:left="426" w:right="49" w:hanging="426"/>
    </w:pPr>
    <w:rPr>
      <w:rFonts w:ascii="Arial" w:hAnsi="Arial" w:cs="Arial"/>
      <w:sz w:val="18"/>
      <w:szCs w:val="18"/>
      <w:lang w:val="es-ES" w:eastAsia="es-ES"/>
    </w:rPr>
  </w:style>
  <w:style w:type="paragraph" w:customStyle="1" w:styleId="Pa9">
    <w:name w:val="Pa9"/>
    <w:basedOn w:val="Normal"/>
    <w:next w:val="Normal"/>
    <w:uiPriority w:val="99"/>
    <w:rsid w:val="00487A70"/>
    <w:pPr>
      <w:autoSpaceDE w:val="0"/>
      <w:autoSpaceDN w:val="0"/>
      <w:adjustRightInd w:val="0"/>
      <w:spacing w:after="100" w:line="201" w:lineRule="atLeast"/>
      <w:jc w:val="left"/>
    </w:pPr>
    <w:rPr>
      <w:rFonts w:ascii="Trebuchet MS" w:hAnsi="Trebuchet MS" w:cs="Trebuchet MS"/>
      <w:sz w:val="24"/>
      <w:szCs w:val="24"/>
      <w:lang w:val="es-ES"/>
    </w:rPr>
  </w:style>
  <w:style w:type="paragraph" w:customStyle="1" w:styleId="Pa10">
    <w:name w:val="Pa10"/>
    <w:basedOn w:val="Normal"/>
    <w:next w:val="Normal"/>
    <w:uiPriority w:val="99"/>
    <w:rsid w:val="00487A70"/>
    <w:pPr>
      <w:autoSpaceDE w:val="0"/>
      <w:autoSpaceDN w:val="0"/>
      <w:adjustRightInd w:val="0"/>
      <w:spacing w:after="100" w:line="181" w:lineRule="atLeast"/>
      <w:jc w:val="left"/>
    </w:pPr>
    <w:rPr>
      <w:rFonts w:ascii="Trebuchet MS" w:hAnsi="Trebuchet MS" w:cs="Trebuchet MS"/>
      <w:sz w:val="24"/>
      <w:szCs w:val="24"/>
      <w:lang w:val="es-ES"/>
    </w:rPr>
  </w:style>
  <w:style w:type="paragraph" w:customStyle="1" w:styleId="Pa12">
    <w:name w:val="Pa12"/>
    <w:basedOn w:val="Normal"/>
    <w:next w:val="Normal"/>
    <w:uiPriority w:val="99"/>
    <w:rsid w:val="00487A70"/>
    <w:pPr>
      <w:autoSpaceDE w:val="0"/>
      <w:autoSpaceDN w:val="0"/>
      <w:adjustRightInd w:val="0"/>
      <w:spacing w:line="201" w:lineRule="atLeast"/>
      <w:jc w:val="left"/>
    </w:pPr>
    <w:rPr>
      <w:rFonts w:ascii="Trebuchet MS" w:hAnsi="Trebuchet MS" w:cs="Trebuchet MS"/>
      <w:sz w:val="24"/>
      <w:szCs w:val="24"/>
      <w:lang w:val="es-ES"/>
    </w:rPr>
  </w:style>
  <w:style w:type="paragraph" w:customStyle="1" w:styleId="Pa17">
    <w:name w:val="Pa17"/>
    <w:basedOn w:val="Normal"/>
    <w:next w:val="Normal"/>
    <w:uiPriority w:val="99"/>
    <w:rsid w:val="00487A70"/>
    <w:pPr>
      <w:autoSpaceDE w:val="0"/>
      <w:autoSpaceDN w:val="0"/>
      <w:adjustRightInd w:val="0"/>
      <w:spacing w:line="181" w:lineRule="atLeast"/>
      <w:jc w:val="left"/>
    </w:pPr>
    <w:rPr>
      <w:rFonts w:ascii="Trebuchet MS" w:hAnsi="Trebuchet MS" w:cs="Trebuchet MS"/>
      <w:sz w:val="24"/>
      <w:szCs w:val="24"/>
      <w:lang w:val="es-ES"/>
    </w:rPr>
  </w:style>
  <w:style w:type="character" w:customStyle="1" w:styleId="A7">
    <w:name w:val="A7"/>
    <w:uiPriority w:val="99"/>
    <w:rsid w:val="00487A70"/>
    <w:rPr>
      <w:color w:val="000000"/>
    </w:rPr>
  </w:style>
  <w:style w:type="paragraph" w:customStyle="1" w:styleId="Sinespaciado21">
    <w:name w:val="Sin espaciado21"/>
    <w:uiPriority w:val="99"/>
    <w:rsid w:val="00487A70"/>
    <w:pPr>
      <w:jc w:val="both"/>
    </w:pPr>
    <w:rPr>
      <w:rFonts w:cs="Calibri"/>
      <w:sz w:val="22"/>
      <w:szCs w:val="22"/>
      <w:lang w:val="es-ES" w:eastAsia="en-US"/>
    </w:rPr>
  </w:style>
  <w:style w:type="paragraph" w:customStyle="1" w:styleId="Pa8">
    <w:name w:val="Pa8"/>
    <w:basedOn w:val="Normal"/>
    <w:next w:val="Normal"/>
    <w:uiPriority w:val="99"/>
    <w:rsid w:val="00592018"/>
    <w:pPr>
      <w:autoSpaceDE w:val="0"/>
      <w:autoSpaceDN w:val="0"/>
      <w:adjustRightInd w:val="0"/>
      <w:spacing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8B2C79"/>
    <w:rPr>
      <w:rFonts w:ascii="Arial" w:hAnsi="Arial" w:cs="Arial"/>
      <w:b/>
      <w:bCs/>
      <w:kern w:val="32"/>
      <w:sz w:val="32"/>
      <w:szCs w:val="32"/>
      <w:lang w:eastAsia="es-MX"/>
    </w:rPr>
  </w:style>
  <w:style w:type="character" w:customStyle="1" w:styleId="CarCar23">
    <w:name w:val="Car Car23"/>
    <w:uiPriority w:val="99"/>
    <w:locked/>
    <w:rsid w:val="008B2C79"/>
    <w:rPr>
      <w:rFonts w:ascii="Arial" w:hAnsi="Arial" w:cs="Arial"/>
      <w:sz w:val="28"/>
      <w:szCs w:val="28"/>
      <w:lang w:val="es-ES_tradnl"/>
    </w:rPr>
  </w:style>
  <w:style w:type="character" w:customStyle="1" w:styleId="MapadeldocumentoCar1">
    <w:name w:val="Mapa del documento Car1"/>
    <w:uiPriority w:val="99"/>
    <w:locked/>
    <w:rsid w:val="008B2C79"/>
    <w:rPr>
      <w:rFonts w:ascii="Tahoma" w:hAnsi="Tahoma" w:cs="Tahoma"/>
      <w:sz w:val="16"/>
      <w:szCs w:val="16"/>
      <w:lang w:eastAsia="en-US"/>
    </w:rPr>
  </w:style>
  <w:style w:type="paragraph" w:customStyle="1" w:styleId="Textosinformato3">
    <w:name w:val="Texto sin formato3"/>
    <w:basedOn w:val="Normal"/>
    <w:uiPriority w:val="99"/>
    <w:rsid w:val="008B2C79"/>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B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locked/>
    <w:rsid w:val="00B203E1"/>
    <w:rPr>
      <w:rFonts w:ascii="Courier New" w:hAnsi="Courier New" w:cs="Courier New"/>
      <w:sz w:val="20"/>
      <w:szCs w:val="20"/>
      <w:lang w:eastAsia="en-US"/>
    </w:rPr>
  </w:style>
  <w:style w:type="paragraph" w:styleId="Lista">
    <w:name w:val="List"/>
    <w:basedOn w:val="Normal"/>
    <w:uiPriority w:val="99"/>
    <w:rsid w:val="008B2C79"/>
    <w:pPr>
      <w:ind w:left="283" w:hanging="283"/>
      <w:jc w:val="left"/>
    </w:pPr>
    <w:rPr>
      <w:sz w:val="24"/>
      <w:szCs w:val="24"/>
      <w:lang w:val="es-ES" w:eastAsia="es-ES"/>
    </w:rPr>
  </w:style>
  <w:style w:type="paragraph" w:styleId="Lista2">
    <w:name w:val="List 2"/>
    <w:basedOn w:val="Normal"/>
    <w:uiPriority w:val="99"/>
    <w:rsid w:val="008B2C79"/>
    <w:pPr>
      <w:ind w:left="566" w:hanging="283"/>
      <w:jc w:val="left"/>
    </w:pPr>
    <w:rPr>
      <w:sz w:val="24"/>
      <w:szCs w:val="24"/>
      <w:lang w:val="es-ES" w:eastAsia="es-ES"/>
    </w:rPr>
  </w:style>
  <w:style w:type="paragraph" w:styleId="Lista3">
    <w:name w:val="List 3"/>
    <w:basedOn w:val="Normal"/>
    <w:uiPriority w:val="99"/>
    <w:rsid w:val="008B2C79"/>
    <w:pPr>
      <w:ind w:left="849" w:hanging="283"/>
      <w:jc w:val="left"/>
    </w:pPr>
    <w:rPr>
      <w:sz w:val="24"/>
      <w:szCs w:val="24"/>
      <w:lang w:val="es-ES" w:eastAsia="es-ES"/>
    </w:rPr>
  </w:style>
  <w:style w:type="paragraph" w:styleId="Lista4">
    <w:name w:val="List 4"/>
    <w:basedOn w:val="Normal"/>
    <w:uiPriority w:val="99"/>
    <w:rsid w:val="008B2C79"/>
    <w:pPr>
      <w:ind w:left="1132" w:hanging="283"/>
      <w:jc w:val="left"/>
    </w:pPr>
    <w:rPr>
      <w:sz w:val="24"/>
      <w:szCs w:val="24"/>
      <w:lang w:val="es-ES" w:eastAsia="es-ES"/>
    </w:rPr>
  </w:style>
  <w:style w:type="paragraph" w:styleId="Saludo">
    <w:name w:val="Salutation"/>
    <w:basedOn w:val="Normal"/>
    <w:next w:val="Normal"/>
    <w:link w:val="SaludoCar"/>
    <w:uiPriority w:val="99"/>
    <w:rsid w:val="008B2C79"/>
    <w:pPr>
      <w:jc w:val="left"/>
    </w:pPr>
    <w:rPr>
      <w:sz w:val="24"/>
      <w:szCs w:val="24"/>
      <w:lang w:eastAsia="es-ES"/>
    </w:rPr>
  </w:style>
  <w:style w:type="character" w:customStyle="1" w:styleId="SaludoCar">
    <w:name w:val="Saludo Car"/>
    <w:basedOn w:val="Fuentedeprrafopredeter"/>
    <w:link w:val="Saludo"/>
    <w:uiPriority w:val="99"/>
    <w:semiHidden/>
    <w:locked/>
    <w:rsid w:val="00B203E1"/>
    <w:rPr>
      <w:lang w:eastAsia="en-US"/>
    </w:rPr>
  </w:style>
  <w:style w:type="paragraph" w:styleId="Continuarlista">
    <w:name w:val="List Continue"/>
    <w:basedOn w:val="Normal"/>
    <w:uiPriority w:val="99"/>
    <w:rsid w:val="008B2C79"/>
    <w:pPr>
      <w:spacing w:after="120"/>
      <w:ind w:left="283"/>
      <w:jc w:val="left"/>
    </w:pPr>
    <w:rPr>
      <w:sz w:val="24"/>
      <w:szCs w:val="24"/>
      <w:lang w:val="es-ES" w:eastAsia="es-ES"/>
    </w:rPr>
  </w:style>
  <w:style w:type="paragraph" w:styleId="Continuarlista2">
    <w:name w:val="List Continue 2"/>
    <w:basedOn w:val="Normal"/>
    <w:uiPriority w:val="99"/>
    <w:rsid w:val="008B2C79"/>
    <w:pPr>
      <w:spacing w:after="120"/>
      <w:ind w:left="566"/>
      <w:jc w:val="left"/>
    </w:pPr>
    <w:rPr>
      <w:sz w:val="24"/>
      <w:szCs w:val="24"/>
      <w:lang w:val="es-ES" w:eastAsia="es-ES"/>
    </w:rPr>
  </w:style>
  <w:style w:type="paragraph" w:styleId="Continuarlista4">
    <w:name w:val="List Continue 4"/>
    <w:basedOn w:val="Normal"/>
    <w:uiPriority w:val="99"/>
    <w:rsid w:val="008B2C79"/>
    <w:pPr>
      <w:spacing w:after="120"/>
      <w:ind w:left="1132"/>
      <w:jc w:val="left"/>
    </w:pPr>
    <w:rPr>
      <w:sz w:val="24"/>
      <w:szCs w:val="24"/>
      <w:lang w:val="es-ES" w:eastAsia="es-ES"/>
    </w:rPr>
  </w:style>
  <w:style w:type="paragraph" w:customStyle="1" w:styleId="Sinespaciado5">
    <w:name w:val="Sin espaciado5"/>
    <w:uiPriority w:val="99"/>
    <w:rsid w:val="008F745B"/>
    <w:pPr>
      <w:jc w:val="both"/>
    </w:pPr>
    <w:rPr>
      <w:rFonts w:cs="Calibri"/>
      <w:sz w:val="22"/>
      <w:szCs w:val="22"/>
      <w:lang w:val="es-ES" w:eastAsia="en-US"/>
    </w:rPr>
  </w:style>
  <w:style w:type="paragraph" w:styleId="Prrafodelista">
    <w:name w:val="List Paragraph"/>
    <w:basedOn w:val="Normal"/>
    <w:uiPriority w:val="99"/>
    <w:qFormat/>
    <w:rsid w:val="00235604"/>
    <w:pPr>
      <w:spacing w:after="200" w:line="276" w:lineRule="auto"/>
      <w:ind w:left="720"/>
      <w:jc w:val="left"/>
    </w:pPr>
  </w:style>
  <w:style w:type="paragraph" w:customStyle="1" w:styleId="Texto0">
    <w:name w:val="Texto"/>
    <w:basedOn w:val="Normal"/>
    <w:link w:val="TextoCar"/>
    <w:uiPriority w:val="99"/>
    <w:rsid w:val="00235604"/>
    <w:pPr>
      <w:spacing w:after="101" w:line="216" w:lineRule="exact"/>
      <w:ind w:firstLine="288"/>
    </w:pPr>
    <w:rPr>
      <w:rFonts w:ascii="Arial" w:hAnsi="Arial" w:cs="Arial"/>
      <w:sz w:val="18"/>
      <w:szCs w:val="18"/>
      <w:lang w:eastAsia="es-MX"/>
    </w:rPr>
  </w:style>
  <w:style w:type="character" w:customStyle="1" w:styleId="TextoCar">
    <w:name w:val="Texto Car"/>
    <w:basedOn w:val="Fuentedeprrafopredeter"/>
    <w:link w:val="Texto0"/>
    <w:uiPriority w:val="99"/>
    <w:locked/>
    <w:rsid w:val="00235604"/>
    <w:rPr>
      <w:rFonts w:ascii="Arial" w:hAnsi="Arial" w:cs="Arial"/>
      <w:sz w:val="18"/>
      <w:szCs w:val="18"/>
      <w:lang w:val="es-MX" w:eastAsia="es-MX"/>
    </w:rPr>
  </w:style>
  <w:style w:type="paragraph" w:customStyle="1" w:styleId="L2">
    <w:name w:val="L2"/>
    <w:basedOn w:val="Normal"/>
    <w:uiPriority w:val="99"/>
    <w:rsid w:val="00235604"/>
    <w:pPr>
      <w:spacing w:after="200" w:line="276" w:lineRule="auto"/>
    </w:pPr>
    <w:rPr>
      <w:rFonts w:ascii="Adobe Caslon Pro SmBd" w:hAnsi="Adobe Caslon Pro SmBd" w:cs="Adobe Caslon Pro SmBd"/>
      <w:b/>
      <w:bCs/>
      <w:color w:val="626464"/>
    </w:rPr>
  </w:style>
  <w:style w:type="paragraph" w:customStyle="1" w:styleId="cs8004c8af">
    <w:name w:val="cs8004c8af"/>
    <w:basedOn w:val="Normal"/>
    <w:uiPriority w:val="99"/>
    <w:rsid w:val="00C9719A"/>
    <w:pPr>
      <w:spacing w:before="100" w:beforeAutospacing="1" w:after="100" w:afterAutospacing="1"/>
      <w:jc w:val="left"/>
    </w:pPr>
    <w:rPr>
      <w:sz w:val="24"/>
      <w:szCs w:val="24"/>
      <w:lang w:val="en-US"/>
    </w:rPr>
  </w:style>
  <w:style w:type="character" w:customStyle="1" w:styleId="cs9b0541cf">
    <w:name w:val="cs9b0541cf"/>
    <w:basedOn w:val="Fuentedeprrafopredeter"/>
    <w:uiPriority w:val="99"/>
    <w:rsid w:val="00C9719A"/>
  </w:style>
  <w:style w:type="paragraph" w:customStyle="1" w:styleId="Prrafodelista6">
    <w:name w:val="Párrafo de lista6"/>
    <w:basedOn w:val="Normal"/>
    <w:uiPriority w:val="99"/>
    <w:rsid w:val="007E6507"/>
    <w:pPr>
      <w:ind w:left="708"/>
      <w:jc w:val="left"/>
    </w:pPr>
    <w:rPr>
      <w:rFonts w:ascii="Arial" w:hAnsi="Arial" w:cs="Arial"/>
      <w:sz w:val="24"/>
      <w:szCs w:val="24"/>
      <w:lang w:eastAsia="es-ES"/>
    </w:rPr>
  </w:style>
  <w:style w:type="character" w:customStyle="1" w:styleId="haupttext1">
    <w:name w:val="haupttext1"/>
    <w:uiPriority w:val="99"/>
    <w:rsid w:val="00863651"/>
    <w:rPr>
      <w:rFonts w:ascii="Verdana" w:hAnsi="Verdana" w:cs="Verdana"/>
      <w:sz w:val="18"/>
      <w:szCs w:val="18"/>
    </w:rPr>
  </w:style>
  <w:style w:type="paragraph" w:styleId="Sinespaciado">
    <w:name w:val="No Spacing"/>
    <w:uiPriority w:val="99"/>
    <w:qFormat/>
    <w:rsid w:val="000D29B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8776</Words>
  <Characters>48270</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vt:lpstr>
      <vt:lpstr>H</vt:lpstr>
    </vt:vector>
  </TitlesOfParts>
  <Company>Toshiba</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User</dc:creator>
  <cp:lastModifiedBy>German</cp:lastModifiedBy>
  <cp:revision>2</cp:revision>
  <cp:lastPrinted>2015-07-02T20:16:00Z</cp:lastPrinted>
  <dcterms:created xsi:type="dcterms:W3CDTF">2017-06-29T17:20:00Z</dcterms:created>
  <dcterms:modified xsi:type="dcterms:W3CDTF">2017-06-29T17:20:00Z</dcterms:modified>
</cp:coreProperties>
</file>