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61383607"/>
        <w:docPartObj>
          <w:docPartGallery w:val="Cover Pages"/>
          <w:docPartUnique/>
        </w:docPartObj>
      </w:sdtPr>
      <w:sdtEndPr>
        <w:rPr>
          <w:rFonts w:asciiTheme="majorHAnsi" w:eastAsiaTheme="majorEastAsia" w:hAnsiTheme="majorHAnsi" w:cstheme="majorBidi"/>
          <w:b/>
          <w:bCs/>
          <w:color w:val="FFFFFF" w:themeColor="background1"/>
          <w:kern w:val="28"/>
          <w:sz w:val="80"/>
          <w:szCs w:val="80"/>
          <w:lang w:val="es-MX"/>
        </w:rPr>
      </w:sdtEndPr>
      <w:sdtContent>
        <w:p w:rsidR="002C0154" w:rsidRDefault="002C0154">
          <w:r>
            <w:rPr>
              <w:noProof/>
              <w:lang w:val="es-MX" w:eastAsia="es-MX"/>
            </w:rPr>
            <mc:AlternateContent>
              <mc:Choice Requires="wpg">
                <w:drawing>
                  <wp:anchor distT="0" distB="0" distL="114300" distR="114300" simplePos="0" relativeHeight="251666432" behindDoc="0" locked="0" layoutInCell="1" allowOverlap="1" wp14:anchorId="2B53223F" wp14:editId="2F559D1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w16se="http://schemas.microsoft.com/office/word/2015/wordml/symex">
                <w:pict>
                  <v:group w14:anchorId="7F03AB09" id="Grupo 149" o:spid="_x0000_s1026" style="position:absolute;margin-left:0;margin-top:0;width:8in;height:95.7pt;z-index:25166643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a5300f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r w:rsidR="008E1CE9">
            <w:rPr>
              <w:noProof/>
              <w:lang w:val="es-MX" w:eastAsia="es-MX"/>
            </w:rPr>
            <mc:AlternateContent>
              <mc:Choice Requires="wps">
                <w:drawing>
                  <wp:anchor distT="0" distB="0" distL="114300" distR="114300" simplePos="0" relativeHeight="251663360" behindDoc="0" locked="0" layoutInCell="1" allowOverlap="1" wp14:anchorId="1B536CF0" wp14:editId="6A86E99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54" w:rsidRPr="00AA194E" w:rsidRDefault="008966D0">
                                <w:pPr>
                                  <w:jc w:val="right"/>
                                  <w:rPr>
                                    <w:b/>
                                    <w:color w:val="C00000"/>
                                    <w:sz w:val="64"/>
                                    <w:szCs w:val="64"/>
                                  </w:rPr>
                                </w:pPr>
                                <w:sdt>
                                  <w:sdtPr>
                                    <w:rPr>
                                      <w:b/>
                                      <w:caps/>
                                      <w:color w:val="C00000"/>
                                      <w:sz w:val="64"/>
                                      <w:szCs w:val="64"/>
                                    </w:rPr>
                                    <w:alias w:val="Título"/>
                                    <w:tag w:val=""/>
                                    <w:id w:val="15619539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C0154" w:rsidRPr="00AA194E">
                                      <w:rPr>
                                        <w:b/>
                                        <w:caps/>
                                        <w:color w:val="C00000"/>
                                        <w:sz w:val="64"/>
                                        <w:szCs w:val="64"/>
                                        <w:lang w:val="es-MX"/>
                                      </w:rPr>
                                      <w:t>JUZGADO MUNICIPAL</w:t>
                                    </w:r>
                                  </w:sdtContent>
                                </w:sdt>
                              </w:p>
                              <w:sdt>
                                <w:sdtPr>
                                  <w:rPr>
                                    <w:b/>
                                    <w:sz w:val="36"/>
                                    <w:szCs w:val="36"/>
                                  </w:rPr>
                                  <w:alias w:val="Subtítulo"/>
                                  <w:tag w:val=""/>
                                  <w:id w:val="-1178501716"/>
                                  <w:dataBinding w:prefixMappings="xmlns:ns0='http://purl.org/dc/elements/1.1/' xmlns:ns1='http://schemas.openxmlformats.org/package/2006/metadata/core-properties' " w:xpath="/ns1:coreProperties[1]/ns0:subject[1]" w:storeItemID="{6C3C8BC8-F283-45AE-878A-BAB7291924A1}"/>
                                  <w:text/>
                                </w:sdtPr>
                                <w:sdtEndPr/>
                                <w:sdtContent>
                                  <w:p w:rsidR="002C0154" w:rsidRPr="000A0E85" w:rsidRDefault="002C0154">
                                    <w:pPr>
                                      <w:jc w:val="right"/>
                                      <w:rPr>
                                        <w:b/>
                                        <w:smallCaps/>
                                        <w:sz w:val="36"/>
                                        <w:szCs w:val="36"/>
                                      </w:rPr>
                                    </w:pPr>
                                    <w:r w:rsidRPr="000A0E85">
                                      <w:rPr>
                                        <w:b/>
                                        <w:sz w:val="36"/>
                                        <w:szCs w:val="36"/>
                                        <w:lang w:val="es-MX"/>
                                      </w:rPr>
                                      <w:t>LIC. SILVIA ELENA SÁNCHEZ LÓPEZ</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cx="http://schemas.microsoft.com/office/drawing/2014/chartex" xmlns:w16se="http://schemas.microsoft.com/office/word/2015/wordml/symex">
                <w:pict>
                  <v:shapetype w14:anchorId="1B536CF0" id="_x0000_t202" coordsize="21600,21600" o:spt="202" path="m,l,21600r21600,l21600,xe">
                    <v:stroke joinstyle="miter"/>
                    <v:path gradientshapeok="t" o:connecttype="rect"/>
                  </v:shapetype>
                  <v:shape id="Cuadro de texto 154" o:spid="_x0000_s1026" type="#_x0000_t202" style="position:absolute;margin-left:0;margin-top:0;width:8in;height:286.5pt;z-index:25166336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9Chw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" filled="f" stroked="f" strokeweight=".5pt">
                    <v:textbox inset="126pt,0,54pt,0">
                      <w:txbxContent>
                        <w:p w:rsidR="002C0154" w:rsidRPr="00AA194E" w:rsidRDefault="0084067D">
                          <w:pPr>
                            <w:jc w:val="right"/>
                            <w:rPr>
                              <w:b/>
                              <w:color w:val="C00000"/>
                              <w:sz w:val="64"/>
                              <w:szCs w:val="64"/>
                            </w:rPr>
                          </w:pPr>
                          <w:sdt>
                            <w:sdtPr>
                              <w:rPr>
                                <w:b/>
                                <w:caps/>
                                <w:color w:val="C00000"/>
                                <w:sz w:val="64"/>
                                <w:szCs w:val="64"/>
                              </w:rPr>
                              <w:alias w:val="Título"/>
                              <w:tag w:val=""/>
                              <w:id w:val="15619539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C0154" w:rsidRPr="00AA194E">
                                <w:rPr>
                                  <w:b/>
                                  <w:caps/>
                                  <w:color w:val="C00000"/>
                                  <w:sz w:val="64"/>
                                  <w:szCs w:val="64"/>
                                  <w:lang w:val="es-MX"/>
                                </w:rPr>
                                <w:t>JUZGADO MUNICIPAL</w:t>
                              </w:r>
                            </w:sdtContent>
                          </w:sdt>
                        </w:p>
                        <w:sdt>
                          <w:sdtPr>
                            <w:rPr>
                              <w:b/>
                              <w:sz w:val="36"/>
                              <w:szCs w:val="36"/>
                            </w:rPr>
                            <w:alias w:val="Subtítulo"/>
                            <w:tag w:val=""/>
                            <w:id w:val="-1178501716"/>
                            <w:dataBinding w:prefixMappings="xmlns:ns0='http://purl.org/dc/elements/1.1/' xmlns:ns1='http://schemas.openxmlformats.org/package/2006/metadata/core-properties' " w:xpath="/ns1:coreProperties[1]/ns0:subject[1]" w:storeItemID="{6C3C8BC8-F283-45AE-878A-BAB7291924A1}"/>
                            <w:text/>
                          </w:sdtPr>
                          <w:sdtEndPr/>
                          <w:sdtContent>
                            <w:p w:rsidR="002C0154" w:rsidRPr="000A0E85" w:rsidRDefault="002C0154">
                              <w:pPr>
                                <w:jc w:val="right"/>
                                <w:rPr>
                                  <w:b/>
                                  <w:smallCaps/>
                                  <w:sz w:val="36"/>
                                  <w:szCs w:val="36"/>
                                </w:rPr>
                              </w:pPr>
                              <w:r w:rsidRPr="000A0E85">
                                <w:rPr>
                                  <w:b/>
                                  <w:sz w:val="36"/>
                                  <w:szCs w:val="36"/>
                                  <w:lang w:val="es-MX"/>
                                </w:rPr>
                                <w:t>LIC. SILVIA ELENA SÁNCHEZ LÓPEZ</w:t>
                              </w:r>
                            </w:p>
                          </w:sdtContent>
                        </w:sdt>
                      </w:txbxContent>
                    </v:textbox>
                    <w10:wrap type="square" anchorx="page" anchory="page"/>
                  </v:shape>
                </w:pict>
              </mc:Fallback>
            </mc:AlternateContent>
          </w:r>
        </w:p>
        <w:p w:rsidR="000A0E85" w:rsidRDefault="00AC1D09" w:rsidP="000A0E85">
          <w:pPr>
            <w:rPr>
              <w:rFonts w:asciiTheme="majorHAnsi" w:eastAsiaTheme="majorEastAsia" w:hAnsiTheme="majorHAnsi" w:cstheme="majorBidi"/>
              <w:b/>
              <w:bCs/>
              <w:color w:val="FFFFFF" w:themeColor="background1"/>
              <w:kern w:val="28"/>
              <w:sz w:val="80"/>
              <w:szCs w:val="80"/>
              <w:lang w:val="es-MX"/>
            </w:rPr>
          </w:pPr>
          <w:r>
            <w:rPr>
              <w:noProof/>
              <w:lang w:val="es-MX" w:eastAsia="es-MX"/>
            </w:rPr>
            <mc:AlternateContent>
              <mc:Choice Requires="wps">
                <w:drawing>
                  <wp:anchor distT="0" distB="0" distL="114300" distR="114300" simplePos="0" relativeHeight="251665408" behindDoc="0" locked="0" layoutInCell="1" allowOverlap="1" wp14:anchorId="3CE4F4F2" wp14:editId="3695C739">
                    <wp:simplePos x="0" y="0"/>
                    <wp:positionH relativeFrom="page">
                      <wp:posOffset>228600</wp:posOffset>
                    </wp:positionH>
                    <wp:positionV relativeFrom="page">
                      <wp:posOffset>7038975</wp:posOffset>
                    </wp:positionV>
                    <wp:extent cx="7315200" cy="80010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54" w:rsidRDefault="002C0154">
                                <w:pPr>
                                  <w:pStyle w:val="Sinespaciado"/>
                                  <w:jc w:val="right"/>
                                  <w:rPr>
                                    <w:color w:val="A5300F" w:themeColor="accent1"/>
                                    <w:sz w:val="28"/>
                                    <w:szCs w:val="28"/>
                                  </w:rPr>
                                </w:pPr>
                              </w:p>
                              <w:sdt>
                                <w:sdtPr>
                                  <w:rPr>
                                    <w:b/>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Descripción breve"/>
                                  <w:tag w:val=""/>
                                  <w:id w:val="-791974213"/>
                                  <w:dataBinding w:prefixMappings="xmlns:ns0='http://schemas.microsoft.com/office/2006/coverPageProps' " w:xpath="/ns0:CoverPageProperties[1]/ns0:Abstract[1]" w:storeItemID="{55AF091B-3C7A-41E3-B477-F2FDAA23CFDA}"/>
                                  <w:text w:multiLine="1"/>
                                </w:sdtPr>
                                <w:sdtEndPr/>
                                <w:sdtContent>
                                  <w:p w:rsidR="002C0154" w:rsidRPr="00AC1D09" w:rsidRDefault="000D2C60">
                                    <w:pPr>
                                      <w:pStyle w:val="Sinespaciado"/>
                                      <w:jc w:val="right"/>
                                      <w:rPr>
                                        <w:b/>
                                        <w:color w:val="595959" w:themeColor="text1" w:themeTint="A6"/>
                                        <w:sz w:val="28"/>
                                        <w:szCs w:val="28"/>
                                      </w:rPr>
                                    </w:pPr>
                                    <w:r>
                                      <w:rPr>
                                        <w:b/>
                                        <w:color w:val="A5300F" w:themeColor="accent1"/>
                                        <w:sz w:val="28"/>
                                        <w:szCs w:val="28"/>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 AYUNTAMIENTO DE MASCOTA, JALISCO</w:t>
                                    </w:r>
                                    <w:r>
                                      <w:rPr>
                                        <w:b/>
                                        <w:color w:val="A5300F" w:themeColor="accent1"/>
                                        <w:sz w:val="28"/>
                                        <w:szCs w:val="28"/>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2015 - 2018</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CE4F4F2" id="_x0000_t202" coordsize="21600,21600" o:spt="202" path="m,l,21600r21600,l21600,xe">
                    <v:stroke joinstyle="miter"/>
                    <v:path gradientshapeok="t" o:connecttype="rect"/>
                  </v:shapetype>
                  <v:shape id="Cuadro de texto 153" o:spid="_x0000_s1027" type="#_x0000_t202" style="position:absolute;margin-left:18pt;margin-top:554.25pt;width:8in;height:63pt;z-index:25166540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" filled="f" stroked="f" strokeweight=".5pt">
                    <v:textbox inset="126pt,0,54pt,0">
                      <w:txbxContent>
                        <w:p w:rsidR="002C0154" w:rsidRDefault="002C0154">
                          <w:pPr>
                            <w:pStyle w:val="Sinespaciado"/>
                            <w:jc w:val="right"/>
                            <w:rPr>
                              <w:color w:val="A5300F" w:themeColor="accent1"/>
                              <w:sz w:val="28"/>
                              <w:szCs w:val="28"/>
                            </w:rPr>
                          </w:pPr>
                        </w:p>
                        <w:sdt>
                          <w:sdtPr>
                            <w:rPr>
                              <w:b/>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Descripción breve"/>
                            <w:tag w:val=""/>
                            <w:id w:val="-791974213"/>
                            <w:dataBinding w:prefixMappings="xmlns:ns0='http://schemas.microsoft.com/office/2006/coverPageProps' " w:xpath="/ns0:CoverPageProperties[1]/ns0:Abstract[1]" w:storeItemID="{55AF091B-3C7A-41E3-B477-F2FDAA23CFDA}"/>
                            <w:text w:multiLine="1"/>
                          </w:sdtPr>
                          <w:sdtEndPr/>
                          <w:sdtContent>
                            <w:p w:rsidR="002C0154" w:rsidRPr="00AC1D09" w:rsidRDefault="000D2C60">
                              <w:pPr>
                                <w:pStyle w:val="Sinespaciado"/>
                                <w:jc w:val="right"/>
                                <w:rPr>
                                  <w:b/>
                                  <w:color w:val="595959" w:themeColor="text1" w:themeTint="A6"/>
                                  <w:sz w:val="28"/>
                                  <w:szCs w:val="28"/>
                                </w:rPr>
                              </w:pPr>
                              <w:r>
                                <w:rPr>
                                  <w:b/>
                                  <w:color w:val="A5300F" w:themeColor="accent1"/>
                                  <w:sz w:val="28"/>
                                  <w:szCs w:val="28"/>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 AYUNTAMIENTO DE MASCOTA, JALISCO</w:t>
                              </w:r>
                              <w:r>
                                <w:rPr>
                                  <w:b/>
                                  <w:color w:val="A5300F" w:themeColor="accent1"/>
                                  <w:sz w:val="28"/>
                                  <w:szCs w:val="28"/>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2015 - 2018</w:t>
                              </w:r>
                            </w:p>
                          </w:sdtContent>
                        </w:sdt>
                      </w:txbxContent>
                    </v:textbox>
                    <w10:wrap type="square" anchorx="page" anchory="page"/>
                  </v:shape>
                </w:pict>
              </mc:Fallback>
            </mc:AlternateContent>
          </w:r>
          <w:r w:rsidR="008E1CE9" w:rsidRPr="00890A67">
            <w:rPr>
              <w:rFonts w:ascii="Yu Mincho Light" w:eastAsia="Yu Mincho Light" w:hAnsi="Yu Mincho Light"/>
              <w:b/>
              <w:noProof/>
              <w:color w:val="FF0000"/>
              <w:sz w:val="40"/>
              <w:szCs w:val="40"/>
              <w:lang w:val="es-MX" w:eastAsia="es-MX"/>
            </w:rPr>
            <w:drawing>
              <wp:anchor distT="0" distB="0" distL="114300" distR="114300" simplePos="0" relativeHeight="251661312" behindDoc="0" locked="0" layoutInCell="1" allowOverlap="1" wp14:anchorId="1D4F881A" wp14:editId="0F250F89">
                <wp:simplePos x="0" y="0"/>
                <wp:positionH relativeFrom="margin">
                  <wp:posOffset>4514850</wp:posOffset>
                </wp:positionH>
                <wp:positionV relativeFrom="paragraph">
                  <wp:posOffset>956945</wp:posOffset>
                </wp:positionV>
                <wp:extent cx="1311275" cy="1665605"/>
                <wp:effectExtent l="0" t="0" r="3175" b="0"/>
                <wp:wrapNone/>
                <wp:docPr id="36" name="Imagen 36" descr="Macintosh HD:Users:TonyCamacho:Desktop:H. AYUNTAMIENTO:LOGOS:MascotaPueblMagi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nyCamacho:Desktop:H. AYUNTAMIENTO:LOGOS:MascotaPueblMagico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1275"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154" w:rsidRPr="00890A67">
            <w:rPr>
              <w:rFonts w:ascii="Yu Mincho Light" w:eastAsia="Yu Mincho Light" w:hAnsi="Yu Mincho Light"/>
              <w:b/>
              <w:noProof/>
              <w:color w:val="FF0000"/>
              <w:sz w:val="40"/>
              <w:szCs w:val="40"/>
              <w:lang w:val="es-MX" w:eastAsia="es-MX"/>
            </w:rPr>
            <w:drawing>
              <wp:anchor distT="0" distB="0" distL="114300" distR="114300" simplePos="0" relativeHeight="251659264" behindDoc="1" locked="0" layoutInCell="1" allowOverlap="1" wp14:anchorId="76BF0CDC" wp14:editId="1A5D5926">
                <wp:simplePos x="0" y="0"/>
                <wp:positionH relativeFrom="margin">
                  <wp:posOffset>66675</wp:posOffset>
                </wp:positionH>
                <wp:positionV relativeFrom="paragraph">
                  <wp:posOffset>718820</wp:posOffset>
                </wp:positionV>
                <wp:extent cx="1419225" cy="1840230"/>
                <wp:effectExtent l="0" t="0" r="9525" b="7620"/>
                <wp:wrapNone/>
                <wp:docPr id="35" name="Imagen 35" descr="Macintosh HD:Users:TonyCamacho:Desktop:Escudo_de_el_Municipio_de_Mascota_Jal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nyCamacho:Desktop:Escudo_de_el_Municipio_de_Mascota_Jalisc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154">
            <w:rPr>
              <w:rFonts w:asciiTheme="majorHAnsi" w:eastAsiaTheme="majorEastAsia" w:hAnsiTheme="majorHAnsi" w:cstheme="majorBidi"/>
              <w:b/>
              <w:bCs/>
              <w:color w:val="FFFFFF" w:themeColor="background1"/>
              <w:kern w:val="28"/>
              <w:sz w:val="80"/>
              <w:szCs w:val="80"/>
              <w:lang w:val="es-MX"/>
            </w:rPr>
            <w:br w:type="page"/>
          </w:r>
        </w:p>
      </w:sdtContent>
    </w:sdt>
    <w:p w:rsidR="00551074" w:rsidRPr="000A0E85" w:rsidRDefault="003B47CD" w:rsidP="000A0E85">
      <w:pPr>
        <w:rPr>
          <w:rFonts w:asciiTheme="majorHAnsi" w:eastAsiaTheme="majorEastAsia" w:hAnsiTheme="majorHAnsi" w:cstheme="majorBidi"/>
          <w:color w:val="FFFFFF" w:themeColor="background1"/>
          <w:kern w:val="28"/>
          <w:sz w:val="80"/>
          <w:szCs w:val="80"/>
          <w:lang w:val="es-MX"/>
        </w:rPr>
      </w:pPr>
      <w:r w:rsidRPr="00890A67">
        <w:rPr>
          <w:rFonts w:ascii="Yu Mincho Light" w:eastAsia="Yu Mincho Light" w:hAnsi="Yu Mincho Light"/>
          <w:b/>
          <w:noProof/>
          <w:color w:val="FF0000"/>
          <w:sz w:val="40"/>
          <w:szCs w:val="40"/>
          <w:lang w:val="es-MX" w:eastAsia="es-MX"/>
        </w:rPr>
        <w:lastRenderedPageBreak/>
        <w:drawing>
          <wp:anchor distT="0" distB="0" distL="114300" distR="114300" simplePos="0" relativeHeight="251668480" behindDoc="1" locked="0" layoutInCell="1" allowOverlap="1" wp14:anchorId="47AB323B" wp14:editId="0DB2D8BA">
            <wp:simplePos x="0" y="0"/>
            <wp:positionH relativeFrom="margin">
              <wp:posOffset>28574</wp:posOffset>
            </wp:positionH>
            <wp:positionV relativeFrom="paragraph">
              <wp:posOffset>-190500</wp:posOffset>
            </wp:positionV>
            <wp:extent cx="828675" cy="1132905"/>
            <wp:effectExtent l="0" t="0" r="0" b="0"/>
            <wp:wrapNone/>
            <wp:docPr id="478" name="Imagen 478" descr="Macintosh HD:Users:TonyCamacho:Desktop:Escudo_de_el_Municipio_de_Mascota_Jal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nyCamacho:Desktop:Escudo_de_el_Municipio_de_Mascota_Jalisc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3508" cy="1139512"/>
                    </a:xfrm>
                    <a:prstGeom prst="rect">
                      <a:avLst/>
                    </a:prstGeom>
                    <a:noFill/>
                    <a:ln>
                      <a:noFill/>
                    </a:ln>
                  </pic:spPr>
                </pic:pic>
              </a:graphicData>
            </a:graphic>
            <wp14:sizeRelH relativeFrom="page">
              <wp14:pctWidth>0</wp14:pctWidth>
            </wp14:sizeRelH>
            <wp14:sizeRelV relativeFrom="page">
              <wp14:pctHeight>0</wp14:pctHeight>
            </wp14:sizeRelV>
          </wp:anchor>
        </w:drawing>
      </w:r>
      <w:r w:rsidR="000A0E85" w:rsidRPr="00890A67">
        <w:rPr>
          <w:rFonts w:ascii="Yu Mincho Light" w:eastAsia="Yu Mincho Light" w:hAnsi="Yu Mincho Light"/>
          <w:b/>
          <w:noProof/>
          <w:color w:val="FF0000"/>
          <w:sz w:val="40"/>
          <w:szCs w:val="40"/>
          <w:lang w:val="es-MX" w:eastAsia="es-MX"/>
        </w:rPr>
        <w:drawing>
          <wp:anchor distT="0" distB="0" distL="114300" distR="114300" simplePos="0" relativeHeight="251670528" behindDoc="0" locked="0" layoutInCell="1" allowOverlap="1" wp14:anchorId="2285D2B8" wp14:editId="02F19DE3">
            <wp:simplePos x="0" y="0"/>
            <wp:positionH relativeFrom="margin">
              <wp:posOffset>4984750</wp:posOffset>
            </wp:positionH>
            <wp:positionV relativeFrom="paragraph">
              <wp:posOffset>-161925</wp:posOffset>
            </wp:positionV>
            <wp:extent cx="825500" cy="1048565"/>
            <wp:effectExtent l="0" t="0" r="0" b="0"/>
            <wp:wrapNone/>
            <wp:docPr id="479" name="Imagen 479" descr="Macintosh HD:Users:TonyCamacho:Desktop:H. AYUNTAMIENTO:LOGOS:MascotaPueblMagi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nyCamacho:Desktop:H. AYUNTAMIENTO:LOGOS:MascotaPueblMagico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104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074" w:rsidRDefault="00551074" w:rsidP="003B47CD">
      <w:pPr>
        <w:pStyle w:val="Sinespaciado"/>
        <w:spacing w:before="600"/>
      </w:pPr>
    </w:p>
    <w:p w:rsidR="00551074" w:rsidRPr="00DF7EDF" w:rsidRDefault="000A0E85" w:rsidP="000A0E85">
      <w:pPr>
        <w:pStyle w:val="Sinespaciado"/>
        <w:jc w:val="both"/>
        <w:rPr>
          <w:b/>
          <w:sz w:val="22"/>
          <w:szCs w:val="22"/>
        </w:rPr>
      </w:pPr>
      <w:r w:rsidRPr="00DF7EDF">
        <w:rPr>
          <w:b/>
          <w:sz w:val="22"/>
          <w:szCs w:val="22"/>
        </w:rPr>
        <w:t>El presente protocolo del JUZGADO MUNICIPAL nos permite documentar los hechos y sucesos vitales de las personas, tales como:</w:t>
      </w:r>
    </w:p>
    <w:p w:rsidR="000A0E85" w:rsidRPr="00DF7EDF" w:rsidRDefault="000A0E85" w:rsidP="000A0E85">
      <w:pPr>
        <w:pStyle w:val="Sinespaciado"/>
        <w:jc w:val="both"/>
        <w:rPr>
          <w:b/>
          <w:sz w:val="22"/>
          <w:szCs w:val="22"/>
        </w:rPr>
      </w:pPr>
    </w:p>
    <w:p w:rsidR="00551074" w:rsidRPr="003863F5" w:rsidRDefault="006F301C">
      <w:pPr>
        <w:pStyle w:val="Ttulo2"/>
        <w:rPr>
          <w:color w:val="7B230B" w:themeColor="accent1" w:themeShade="BF"/>
        </w:rPr>
      </w:pPr>
      <w:r>
        <w:rPr>
          <w:color w:val="7B230B" w:themeColor="accent1" w:themeShade="BF"/>
        </w:rPr>
        <w:t>FUNCIONES Y ATRIBUCIONES</w:t>
      </w:r>
      <w:r w:rsidR="003B47CD" w:rsidRPr="003863F5">
        <w:rPr>
          <w:color w:val="7B230B" w:themeColor="accent1" w:themeShade="BF"/>
        </w:rPr>
        <w:t>:</w:t>
      </w:r>
    </w:p>
    <w:p w:rsidR="00551074" w:rsidRDefault="00551074">
      <w:pPr>
        <w:pStyle w:val="Sinespaciado"/>
      </w:pPr>
    </w:p>
    <w:p w:rsidR="003B47CD" w:rsidRPr="00DF7EDF" w:rsidRDefault="003B47CD" w:rsidP="003B47CD">
      <w:pPr>
        <w:pStyle w:val="Listaconvietas"/>
        <w:jc w:val="both"/>
        <w:rPr>
          <w:b/>
          <w:sz w:val="22"/>
          <w:szCs w:val="22"/>
        </w:rPr>
      </w:pPr>
      <w:r w:rsidRPr="00DF7EDF">
        <w:rPr>
          <w:b/>
          <w:sz w:val="22"/>
          <w:szCs w:val="22"/>
        </w:rPr>
        <w:t>Convenios Conciliatorios.</w:t>
      </w:r>
    </w:p>
    <w:p w:rsidR="003B47CD" w:rsidRPr="00DF7EDF" w:rsidRDefault="009C3AB3" w:rsidP="003B47CD">
      <w:pPr>
        <w:pStyle w:val="Listaconvietas"/>
        <w:jc w:val="both"/>
        <w:rPr>
          <w:b/>
          <w:sz w:val="22"/>
          <w:szCs w:val="22"/>
        </w:rPr>
      </w:pPr>
      <w:r>
        <w:rPr>
          <w:b/>
          <w:sz w:val="22"/>
          <w:szCs w:val="22"/>
        </w:rPr>
        <w:t>Convenios Repara</w:t>
      </w:r>
      <w:r w:rsidR="003B47CD" w:rsidRPr="00DF7EDF">
        <w:rPr>
          <w:b/>
          <w:sz w:val="22"/>
          <w:szCs w:val="22"/>
        </w:rPr>
        <w:t>torios.</w:t>
      </w:r>
    </w:p>
    <w:p w:rsidR="003B47CD" w:rsidRPr="00DF7EDF" w:rsidRDefault="003B47CD" w:rsidP="003B47CD">
      <w:pPr>
        <w:pStyle w:val="Listaconvietas"/>
        <w:jc w:val="both"/>
        <w:rPr>
          <w:b/>
          <w:sz w:val="22"/>
          <w:szCs w:val="22"/>
        </w:rPr>
      </w:pPr>
      <w:r w:rsidRPr="00DF7EDF">
        <w:rPr>
          <w:b/>
          <w:sz w:val="22"/>
          <w:szCs w:val="22"/>
        </w:rPr>
        <w:t>Actas administrativas</w:t>
      </w:r>
      <w:r w:rsidR="006F301C">
        <w:rPr>
          <w:b/>
          <w:sz w:val="22"/>
          <w:szCs w:val="22"/>
        </w:rPr>
        <w:t>.</w:t>
      </w:r>
    </w:p>
    <w:p w:rsidR="003B47CD" w:rsidRPr="00DF7EDF" w:rsidRDefault="003B47CD" w:rsidP="003B47CD">
      <w:pPr>
        <w:pStyle w:val="Listaconvietas"/>
        <w:jc w:val="both"/>
        <w:rPr>
          <w:b/>
          <w:sz w:val="22"/>
          <w:szCs w:val="22"/>
        </w:rPr>
      </w:pPr>
      <w:r w:rsidRPr="00DF7EDF">
        <w:rPr>
          <w:b/>
          <w:sz w:val="22"/>
          <w:szCs w:val="22"/>
        </w:rPr>
        <w:t>Calificar infracciones o faltas Administrativas.</w:t>
      </w:r>
    </w:p>
    <w:p w:rsidR="003B47CD" w:rsidRPr="00DF7EDF" w:rsidRDefault="003B47CD" w:rsidP="003B47CD">
      <w:pPr>
        <w:pStyle w:val="Listaconvietas"/>
        <w:jc w:val="both"/>
        <w:rPr>
          <w:b/>
          <w:sz w:val="22"/>
          <w:szCs w:val="22"/>
        </w:rPr>
      </w:pPr>
      <w:r w:rsidRPr="00DF7EDF">
        <w:rPr>
          <w:b/>
          <w:sz w:val="22"/>
          <w:szCs w:val="22"/>
        </w:rPr>
        <w:t>Asesoría Jurídica.</w:t>
      </w:r>
    </w:p>
    <w:p w:rsidR="003B47CD" w:rsidRPr="00DF7EDF" w:rsidRDefault="003B47CD" w:rsidP="003B47CD">
      <w:pPr>
        <w:pStyle w:val="Listaconvietas"/>
        <w:jc w:val="both"/>
        <w:rPr>
          <w:b/>
          <w:sz w:val="22"/>
          <w:szCs w:val="22"/>
        </w:rPr>
      </w:pPr>
      <w:r w:rsidRPr="00DF7EDF">
        <w:rPr>
          <w:b/>
          <w:sz w:val="22"/>
          <w:szCs w:val="22"/>
        </w:rPr>
        <w:t>Notificaciones</w:t>
      </w:r>
      <w:r w:rsidR="006F301C">
        <w:rPr>
          <w:b/>
          <w:sz w:val="22"/>
          <w:szCs w:val="22"/>
        </w:rPr>
        <w:t>.</w:t>
      </w:r>
    </w:p>
    <w:p w:rsidR="00551074" w:rsidRPr="00DF7EDF" w:rsidRDefault="003B47CD" w:rsidP="003B47CD">
      <w:pPr>
        <w:pStyle w:val="Listaconvietas"/>
        <w:jc w:val="both"/>
        <w:rPr>
          <w:b/>
          <w:sz w:val="22"/>
          <w:szCs w:val="22"/>
        </w:rPr>
      </w:pPr>
      <w:r w:rsidRPr="00DF7EDF">
        <w:rPr>
          <w:b/>
          <w:sz w:val="22"/>
          <w:szCs w:val="22"/>
        </w:rPr>
        <w:t>Seguimiento de asuntos del Juzgado Municipal.</w:t>
      </w:r>
    </w:p>
    <w:p w:rsidR="00551074" w:rsidRPr="003863F5" w:rsidRDefault="006F301C">
      <w:pPr>
        <w:pStyle w:val="Ttulo2"/>
        <w:rPr>
          <w:noProof/>
          <w:color w:val="7B230B" w:themeColor="accent1" w:themeShade="BF"/>
        </w:rPr>
      </w:pPr>
      <w:r>
        <w:rPr>
          <w:noProof/>
          <w:color w:val="7B230B" w:themeColor="accent1" w:themeShade="BF"/>
        </w:rPr>
        <w:t>FUNDAMENTO LEGAL:</w:t>
      </w:r>
    </w:p>
    <w:p w:rsidR="00551074" w:rsidRDefault="00551074">
      <w:pPr>
        <w:pStyle w:val="Sinespaciado"/>
        <w:rPr>
          <w:noProof/>
        </w:rPr>
      </w:pPr>
    </w:p>
    <w:p w:rsidR="00551074" w:rsidRPr="00DF7EDF" w:rsidRDefault="003B47CD" w:rsidP="003B47CD">
      <w:pPr>
        <w:pStyle w:val="Listaconvietas"/>
        <w:spacing w:after="40"/>
        <w:jc w:val="both"/>
        <w:rPr>
          <w:b/>
          <w:noProof/>
          <w:sz w:val="22"/>
          <w:szCs w:val="22"/>
        </w:rPr>
      </w:pPr>
      <w:r w:rsidRPr="00DF7EDF">
        <w:rPr>
          <w:b/>
          <w:sz w:val="22"/>
          <w:szCs w:val="22"/>
        </w:rPr>
        <w:t>Artículo 55. En los municipios debe haber por lo menos un juez municipal. Corresponde al Ayuntamiento determinar en sus reglamentos, el número de jueces municipales, así como la forma de organización y funcionamiento de los servidores públicos que los auxilien, atendiendo a las necesidades de la población y a las posibilidades de su presupuesto.” LEY DE GOBIERNO Y ADMINISTRACION PÚBLICA MUNICIPAL DEL ESTADO DE JALISCO.</w:t>
      </w:r>
    </w:p>
    <w:p w:rsidR="00551074" w:rsidRPr="003863F5" w:rsidRDefault="003B47CD" w:rsidP="00016150">
      <w:pPr>
        <w:pStyle w:val="Ttulo1"/>
        <w:spacing w:before="500"/>
        <w:rPr>
          <w:noProof/>
          <w:color w:val="7B230B" w:themeColor="accent1" w:themeShade="BF"/>
        </w:rPr>
      </w:pPr>
      <w:r w:rsidRPr="003863F5">
        <w:rPr>
          <w:noProof/>
          <w:color w:val="7B230B" w:themeColor="accent1" w:themeShade="BF"/>
        </w:rPr>
        <w:t>OBJETIVO GENERAL</w:t>
      </w:r>
      <w:r w:rsidR="006F301C">
        <w:rPr>
          <w:noProof/>
          <w:color w:val="7B230B" w:themeColor="accent1" w:themeShade="BF"/>
        </w:rPr>
        <w:t>:</w:t>
      </w:r>
    </w:p>
    <w:p w:rsidR="003B47CD" w:rsidRPr="00DF7EDF" w:rsidRDefault="003B47CD" w:rsidP="00DF7EDF">
      <w:pPr>
        <w:jc w:val="both"/>
        <w:rPr>
          <w:b/>
          <w:sz w:val="22"/>
          <w:szCs w:val="22"/>
        </w:rPr>
      </w:pPr>
      <w:r w:rsidRPr="00DF7EDF">
        <w:rPr>
          <w:b/>
          <w:sz w:val="22"/>
          <w:szCs w:val="22"/>
        </w:rPr>
        <w:t>Conocer, calificar e imponer las sanciones administrativas municipales que procedan por faltas o infracciones a los ordenamientos municipales. Conciliar a los vecinos de su adscripción en los conflictos que no sean constitutivos de delitos, ni de la competencia de los órganos judiciales o de otras autoridades.</w:t>
      </w:r>
    </w:p>
    <w:p w:rsidR="00551074" w:rsidRDefault="00551074">
      <w:pPr>
        <w:pStyle w:val="Sinespaciado"/>
      </w:pPr>
    </w:p>
    <w:p w:rsidR="00DF7EDF" w:rsidRDefault="005F42FA" w:rsidP="005F42FA">
      <w:pPr>
        <w:pStyle w:val="Ttulo2"/>
        <w:jc w:val="right"/>
        <w:rPr>
          <w:noProof/>
          <w:sz w:val="28"/>
          <w:szCs w:val="28"/>
        </w:rPr>
      </w:pPr>
      <w:r w:rsidRPr="00890A67">
        <w:rPr>
          <w:rFonts w:ascii="Yu Mincho Light" w:eastAsia="Yu Mincho Light" w:hAnsi="Yu Mincho Light"/>
          <w:b w:val="0"/>
          <w:noProof/>
          <w:color w:val="FF0000"/>
          <w:sz w:val="40"/>
          <w:szCs w:val="40"/>
          <w:lang w:val="es-MX" w:eastAsia="es-MX"/>
        </w:rPr>
        <w:lastRenderedPageBreak/>
        <w:drawing>
          <wp:anchor distT="0" distB="0" distL="114300" distR="114300" simplePos="0" relativeHeight="251674624" behindDoc="1" locked="0" layoutInCell="1" allowOverlap="1" wp14:anchorId="3F04A670" wp14:editId="3071FF10">
            <wp:simplePos x="0" y="0"/>
            <wp:positionH relativeFrom="margin">
              <wp:align>left</wp:align>
            </wp:positionH>
            <wp:positionV relativeFrom="paragraph">
              <wp:posOffset>-170180</wp:posOffset>
            </wp:positionV>
            <wp:extent cx="828675" cy="1132905"/>
            <wp:effectExtent l="0" t="0" r="0" b="0"/>
            <wp:wrapNone/>
            <wp:docPr id="98" name="Imagen 98" descr="Macintosh HD:Users:TonyCamacho:Desktop:Escudo_de_el_Municipio_de_Mascota_Jal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nyCamacho:Desktop:Escudo_de_el_Municipio_de_Mascota_Jalisc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113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A67">
        <w:rPr>
          <w:rFonts w:ascii="Yu Mincho Light" w:eastAsia="Yu Mincho Light" w:hAnsi="Yu Mincho Light"/>
          <w:b w:val="0"/>
          <w:noProof/>
          <w:color w:val="FF0000"/>
          <w:sz w:val="40"/>
          <w:szCs w:val="40"/>
          <w:lang w:val="es-MX" w:eastAsia="es-MX"/>
        </w:rPr>
        <w:drawing>
          <wp:anchor distT="0" distB="0" distL="114300" distR="114300" simplePos="0" relativeHeight="251672576" behindDoc="0" locked="0" layoutInCell="1" allowOverlap="1" wp14:anchorId="40B8AC64" wp14:editId="07BA5278">
            <wp:simplePos x="0" y="0"/>
            <wp:positionH relativeFrom="margin">
              <wp:posOffset>5000625</wp:posOffset>
            </wp:positionH>
            <wp:positionV relativeFrom="paragraph">
              <wp:posOffset>-180975</wp:posOffset>
            </wp:positionV>
            <wp:extent cx="825500" cy="1048565"/>
            <wp:effectExtent l="0" t="0" r="0" b="0"/>
            <wp:wrapNone/>
            <wp:docPr id="97" name="Imagen 97" descr="Macintosh HD:Users:TonyCamacho:Desktop:H. AYUNTAMIENTO:LOGOS:MascotaPueblMagi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nyCamacho:Desktop:H. AYUNTAMIENTO:LOGOS:MascotaPueblMagico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104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2FA" w:rsidRDefault="005F42FA">
      <w:pPr>
        <w:pStyle w:val="Ttulo2"/>
        <w:rPr>
          <w:noProof/>
          <w:sz w:val="28"/>
          <w:szCs w:val="28"/>
        </w:rPr>
      </w:pPr>
    </w:p>
    <w:p w:rsidR="005F42FA" w:rsidRDefault="005F42FA">
      <w:pPr>
        <w:pStyle w:val="Ttulo2"/>
        <w:rPr>
          <w:noProof/>
          <w:sz w:val="28"/>
          <w:szCs w:val="28"/>
        </w:rPr>
      </w:pPr>
    </w:p>
    <w:p w:rsidR="005F42FA" w:rsidRPr="005F42FA" w:rsidRDefault="005F42FA" w:rsidP="005F42FA"/>
    <w:p w:rsidR="00551074" w:rsidRPr="003863F5" w:rsidRDefault="00DF7EDF">
      <w:pPr>
        <w:pStyle w:val="Ttulo2"/>
        <w:rPr>
          <w:noProof/>
          <w:color w:val="7B230B" w:themeColor="accent1" w:themeShade="BF"/>
          <w:sz w:val="28"/>
          <w:szCs w:val="28"/>
        </w:rPr>
      </w:pPr>
      <w:r w:rsidRPr="003863F5">
        <w:rPr>
          <w:noProof/>
          <w:color w:val="7B230B" w:themeColor="accent1" w:themeShade="BF"/>
          <w:sz w:val="28"/>
          <w:szCs w:val="28"/>
        </w:rPr>
        <w:t>OBJETIVOS ESPECIFICOS</w:t>
      </w:r>
    </w:p>
    <w:p w:rsidR="00551074" w:rsidRDefault="00551074">
      <w:pPr>
        <w:pStyle w:val="Sinespaciado"/>
        <w:rPr>
          <w:noProof/>
        </w:rPr>
      </w:pPr>
    </w:p>
    <w:p w:rsidR="00DF7EDF" w:rsidRPr="00DF7EDF" w:rsidRDefault="00DF7EDF" w:rsidP="00DF7EDF">
      <w:pPr>
        <w:pStyle w:val="Listaconvietas"/>
        <w:jc w:val="both"/>
        <w:rPr>
          <w:b/>
          <w:noProof/>
          <w:sz w:val="22"/>
          <w:szCs w:val="22"/>
        </w:rPr>
      </w:pPr>
      <w:r w:rsidRPr="00DF7EDF">
        <w:rPr>
          <w:b/>
          <w:sz w:val="22"/>
          <w:szCs w:val="22"/>
        </w:rPr>
        <w:t xml:space="preserve">Llevar un libro de actuaciones y dar cuenta al H. Ayuntamiento del desempeño de sus funciones. </w:t>
      </w:r>
    </w:p>
    <w:p w:rsidR="00DF7EDF" w:rsidRPr="00DF7EDF" w:rsidRDefault="00DF7EDF" w:rsidP="00DF7EDF">
      <w:pPr>
        <w:pStyle w:val="Listaconvietas"/>
        <w:jc w:val="both"/>
        <w:rPr>
          <w:b/>
          <w:noProof/>
          <w:sz w:val="22"/>
          <w:szCs w:val="22"/>
        </w:rPr>
      </w:pPr>
      <w:r w:rsidRPr="00DF7EDF">
        <w:rPr>
          <w:b/>
          <w:sz w:val="22"/>
          <w:szCs w:val="22"/>
        </w:rPr>
        <w:t xml:space="preserve">Calificar las infracciones establecidas en el Reglamento de Policía y Buen Gobierno. </w:t>
      </w:r>
    </w:p>
    <w:p w:rsidR="00DF7EDF" w:rsidRPr="00DF7EDF" w:rsidRDefault="00DF7EDF" w:rsidP="00DF7EDF">
      <w:pPr>
        <w:pStyle w:val="Listaconvietas"/>
        <w:jc w:val="both"/>
        <w:rPr>
          <w:b/>
          <w:noProof/>
          <w:sz w:val="22"/>
          <w:szCs w:val="22"/>
        </w:rPr>
      </w:pPr>
      <w:r w:rsidRPr="00DF7EDF">
        <w:rPr>
          <w:b/>
          <w:sz w:val="22"/>
          <w:szCs w:val="22"/>
        </w:rPr>
        <w:t xml:space="preserve">Resolver sobre la responsabilidad o no responsabilidad de los presuntos infractores. </w:t>
      </w:r>
    </w:p>
    <w:p w:rsidR="00DF7EDF" w:rsidRPr="00DF7EDF" w:rsidRDefault="00DF7EDF" w:rsidP="00DF7EDF">
      <w:pPr>
        <w:pStyle w:val="Listaconvietas"/>
        <w:jc w:val="both"/>
        <w:rPr>
          <w:b/>
          <w:noProof/>
          <w:sz w:val="22"/>
          <w:szCs w:val="22"/>
        </w:rPr>
      </w:pPr>
      <w:r w:rsidRPr="00DF7EDF">
        <w:rPr>
          <w:b/>
          <w:sz w:val="22"/>
          <w:szCs w:val="22"/>
        </w:rPr>
        <w:t xml:space="preserve">Aplicar las infracciones establecidas en el Reglamento. </w:t>
      </w:r>
    </w:p>
    <w:p w:rsidR="00DF7EDF" w:rsidRPr="00DF7EDF" w:rsidRDefault="00DF7EDF" w:rsidP="00DF7EDF">
      <w:pPr>
        <w:pStyle w:val="Listaconvietas"/>
        <w:jc w:val="both"/>
        <w:rPr>
          <w:b/>
          <w:noProof/>
          <w:sz w:val="22"/>
          <w:szCs w:val="22"/>
        </w:rPr>
      </w:pPr>
      <w:r w:rsidRPr="00DF7EDF">
        <w:rPr>
          <w:b/>
          <w:sz w:val="22"/>
          <w:szCs w:val="22"/>
        </w:rPr>
        <w:t xml:space="preserve">Ejercer de oficio las funciones conciliatorias cuando de la infracción cometida deriven daños y perjuicios que deben reclamarse por la vía civil, y en su caso, obtener la reparación del daño o dejar a salvo los derechos del ofendido. </w:t>
      </w:r>
    </w:p>
    <w:p w:rsidR="00DF7EDF" w:rsidRPr="00DF7EDF" w:rsidRDefault="00DF7EDF" w:rsidP="00DF7EDF">
      <w:pPr>
        <w:pStyle w:val="Listaconvietas"/>
        <w:jc w:val="both"/>
        <w:rPr>
          <w:b/>
          <w:noProof/>
          <w:sz w:val="22"/>
          <w:szCs w:val="22"/>
        </w:rPr>
      </w:pPr>
      <w:r w:rsidRPr="00DF7EDF">
        <w:rPr>
          <w:b/>
          <w:sz w:val="22"/>
          <w:szCs w:val="22"/>
        </w:rPr>
        <w:t>Intervenir en materia del Reglamento en conflictos vecinales y familiares o conyugales, con el único fin de avenir a las partes.</w:t>
      </w:r>
    </w:p>
    <w:p w:rsidR="00DF7EDF" w:rsidRPr="00DF7EDF" w:rsidRDefault="00DF7EDF" w:rsidP="00DF7EDF">
      <w:pPr>
        <w:pStyle w:val="Listaconvietas"/>
        <w:jc w:val="both"/>
        <w:rPr>
          <w:b/>
          <w:noProof/>
          <w:sz w:val="22"/>
          <w:szCs w:val="22"/>
        </w:rPr>
      </w:pPr>
      <w:r w:rsidRPr="00DF7EDF">
        <w:rPr>
          <w:b/>
          <w:sz w:val="22"/>
          <w:szCs w:val="22"/>
        </w:rPr>
        <w:t xml:space="preserve"> Autorizar con su firma y sello del Juzgado los informes de Policía que sean de su competencia. </w:t>
      </w:r>
    </w:p>
    <w:p w:rsidR="00DF7EDF" w:rsidRPr="00DF7EDF" w:rsidRDefault="00DF7EDF" w:rsidP="00DF7EDF">
      <w:pPr>
        <w:pStyle w:val="Listaconvietas"/>
        <w:jc w:val="both"/>
        <w:rPr>
          <w:b/>
          <w:noProof/>
          <w:sz w:val="22"/>
          <w:szCs w:val="22"/>
        </w:rPr>
      </w:pPr>
      <w:r w:rsidRPr="00DF7EDF">
        <w:rPr>
          <w:b/>
          <w:sz w:val="22"/>
          <w:szCs w:val="22"/>
        </w:rPr>
        <w:t xml:space="preserve">Expedir Copias certificadas de los informes de policía cuando lo solicite el denunciante, el infractor o quien tenga interés legítimo. </w:t>
      </w:r>
    </w:p>
    <w:p w:rsidR="00DF7EDF" w:rsidRPr="00DF7EDF" w:rsidRDefault="00DF7EDF" w:rsidP="00DF7EDF">
      <w:pPr>
        <w:pStyle w:val="Listaconvietas"/>
        <w:jc w:val="both"/>
        <w:rPr>
          <w:b/>
          <w:noProof/>
          <w:sz w:val="22"/>
          <w:szCs w:val="22"/>
        </w:rPr>
      </w:pPr>
      <w:r w:rsidRPr="00DF7EDF">
        <w:rPr>
          <w:b/>
          <w:sz w:val="22"/>
          <w:szCs w:val="22"/>
        </w:rPr>
        <w:t xml:space="preserve">Dirigir el Personal que integra el Juzgado, el cual estará bajo sus órdenes y responsabilidad. </w:t>
      </w:r>
    </w:p>
    <w:p w:rsidR="00DF7EDF" w:rsidRPr="00DF7EDF" w:rsidRDefault="00DF7EDF" w:rsidP="00DF7EDF">
      <w:pPr>
        <w:pStyle w:val="Listaconvietas"/>
        <w:jc w:val="both"/>
        <w:rPr>
          <w:b/>
          <w:noProof/>
          <w:sz w:val="22"/>
          <w:szCs w:val="22"/>
        </w:rPr>
      </w:pPr>
      <w:r w:rsidRPr="00DF7EDF">
        <w:rPr>
          <w:b/>
          <w:sz w:val="22"/>
          <w:szCs w:val="22"/>
        </w:rPr>
        <w:t xml:space="preserve">Supervisar que los elementos de policía entreguen a la representación social sin demora y debidamente los servicios de su competencia. </w:t>
      </w:r>
    </w:p>
    <w:p w:rsidR="00DF7EDF" w:rsidRPr="00DF7EDF" w:rsidRDefault="00DF7EDF" w:rsidP="00DF7EDF">
      <w:pPr>
        <w:pStyle w:val="Listaconvietas"/>
        <w:jc w:val="both"/>
        <w:rPr>
          <w:b/>
          <w:noProof/>
          <w:sz w:val="22"/>
          <w:szCs w:val="22"/>
        </w:rPr>
      </w:pPr>
      <w:r w:rsidRPr="00DF7EDF">
        <w:rPr>
          <w:b/>
          <w:sz w:val="22"/>
          <w:szCs w:val="22"/>
        </w:rPr>
        <w:t xml:space="preserve">Enviar al síndico un informe periódico que contenga los asuntos tratados y las resoluciones que haya dictado. </w:t>
      </w:r>
    </w:p>
    <w:p w:rsidR="00551074" w:rsidRDefault="00DF7EDF" w:rsidP="00DF7EDF">
      <w:pPr>
        <w:pStyle w:val="Listaconvietas"/>
        <w:jc w:val="both"/>
        <w:rPr>
          <w:b/>
          <w:noProof/>
          <w:sz w:val="22"/>
          <w:szCs w:val="22"/>
        </w:rPr>
      </w:pPr>
      <w:r w:rsidRPr="00DF7EDF">
        <w:rPr>
          <w:b/>
          <w:sz w:val="22"/>
          <w:szCs w:val="22"/>
        </w:rPr>
        <w:t>Las demás que le atribuyan los ordenamientos municipales aplicables.</w:t>
      </w:r>
    </w:p>
    <w:p w:rsidR="00DF7EDF" w:rsidRDefault="00DF7EDF" w:rsidP="00DF7EDF">
      <w:pPr>
        <w:pStyle w:val="Listaconvietas"/>
        <w:numPr>
          <w:ilvl w:val="0"/>
          <w:numId w:val="0"/>
        </w:numPr>
        <w:ind w:left="432"/>
        <w:jc w:val="both"/>
        <w:rPr>
          <w:b/>
          <w:sz w:val="22"/>
          <w:szCs w:val="22"/>
        </w:rPr>
      </w:pPr>
    </w:p>
    <w:p w:rsidR="00DF7EDF" w:rsidRDefault="00DF7EDF" w:rsidP="00DF7EDF">
      <w:pPr>
        <w:pStyle w:val="Listaconvietas"/>
        <w:numPr>
          <w:ilvl w:val="0"/>
          <w:numId w:val="0"/>
        </w:numPr>
        <w:ind w:left="432"/>
        <w:jc w:val="both"/>
        <w:rPr>
          <w:b/>
          <w:sz w:val="22"/>
          <w:szCs w:val="22"/>
        </w:rPr>
      </w:pPr>
    </w:p>
    <w:p w:rsidR="00DF7EDF" w:rsidRDefault="00DF7EDF" w:rsidP="00DF7EDF">
      <w:pPr>
        <w:pStyle w:val="Listaconvietas"/>
        <w:numPr>
          <w:ilvl w:val="0"/>
          <w:numId w:val="0"/>
        </w:numPr>
        <w:ind w:left="432"/>
        <w:jc w:val="both"/>
        <w:rPr>
          <w:b/>
          <w:sz w:val="22"/>
          <w:szCs w:val="22"/>
        </w:rPr>
      </w:pPr>
    </w:p>
    <w:p w:rsidR="00DF7EDF" w:rsidRDefault="00DF7EDF" w:rsidP="00DF7EDF">
      <w:pPr>
        <w:pStyle w:val="Listaconvietas"/>
        <w:numPr>
          <w:ilvl w:val="0"/>
          <w:numId w:val="0"/>
        </w:numPr>
        <w:ind w:left="432"/>
        <w:jc w:val="both"/>
        <w:rPr>
          <w:b/>
          <w:sz w:val="22"/>
          <w:szCs w:val="22"/>
        </w:rPr>
      </w:pPr>
    </w:p>
    <w:p w:rsidR="00DF7EDF" w:rsidRDefault="00DF7EDF" w:rsidP="00DF7EDF">
      <w:pPr>
        <w:pStyle w:val="Listaconvietas"/>
        <w:numPr>
          <w:ilvl w:val="0"/>
          <w:numId w:val="0"/>
        </w:numPr>
        <w:ind w:left="432"/>
        <w:jc w:val="both"/>
        <w:rPr>
          <w:b/>
          <w:sz w:val="22"/>
          <w:szCs w:val="22"/>
        </w:rPr>
      </w:pPr>
    </w:p>
    <w:p w:rsidR="00DF7EDF" w:rsidRDefault="00DF7EDF" w:rsidP="00DF7EDF">
      <w:pPr>
        <w:pStyle w:val="Listaconvietas"/>
        <w:numPr>
          <w:ilvl w:val="0"/>
          <w:numId w:val="0"/>
        </w:numPr>
        <w:ind w:left="432"/>
        <w:jc w:val="both"/>
        <w:rPr>
          <w:b/>
          <w:sz w:val="22"/>
          <w:szCs w:val="22"/>
        </w:rPr>
      </w:pPr>
    </w:p>
    <w:p w:rsidR="00AC1D09" w:rsidRDefault="00AC1D09" w:rsidP="00DF7EDF">
      <w:pPr>
        <w:pStyle w:val="Listaconvietas"/>
        <w:numPr>
          <w:ilvl w:val="0"/>
          <w:numId w:val="0"/>
        </w:numPr>
        <w:ind w:left="432"/>
        <w:jc w:val="both"/>
        <w:rPr>
          <w:b/>
          <w:sz w:val="22"/>
          <w:szCs w:val="22"/>
        </w:rPr>
      </w:pPr>
    </w:p>
    <w:p w:rsidR="00AC1D09" w:rsidRDefault="00AC1D09" w:rsidP="00AC1D09">
      <w:pPr>
        <w:pStyle w:val="Listaconvietas"/>
        <w:numPr>
          <w:ilvl w:val="0"/>
          <w:numId w:val="0"/>
        </w:numPr>
        <w:tabs>
          <w:tab w:val="left" w:pos="8280"/>
        </w:tabs>
        <w:ind w:left="432"/>
        <w:jc w:val="both"/>
        <w:rPr>
          <w:b/>
          <w:sz w:val="22"/>
          <w:szCs w:val="22"/>
        </w:rPr>
      </w:pPr>
      <w:r w:rsidRPr="00890A67">
        <w:rPr>
          <w:rFonts w:ascii="Yu Mincho Light" w:eastAsia="Yu Mincho Light" w:hAnsi="Yu Mincho Light"/>
          <w:b/>
          <w:noProof/>
          <w:color w:val="FF0000"/>
          <w:sz w:val="40"/>
          <w:szCs w:val="40"/>
          <w:lang w:val="es-MX" w:eastAsia="es-MX"/>
        </w:rPr>
        <w:lastRenderedPageBreak/>
        <w:drawing>
          <wp:anchor distT="0" distB="0" distL="114300" distR="114300" simplePos="0" relativeHeight="251682816" behindDoc="1" locked="0" layoutInCell="1" allowOverlap="1" wp14:anchorId="18F82126" wp14:editId="021C72FE">
            <wp:simplePos x="0" y="0"/>
            <wp:positionH relativeFrom="margin">
              <wp:align>left</wp:align>
            </wp:positionH>
            <wp:positionV relativeFrom="paragraph">
              <wp:posOffset>11430</wp:posOffset>
            </wp:positionV>
            <wp:extent cx="828675" cy="1132905"/>
            <wp:effectExtent l="0" t="0" r="0" b="0"/>
            <wp:wrapNone/>
            <wp:docPr id="2" name="Imagen 2" descr="Macintosh HD:Users:TonyCamacho:Desktop:Escudo_de_el_Municipio_de_Mascota_Jal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nyCamacho:Desktop:Escudo_de_el_Municipio_de_Mascota_Jalisc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113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A67">
        <w:rPr>
          <w:rFonts w:ascii="Yu Mincho Light" w:eastAsia="Yu Mincho Light" w:hAnsi="Yu Mincho Light"/>
          <w:b/>
          <w:noProof/>
          <w:color w:val="FF0000"/>
          <w:sz w:val="40"/>
          <w:szCs w:val="40"/>
          <w:lang w:val="es-MX" w:eastAsia="es-MX"/>
        </w:rPr>
        <w:drawing>
          <wp:anchor distT="0" distB="0" distL="114300" distR="114300" simplePos="0" relativeHeight="251680768" behindDoc="0" locked="0" layoutInCell="1" allowOverlap="1" wp14:anchorId="40992C51" wp14:editId="4F45E39C">
            <wp:simplePos x="0" y="0"/>
            <wp:positionH relativeFrom="margin">
              <wp:posOffset>4991100</wp:posOffset>
            </wp:positionH>
            <wp:positionV relativeFrom="paragraph">
              <wp:posOffset>9525</wp:posOffset>
            </wp:positionV>
            <wp:extent cx="825500" cy="1048565"/>
            <wp:effectExtent l="0" t="0" r="0" b="0"/>
            <wp:wrapNone/>
            <wp:docPr id="1" name="Imagen 1" descr="Macintosh HD:Users:TonyCamacho:Desktop:H. AYUNTAMIENTO:LOGOS:MascotaPueblMagi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nyCamacho:Desktop:H. AYUNTAMIENTO:LOGOS:MascotaPueblMagico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10485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ab/>
      </w:r>
    </w:p>
    <w:p w:rsidR="00AC1D09" w:rsidRPr="00AC1D09" w:rsidRDefault="00AC1D09" w:rsidP="00DF7EDF">
      <w:pPr>
        <w:pStyle w:val="Listaconvietas"/>
        <w:numPr>
          <w:ilvl w:val="0"/>
          <w:numId w:val="0"/>
        </w:numPr>
        <w:ind w:left="432"/>
        <w:jc w:val="both"/>
        <w:rPr>
          <w:b/>
          <w:color w:val="7B230B" w:themeColor="accent1" w:themeShade="BF"/>
          <w:sz w:val="22"/>
          <w:szCs w:val="22"/>
        </w:rPr>
      </w:pPr>
    </w:p>
    <w:p w:rsidR="00AC1D09" w:rsidRDefault="00AC1D09" w:rsidP="00DF7EDF">
      <w:pPr>
        <w:pStyle w:val="Listaconvietas"/>
        <w:numPr>
          <w:ilvl w:val="0"/>
          <w:numId w:val="0"/>
        </w:numPr>
        <w:ind w:left="432"/>
        <w:jc w:val="both"/>
        <w:rPr>
          <w:b/>
          <w:color w:val="7B230B" w:themeColor="accent1" w:themeShade="BF"/>
          <w:sz w:val="22"/>
          <w:szCs w:val="22"/>
        </w:rPr>
      </w:pPr>
    </w:p>
    <w:p w:rsidR="00AC1D09" w:rsidRDefault="00AC1D09" w:rsidP="00DF7EDF">
      <w:pPr>
        <w:pStyle w:val="Listaconvietas"/>
        <w:numPr>
          <w:ilvl w:val="0"/>
          <w:numId w:val="0"/>
        </w:numPr>
        <w:ind w:left="432"/>
        <w:jc w:val="both"/>
        <w:rPr>
          <w:b/>
          <w:color w:val="7B230B" w:themeColor="accent1" w:themeShade="BF"/>
          <w:sz w:val="22"/>
          <w:szCs w:val="22"/>
        </w:rPr>
      </w:pPr>
    </w:p>
    <w:p w:rsidR="002F5F91" w:rsidRDefault="002F5F91" w:rsidP="00DF7EDF">
      <w:pPr>
        <w:pStyle w:val="Listaconvietas"/>
        <w:numPr>
          <w:ilvl w:val="0"/>
          <w:numId w:val="0"/>
        </w:numPr>
        <w:ind w:left="432"/>
        <w:jc w:val="both"/>
        <w:rPr>
          <w:b/>
          <w:color w:val="7B230B" w:themeColor="accent1" w:themeShade="BF"/>
          <w:sz w:val="22"/>
          <w:szCs w:val="22"/>
        </w:rPr>
      </w:pPr>
    </w:p>
    <w:p w:rsidR="00AC1D09" w:rsidRDefault="00AC1D09" w:rsidP="00DF7EDF">
      <w:pPr>
        <w:pStyle w:val="Listaconvietas"/>
        <w:numPr>
          <w:ilvl w:val="0"/>
          <w:numId w:val="0"/>
        </w:numPr>
        <w:ind w:left="432"/>
        <w:jc w:val="both"/>
        <w:rPr>
          <w:b/>
          <w:color w:val="7B230B" w:themeColor="accent1" w:themeShade="BF"/>
          <w:sz w:val="22"/>
          <w:szCs w:val="22"/>
        </w:rPr>
      </w:pPr>
    </w:p>
    <w:p w:rsidR="00AC1D09" w:rsidRDefault="00AC1D09" w:rsidP="00DF7EDF">
      <w:pPr>
        <w:pStyle w:val="Listaconvietas"/>
        <w:numPr>
          <w:ilvl w:val="0"/>
          <w:numId w:val="0"/>
        </w:numPr>
        <w:ind w:left="432"/>
        <w:jc w:val="both"/>
        <w:rPr>
          <w:b/>
          <w:color w:val="7B230B" w:themeColor="accent1" w:themeShade="BF"/>
          <w:sz w:val="22"/>
          <w:szCs w:val="22"/>
        </w:rPr>
      </w:pPr>
    </w:p>
    <w:tbl>
      <w:tblPr>
        <w:tblStyle w:val="TablaPropuesta"/>
        <w:tblpPr w:leftFromText="141" w:rightFromText="141" w:vertAnchor="text" w:horzAnchor="margin" w:tblpXSpec="center" w:tblpY="745"/>
        <w:tblW w:w="6799" w:type="dxa"/>
        <w:tblLook w:val="04A0" w:firstRow="1" w:lastRow="0" w:firstColumn="1" w:lastColumn="0" w:noHBand="0" w:noVBand="1"/>
      </w:tblPr>
      <w:tblGrid>
        <w:gridCol w:w="1266"/>
        <w:gridCol w:w="5533"/>
      </w:tblGrid>
      <w:tr w:rsidR="000D2C60" w:rsidRPr="00AC1D09" w:rsidTr="000D2C60">
        <w:trPr>
          <w:cnfStyle w:val="100000000000" w:firstRow="1" w:lastRow="0" w:firstColumn="0" w:lastColumn="0" w:oddVBand="0" w:evenVBand="0" w:oddHBand="0" w:evenHBand="0" w:firstRowFirstColumn="0" w:firstRowLastColumn="0" w:lastRowFirstColumn="0" w:lastRowLastColumn="0"/>
          <w:trHeight w:val="274"/>
        </w:trPr>
        <w:tc>
          <w:tcPr>
            <w:tcW w:w="1266" w:type="dxa"/>
            <w:shd w:val="clear" w:color="auto" w:fill="auto"/>
            <w:noWrap/>
          </w:tcPr>
          <w:p w:rsidR="000D2C60" w:rsidRPr="00AC1D09" w:rsidRDefault="000D2C60" w:rsidP="00AC1D09">
            <w:pPr>
              <w:spacing w:after="0"/>
              <w:jc w:val="right"/>
              <w:outlineLvl w:val="1"/>
              <w:rPr>
                <w:rFonts w:eastAsia="Times New Roman" w:cstheme="minorHAnsi"/>
                <w:color w:val="000000" w:themeColor="text1"/>
                <w:sz w:val="22"/>
                <w:szCs w:val="22"/>
                <w:lang w:val="es-MX" w:eastAsia="es-MX"/>
              </w:rPr>
            </w:pPr>
            <w:r>
              <w:rPr>
                <w:rFonts w:eastAsia="Times New Roman" w:cstheme="minorHAnsi"/>
                <w:color w:val="000000" w:themeColor="text1"/>
                <w:sz w:val="22"/>
                <w:szCs w:val="22"/>
                <w:lang w:val="es-MX" w:eastAsia="es-MX"/>
              </w:rPr>
              <w:t>PARTIDA</w:t>
            </w:r>
          </w:p>
        </w:tc>
        <w:tc>
          <w:tcPr>
            <w:tcW w:w="5533" w:type="dxa"/>
            <w:shd w:val="clear" w:color="auto" w:fill="auto"/>
          </w:tcPr>
          <w:p w:rsidR="000D2C60" w:rsidRPr="00AC1D09" w:rsidRDefault="000D2C60" w:rsidP="00AC1D09">
            <w:pPr>
              <w:spacing w:after="0"/>
              <w:outlineLvl w:val="1"/>
              <w:rPr>
                <w:rFonts w:eastAsia="Times New Roman" w:cstheme="minorHAnsi"/>
                <w:color w:val="000000" w:themeColor="text1"/>
                <w:sz w:val="22"/>
                <w:szCs w:val="22"/>
                <w:lang w:val="es-MX" w:eastAsia="es-MX"/>
              </w:rPr>
            </w:pPr>
            <w:r>
              <w:rPr>
                <w:rFonts w:eastAsia="Times New Roman" w:cstheme="minorHAnsi"/>
                <w:color w:val="000000" w:themeColor="text1"/>
                <w:sz w:val="22"/>
                <w:szCs w:val="22"/>
                <w:lang w:val="es-MX" w:eastAsia="es-MX"/>
              </w:rPr>
              <w:t xml:space="preserve">DENOMINACIÓN </w:t>
            </w:r>
          </w:p>
        </w:tc>
      </w:tr>
      <w:tr w:rsidR="000D2C60" w:rsidRPr="00AC1D09" w:rsidTr="000D2C60">
        <w:trPr>
          <w:trHeight w:val="274"/>
        </w:trPr>
        <w:tc>
          <w:tcPr>
            <w:tcW w:w="1266" w:type="dxa"/>
            <w:shd w:val="clear" w:color="auto" w:fill="auto"/>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113</w:t>
            </w:r>
          </w:p>
        </w:tc>
        <w:tc>
          <w:tcPr>
            <w:tcW w:w="5533" w:type="dxa"/>
            <w:shd w:val="clear" w:color="auto" w:fill="auto"/>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Sueldos base al personal permanente</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122</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Sueldos base al personal eventual</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211</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Materiales, útiles y equipos menores de oficina</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212</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Materiales y útiles de impresión y reproducción</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214</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Materiales, útiles y equipos menores de tecnologías de la información y comunicaciones</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261</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Combustibles, lubricantes y aditivos</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315</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Telefonía celular</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375</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Viáticos en el país</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515</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Equipo de cómputo de tecnologías de la información</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132</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Primas de vacaciones, dominical y gratificación de fin de año</w:t>
            </w:r>
          </w:p>
        </w:tc>
      </w:tr>
      <w:tr w:rsidR="000D2C60" w:rsidRPr="00AC1D09" w:rsidTr="000D2C60">
        <w:trPr>
          <w:trHeight w:val="274"/>
        </w:trPr>
        <w:tc>
          <w:tcPr>
            <w:tcW w:w="1266" w:type="dxa"/>
            <w:noWrap/>
            <w:hideMark/>
          </w:tcPr>
          <w:p w:rsidR="000D2C60" w:rsidRPr="002F5F91" w:rsidRDefault="000D2C60" w:rsidP="00AC1D09">
            <w:pPr>
              <w:spacing w:after="0"/>
              <w:jc w:val="right"/>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132</w:t>
            </w:r>
          </w:p>
        </w:tc>
        <w:tc>
          <w:tcPr>
            <w:tcW w:w="5533" w:type="dxa"/>
            <w:hideMark/>
          </w:tcPr>
          <w:p w:rsidR="000D2C60" w:rsidRPr="002F5F91" w:rsidRDefault="000D2C60" w:rsidP="00AC1D09">
            <w:pPr>
              <w:spacing w:after="0"/>
              <w:outlineLvl w:val="1"/>
              <w:rPr>
                <w:rFonts w:eastAsia="Times New Roman" w:cstheme="minorHAnsi"/>
                <w:color w:val="000000" w:themeColor="text1"/>
                <w:sz w:val="22"/>
                <w:szCs w:val="22"/>
                <w:lang w:val="es-MX" w:eastAsia="es-MX"/>
              </w:rPr>
            </w:pPr>
            <w:r w:rsidRPr="002F5F91">
              <w:rPr>
                <w:rFonts w:eastAsia="Times New Roman" w:cstheme="minorHAnsi"/>
                <w:color w:val="000000" w:themeColor="text1"/>
                <w:sz w:val="22"/>
                <w:szCs w:val="22"/>
                <w:lang w:val="es-MX" w:eastAsia="es-MX"/>
              </w:rPr>
              <w:t>Primas de vacaciones, dominical y gratificación de fin de año</w:t>
            </w:r>
          </w:p>
        </w:tc>
      </w:tr>
    </w:tbl>
    <w:p w:rsidR="00AC1D09" w:rsidRPr="00AC1D09" w:rsidRDefault="00AC1D09" w:rsidP="00DF7EDF">
      <w:pPr>
        <w:pStyle w:val="Listaconvietas"/>
        <w:numPr>
          <w:ilvl w:val="0"/>
          <w:numId w:val="0"/>
        </w:numPr>
        <w:ind w:left="432"/>
        <w:jc w:val="both"/>
        <w:rPr>
          <w:b/>
          <w:color w:val="7B230B" w:themeColor="accent1" w:themeShade="BF"/>
          <w:sz w:val="28"/>
          <w:szCs w:val="28"/>
        </w:rPr>
      </w:pPr>
      <w:bookmarkStart w:id="0" w:name="_GoBack"/>
      <w:bookmarkEnd w:id="0"/>
      <w:r w:rsidRPr="00AC1D09">
        <w:rPr>
          <w:b/>
          <w:color w:val="7B230B" w:themeColor="accent1" w:themeShade="BF"/>
          <w:sz w:val="28"/>
          <w:szCs w:val="28"/>
        </w:rPr>
        <w:t>RECURSO</w:t>
      </w:r>
      <w:r w:rsidR="006F301C">
        <w:rPr>
          <w:b/>
          <w:color w:val="7B230B" w:themeColor="accent1" w:themeShade="BF"/>
          <w:sz w:val="28"/>
          <w:szCs w:val="28"/>
        </w:rPr>
        <w:t>S</w:t>
      </w:r>
      <w:r w:rsidRPr="00AC1D09">
        <w:rPr>
          <w:b/>
          <w:color w:val="7B230B" w:themeColor="accent1" w:themeShade="BF"/>
          <w:sz w:val="28"/>
          <w:szCs w:val="28"/>
        </w:rPr>
        <w:t xml:space="preserve"> FINANCIERO</w:t>
      </w:r>
      <w:r w:rsidR="006F301C">
        <w:rPr>
          <w:b/>
          <w:color w:val="7B230B" w:themeColor="accent1" w:themeShade="BF"/>
          <w:sz w:val="28"/>
          <w:szCs w:val="28"/>
        </w:rPr>
        <w:t>S:</w:t>
      </w:r>
    </w:p>
    <w:p w:rsidR="00AC1D09" w:rsidRDefault="00AC1D09" w:rsidP="00AC1D09">
      <w:pPr>
        <w:pStyle w:val="Listaconvietas"/>
        <w:numPr>
          <w:ilvl w:val="0"/>
          <w:numId w:val="0"/>
        </w:numPr>
        <w:jc w:val="both"/>
        <w:rPr>
          <w:b/>
          <w:sz w:val="22"/>
          <w:szCs w:val="22"/>
        </w:rPr>
      </w:pPr>
    </w:p>
    <w:p w:rsidR="00AC1D09" w:rsidRDefault="00AC1D09"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0D2C60" w:rsidRDefault="000D2C60" w:rsidP="00AC1D09">
      <w:pPr>
        <w:pStyle w:val="Listaconvietas"/>
        <w:numPr>
          <w:ilvl w:val="0"/>
          <w:numId w:val="0"/>
        </w:numPr>
        <w:jc w:val="both"/>
        <w:rPr>
          <w:b/>
          <w:sz w:val="22"/>
          <w:szCs w:val="22"/>
        </w:rPr>
      </w:pPr>
    </w:p>
    <w:p w:rsidR="00AC1D09" w:rsidRDefault="00AC1D09" w:rsidP="00DF7EDF">
      <w:pPr>
        <w:pStyle w:val="Listaconvietas"/>
        <w:numPr>
          <w:ilvl w:val="0"/>
          <w:numId w:val="0"/>
        </w:numPr>
        <w:ind w:left="432"/>
        <w:jc w:val="both"/>
        <w:rPr>
          <w:b/>
          <w:sz w:val="22"/>
          <w:szCs w:val="22"/>
        </w:rPr>
      </w:pPr>
    </w:p>
    <w:p w:rsidR="00AC1D09" w:rsidRDefault="00AC1D09" w:rsidP="00DF7EDF">
      <w:pPr>
        <w:pStyle w:val="Listaconvietas"/>
        <w:numPr>
          <w:ilvl w:val="0"/>
          <w:numId w:val="0"/>
        </w:numPr>
        <w:ind w:left="432"/>
        <w:jc w:val="both"/>
        <w:rPr>
          <w:b/>
          <w:sz w:val="22"/>
          <w:szCs w:val="22"/>
        </w:rPr>
      </w:pPr>
    </w:p>
    <w:p w:rsidR="00DF7EDF" w:rsidRDefault="00DF7EDF" w:rsidP="00DF7EDF">
      <w:pPr>
        <w:pStyle w:val="Listaconvietas"/>
        <w:numPr>
          <w:ilvl w:val="0"/>
          <w:numId w:val="0"/>
        </w:numPr>
        <w:ind w:left="432"/>
        <w:jc w:val="both"/>
        <w:rPr>
          <w:b/>
          <w:sz w:val="22"/>
          <w:szCs w:val="22"/>
        </w:rPr>
      </w:pPr>
    </w:p>
    <w:p w:rsidR="00AC1D09" w:rsidRDefault="002F5F91" w:rsidP="002F5F91">
      <w:pPr>
        <w:pStyle w:val="Listaconvietas"/>
        <w:numPr>
          <w:ilvl w:val="0"/>
          <w:numId w:val="0"/>
        </w:numPr>
        <w:tabs>
          <w:tab w:val="left" w:pos="3546"/>
        </w:tabs>
        <w:ind w:left="432"/>
        <w:jc w:val="both"/>
        <w:rPr>
          <w:b/>
          <w:sz w:val="22"/>
          <w:szCs w:val="22"/>
        </w:rPr>
      </w:pPr>
      <w:r>
        <w:rPr>
          <w:b/>
          <w:sz w:val="22"/>
          <w:szCs w:val="22"/>
        </w:rPr>
        <w:tab/>
      </w:r>
      <w:r w:rsidR="00AC1D09" w:rsidRPr="00890A67">
        <w:rPr>
          <w:rFonts w:ascii="Yu Mincho Light" w:eastAsia="Yu Mincho Light" w:hAnsi="Yu Mincho Light"/>
          <w:b/>
          <w:noProof/>
          <w:color w:val="FF0000"/>
          <w:sz w:val="40"/>
          <w:szCs w:val="40"/>
          <w:lang w:val="es-MX" w:eastAsia="es-MX"/>
        </w:rPr>
        <w:drawing>
          <wp:anchor distT="0" distB="0" distL="114300" distR="114300" simplePos="0" relativeHeight="251676672" behindDoc="1" locked="0" layoutInCell="1" allowOverlap="1" wp14:anchorId="568371B8" wp14:editId="0BAE92B6">
            <wp:simplePos x="0" y="0"/>
            <wp:positionH relativeFrom="margin">
              <wp:align>left</wp:align>
            </wp:positionH>
            <wp:positionV relativeFrom="paragraph">
              <wp:posOffset>-217805</wp:posOffset>
            </wp:positionV>
            <wp:extent cx="828675" cy="1132905"/>
            <wp:effectExtent l="0" t="0" r="0" b="0"/>
            <wp:wrapNone/>
            <wp:docPr id="99" name="Imagen 99" descr="Macintosh HD:Users:TonyCamacho:Desktop:Escudo_de_el_Municipio_de_Mascota_Jal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nyCamacho:Desktop:Escudo_de_el_Municipio_de_Mascota_Jalisc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113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1D09" w:rsidRPr="00890A67">
        <w:rPr>
          <w:rFonts w:ascii="Yu Mincho Light" w:eastAsia="Yu Mincho Light" w:hAnsi="Yu Mincho Light"/>
          <w:b/>
          <w:noProof/>
          <w:color w:val="FF0000"/>
          <w:sz w:val="40"/>
          <w:szCs w:val="40"/>
          <w:lang w:val="es-MX" w:eastAsia="es-MX"/>
        </w:rPr>
        <w:drawing>
          <wp:anchor distT="0" distB="0" distL="114300" distR="114300" simplePos="0" relativeHeight="251678720" behindDoc="0" locked="0" layoutInCell="1" allowOverlap="1" wp14:anchorId="701F137F" wp14:editId="733BE6A5">
            <wp:simplePos x="0" y="0"/>
            <wp:positionH relativeFrom="margin">
              <wp:posOffset>5219700</wp:posOffset>
            </wp:positionH>
            <wp:positionV relativeFrom="paragraph">
              <wp:posOffset>-184785</wp:posOffset>
            </wp:positionV>
            <wp:extent cx="825500" cy="1048565"/>
            <wp:effectExtent l="0" t="0" r="0" b="0"/>
            <wp:wrapNone/>
            <wp:docPr id="100" name="Imagen 100" descr="Macintosh HD:Users:TonyCamacho:Desktop:H. AYUNTAMIENTO:LOGOS:MascotaPueblMagi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nyCamacho:Desktop:H. AYUNTAMIENTO:LOGOS:MascotaPueblMagico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104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EDF" w:rsidRDefault="00DF7EDF" w:rsidP="00DF7EDF">
      <w:pPr>
        <w:pStyle w:val="Listaconvietas"/>
        <w:numPr>
          <w:ilvl w:val="0"/>
          <w:numId w:val="0"/>
        </w:numPr>
        <w:ind w:left="432"/>
        <w:jc w:val="both"/>
        <w:rPr>
          <w:b/>
          <w:sz w:val="22"/>
          <w:szCs w:val="22"/>
        </w:rPr>
      </w:pPr>
    </w:p>
    <w:p w:rsidR="00DF7EDF" w:rsidRDefault="00DF7EDF" w:rsidP="00DF7EDF">
      <w:pPr>
        <w:pStyle w:val="Listaconvietas"/>
        <w:numPr>
          <w:ilvl w:val="0"/>
          <w:numId w:val="0"/>
        </w:numPr>
        <w:ind w:left="432"/>
        <w:jc w:val="both"/>
        <w:rPr>
          <w:b/>
          <w:sz w:val="22"/>
          <w:szCs w:val="22"/>
        </w:rPr>
      </w:pPr>
    </w:p>
    <w:p w:rsidR="003863F5" w:rsidRDefault="003863F5" w:rsidP="005F42FA">
      <w:pPr>
        <w:pStyle w:val="Listaconvietas"/>
        <w:numPr>
          <w:ilvl w:val="0"/>
          <w:numId w:val="0"/>
        </w:numPr>
        <w:ind w:left="432"/>
        <w:jc w:val="center"/>
        <w:rPr>
          <w:b/>
          <w:sz w:val="40"/>
          <w:szCs w:val="40"/>
        </w:rPr>
      </w:pPr>
    </w:p>
    <w:p w:rsidR="00DF7EDF" w:rsidRPr="00AC1D09" w:rsidRDefault="00AC1D09" w:rsidP="005F42FA">
      <w:pPr>
        <w:pStyle w:val="Listaconvietas"/>
        <w:numPr>
          <w:ilvl w:val="0"/>
          <w:numId w:val="0"/>
        </w:numPr>
        <w:ind w:left="432"/>
        <w:jc w:val="center"/>
        <w:rPr>
          <w:b/>
          <w:color w:val="7B230B" w:themeColor="accent1" w:themeShade="BF"/>
          <w:sz w:val="32"/>
          <w:szCs w:val="32"/>
        </w:rPr>
      </w:pPr>
      <w:r w:rsidRPr="00AC1D09">
        <w:rPr>
          <w:b/>
          <w:color w:val="7B230B" w:themeColor="accent1" w:themeShade="BF"/>
          <w:sz w:val="32"/>
          <w:szCs w:val="32"/>
        </w:rPr>
        <w:t>RECURSOS HUMANOS</w:t>
      </w:r>
    </w:p>
    <w:p w:rsidR="003863F5" w:rsidRPr="003863F5" w:rsidRDefault="003863F5" w:rsidP="005F42FA">
      <w:pPr>
        <w:pStyle w:val="Listaconvietas"/>
        <w:numPr>
          <w:ilvl w:val="0"/>
          <w:numId w:val="0"/>
        </w:numPr>
        <w:ind w:left="432"/>
        <w:jc w:val="center"/>
        <w:rPr>
          <w:b/>
          <w:sz w:val="40"/>
          <w:szCs w:val="40"/>
        </w:rPr>
      </w:pPr>
    </w:p>
    <w:p w:rsidR="00DF7EDF" w:rsidRDefault="003863F5" w:rsidP="00DF7EDF">
      <w:pPr>
        <w:pStyle w:val="Listaconvietas"/>
        <w:numPr>
          <w:ilvl w:val="0"/>
          <w:numId w:val="0"/>
        </w:numPr>
        <w:ind w:left="432"/>
        <w:jc w:val="both"/>
        <w:rPr>
          <w:b/>
          <w:noProof/>
          <w:sz w:val="22"/>
          <w:szCs w:val="22"/>
        </w:rPr>
      </w:pPr>
      <w:r>
        <w:rPr>
          <w:b/>
          <w:noProof/>
          <w:sz w:val="22"/>
          <w:szCs w:val="22"/>
          <w:lang w:val="es-MX" w:eastAsia="es-MX"/>
        </w:rPr>
        <w:drawing>
          <wp:inline distT="0" distB="0" distL="0" distR="0">
            <wp:extent cx="5486400" cy="3390900"/>
            <wp:effectExtent l="0" t="0" r="0" b="19050"/>
            <wp:docPr id="108" name="Diagrama 1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44635" w:rsidRDefault="00544635" w:rsidP="00DF7EDF">
      <w:pPr>
        <w:pStyle w:val="Listaconvietas"/>
        <w:numPr>
          <w:ilvl w:val="0"/>
          <w:numId w:val="0"/>
        </w:numPr>
        <w:ind w:left="432"/>
        <w:jc w:val="both"/>
        <w:rPr>
          <w:b/>
          <w:noProof/>
          <w:sz w:val="22"/>
          <w:szCs w:val="22"/>
        </w:rPr>
      </w:pPr>
    </w:p>
    <w:p w:rsidR="00AA194E" w:rsidRDefault="00AA194E" w:rsidP="00DF7EDF">
      <w:pPr>
        <w:pStyle w:val="Listaconvietas"/>
        <w:numPr>
          <w:ilvl w:val="0"/>
          <w:numId w:val="0"/>
        </w:numPr>
        <w:ind w:left="432"/>
        <w:jc w:val="both"/>
        <w:rPr>
          <w:b/>
          <w:noProof/>
          <w:sz w:val="22"/>
          <w:szCs w:val="22"/>
        </w:rPr>
      </w:pPr>
    </w:p>
    <w:p w:rsidR="00791C40" w:rsidRDefault="00791C40" w:rsidP="00AC1D09">
      <w:pPr>
        <w:pStyle w:val="Listaconvietas"/>
        <w:numPr>
          <w:ilvl w:val="0"/>
          <w:numId w:val="0"/>
        </w:numPr>
        <w:jc w:val="both"/>
        <w:rPr>
          <w:b/>
          <w:noProof/>
          <w:sz w:val="22"/>
          <w:szCs w:val="22"/>
        </w:rPr>
      </w:pPr>
    </w:p>
    <w:p w:rsidR="00791C40" w:rsidRDefault="00791C40" w:rsidP="00DF7EDF">
      <w:pPr>
        <w:pStyle w:val="Listaconvietas"/>
        <w:numPr>
          <w:ilvl w:val="0"/>
          <w:numId w:val="0"/>
        </w:numPr>
        <w:ind w:left="432"/>
        <w:jc w:val="both"/>
        <w:rPr>
          <w:b/>
          <w:noProof/>
          <w:sz w:val="22"/>
          <w:szCs w:val="22"/>
        </w:rPr>
      </w:pPr>
    </w:p>
    <w:p w:rsidR="00AA194E" w:rsidRDefault="00AA194E" w:rsidP="00DF7EDF">
      <w:pPr>
        <w:pStyle w:val="Listaconvietas"/>
        <w:numPr>
          <w:ilvl w:val="0"/>
          <w:numId w:val="0"/>
        </w:numPr>
        <w:ind w:left="432"/>
        <w:jc w:val="both"/>
        <w:rPr>
          <w:b/>
          <w:noProof/>
          <w:sz w:val="22"/>
          <w:szCs w:val="22"/>
        </w:rPr>
      </w:pPr>
    </w:p>
    <w:p w:rsidR="00AA194E" w:rsidRDefault="00AA194E" w:rsidP="00DF7EDF">
      <w:pPr>
        <w:pStyle w:val="Listaconvietas"/>
        <w:numPr>
          <w:ilvl w:val="0"/>
          <w:numId w:val="0"/>
        </w:numPr>
        <w:ind w:left="432"/>
        <w:jc w:val="both"/>
        <w:rPr>
          <w:b/>
          <w:noProof/>
          <w:sz w:val="22"/>
          <w:szCs w:val="22"/>
        </w:rPr>
      </w:pPr>
    </w:p>
    <w:p w:rsidR="00AA194E" w:rsidRDefault="00AA194E" w:rsidP="00DF7EDF">
      <w:pPr>
        <w:pStyle w:val="Listaconvietas"/>
        <w:numPr>
          <w:ilvl w:val="0"/>
          <w:numId w:val="0"/>
        </w:numPr>
        <w:ind w:left="432"/>
        <w:jc w:val="both"/>
        <w:rPr>
          <w:b/>
          <w:noProof/>
          <w:sz w:val="22"/>
          <w:szCs w:val="22"/>
        </w:rPr>
      </w:pPr>
    </w:p>
    <w:p w:rsidR="00544635" w:rsidRDefault="00544635" w:rsidP="00544635">
      <w:pPr>
        <w:pStyle w:val="Listaconvietas"/>
        <w:numPr>
          <w:ilvl w:val="0"/>
          <w:numId w:val="0"/>
        </w:numPr>
        <w:ind w:left="432"/>
        <w:jc w:val="center"/>
        <w:rPr>
          <w:b/>
          <w:noProof/>
          <w:sz w:val="22"/>
          <w:szCs w:val="22"/>
        </w:rPr>
      </w:pPr>
      <w:r>
        <w:rPr>
          <w:b/>
          <w:noProof/>
          <w:sz w:val="22"/>
          <w:szCs w:val="22"/>
        </w:rPr>
        <w:t>LIC. SILVIA ELENA SÁNCHEZ LÓPEZ</w:t>
      </w:r>
    </w:p>
    <w:p w:rsidR="00544635" w:rsidRDefault="00544635" w:rsidP="00544635">
      <w:pPr>
        <w:pStyle w:val="Listaconvietas"/>
        <w:numPr>
          <w:ilvl w:val="0"/>
          <w:numId w:val="0"/>
        </w:numPr>
        <w:ind w:left="432"/>
        <w:jc w:val="center"/>
        <w:rPr>
          <w:b/>
          <w:noProof/>
          <w:sz w:val="22"/>
          <w:szCs w:val="22"/>
        </w:rPr>
      </w:pPr>
      <w:r>
        <w:rPr>
          <w:b/>
          <w:noProof/>
          <w:sz w:val="22"/>
          <w:szCs w:val="22"/>
        </w:rPr>
        <w:t>JUEZ MUNICIPAL.</w:t>
      </w:r>
    </w:p>
    <w:p w:rsidR="00544635" w:rsidRDefault="00AA194E" w:rsidP="00544635">
      <w:pPr>
        <w:pStyle w:val="Listaconvietas"/>
        <w:numPr>
          <w:ilvl w:val="0"/>
          <w:numId w:val="0"/>
        </w:numPr>
        <w:ind w:left="432"/>
        <w:jc w:val="center"/>
        <w:rPr>
          <w:b/>
          <w:noProof/>
          <w:sz w:val="22"/>
          <w:szCs w:val="22"/>
        </w:rPr>
      </w:pPr>
      <w:r>
        <w:rPr>
          <w:b/>
          <w:noProof/>
          <w:sz w:val="22"/>
          <w:szCs w:val="22"/>
        </w:rPr>
        <w:t>C.P 46900</w:t>
      </w:r>
    </w:p>
    <w:p w:rsidR="00AA194E" w:rsidRDefault="00AA194E" w:rsidP="00544635">
      <w:pPr>
        <w:pStyle w:val="Listaconvietas"/>
        <w:numPr>
          <w:ilvl w:val="0"/>
          <w:numId w:val="0"/>
        </w:numPr>
        <w:ind w:left="432"/>
        <w:jc w:val="center"/>
        <w:rPr>
          <w:b/>
          <w:noProof/>
          <w:sz w:val="22"/>
          <w:szCs w:val="22"/>
        </w:rPr>
      </w:pPr>
      <w:r>
        <w:rPr>
          <w:b/>
          <w:noProof/>
          <w:sz w:val="22"/>
          <w:szCs w:val="22"/>
        </w:rPr>
        <w:t>CALLE AYUNTAMIENTO # 01</w:t>
      </w:r>
    </w:p>
    <w:p w:rsidR="00AA194E" w:rsidRPr="00DF7EDF" w:rsidRDefault="003863F5" w:rsidP="00544635">
      <w:pPr>
        <w:pStyle w:val="Listaconvietas"/>
        <w:numPr>
          <w:ilvl w:val="0"/>
          <w:numId w:val="0"/>
        </w:numPr>
        <w:ind w:left="432"/>
        <w:jc w:val="center"/>
        <w:rPr>
          <w:b/>
          <w:noProof/>
          <w:sz w:val="22"/>
          <w:szCs w:val="22"/>
        </w:rPr>
      </w:pPr>
      <w:r>
        <w:rPr>
          <w:b/>
          <w:noProof/>
          <w:sz w:val="22"/>
          <w:szCs w:val="22"/>
        </w:rPr>
        <w:t>TELEFONO 388- 38</w:t>
      </w:r>
      <w:r w:rsidR="00AA194E">
        <w:rPr>
          <w:b/>
          <w:noProof/>
          <w:sz w:val="22"/>
          <w:szCs w:val="22"/>
        </w:rPr>
        <w:t xml:space="preserve"> 60052.</w:t>
      </w:r>
    </w:p>
    <w:sectPr w:rsidR="00AA194E" w:rsidRPr="00DF7EDF" w:rsidSect="002C0154">
      <w:headerReference w:type="default" r:id="rId19"/>
      <w:pgSz w:w="12240" w:h="15840" w:code="1"/>
      <w:pgMar w:top="1440" w:right="1440" w:bottom="1440" w:left="1440" w:header="720" w:footer="86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D0" w:rsidRDefault="008966D0">
      <w:pPr>
        <w:spacing w:after="0" w:line="240" w:lineRule="auto"/>
      </w:pPr>
      <w:r>
        <w:separator/>
      </w:r>
    </w:p>
  </w:endnote>
  <w:endnote w:type="continuationSeparator" w:id="0">
    <w:p w:rsidR="008966D0" w:rsidRDefault="0089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Light">
    <w:altName w:val="MS Gothic"/>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D0" w:rsidRDefault="008966D0">
      <w:pPr>
        <w:spacing w:after="0" w:line="240" w:lineRule="auto"/>
      </w:pPr>
      <w:r>
        <w:separator/>
      </w:r>
    </w:p>
  </w:footnote>
  <w:footnote w:type="continuationSeparator" w:id="0">
    <w:p w:rsidR="008966D0" w:rsidRDefault="00896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74" w:rsidRDefault="000A0E85">
    <w:pPr>
      <w:pStyle w:val="Encabezado"/>
    </w:pPr>
    <w:r>
      <w:rPr>
        <w:noProof/>
        <w:lang w:val="es-MX" w:eastAsia="es-MX"/>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A0E85" w:rsidRDefault="000A0E85">
                              <w:pPr>
                                <w:pStyle w:val="Encabezado"/>
                                <w:tabs>
                                  <w:tab w:val="clear" w:pos="4680"/>
                                  <w:tab w:val="clear" w:pos="9360"/>
                                </w:tabs>
                                <w:jc w:val="center"/>
                                <w:rPr>
                                  <w:caps/>
                                  <w:color w:val="FFFFFF" w:themeColor="background1"/>
                                </w:rPr>
                              </w:pPr>
                              <w:r>
                                <w:rPr>
                                  <w:caps/>
                                  <w:color w:val="FFFFFF" w:themeColor="background1"/>
                                  <w:lang w:val="es-MX"/>
                                </w:rPr>
                                <w:t>JUZGADO MUNICIPAL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http://schemas.microsoft.com/office/drawing/2014/chartex" xmlns:w16se="http://schemas.microsoft.com/office/word/2015/wordml/symex">
          <w:pict>
            <v:rect id="Rectángulo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a5300f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0A0E85" w:rsidRDefault="000A0E85">
                        <w:pPr>
                          <w:pStyle w:val="Encabezado"/>
                          <w:tabs>
                            <w:tab w:val="clear" w:pos="4680"/>
                            <w:tab w:val="clear" w:pos="9360"/>
                          </w:tabs>
                          <w:jc w:val="center"/>
                          <w:rPr>
                            <w:caps/>
                            <w:color w:val="FFFFFF" w:themeColor="background1"/>
                          </w:rPr>
                        </w:pPr>
                        <w:r>
                          <w:rPr>
                            <w:caps/>
                            <w:color w:val="FFFFFF" w:themeColor="background1"/>
                            <w:lang w:val="es-MX"/>
                          </w:rPr>
                          <w:t>JUZGADO MUNICIPAL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nsid w:val="657E5D71"/>
    <w:multiLevelType w:val="hybridMultilevel"/>
    <w:tmpl w:val="BFBE56B6"/>
    <w:lvl w:ilvl="0" w:tplc="DF622CE6">
      <w:start w:val="1"/>
      <w:numFmt w:val="bullet"/>
      <w:pStyle w:val="Listaconvietas"/>
      <w:lvlText w:val=""/>
      <w:lvlJc w:val="left"/>
      <w:pPr>
        <w:tabs>
          <w:tab w:val="num" w:pos="360"/>
        </w:tabs>
        <w:ind w:left="432" w:hanging="288"/>
      </w:pPr>
      <w:rPr>
        <w:rFonts w:ascii="Symbol" w:hAnsi="Symbol" w:hint="default"/>
        <w:color w:val="A5300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9F"/>
    <w:rsid w:val="00016150"/>
    <w:rsid w:val="00037EA1"/>
    <w:rsid w:val="0009503C"/>
    <w:rsid w:val="000A0E85"/>
    <w:rsid w:val="000A410A"/>
    <w:rsid w:val="000D2C60"/>
    <w:rsid w:val="000F738F"/>
    <w:rsid w:val="00133EA1"/>
    <w:rsid w:val="001A1188"/>
    <w:rsid w:val="002C0154"/>
    <w:rsid w:val="002D2554"/>
    <w:rsid w:val="002F5F91"/>
    <w:rsid w:val="003863F5"/>
    <w:rsid w:val="003B47CD"/>
    <w:rsid w:val="003E3E0C"/>
    <w:rsid w:val="00412DBC"/>
    <w:rsid w:val="00444327"/>
    <w:rsid w:val="0051611D"/>
    <w:rsid w:val="00544635"/>
    <w:rsid w:val="00551074"/>
    <w:rsid w:val="005A00E5"/>
    <w:rsid w:val="005C2E7F"/>
    <w:rsid w:val="005F42FA"/>
    <w:rsid w:val="006356DC"/>
    <w:rsid w:val="006F301C"/>
    <w:rsid w:val="00791C40"/>
    <w:rsid w:val="007F7D9F"/>
    <w:rsid w:val="008277D0"/>
    <w:rsid w:val="0084067D"/>
    <w:rsid w:val="008966D0"/>
    <w:rsid w:val="008C75DD"/>
    <w:rsid w:val="008E1CE9"/>
    <w:rsid w:val="009C3AB3"/>
    <w:rsid w:val="009E3044"/>
    <w:rsid w:val="00A03D31"/>
    <w:rsid w:val="00A47989"/>
    <w:rsid w:val="00AA194E"/>
    <w:rsid w:val="00AC1D09"/>
    <w:rsid w:val="00AF304B"/>
    <w:rsid w:val="00B2566A"/>
    <w:rsid w:val="00CA1B0E"/>
    <w:rsid w:val="00CD5D50"/>
    <w:rsid w:val="00CE7581"/>
    <w:rsid w:val="00D935A5"/>
    <w:rsid w:val="00DC5F75"/>
    <w:rsid w:val="00DF7EDF"/>
    <w:rsid w:val="00E0327D"/>
    <w:rsid w:val="00ED597F"/>
    <w:rsid w:val="00F2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2D0FC3-B9B2-4F25-B2A2-E62AD39B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s-ES" w:eastAsia="es-E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600" w:after="240" w:line="240" w:lineRule="auto"/>
      <w:outlineLvl w:val="0"/>
    </w:pPr>
    <w:rPr>
      <w:b/>
      <w:bCs/>
      <w:caps/>
      <w:color w:val="521807" w:themeColor="accent1" w:themeShade="80"/>
      <w:sz w:val="28"/>
    </w:rPr>
  </w:style>
  <w:style w:type="paragraph" w:styleId="Ttulo2">
    <w:name w:val="heading 2"/>
    <w:basedOn w:val="Normal"/>
    <w:next w:val="Normal"/>
    <w:link w:val="Ttulo2Car"/>
    <w:uiPriority w:val="9"/>
    <w:unhideWhenUsed/>
    <w:qFormat/>
    <w:pPr>
      <w:keepNext/>
      <w:keepLines/>
      <w:spacing w:before="360" w:after="120" w:line="240" w:lineRule="auto"/>
      <w:outlineLvl w:val="1"/>
    </w:pPr>
    <w:rPr>
      <w:b/>
      <w:bCs/>
      <w:color w:val="A5300F" w:themeColor="accent1"/>
      <w:sz w:val="24"/>
    </w:rPr>
  </w:style>
  <w:style w:type="paragraph" w:styleId="Ttulo3">
    <w:name w:val="heading 3"/>
    <w:basedOn w:val="Normal"/>
    <w:next w:val="Normal"/>
    <w:link w:val="Ttulo3Car"/>
    <w:uiPriority w:val="9"/>
    <w:unhideWhenUsed/>
    <w:qFormat/>
    <w:rsid w:val="000A410A"/>
    <w:pPr>
      <w:keepNext/>
      <w:keepLines/>
      <w:spacing w:before="40" w:after="0"/>
      <w:outlineLvl w:val="2"/>
    </w:pPr>
    <w:rPr>
      <w:rFonts w:asciiTheme="majorHAnsi" w:eastAsiaTheme="majorEastAsia" w:hAnsiTheme="majorHAnsi" w:cstheme="majorBidi"/>
      <w:color w:val="511707"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pPr>
      <w:pBdr>
        <w:left w:val="double" w:sz="18" w:space="4" w:color="521807" w:themeColor="accent1" w:themeShade="80"/>
      </w:pBdr>
      <w:spacing w:after="0" w:line="420" w:lineRule="exact"/>
    </w:pPr>
    <w:rPr>
      <w:rFonts w:asciiTheme="majorHAnsi" w:eastAsiaTheme="majorEastAsia" w:hAnsiTheme="majorHAnsi" w:cstheme="majorBidi"/>
      <w:caps/>
      <w:color w:val="521807" w:themeColor="accent1" w:themeShade="80"/>
      <w:kern w:val="28"/>
      <w:sz w:val="38"/>
    </w:rPr>
  </w:style>
  <w:style w:type="character" w:customStyle="1" w:styleId="PuestoCar">
    <w:name w:val="Puesto Car"/>
    <w:basedOn w:val="Fuentedeprrafopredeter"/>
    <w:link w:val="Puesto"/>
    <w:uiPriority w:val="10"/>
    <w:rPr>
      <w:rFonts w:asciiTheme="majorHAnsi" w:eastAsiaTheme="majorEastAsia" w:hAnsiTheme="majorHAnsi" w:cstheme="majorBidi"/>
      <w:caps/>
      <w:color w:val="521807" w:themeColor="accent1" w:themeShade="80"/>
      <w:kern w:val="28"/>
      <w:sz w:val="38"/>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pPr>
      <w:numPr>
        <w:ilvl w:val="1"/>
      </w:numPr>
      <w:pBdr>
        <w:left w:val="double" w:sz="18" w:space="4" w:color="521807" w:themeColor="accent1" w:themeShade="80"/>
      </w:pBdr>
      <w:spacing w:before="80" w:after="0" w:line="280" w:lineRule="exact"/>
    </w:pPr>
    <w:rPr>
      <w:b/>
      <w:bCs/>
      <w:color w:val="A5300F" w:themeColor="accent1"/>
      <w:sz w:val="24"/>
    </w:rPr>
  </w:style>
  <w:style w:type="character" w:customStyle="1" w:styleId="SubttuloCar">
    <w:name w:val="Subtítulo Car"/>
    <w:basedOn w:val="Fuentedeprrafopredeter"/>
    <w:link w:val="Subttulo"/>
    <w:uiPriority w:val="11"/>
    <w:rPr>
      <w:b/>
      <w:bCs/>
      <w:color w:val="A5300F" w:themeColor="accent1"/>
      <w:sz w:val="24"/>
    </w:rPr>
  </w:style>
  <w:style w:type="character" w:customStyle="1" w:styleId="Ttulo1Car">
    <w:name w:val="Título 1 Car"/>
    <w:basedOn w:val="Fuentedeprrafopredeter"/>
    <w:link w:val="Ttulo1"/>
    <w:uiPriority w:val="9"/>
    <w:rPr>
      <w:b/>
      <w:bCs/>
      <w:caps/>
      <w:color w:val="521807" w:themeColor="accent1" w:themeShade="80"/>
      <w:sz w:val="28"/>
    </w:rPr>
  </w:style>
  <w:style w:type="table" w:customStyle="1" w:styleId="Tabladesugerencia">
    <w:name w:val="Tabla de sugerencia"/>
    <w:basedOn w:val="Tablanormal"/>
    <w:uiPriority w:val="99"/>
    <w:pPr>
      <w:spacing w:after="0" w:line="240" w:lineRule="auto"/>
    </w:pPr>
    <w:tblPr>
      <w:tblInd w:w="0" w:type="dxa"/>
      <w:tblCellMar>
        <w:top w:w="144" w:type="dxa"/>
        <w:left w:w="0" w:type="dxa"/>
        <w:bottom w:w="0" w:type="dxa"/>
        <w:right w:w="0" w:type="dxa"/>
      </w:tblCellMar>
    </w:tblPr>
    <w:tcPr>
      <w:shd w:val="clear" w:color="auto" w:fill="F9CEC2" w:themeFill="accent1" w:themeFillTint="33"/>
    </w:tcPr>
    <w:tblStylePr w:type="firstCol">
      <w:pPr>
        <w:wordWrap/>
        <w:jc w:val="center"/>
      </w:pPr>
    </w:tblStylePr>
  </w:style>
  <w:style w:type="paragraph" w:customStyle="1" w:styleId="Textodesugerencia">
    <w:name w:val="Texto de sugerencia"/>
    <w:basedOn w:val="Normal"/>
    <w:uiPriority w:val="99"/>
    <w:pPr>
      <w:spacing w:after="160" w:line="264" w:lineRule="auto"/>
      <w:ind w:right="576"/>
    </w:pPr>
    <w:rPr>
      <w:i/>
      <w:iCs/>
      <w:color w:val="7F7F7F" w:themeColor="text1" w:themeTint="80"/>
      <w:sz w:val="16"/>
    </w:rPr>
  </w:style>
  <w:style w:type="character" w:styleId="Textodelmarcadordeposicin">
    <w:name w:val="Placeholder Text"/>
    <w:basedOn w:val="Fuentedeprrafopredeter"/>
    <w:uiPriority w:val="99"/>
    <w:semiHidden/>
    <w:rPr>
      <w:color w:val="808080"/>
    </w:rPr>
  </w:style>
  <w:style w:type="paragraph" w:styleId="Sinespaciado">
    <w:name w:val="No Spacing"/>
    <w:link w:val="SinespaciadoCar"/>
    <w:uiPriority w:val="1"/>
    <w:qFormat/>
    <w:pPr>
      <w:spacing w:after="0" w:line="240" w:lineRule="auto"/>
    </w:pPr>
  </w:style>
  <w:style w:type="character" w:customStyle="1" w:styleId="Ttulo2Car">
    <w:name w:val="Título 2 Car"/>
    <w:basedOn w:val="Fuentedeprrafopredeter"/>
    <w:link w:val="Ttulo2"/>
    <w:uiPriority w:val="9"/>
    <w:rPr>
      <w:b/>
      <w:bCs/>
      <w:color w:val="A5300F" w:themeColor="accent1"/>
      <w:sz w:val="24"/>
    </w:rPr>
  </w:style>
  <w:style w:type="paragraph" w:styleId="Listaconvietas">
    <w:name w:val="List Bullet"/>
    <w:basedOn w:val="Normal"/>
    <w:uiPriority w:val="1"/>
    <w:unhideWhenUsed/>
    <w:qFormat/>
    <w:pPr>
      <w:numPr>
        <w:numId w:val="2"/>
      </w:numPr>
      <w:spacing w:after="60"/>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spacing w:before="200" w:after="0" w:line="240" w:lineRule="auto"/>
      <w:contextualSpacing/>
      <w:jc w:val="right"/>
    </w:pPr>
    <w:rPr>
      <w:rFonts w:asciiTheme="majorHAnsi" w:eastAsiaTheme="majorEastAsia" w:hAnsiTheme="majorHAnsi" w:cstheme="majorBidi"/>
      <w:noProof/>
      <w:color w:val="521807" w:themeColor="accent1" w:themeShade="80"/>
      <w:sz w:val="20"/>
    </w:rPr>
  </w:style>
  <w:style w:type="character" w:customStyle="1" w:styleId="PiedepginaCar">
    <w:name w:val="Pie de página Car"/>
    <w:basedOn w:val="Fuentedeprrafopredeter"/>
    <w:link w:val="Piedepgina"/>
    <w:uiPriority w:val="99"/>
    <w:rPr>
      <w:rFonts w:asciiTheme="majorHAnsi" w:eastAsiaTheme="majorEastAsia" w:hAnsiTheme="majorHAnsi" w:cstheme="majorBidi"/>
      <w:noProof/>
      <w:color w:val="521807" w:themeColor="accent1" w:themeShade="80"/>
      <w:sz w:val="20"/>
    </w:rPr>
  </w:style>
  <w:style w:type="table" w:styleId="Tabladecuadrcula4-nfasis1">
    <w:name w:val="Grid Table 4 Accent 1"/>
    <w:basedOn w:val="Tablanormal"/>
    <w:uiPriority w:val="49"/>
    <w:pPr>
      <w:spacing w:after="0" w:line="240" w:lineRule="auto"/>
    </w:pPr>
    <w:tblPr>
      <w:tblStyleRowBandSize w:val="1"/>
      <w:tblStyleColBandSize w:val="1"/>
      <w:tblInd w:w="0" w:type="dxa"/>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insideV w:val="nil"/>
        </w:tcBorders>
        <w:shd w:val="clear" w:color="auto" w:fill="A5300F" w:themeFill="accent1"/>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Cuadrculadetablaclara">
    <w:name w:val="Grid Table Light"/>
    <w:basedOn w:val="Tabla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Propuesta">
    <w:name w:val="Tabla Propuesta"/>
    <w:basedOn w:val="Tablanormal"/>
    <w:uiPriority w:val="99"/>
    <w:pPr>
      <w:spacing w:before="120" w:after="120" w:line="240" w:lineRule="auto"/>
    </w:pPr>
    <w:tblPr>
      <w:tblInd w:w="0" w:type="dxa"/>
      <w:tblBorders>
        <w:top w:val="single" w:sz="4" w:space="0" w:color="A5300F" w:themeColor="accent1"/>
        <w:left w:val="single" w:sz="4" w:space="0" w:color="A5300F" w:themeColor="accent1"/>
        <w:bottom w:val="single" w:sz="4" w:space="0" w:color="A5300F" w:themeColor="accent1"/>
        <w:right w:val="single" w:sz="4" w:space="0" w:color="A5300F" w:themeColor="accent1"/>
        <w:insideH w:val="single" w:sz="4" w:space="0" w:color="A5300F" w:themeColor="accent1"/>
        <w:insideV w:val="single" w:sz="4" w:space="0" w:color="A5300F" w:themeColor="accent1"/>
      </w:tblBorders>
      <w:tblCellMar>
        <w:top w:w="0" w:type="dxa"/>
        <w:left w:w="144" w:type="dxa"/>
        <w:bottom w:w="0" w:type="dxa"/>
        <w:right w:w="144" w:type="dxa"/>
      </w:tblCellMar>
    </w:tblPr>
    <w:tblStylePr w:type="firstRow">
      <w:pPr>
        <w:keepNext/>
        <w:wordWrap/>
      </w:pPr>
      <w:rPr>
        <w:b/>
      </w:rPr>
      <w:tblPr/>
      <w:tcPr>
        <w:shd w:val="clear" w:color="auto" w:fill="F9CEC2" w:themeFill="accent1" w:themeFillTint="33"/>
        <w:vAlign w:val="bottom"/>
      </w:tcPr>
    </w:tblStylePr>
    <w:tblStylePr w:type="lastRow">
      <w:rPr>
        <w:b/>
        <w:color w:val="FFFFFF" w:themeColor="background1"/>
      </w:rPr>
      <w:tblPr/>
      <w:tcPr>
        <w:shd w:val="clear" w:color="auto" w:fill="A5300F" w:themeFill="accent1"/>
      </w:tcPr>
    </w:tblStylePr>
  </w:style>
  <w:style w:type="paragraph" w:styleId="Textonotapie">
    <w:name w:val="footnote text"/>
    <w:basedOn w:val="Normal"/>
    <w:link w:val="TextonotapieCar"/>
    <w:uiPriority w:val="12"/>
    <w:unhideWhenUsed/>
    <w:qFormat/>
    <w:pPr>
      <w:spacing w:before="140" w:after="0" w:line="240" w:lineRule="auto"/>
    </w:pPr>
    <w:rPr>
      <w:i/>
      <w:iCs/>
      <w:sz w:val="14"/>
    </w:rPr>
  </w:style>
  <w:style w:type="character" w:customStyle="1" w:styleId="TextonotapieCar">
    <w:name w:val="Texto nota pie Car"/>
    <w:basedOn w:val="Fuentedeprrafopredeter"/>
    <w:link w:val="Textonotapie"/>
    <w:uiPriority w:val="12"/>
    <w:rPr>
      <w:i/>
      <w:iCs/>
      <w:sz w:val="14"/>
    </w:rPr>
  </w:style>
  <w:style w:type="paragraph" w:customStyle="1" w:styleId="Decimalesdeltextodelatabla">
    <w:name w:val="Decimales del texto de la tabla"/>
    <w:basedOn w:val="Normal"/>
    <w:uiPriority w:val="12"/>
    <w:qFormat/>
    <w:pPr>
      <w:tabs>
        <w:tab w:val="decimal" w:pos="936"/>
      </w:tabs>
      <w:spacing w:before="120" w:after="120" w:line="240" w:lineRule="auto"/>
    </w:pPr>
  </w:style>
  <w:style w:type="paragraph" w:styleId="Firma">
    <w:name w:val="Signature"/>
    <w:basedOn w:val="Normal"/>
    <w:link w:val="FirmaCar"/>
    <w:uiPriority w:val="12"/>
    <w:unhideWhenUsed/>
    <w:qFormat/>
    <w:pPr>
      <w:spacing w:before="960" w:after="0" w:line="240" w:lineRule="auto"/>
    </w:pPr>
  </w:style>
  <w:style w:type="character" w:customStyle="1" w:styleId="FirmaCar">
    <w:name w:val="Firma Car"/>
    <w:basedOn w:val="Fuentedeprrafopredeter"/>
    <w:link w:val="Firma"/>
    <w:uiPriority w:val="12"/>
  </w:style>
  <w:style w:type="character" w:customStyle="1" w:styleId="Ttulo3Car">
    <w:name w:val="Título 3 Car"/>
    <w:basedOn w:val="Fuentedeprrafopredeter"/>
    <w:link w:val="Ttulo3"/>
    <w:uiPriority w:val="9"/>
    <w:rsid w:val="000A410A"/>
    <w:rPr>
      <w:rFonts w:asciiTheme="majorHAnsi" w:eastAsiaTheme="majorEastAsia" w:hAnsiTheme="majorHAnsi" w:cstheme="majorBidi"/>
      <w:color w:val="511707" w:themeColor="accent1" w:themeShade="7F"/>
      <w:sz w:val="24"/>
      <w:szCs w:val="24"/>
    </w:rPr>
  </w:style>
  <w:style w:type="character" w:customStyle="1" w:styleId="SinespaciadoCar">
    <w:name w:val="Sin espaciado Car"/>
    <w:basedOn w:val="Fuentedeprrafopredeter"/>
    <w:link w:val="Sinespaciado"/>
    <w:uiPriority w:val="1"/>
    <w:rsid w:val="002C0154"/>
  </w:style>
  <w:style w:type="table" w:styleId="Tabladecuadrcula2-nfasis2">
    <w:name w:val="Grid Table 2 Accent 2"/>
    <w:basedOn w:val="Tablanormal"/>
    <w:uiPriority w:val="47"/>
    <w:rsid w:val="0084067D"/>
    <w:pPr>
      <w:spacing w:after="0" w:line="240" w:lineRule="auto"/>
    </w:pPr>
    <w:tblPr>
      <w:tblStyleRowBandSize w:val="1"/>
      <w:tblStyleColBandSize w:val="1"/>
      <w:tblInd w:w="0" w:type="dxa"/>
      <w:tblBorders>
        <w:top w:val="single" w:sz="2" w:space="0" w:color="EF9769" w:themeColor="accent2" w:themeTint="99"/>
        <w:bottom w:val="single" w:sz="2" w:space="0" w:color="EF9769" w:themeColor="accent2" w:themeTint="99"/>
        <w:insideH w:val="single" w:sz="2" w:space="0" w:color="EF9769" w:themeColor="accent2" w:themeTint="99"/>
        <w:insideV w:val="single" w:sz="2" w:space="0" w:color="EF9769" w:themeColor="accent2" w:themeTint="99"/>
      </w:tblBorders>
      <w:tblCellMar>
        <w:top w:w="0" w:type="dxa"/>
        <w:left w:w="108" w:type="dxa"/>
        <w:bottom w:w="0" w:type="dxa"/>
        <w:right w:w="108" w:type="dxa"/>
      </w:tblCellMar>
    </w:tblPr>
    <w:tblStylePr w:type="firstRow">
      <w:rPr>
        <w:b/>
        <w:bCs/>
      </w:rPr>
      <w:tblPr/>
      <w:tcPr>
        <w:tcBorders>
          <w:top w:val="nil"/>
          <w:bottom w:val="single" w:sz="12" w:space="0" w:color="EF9769" w:themeColor="accent2" w:themeTint="99"/>
          <w:insideH w:val="nil"/>
          <w:insideV w:val="nil"/>
        </w:tcBorders>
        <w:shd w:val="clear" w:color="auto" w:fill="FFFFFF" w:themeFill="background1"/>
      </w:tcPr>
    </w:tblStylePr>
    <w:tblStylePr w:type="lastRow">
      <w:rPr>
        <w:b/>
        <w:bCs/>
      </w:rPr>
      <w:tblPr/>
      <w:tcPr>
        <w:tcBorders>
          <w:top w:val="double" w:sz="2" w:space="0" w:color="EF97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Tabladecuadrcula1clara-nfasis6">
    <w:name w:val="Grid Table 1 Light Accent 6"/>
    <w:basedOn w:val="Tablanormal"/>
    <w:uiPriority w:val="46"/>
    <w:rsid w:val="0084067D"/>
    <w:pPr>
      <w:spacing w:after="0" w:line="240" w:lineRule="auto"/>
    </w:pPr>
    <w:tblPr>
      <w:tblStyleRowBandSize w:val="1"/>
      <w:tblStyleColBandSize w:val="1"/>
      <w:tblInd w:w="0" w:type="dxa"/>
      <w:tblBorders>
        <w:top w:val="single" w:sz="4" w:space="0" w:color="E1CAB5" w:themeColor="accent6" w:themeTint="66"/>
        <w:left w:val="single" w:sz="4" w:space="0" w:color="E1CAB5" w:themeColor="accent6" w:themeTint="66"/>
        <w:bottom w:val="single" w:sz="4" w:space="0" w:color="E1CAB5" w:themeColor="accent6" w:themeTint="66"/>
        <w:right w:val="single" w:sz="4" w:space="0" w:color="E1CAB5" w:themeColor="accent6" w:themeTint="66"/>
        <w:insideH w:val="single" w:sz="4" w:space="0" w:color="E1CAB5" w:themeColor="accent6" w:themeTint="66"/>
        <w:insideV w:val="single" w:sz="4" w:space="0" w:color="E1CAB5" w:themeColor="accent6" w:themeTint="66"/>
      </w:tblBorders>
      <w:tblCellMar>
        <w:top w:w="0" w:type="dxa"/>
        <w:left w:w="108" w:type="dxa"/>
        <w:bottom w:w="0" w:type="dxa"/>
        <w:right w:w="108" w:type="dxa"/>
      </w:tblCellMar>
    </w:tblPr>
    <w:tblStylePr w:type="firstRow">
      <w:rPr>
        <w:b/>
        <w:bCs/>
      </w:rPr>
      <w:tblPr/>
      <w:tcPr>
        <w:tcBorders>
          <w:bottom w:val="single" w:sz="12" w:space="0" w:color="D1B090" w:themeColor="accent6" w:themeTint="99"/>
        </w:tcBorders>
      </w:tcPr>
    </w:tblStylePr>
    <w:tblStylePr w:type="lastRow">
      <w:rPr>
        <w:b/>
        <w:bCs/>
      </w:rPr>
      <w:tblPr/>
      <w:tcPr>
        <w:tcBorders>
          <w:top w:val="double" w:sz="2" w:space="0" w:color="D1B090"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3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AppData\Roaming\Microsoft\Plantillas\Propuesta%20de%20servicios.dotx"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10CFAE-A8A9-4122-840C-63C7739AE1E3}" type="doc">
      <dgm:prSet loTypeId="urn:microsoft.com/office/officeart/2005/8/layout/orgChart1" loCatId="hierarchy" qsTypeId="urn:microsoft.com/office/officeart/2005/8/quickstyle/simple1" qsCatId="simple" csTypeId="urn:microsoft.com/office/officeart/2005/8/colors/accent5_3" csCatId="accent5" phldr="1"/>
      <dgm:spPr/>
      <dgm:t>
        <a:bodyPr/>
        <a:lstStyle/>
        <a:p>
          <a:endParaRPr lang="es-ES"/>
        </a:p>
      </dgm:t>
    </dgm:pt>
    <dgm:pt modelId="{74AF4635-B9BD-42B8-B829-FD374E9BBDB2}">
      <dgm:prSet phldrT="[Texto]" custT="1"/>
      <dgm:spPr/>
      <dgm:t>
        <a:bodyPr/>
        <a:lstStyle/>
        <a:p>
          <a:r>
            <a:rPr lang="es-ES" sz="1400"/>
            <a:t>ING. NICÓLAS BRISEÑO LÓPEZ. PRESIDENTE MUNICIPAL</a:t>
          </a:r>
        </a:p>
      </dgm:t>
    </dgm:pt>
    <dgm:pt modelId="{FFFEFD71-CB78-4DD5-86BC-096809BE468E}" type="parTrans" cxnId="{46460B5A-AF5F-4D20-A710-BDA8EFFCC244}">
      <dgm:prSet/>
      <dgm:spPr/>
      <dgm:t>
        <a:bodyPr/>
        <a:lstStyle/>
        <a:p>
          <a:endParaRPr lang="es-ES"/>
        </a:p>
      </dgm:t>
    </dgm:pt>
    <dgm:pt modelId="{63ACA6E6-BF87-4C04-AB78-8ACBA63A0186}" type="sibTrans" cxnId="{46460B5A-AF5F-4D20-A710-BDA8EFFCC244}">
      <dgm:prSet/>
      <dgm:spPr/>
      <dgm:t>
        <a:bodyPr/>
        <a:lstStyle/>
        <a:p>
          <a:endParaRPr lang="es-ES"/>
        </a:p>
      </dgm:t>
    </dgm:pt>
    <dgm:pt modelId="{C6811E5B-FEC6-4D2E-AC6C-2767A28ED83A}" type="asst">
      <dgm:prSet phldrT="[Texto]"/>
      <dgm:spPr/>
      <dgm:t>
        <a:bodyPr/>
        <a:lstStyle/>
        <a:p>
          <a:r>
            <a:rPr lang="es-ES"/>
            <a:t>ABOG. GRISSEL NALLELY ORTIZ ORTEGA.       SINDICO MUNICIPAL.</a:t>
          </a:r>
        </a:p>
      </dgm:t>
    </dgm:pt>
    <dgm:pt modelId="{1BE7DFF7-E5EE-4384-B9E2-2943843D96CE}" type="parTrans" cxnId="{8CD34B59-036B-4C03-9C1F-071FE4557A68}">
      <dgm:prSet/>
      <dgm:spPr/>
      <dgm:t>
        <a:bodyPr/>
        <a:lstStyle/>
        <a:p>
          <a:endParaRPr lang="es-ES"/>
        </a:p>
      </dgm:t>
    </dgm:pt>
    <dgm:pt modelId="{52E1BF15-6063-4B69-85A9-F32DCA6E2906}" type="sibTrans" cxnId="{8CD34B59-036B-4C03-9C1F-071FE4557A68}">
      <dgm:prSet/>
      <dgm:spPr/>
      <dgm:t>
        <a:bodyPr/>
        <a:lstStyle/>
        <a:p>
          <a:endParaRPr lang="es-ES"/>
        </a:p>
      </dgm:t>
    </dgm:pt>
    <dgm:pt modelId="{654A918E-A4ED-4671-8F33-EB5E7DF165CB}">
      <dgm:prSet phldrT="[Texto]"/>
      <dgm:spPr/>
      <dgm:t>
        <a:bodyPr/>
        <a:lstStyle/>
        <a:p>
          <a:r>
            <a:rPr lang="es-ES"/>
            <a:t>LIC. SILVIA ELENA SÁNCHEZ LÓPEZ. JUEZ MUNICIPAL</a:t>
          </a:r>
        </a:p>
      </dgm:t>
    </dgm:pt>
    <dgm:pt modelId="{ECD1FBED-7B75-4196-97A4-87B2D6474CFA}" type="parTrans" cxnId="{34798FBE-7A7D-4990-B490-BC60A14872E2}">
      <dgm:prSet/>
      <dgm:spPr/>
      <dgm:t>
        <a:bodyPr/>
        <a:lstStyle/>
        <a:p>
          <a:endParaRPr lang="es-ES"/>
        </a:p>
      </dgm:t>
    </dgm:pt>
    <dgm:pt modelId="{16DA655C-364B-4A0B-9EA0-CF005B74A9CD}" type="sibTrans" cxnId="{34798FBE-7A7D-4990-B490-BC60A14872E2}">
      <dgm:prSet/>
      <dgm:spPr/>
      <dgm:t>
        <a:bodyPr/>
        <a:lstStyle/>
        <a:p>
          <a:endParaRPr lang="es-ES"/>
        </a:p>
      </dgm:t>
    </dgm:pt>
    <dgm:pt modelId="{8F2B99E3-56EC-4561-A2D2-DAED2876EA1C}" type="pres">
      <dgm:prSet presAssocID="{B610CFAE-A8A9-4122-840C-63C7739AE1E3}" presName="hierChild1" presStyleCnt="0">
        <dgm:presLayoutVars>
          <dgm:orgChart val="1"/>
          <dgm:chPref val="1"/>
          <dgm:dir/>
          <dgm:animOne val="branch"/>
          <dgm:animLvl val="lvl"/>
          <dgm:resizeHandles/>
        </dgm:presLayoutVars>
      </dgm:prSet>
      <dgm:spPr/>
      <dgm:t>
        <a:bodyPr/>
        <a:lstStyle/>
        <a:p>
          <a:endParaRPr lang="es-MX"/>
        </a:p>
      </dgm:t>
    </dgm:pt>
    <dgm:pt modelId="{87F34917-C30A-4980-B64F-0A3B0DD86C15}" type="pres">
      <dgm:prSet presAssocID="{74AF4635-B9BD-42B8-B829-FD374E9BBDB2}" presName="hierRoot1" presStyleCnt="0">
        <dgm:presLayoutVars>
          <dgm:hierBranch val="init"/>
        </dgm:presLayoutVars>
      </dgm:prSet>
      <dgm:spPr/>
    </dgm:pt>
    <dgm:pt modelId="{89BFB96F-67B1-4198-B14F-7F8C9B8C9551}" type="pres">
      <dgm:prSet presAssocID="{74AF4635-B9BD-42B8-B829-FD374E9BBDB2}" presName="rootComposite1" presStyleCnt="0"/>
      <dgm:spPr/>
    </dgm:pt>
    <dgm:pt modelId="{3847BC32-DDB6-4DAC-978F-7BB7E14BCDA2}" type="pres">
      <dgm:prSet presAssocID="{74AF4635-B9BD-42B8-B829-FD374E9BBDB2}" presName="rootText1" presStyleLbl="node0" presStyleIdx="0" presStyleCnt="1">
        <dgm:presLayoutVars>
          <dgm:chPref val="3"/>
        </dgm:presLayoutVars>
      </dgm:prSet>
      <dgm:spPr/>
      <dgm:t>
        <a:bodyPr/>
        <a:lstStyle/>
        <a:p>
          <a:endParaRPr lang="es-ES"/>
        </a:p>
      </dgm:t>
    </dgm:pt>
    <dgm:pt modelId="{E4509EFD-B35B-43AA-AAAB-FA79B5825CEE}" type="pres">
      <dgm:prSet presAssocID="{74AF4635-B9BD-42B8-B829-FD374E9BBDB2}" presName="rootConnector1" presStyleLbl="node1" presStyleIdx="0" presStyleCnt="0"/>
      <dgm:spPr/>
      <dgm:t>
        <a:bodyPr/>
        <a:lstStyle/>
        <a:p>
          <a:endParaRPr lang="es-MX"/>
        </a:p>
      </dgm:t>
    </dgm:pt>
    <dgm:pt modelId="{779F7268-EEBE-4096-A531-0AE0F385DAE2}" type="pres">
      <dgm:prSet presAssocID="{74AF4635-B9BD-42B8-B829-FD374E9BBDB2}" presName="hierChild2" presStyleCnt="0"/>
      <dgm:spPr/>
    </dgm:pt>
    <dgm:pt modelId="{C775FA92-1FC8-4DD5-84D0-700C8CC1FA9F}" type="pres">
      <dgm:prSet presAssocID="{ECD1FBED-7B75-4196-97A4-87B2D6474CFA}" presName="Name37" presStyleLbl="parChTrans1D2" presStyleIdx="0" presStyleCnt="2"/>
      <dgm:spPr/>
      <dgm:t>
        <a:bodyPr/>
        <a:lstStyle/>
        <a:p>
          <a:endParaRPr lang="es-MX"/>
        </a:p>
      </dgm:t>
    </dgm:pt>
    <dgm:pt modelId="{FC73C7FB-4409-4293-AD96-6B9592561830}" type="pres">
      <dgm:prSet presAssocID="{654A918E-A4ED-4671-8F33-EB5E7DF165CB}" presName="hierRoot2" presStyleCnt="0">
        <dgm:presLayoutVars>
          <dgm:hierBranch val="init"/>
        </dgm:presLayoutVars>
      </dgm:prSet>
      <dgm:spPr/>
    </dgm:pt>
    <dgm:pt modelId="{A0550251-0D69-49B0-BD91-DCCF4B497EBD}" type="pres">
      <dgm:prSet presAssocID="{654A918E-A4ED-4671-8F33-EB5E7DF165CB}" presName="rootComposite" presStyleCnt="0"/>
      <dgm:spPr/>
    </dgm:pt>
    <dgm:pt modelId="{E324A43E-C4CA-4A1E-889D-2BE7919B6DCC}" type="pres">
      <dgm:prSet presAssocID="{654A918E-A4ED-4671-8F33-EB5E7DF165CB}" presName="rootText" presStyleLbl="node2" presStyleIdx="0" presStyleCnt="1">
        <dgm:presLayoutVars>
          <dgm:chPref val="3"/>
        </dgm:presLayoutVars>
      </dgm:prSet>
      <dgm:spPr/>
      <dgm:t>
        <a:bodyPr/>
        <a:lstStyle/>
        <a:p>
          <a:endParaRPr lang="es-MX"/>
        </a:p>
      </dgm:t>
    </dgm:pt>
    <dgm:pt modelId="{D10975B7-3D44-4FCF-BF6F-081E9DC7BEF8}" type="pres">
      <dgm:prSet presAssocID="{654A918E-A4ED-4671-8F33-EB5E7DF165CB}" presName="rootConnector" presStyleLbl="node2" presStyleIdx="0" presStyleCnt="1"/>
      <dgm:spPr/>
      <dgm:t>
        <a:bodyPr/>
        <a:lstStyle/>
        <a:p>
          <a:endParaRPr lang="es-MX"/>
        </a:p>
      </dgm:t>
    </dgm:pt>
    <dgm:pt modelId="{0A0901E5-44B6-4B82-8549-19F205089A25}" type="pres">
      <dgm:prSet presAssocID="{654A918E-A4ED-4671-8F33-EB5E7DF165CB}" presName="hierChild4" presStyleCnt="0"/>
      <dgm:spPr/>
    </dgm:pt>
    <dgm:pt modelId="{1E7AB15F-3D8A-456A-B044-E70CAC8ABC98}" type="pres">
      <dgm:prSet presAssocID="{654A918E-A4ED-4671-8F33-EB5E7DF165CB}" presName="hierChild5" presStyleCnt="0"/>
      <dgm:spPr/>
    </dgm:pt>
    <dgm:pt modelId="{A3DE1B29-1038-411C-ACE3-96F639E2E5DF}" type="pres">
      <dgm:prSet presAssocID="{74AF4635-B9BD-42B8-B829-FD374E9BBDB2}" presName="hierChild3" presStyleCnt="0"/>
      <dgm:spPr/>
    </dgm:pt>
    <dgm:pt modelId="{A3B68F64-4C9E-41E0-B714-7FA674E0C521}" type="pres">
      <dgm:prSet presAssocID="{1BE7DFF7-E5EE-4384-B9E2-2943843D96CE}" presName="Name111" presStyleLbl="parChTrans1D2" presStyleIdx="1" presStyleCnt="2"/>
      <dgm:spPr/>
      <dgm:t>
        <a:bodyPr/>
        <a:lstStyle/>
        <a:p>
          <a:endParaRPr lang="es-MX"/>
        </a:p>
      </dgm:t>
    </dgm:pt>
    <dgm:pt modelId="{4EAF0A3B-BA76-41F6-A744-D46915891826}" type="pres">
      <dgm:prSet presAssocID="{C6811E5B-FEC6-4D2E-AC6C-2767A28ED83A}" presName="hierRoot3" presStyleCnt="0">
        <dgm:presLayoutVars>
          <dgm:hierBranch val="init"/>
        </dgm:presLayoutVars>
      </dgm:prSet>
      <dgm:spPr/>
    </dgm:pt>
    <dgm:pt modelId="{45CB84EF-6289-46EB-9ED6-FAD5DEC7C1E5}" type="pres">
      <dgm:prSet presAssocID="{C6811E5B-FEC6-4D2E-AC6C-2767A28ED83A}" presName="rootComposite3" presStyleCnt="0"/>
      <dgm:spPr/>
    </dgm:pt>
    <dgm:pt modelId="{FBA01775-8BFE-400E-AFD4-43CCBEA7D1DE}" type="pres">
      <dgm:prSet presAssocID="{C6811E5B-FEC6-4D2E-AC6C-2767A28ED83A}" presName="rootText3" presStyleLbl="asst1" presStyleIdx="0" presStyleCnt="1">
        <dgm:presLayoutVars>
          <dgm:chPref val="3"/>
        </dgm:presLayoutVars>
      </dgm:prSet>
      <dgm:spPr/>
      <dgm:t>
        <a:bodyPr/>
        <a:lstStyle/>
        <a:p>
          <a:endParaRPr lang="es-MX"/>
        </a:p>
      </dgm:t>
    </dgm:pt>
    <dgm:pt modelId="{81D54F08-558A-4F25-B8E5-7865382B52E0}" type="pres">
      <dgm:prSet presAssocID="{C6811E5B-FEC6-4D2E-AC6C-2767A28ED83A}" presName="rootConnector3" presStyleLbl="asst1" presStyleIdx="0" presStyleCnt="1"/>
      <dgm:spPr/>
      <dgm:t>
        <a:bodyPr/>
        <a:lstStyle/>
        <a:p>
          <a:endParaRPr lang="es-MX"/>
        </a:p>
      </dgm:t>
    </dgm:pt>
    <dgm:pt modelId="{6BFFF6C1-0CBA-4C64-9367-4557B335F2DC}" type="pres">
      <dgm:prSet presAssocID="{C6811E5B-FEC6-4D2E-AC6C-2767A28ED83A}" presName="hierChild6" presStyleCnt="0"/>
      <dgm:spPr/>
    </dgm:pt>
    <dgm:pt modelId="{909FE82D-1F2B-427B-B453-65C921DFE267}" type="pres">
      <dgm:prSet presAssocID="{C6811E5B-FEC6-4D2E-AC6C-2767A28ED83A}" presName="hierChild7" presStyleCnt="0"/>
      <dgm:spPr/>
    </dgm:pt>
  </dgm:ptLst>
  <dgm:cxnLst>
    <dgm:cxn modelId="{154052A3-D8B9-43F3-A373-57D9C8197C5A}" type="presOf" srcId="{B610CFAE-A8A9-4122-840C-63C7739AE1E3}" destId="{8F2B99E3-56EC-4561-A2D2-DAED2876EA1C}" srcOrd="0" destOrd="0" presId="urn:microsoft.com/office/officeart/2005/8/layout/orgChart1"/>
    <dgm:cxn modelId="{46460B5A-AF5F-4D20-A710-BDA8EFFCC244}" srcId="{B610CFAE-A8A9-4122-840C-63C7739AE1E3}" destId="{74AF4635-B9BD-42B8-B829-FD374E9BBDB2}" srcOrd="0" destOrd="0" parTransId="{FFFEFD71-CB78-4DD5-86BC-096809BE468E}" sibTransId="{63ACA6E6-BF87-4C04-AB78-8ACBA63A0186}"/>
    <dgm:cxn modelId="{AC69B144-65A8-46ED-85AC-7C62571F4CF1}" type="presOf" srcId="{C6811E5B-FEC6-4D2E-AC6C-2767A28ED83A}" destId="{81D54F08-558A-4F25-B8E5-7865382B52E0}" srcOrd="1" destOrd="0" presId="urn:microsoft.com/office/officeart/2005/8/layout/orgChart1"/>
    <dgm:cxn modelId="{8CD34B59-036B-4C03-9C1F-071FE4557A68}" srcId="{74AF4635-B9BD-42B8-B829-FD374E9BBDB2}" destId="{C6811E5B-FEC6-4D2E-AC6C-2767A28ED83A}" srcOrd="0" destOrd="0" parTransId="{1BE7DFF7-E5EE-4384-B9E2-2943843D96CE}" sibTransId="{52E1BF15-6063-4B69-85A9-F32DCA6E2906}"/>
    <dgm:cxn modelId="{34798FBE-7A7D-4990-B490-BC60A14872E2}" srcId="{74AF4635-B9BD-42B8-B829-FD374E9BBDB2}" destId="{654A918E-A4ED-4671-8F33-EB5E7DF165CB}" srcOrd="1" destOrd="0" parTransId="{ECD1FBED-7B75-4196-97A4-87B2D6474CFA}" sibTransId="{16DA655C-364B-4A0B-9EA0-CF005B74A9CD}"/>
    <dgm:cxn modelId="{C1332A6D-33F2-45AD-ADF8-4992DEBD956B}" type="presOf" srcId="{74AF4635-B9BD-42B8-B829-FD374E9BBDB2}" destId="{3847BC32-DDB6-4DAC-978F-7BB7E14BCDA2}" srcOrd="0" destOrd="0" presId="urn:microsoft.com/office/officeart/2005/8/layout/orgChart1"/>
    <dgm:cxn modelId="{95494DD7-82BC-4554-A8FD-F1EE4C10E0CA}" type="presOf" srcId="{654A918E-A4ED-4671-8F33-EB5E7DF165CB}" destId="{D10975B7-3D44-4FCF-BF6F-081E9DC7BEF8}" srcOrd="1" destOrd="0" presId="urn:microsoft.com/office/officeart/2005/8/layout/orgChart1"/>
    <dgm:cxn modelId="{15108861-7CE0-4D87-B132-B53953DCDEA0}" type="presOf" srcId="{C6811E5B-FEC6-4D2E-AC6C-2767A28ED83A}" destId="{FBA01775-8BFE-400E-AFD4-43CCBEA7D1DE}" srcOrd="0" destOrd="0" presId="urn:microsoft.com/office/officeart/2005/8/layout/orgChart1"/>
    <dgm:cxn modelId="{49A1611B-1D4B-45BD-B5ED-36E22F62BF1E}" type="presOf" srcId="{1BE7DFF7-E5EE-4384-B9E2-2943843D96CE}" destId="{A3B68F64-4C9E-41E0-B714-7FA674E0C521}" srcOrd="0" destOrd="0" presId="urn:microsoft.com/office/officeart/2005/8/layout/orgChart1"/>
    <dgm:cxn modelId="{587E739B-DA82-45C4-80DC-53B70A13F1FD}" type="presOf" srcId="{ECD1FBED-7B75-4196-97A4-87B2D6474CFA}" destId="{C775FA92-1FC8-4DD5-84D0-700C8CC1FA9F}" srcOrd="0" destOrd="0" presId="urn:microsoft.com/office/officeart/2005/8/layout/orgChart1"/>
    <dgm:cxn modelId="{E61B2CAF-C19D-4C90-B8F9-4EF82FF1CC04}" type="presOf" srcId="{74AF4635-B9BD-42B8-B829-FD374E9BBDB2}" destId="{E4509EFD-B35B-43AA-AAAB-FA79B5825CEE}" srcOrd="1" destOrd="0" presId="urn:microsoft.com/office/officeart/2005/8/layout/orgChart1"/>
    <dgm:cxn modelId="{B42C5B1A-35D0-457C-AF3A-6179D6E54F0C}" type="presOf" srcId="{654A918E-A4ED-4671-8F33-EB5E7DF165CB}" destId="{E324A43E-C4CA-4A1E-889D-2BE7919B6DCC}" srcOrd="0" destOrd="0" presId="urn:microsoft.com/office/officeart/2005/8/layout/orgChart1"/>
    <dgm:cxn modelId="{85BDC5BB-E631-470F-8A4D-8544083CD501}" type="presParOf" srcId="{8F2B99E3-56EC-4561-A2D2-DAED2876EA1C}" destId="{87F34917-C30A-4980-B64F-0A3B0DD86C15}" srcOrd="0" destOrd="0" presId="urn:microsoft.com/office/officeart/2005/8/layout/orgChart1"/>
    <dgm:cxn modelId="{9237BF6E-FE07-49B5-83DB-4D9A1C28ACFA}" type="presParOf" srcId="{87F34917-C30A-4980-B64F-0A3B0DD86C15}" destId="{89BFB96F-67B1-4198-B14F-7F8C9B8C9551}" srcOrd="0" destOrd="0" presId="urn:microsoft.com/office/officeart/2005/8/layout/orgChart1"/>
    <dgm:cxn modelId="{45A56612-3C87-4990-84EB-744EE1AD8077}" type="presParOf" srcId="{89BFB96F-67B1-4198-B14F-7F8C9B8C9551}" destId="{3847BC32-DDB6-4DAC-978F-7BB7E14BCDA2}" srcOrd="0" destOrd="0" presId="urn:microsoft.com/office/officeart/2005/8/layout/orgChart1"/>
    <dgm:cxn modelId="{277732E6-25DE-45A0-AA6D-01051BC7962C}" type="presParOf" srcId="{89BFB96F-67B1-4198-B14F-7F8C9B8C9551}" destId="{E4509EFD-B35B-43AA-AAAB-FA79B5825CEE}" srcOrd="1" destOrd="0" presId="urn:microsoft.com/office/officeart/2005/8/layout/orgChart1"/>
    <dgm:cxn modelId="{6171E0E8-ACE2-4011-AE2E-83A8456DAFCE}" type="presParOf" srcId="{87F34917-C30A-4980-B64F-0A3B0DD86C15}" destId="{779F7268-EEBE-4096-A531-0AE0F385DAE2}" srcOrd="1" destOrd="0" presId="urn:microsoft.com/office/officeart/2005/8/layout/orgChart1"/>
    <dgm:cxn modelId="{9F335CDA-DB2A-48E4-8B28-85DB1495D2A2}" type="presParOf" srcId="{779F7268-EEBE-4096-A531-0AE0F385DAE2}" destId="{C775FA92-1FC8-4DD5-84D0-700C8CC1FA9F}" srcOrd="0" destOrd="0" presId="urn:microsoft.com/office/officeart/2005/8/layout/orgChart1"/>
    <dgm:cxn modelId="{E633E026-5780-445A-94FB-123AC6172381}" type="presParOf" srcId="{779F7268-EEBE-4096-A531-0AE0F385DAE2}" destId="{FC73C7FB-4409-4293-AD96-6B9592561830}" srcOrd="1" destOrd="0" presId="urn:microsoft.com/office/officeart/2005/8/layout/orgChart1"/>
    <dgm:cxn modelId="{4B16B3B6-38E7-4DFD-AF52-8D95ABD7B2FE}" type="presParOf" srcId="{FC73C7FB-4409-4293-AD96-6B9592561830}" destId="{A0550251-0D69-49B0-BD91-DCCF4B497EBD}" srcOrd="0" destOrd="0" presId="urn:microsoft.com/office/officeart/2005/8/layout/orgChart1"/>
    <dgm:cxn modelId="{F9CA93A7-DB36-41BA-BD8D-072C89F1645E}" type="presParOf" srcId="{A0550251-0D69-49B0-BD91-DCCF4B497EBD}" destId="{E324A43E-C4CA-4A1E-889D-2BE7919B6DCC}" srcOrd="0" destOrd="0" presId="urn:microsoft.com/office/officeart/2005/8/layout/orgChart1"/>
    <dgm:cxn modelId="{9E4DE293-234D-43A3-B35F-22663A541189}" type="presParOf" srcId="{A0550251-0D69-49B0-BD91-DCCF4B497EBD}" destId="{D10975B7-3D44-4FCF-BF6F-081E9DC7BEF8}" srcOrd="1" destOrd="0" presId="urn:microsoft.com/office/officeart/2005/8/layout/orgChart1"/>
    <dgm:cxn modelId="{27A8EDE0-8A65-4218-9E83-F4080044D774}" type="presParOf" srcId="{FC73C7FB-4409-4293-AD96-6B9592561830}" destId="{0A0901E5-44B6-4B82-8549-19F205089A25}" srcOrd="1" destOrd="0" presId="urn:microsoft.com/office/officeart/2005/8/layout/orgChart1"/>
    <dgm:cxn modelId="{08E91D35-D01E-436B-9BF9-131D6EF6DBA3}" type="presParOf" srcId="{FC73C7FB-4409-4293-AD96-6B9592561830}" destId="{1E7AB15F-3D8A-456A-B044-E70CAC8ABC98}" srcOrd="2" destOrd="0" presId="urn:microsoft.com/office/officeart/2005/8/layout/orgChart1"/>
    <dgm:cxn modelId="{80E9178E-5C80-49F1-9DC0-ACFBB9EAFC06}" type="presParOf" srcId="{87F34917-C30A-4980-B64F-0A3B0DD86C15}" destId="{A3DE1B29-1038-411C-ACE3-96F639E2E5DF}" srcOrd="2" destOrd="0" presId="urn:microsoft.com/office/officeart/2005/8/layout/orgChart1"/>
    <dgm:cxn modelId="{9AB8950B-AAEC-410A-B8E6-BD3BCEB7F471}" type="presParOf" srcId="{A3DE1B29-1038-411C-ACE3-96F639E2E5DF}" destId="{A3B68F64-4C9E-41E0-B714-7FA674E0C521}" srcOrd="0" destOrd="0" presId="urn:microsoft.com/office/officeart/2005/8/layout/orgChart1"/>
    <dgm:cxn modelId="{A23A36E7-41FE-4AE4-A2E7-215BF6D41D10}" type="presParOf" srcId="{A3DE1B29-1038-411C-ACE3-96F639E2E5DF}" destId="{4EAF0A3B-BA76-41F6-A744-D46915891826}" srcOrd="1" destOrd="0" presId="urn:microsoft.com/office/officeart/2005/8/layout/orgChart1"/>
    <dgm:cxn modelId="{9F641608-6DA9-4763-9019-B74DF4D8AC48}" type="presParOf" srcId="{4EAF0A3B-BA76-41F6-A744-D46915891826}" destId="{45CB84EF-6289-46EB-9ED6-FAD5DEC7C1E5}" srcOrd="0" destOrd="0" presId="urn:microsoft.com/office/officeart/2005/8/layout/orgChart1"/>
    <dgm:cxn modelId="{4A08FDE3-5B43-4E3E-BAE3-993EB24D58A3}" type="presParOf" srcId="{45CB84EF-6289-46EB-9ED6-FAD5DEC7C1E5}" destId="{FBA01775-8BFE-400E-AFD4-43CCBEA7D1DE}" srcOrd="0" destOrd="0" presId="urn:microsoft.com/office/officeart/2005/8/layout/orgChart1"/>
    <dgm:cxn modelId="{3AFB8479-7481-4688-A410-B952C3CF8D1B}" type="presParOf" srcId="{45CB84EF-6289-46EB-9ED6-FAD5DEC7C1E5}" destId="{81D54F08-558A-4F25-B8E5-7865382B52E0}" srcOrd="1" destOrd="0" presId="urn:microsoft.com/office/officeart/2005/8/layout/orgChart1"/>
    <dgm:cxn modelId="{6931A7C4-347A-4562-BC26-BF7585AE394B}" type="presParOf" srcId="{4EAF0A3B-BA76-41F6-A744-D46915891826}" destId="{6BFFF6C1-0CBA-4C64-9367-4557B335F2DC}" srcOrd="1" destOrd="0" presId="urn:microsoft.com/office/officeart/2005/8/layout/orgChart1"/>
    <dgm:cxn modelId="{71BA7343-E964-43F7-AA61-90FD0250AA65}" type="presParOf" srcId="{4EAF0A3B-BA76-41F6-A744-D46915891826}" destId="{909FE82D-1F2B-427B-B453-65C921DFE26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68F64-4C9E-41E0-B714-7FA674E0C521}">
      <dsp:nvSpPr>
        <dsp:cNvPr id="0" name=""/>
        <dsp:cNvSpPr/>
      </dsp:nvSpPr>
      <dsp:spPr>
        <a:xfrm>
          <a:off x="3091734" y="883674"/>
          <a:ext cx="185296" cy="811775"/>
        </a:xfrm>
        <a:custGeom>
          <a:avLst/>
          <a:gdLst/>
          <a:ahLst/>
          <a:cxnLst/>
          <a:rect l="0" t="0" r="0" b="0"/>
          <a:pathLst>
            <a:path>
              <a:moveTo>
                <a:pt x="185296" y="0"/>
              </a:moveTo>
              <a:lnTo>
                <a:pt x="185296" y="811775"/>
              </a:lnTo>
              <a:lnTo>
                <a:pt x="0" y="811775"/>
              </a:lnTo>
            </a:path>
          </a:pathLst>
        </a:custGeom>
        <a:noFill/>
        <a:ln w="12700" cap="flat" cmpd="sng" algn="ctr">
          <a:solidFill>
            <a:schemeClr val="accent5">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5FA92-1FC8-4DD5-84D0-700C8CC1FA9F}">
      <dsp:nvSpPr>
        <dsp:cNvPr id="0" name=""/>
        <dsp:cNvSpPr/>
      </dsp:nvSpPr>
      <dsp:spPr>
        <a:xfrm>
          <a:off x="3231310" y="883674"/>
          <a:ext cx="91440" cy="1623551"/>
        </a:xfrm>
        <a:custGeom>
          <a:avLst/>
          <a:gdLst/>
          <a:ahLst/>
          <a:cxnLst/>
          <a:rect l="0" t="0" r="0" b="0"/>
          <a:pathLst>
            <a:path>
              <a:moveTo>
                <a:pt x="45720" y="0"/>
              </a:moveTo>
              <a:lnTo>
                <a:pt x="45720" y="1623551"/>
              </a:lnTo>
            </a:path>
          </a:pathLst>
        </a:custGeom>
        <a:noFill/>
        <a:ln w="12700" cap="flat" cmpd="sng" algn="ctr">
          <a:solidFill>
            <a:schemeClr val="accent5">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47BC32-DDB6-4DAC-978F-7BB7E14BCDA2}">
      <dsp:nvSpPr>
        <dsp:cNvPr id="0" name=""/>
        <dsp:cNvSpPr/>
      </dsp:nvSpPr>
      <dsp:spPr>
        <a:xfrm>
          <a:off x="2394665" y="1309"/>
          <a:ext cx="1764729" cy="882364"/>
        </a:xfrm>
        <a:prstGeom prst="rect">
          <a:avLst/>
        </a:prstGeom>
        <a:solidFill>
          <a:schemeClr val="accent5">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t>ING. NICÓLAS BRISEÑO LÓPEZ. PRESIDENTE MUNICIPAL</a:t>
          </a:r>
        </a:p>
      </dsp:txBody>
      <dsp:txXfrm>
        <a:off x="2394665" y="1309"/>
        <a:ext cx="1764729" cy="882364"/>
      </dsp:txXfrm>
    </dsp:sp>
    <dsp:sp modelId="{E324A43E-C4CA-4A1E-889D-2BE7919B6DCC}">
      <dsp:nvSpPr>
        <dsp:cNvPr id="0" name=""/>
        <dsp:cNvSpPr/>
      </dsp:nvSpPr>
      <dsp:spPr>
        <a:xfrm>
          <a:off x="2394665" y="2507225"/>
          <a:ext cx="1764729" cy="882364"/>
        </a:xfrm>
        <a:prstGeom prst="rect">
          <a:avLst/>
        </a:prstGeom>
        <a:solidFill>
          <a:schemeClr val="accent5">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LIC. SILVIA ELENA SÁNCHEZ LÓPEZ. JUEZ MUNICIPAL</a:t>
          </a:r>
        </a:p>
      </dsp:txBody>
      <dsp:txXfrm>
        <a:off x="2394665" y="2507225"/>
        <a:ext cx="1764729" cy="882364"/>
      </dsp:txXfrm>
    </dsp:sp>
    <dsp:sp modelId="{FBA01775-8BFE-400E-AFD4-43CCBEA7D1DE}">
      <dsp:nvSpPr>
        <dsp:cNvPr id="0" name=""/>
        <dsp:cNvSpPr/>
      </dsp:nvSpPr>
      <dsp:spPr>
        <a:xfrm>
          <a:off x="1327004" y="1254267"/>
          <a:ext cx="1764729" cy="882364"/>
        </a:xfrm>
        <a:prstGeom prst="rect">
          <a:avLst/>
        </a:prstGeom>
        <a:solidFill>
          <a:schemeClr val="accent5">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ABOG. GRISSEL NALLELY ORTIZ ORTEGA.       SINDICO MUNICIPAL.</a:t>
          </a:r>
        </a:p>
      </dsp:txBody>
      <dsp:txXfrm>
        <a:off x="1327004" y="1254267"/>
        <a:ext cx="1764729" cy="8823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oj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H. AYUNTAMIENTO DE MASCOTA, JALISCO
2015 - 2018</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688AE2-3FFB-4173-ACCF-A7224277BF3A}">
  <ds:schemaRefs>
    <ds:schemaRef ds:uri="http://schemas.microsoft.com/sharepoint/v3/contenttype/forms"/>
  </ds:schemaRefs>
</ds:datastoreItem>
</file>

<file path=customXml/itemProps3.xml><?xml version="1.0" encoding="utf-8"?>
<ds:datastoreItem xmlns:ds="http://schemas.openxmlformats.org/officeDocument/2006/customXml" ds:itemID="{F0F710A2-458D-4D50-9938-0FA06AD9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Propuesta de servicios</Template>
  <TotalTime>5</TotalTime>
  <Pages>5</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Cargo</vt:lpstr>
      </vt:variant>
      <vt:variant>
        <vt:i4>1</vt:i4>
      </vt:variant>
    </vt:vector>
  </HeadingPairs>
  <TitlesOfParts>
    <vt:vector size="2" baseType="lpstr">
      <vt:lpstr>JUZGADO MUNICIPAL</vt: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MUNICIPAL</dc:title>
  <dc:subject>LIC. SILVIA ELENA SÁNCHEZ LÓPEZ</dc:subject>
  <dc:creator>SILVIA</dc:creator>
  <cp:keywords/>
  <cp:lastModifiedBy>CECILIA</cp:lastModifiedBy>
  <cp:revision>5</cp:revision>
  <dcterms:created xsi:type="dcterms:W3CDTF">2018-03-01T18:35:00Z</dcterms:created>
  <dcterms:modified xsi:type="dcterms:W3CDTF">2018-03-01T19:19:00Z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