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B2FA2" w14:textId="3BA3CAEF" w:rsidR="00A85C26" w:rsidRDefault="00A85C26" w:rsidP="00F30E90">
      <w:pPr>
        <w:spacing w:after="0" w:line="240" w:lineRule="auto"/>
        <w:jc w:val="both"/>
        <w:rPr>
          <w:rFonts w:ascii="Arial" w:eastAsia="Times New Roman" w:hAnsi="Arial" w:cs="Arial"/>
          <w:lang w:val="es-HN" w:eastAsia="es-ES"/>
        </w:rPr>
      </w:pPr>
      <w:bookmarkStart w:id="0" w:name="_GoBack"/>
      <w:bookmarkEnd w:id="0"/>
    </w:p>
    <w:p w14:paraId="29029BFF" w14:textId="35876B03" w:rsidR="00695CD6" w:rsidRPr="00695CD6" w:rsidRDefault="00695CD6" w:rsidP="00695CD6">
      <w:pPr>
        <w:rPr>
          <w:rFonts w:ascii="Arial" w:hAnsi="Arial" w:cs="Arial"/>
          <w:sz w:val="20"/>
        </w:rPr>
      </w:pPr>
      <w:r w:rsidRPr="00695CD6">
        <w:rPr>
          <w:rFonts w:ascii="Arial" w:hAnsi="Arial" w:cs="Arial"/>
          <w:sz w:val="20"/>
        </w:rPr>
        <w:t xml:space="preserve">Este Instituto informa que no cuenta con otros instrumentos de planeación que los precisados en </w:t>
      </w:r>
      <w:r>
        <w:rPr>
          <w:rFonts w:ascii="Arial" w:hAnsi="Arial" w:cs="Arial"/>
          <w:sz w:val="20"/>
        </w:rPr>
        <w:t xml:space="preserve">la fracción III, </w:t>
      </w:r>
      <w:r w:rsidRPr="00695CD6">
        <w:rPr>
          <w:rFonts w:ascii="Arial" w:hAnsi="Arial" w:cs="Arial"/>
          <w:sz w:val="20"/>
        </w:rPr>
        <w:t>incisos del a) al f) y que consisten en:</w:t>
      </w:r>
    </w:p>
    <w:p w14:paraId="64273BBC" w14:textId="77777777" w:rsidR="00695CD6" w:rsidRPr="00201414" w:rsidRDefault="00695CD6" w:rsidP="00695CD6">
      <w:pPr>
        <w:spacing w:after="0" w:line="240" w:lineRule="auto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7229"/>
      </w:tblGrid>
      <w:tr w:rsidR="00695CD6" w14:paraId="51E5F843" w14:textId="77777777" w:rsidTr="00695CD6">
        <w:tc>
          <w:tcPr>
            <w:tcW w:w="2547" w:type="dxa"/>
          </w:tcPr>
          <w:p w14:paraId="502B7AAE" w14:textId="77777777" w:rsidR="00695CD6" w:rsidRPr="00201414" w:rsidRDefault="00695CD6" w:rsidP="00BD68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1414">
              <w:rPr>
                <w:rFonts w:ascii="Arial" w:hAnsi="Arial" w:cs="Arial"/>
                <w:b/>
                <w:sz w:val="20"/>
                <w:szCs w:val="20"/>
              </w:rPr>
              <w:t>Inciso</w:t>
            </w:r>
          </w:p>
        </w:tc>
        <w:tc>
          <w:tcPr>
            <w:tcW w:w="7229" w:type="dxa"/>
          </w:tcPr>
          <w:p w14:paraId="2F0E47D1" w14:textId="77777777" w:rsidR="00695CD6" w:rsidRPr="00201414" w:rsidRDefault="00695CD6" w:rsidP="00BD68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1414">
              <w:rPr>
                <w:rFonts w:ascii="Arial" w:hAnsi="Arial" w:cs="Arial"/>
                <w:b/>
                <w:sz w:val="20"/>
                <w:szCs w:val="20"/>
              </w:rPr>
              <w:t>Concepto</w:t>
            </w:r>
          </w:p>
        </w:tc>
      </w:tr>
      <w:tr w:rsidR="00695CD6" w14:paraId="226F540B" w14:textId="77777777" w:rsidTr="00695CD6">
        <w:trPr>
          <w:trHeight w:val="850"/>
        </w:trPr>
        <w:tc>
          <w:tcPr>
            <w:tcW w:w="2547" w:type="dxa"/>
            <w:vAlign w:val="center"/>
          </w:tcPr>
          <w:p w14:paraId="7E720C49" w14:textId="77777777" w:rsidR="00695CD6" w:rsidRPr="00201414" w:rsidRDefault="00695CD6" w:rsidP="00BD68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1414">
              <w:rPr>
                <w:rFonts w:ascii="Arial" w:hAnsi="Arial" w:cs="Arial"/>
                <w:b/>
                <w:sz w:val="20"/>
                <w:szCs w:val="20"/>
              </w:rPr>
              <w:t>a)</w:t>
            </w:r>
          </w:p>
        </w:tc>
        <w:tc>
          <w:tcPr>
            <w:tcW w:w="7229" w:type="dxa"/>
            <w:vAlign w:val="center"/>
          </w:tcPr>
          <w:p w14:paraId="784E4693" w14:textId="77777777" w:rsidR="00695CD6" w:rsidRPr="00201414" w:rsidRDefault="00695CD6" w:rsidP="00695CD6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0141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s-MX"/>
              </w:rPr>
              <w:t>Plan Nacional de Desarrollo</w:t>
            </w:r>
          </w:p>
          <w:p w14:paraId="6DF6718E" w14:textId="77777777" w:rsidR="00695CD6" w:rsidRPr="00201414" w:rsidRDefault="00695CD6" w:rsidP="00695CD6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0141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s-MX"/>
              </w:rPr>
              <w:t>Plan Nacional de Desarrollo 2013-2018</w:t>
            </w:r>
            <w:r w:rsidRPr="00201414">
              <w:rPr>
                <w:rFonts w:ascii="Arial" w:eastAsia="Times New Roman" w:hAnsi="Arial" w:cs="Arial"/>
                <w:sz w:val="20"/>
                <w:szCs w:val="20"/>
                <w:u w:val="single"/>
                <w:bdr w:val="none" w:sz="0" w:space="0" w:color="auto" w:frame="1"/>
                <w:lang w:eastAsia="es-MX"/>
              </w:rPr>
              <w:t xml:space="preserve"> </w:t>
            </w:r>
          </w:p>
        </w:tc>
      </w:tr>
      <w:tr w:rsidR="00695CD6" w14:paraId="6A659B39" w14:textId="77777777" w:rsidTr="00695CD6">
        <w:trPr>
          <w:trHeight w:val="850"/>
        </w:trPr>
        <w:tc>
          <w:tcPr>
            <w:tcW w:w="2547" w:type="dxa"/>
            <w:vAlign w:val="center"/>
          </w:tcPr>
          <w:p w14:paraId="23F7DC6D" w14:textId="77777777" w:rsidR="00695CD6" w:rsidRPr="00201414" w:rsidRDefault="00695CD6" w:rsidP="00BD68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1414">
              <w:rPr>
                <w:rFonts w:ascii="Arial" w:hAnsi="Arial" w:cs="Arial"/>
                <w:b/>
                <w:sz w:val="20"/>
                <w:szCs w:val="20"/>
              </w:rPr>
              <w:t>b)</w:t>
            </w:r>
          </w:p>
        </w:tc>
        <w:tc>
          <w:tcPr>
            <w:tcW w:w="7229" w:type="dxa"/>
            <w:vAlign w:val="center"/>
          </w:tcPr>
          <w:p w14:paraId="76CFFE70" w14:textId="77777777" w:rsidR="00695CD6" w:rsidRPr="00201414" w:rsidRDefault="003A4574" w:rsidP="00695CD6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hyperlink r:id="rId8" w:tgtFrame="_blank" w:history="1">
              <w:r w:rsidR="00695CD6" w:rsidRPr="00201414">
                <w:rPr>
                  <w:rFonts w:ascii="Arial" w:eastAsia="Times New Roman" w:hAnsi="Arial" w:cs="Arial"/>
                  <w:sz w:val="20"/>
                  <w:szCs w:val="20"/>
                  <w:bdr w:val="none" w:sz="0" w:space="0" w:color="auto" w:frame="1"/>
                  <w:lang w:eastAsia="es-MX"/>
                </w:rPr>
                <w:t>Programa Sectorial de Educación</w:t>
              </w:r>
            </w:hyperlink>
          </w:p>
          <w:p w14:paraId="2460FB69" w14:textId="77777777" w:rsidR="00695CD6" w:rsidRPr="00201414" w:rsidRDefault="003A4574" w:rsidP="00695CD6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hyperlink r:id="rId9" w:tgtFrame="_blank" w:history="1">
              <w:r w:rsidR="00695CD6" w:rsidRPr="00201414">
                <w:rPr>
                  <w:rFonts w:ascii="Arial" w:eastAsia="Times New Roman" w:hAnsi="Arial" w:cs="Arial"/>
                  <w:sz w:val="20"/>
                  <w:szCs w:val="20"/>
                  <w:bdr w:val="none" w:sz="0" w:space="0" w:color="auto" w:frame="1"/>
                  <w:lang w:eastAsia="es-MX"/>
                </w:rPr>
                <w:t>Coordinación Nacional de Becas de Educación Superior</w:t>
              </w:r>
            </w:hyperlink>
          </w:p>
          <w:p w14:paraId="3799B433" w14:textId="77777777" w:rsidR="00695CD6" w:rsidRPr="00201414" w:rsidRDefault="003A4574" w:rsidP="00695CD6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hyperlink r:id="rId10" w:tgtFrame="_blank" w:history="1">
              <w:r w:rsidR="00695CD6" w:rsidRPr="00201414">
                <w:rPr>
                  <w:rFonts w:ascii="Arial" w:eastAsia="Times New Roman" w:hAnsi="Arial" w:cs="Arial"/>
                  <w:sz w:val="20"/>
                  <w:szCs w:val="20"/>
                  <w:bdr w:val="none" w:sz="0" w:space="0" w:color="auto" w:frame="1"/>
                  <w:lang w:eastAsia="es-MX"/>
                </w:rPr>
                <w:t>Programa Nacional de Becas y Financiamiento (PRONABES) Jalisco</w:t>
              </w:r>
            </w:hyperlink>
          </w:p>
          <w:p w14:paraId="1EA2E631" w14:textId="77777777" w:rsidR="00695CD6" w:rsidRPr="00201414" w:rsidRDefault="003A4574" w:rsidP="00695CD6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hyperlink r:id="rId11" w:tgtFrame="_blank" w:history="1">
              <w:r w:rsidR="00695CD6" w:rsidRPr="00201414">
                <w:rPr>
                  <w:rFonts w:ascii="Arial" w:eastAsia="Times New Roman" w:hAnsi="Arial" w:cs="Arial"/>
                  <w:sz w:val="20"/>
                  <w:szCs w:val="20"/>
                  <w:bdr w:val="none" w:sz="0" w:space="0" w:color="auto" w:frame="1"/>
                  <w:lang w:eastAsia="es-MX"/>
                </w:rPr>
                <w:t xml:space="preserve">Programa Sectorial de Educación 2013-2018 </w:t>
              </w:r>
            </w:hyperlink>
          </w:p>
        </w:tc>
      </w:tr>
      <w:tr w:rsidR="00695CD6" w14:paraId="52473432" w14:textId="77777777" w:rsidTr="00695CD6">
        <w:trPr>
          <w:trHeight w:val="850"/>
        </w:trPr>
        <w:tc>
          <w:tcPr>
            <w:tcW w:w="2547" w:type="dxa"/>
            <w:vAlign w:val="center"/>
          </w:tcPr>
          <w:p w14:paraId="5700C71A" w14:textId="77777777" w:rsidR="00695CD6" w:rsidRPr="00201414" w:rsidRDefault="00695CD6" w:rsidP="00BD68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1414">
              <w:rPr>
                <w:rFonts w:ascii="Arial" w:hAnsi="Arial" w:cs="Arial"/>
                <w:b/>
                <w:sz w:val="20"/>
                <w:szCs w:val="20"/>
              </w:rPr>
              <w:t>c)</w:t>
            </w:r>
          </w:p>
        </w:tc>
        <w:tc>
          <w:tcPr>
            <w:tcW w:w="7229" w:type="dxa"/>
            <w:vAlign w:val="center"/>
          </w:tcPr>
          <w:p w14:paraId="53E311C7" w14:textId="77777777" w:rsidR="00695CD6" w:rsidRPr="00201414" w:rsidRDefault="003A4574" w:rsidP="00695CD6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hyperlink r:id="rId12" w:tgtFrame="_blank" w:history="1">
              <w:r w:rsidR="00695CD6" w:rsidRPr="00201414">
                <w:rPr>
                  <w:rFonts w:ascii="Arial" w:eastAsia="Times New Roman" w:hAnsi="Arial" w:cs="Arial"/>
                  <w:sz w:val="20"/>
                  <w:szCs w:val="20"/>
                  <w:bdr w:val="none" w:sz="0" w:space="0" w:color="auto" w:frame="1"/>
                  <w:lang w:eastAsia="es-MX"/>
                </w:rPr>
                <w:t xml:space="preserve">Plan Estatal de Desarrollo Jalisco 2013-2033 </w:t>
              </w:r>
            </w:hyperlink>
          </w:p>
          <w:p w14:paraId="492DD742" w14:textId="77777777" w:rsidR="00695CD6" w:rsidRPr="00201414" w:rsidRDefault="003A4574" w:rsidP="00695CD6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hyperlink r:id="rId13" w:tgtFrame="_blank" w:history="1">
              <w:r w:rsidR="00695CD6" w:rsidRPr="00201414">
                <w:rPr>
                  <w:rFonts w:ascii="Arial" w:eastAsia="Times New Roman" w:hAnsi="Arial" w:cs="Arial"/>
                  <w:sz w:val="20"/>
                  <w:szCs w:val="20"/>
                  <w:bdr w:val="none" w:sz="0" w:space="0" w:color="auto" w:frame="1"/>
                  <w:lang w:eastAsia="es-MX"/>
                </w:rPr>
                <w:t xml:space="preserve">Programa Estatal de Desarrollo - Educación </w:t>
              </w:r>
            </w:hyperlink>
          </w:p>
          <w:p w14:paraId="099FCB4E" w14:textId="56B0705B" w:rsidR="00695CD6" w:rsidRPr="00201414" w:rsidRDefault="003A4574" w:rsidP="00695CD6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hyperlink r:id="rId14" w:tgtFrame="_blank" w:history="1">
              <w:r w:rsidR="00695CD6" w:rsidRPr="00201414">
                <w:rPr>
                  <w:rFonts w:ascii="Arial" w:eastAsia="Times New Roman" w:hAnsi="Arial" w:cs="Arial"/>
                  <w:sz w:val="20"/>
                  <w:szCs w:val="20"/>
                  <w:bdr w:val="none" w:sz="0" w:space="0" w:color="auto" w:frame="1"/>
                  <w:lang w:eastAsia="es-MX"/>
                </w:rPr>
                <w:t xml:space="preserve">Programa Estatal de Desarrollo-Innovación, Ciencia y Tecnología </w:t>
              </w:r>
            </w:hyperlink>
          </w:p>
        </w:tc>
      </w:tr>
      <w:tr w:rsidR="00695CD6" w14:paraId="61EF7243" w14:textId="77777777" w:rsidTr="00695CD6">
        <w:trPr>
          <w:trHeight w:val="850"/>
        </w:trPr>
        <w:tc>
          <w:tcPr>
            <w:tcW w:w="2547" w:type="dxa"/>
            <w:vAlign w:val="center"/>
          </w:tcPr>
          <w:p w14:paraId="10AA393C" w14:textId="77777777" w:rsidR="00695CD6" w:rsidRPr="00201414" w:rsidRDefault="00695CD6" w:rsidP="00BD68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1414">
              <w:rPr>
                <w:rFonts w:ascii="Arial" w:hAnsi="Arial" w:cs="Arial"/>
                <w:b/>
                <w:sz w:val="20"/>
                <w:szCs w:val="20"/>
              </w:rPr>
              <w:t>d)</w:t>
            </w:r>
          </w:p>
        </w:tc>
        <w:tc>
          <w:tcPr>
            <w:tcW w:w="7229" w:type="dxa"/>
            <w:vAlign w:val="center"/>
          </w:tcPr>
          <w:p w14:paraId="6D6268D1" w14:textId="77777777" w:rsidR="00695CD6" w:rsidRPr="00201414" w:rsidRDefault="003A4574" w:rsidP="00695CD6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hyperlink r:id="rId15" w:tgtFrame="_blank" w:history="1">
              <w:r w:rsidR="00695CD6" w:rsidRPr="00201414">
                <w:rPr>
                  <w:rFonts w:ascii="Arial" w:eastAsia="Times New Roman" w:hAnsi="Arial" w:cs="Arial"/>
                  <w:sz w:val="20"/>
                  <w:szCs w:val="20"/>
                  <w:bdr w:val="none" w:sz="0" w:space="0" w:color="auto" w:frame="1"/>
                  <w:lang w:eastAsia="es-MX"/>
                </w:rPr>
                <w:t>Programa Sectorial de Ciencia y Tecnología </w:t>
              </w:r>
            </w:hyperlink>
          </w:p>
          <w:p w14:paraId="735C18B4" w14:textId="77777777" w:rsidR="00695CD6" w:rsidRPr="00201414" w:rsidRDefault="003A4574" w:rsidP="00695CD6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hyperlink r:id="rId16" w:tgtFrame="_blank" w:history="1">
              <w:r w:rsidR="00695CD6" w:rsidRPr="00201414">
                <w:rPr>
                  <w:rFonts w:ascii="Arial" w:eastAsia="Times New Roman" w:hAnsi="Arial" w:cs="Arial"/>
                  <w:sz w:val="20"/>
                  <w:szCs w:val="20"/>
                  <w:bdr w:val="none" w:sz="0" w:space="0" w:color="auto" w:frame="1"/>
                  <w:lang w:eastAsia="es-MX"/>
                </w:rPr>
                <w:t xml:space="preserve">Programa Sectorial de Educación y Deporte </w:t>
              </w:r>
            </w:hyperlink>
          </w:p>
          <w:p w14:paraId="5CD491EF" w14:textId="49D348D8" w:rsidR="00695CD6" w:rsidRPr="00201414" w:rsidRDefault="003A4574" w:rsidP="00695CD6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hyperlink r:id="rId17" w:tgtFrame="_blank" w:history="1">
              <w:r w:rsidR="00695CD6" w:rsidRPr="00201414">
                <w:rPr>
                  <w:rFonts w:ascii="Arial" w:eastAsia="Times New Roman" w:hAnsi="Arial" w:cs="Arial"/>
                  <w:sz w:val="20"/>
                  <w:szCs w:val="20"/>
                  <w:bdr w:val="none" w:sz="0" w:space="0" w:color="auto" w:frame="1"/>
                  <w:lang w:eastAsia="es-MX"/>
                </w:rPr>
                <w:t xml:space="preserve">Programa Sectorial De Educación 2013-2033 </w:t>
              </w:r>
            </w:hyperlink>
          </w:p>
        </w:tc>
      </w:tr>
      <w:tr w:rsidR="00695CD6" w14:paraId="0847F9E8" w14:textId="77777777" w:rsidTr="00695CD6">
        <w:trPr>
          <w:trHeight w:val="850"/>
        </w:trPr>
        <w:tc>
          <w:tcPr>
            <w:tcW w:w="2547" w:type="dxa"/>
            <w:vAlign w:val="center"/>
          </w:tcPr>
          <w:p w14:paraId="39FF5885" w14:textId="77777777" w:rsidR="00695CD6" w:rsidRPr="00201414" w:rsidRDefault="00695CD6" w:rsidP="00BD68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1414">
              <w:rPr>
                <w:rFonts w:ascii="Arial" w:hAnsi="Arial" w:cs="Arial"/>
                <w:b/>
                <w:sz w:val="20"/>
                <w:szCs w:val="20"/>
              </w:rPr>
              <w:t>e)</w:t>
            </w:r>
          </w:p>
        </w:tc>
        <w:tc>
          <w:tcPr>
            <w:tcW w:w="7229" w:type="dxa"/>
            <w:vAlign w:val="center"/>
          </w:tcPr>
          <w:p w14:paraId="13F3BA8A" w14:textId="77777777" w:rsidR="00695CD6" w:rsidRPr="00201414" w:rsidRDefault="003A4574" w:rsidP="00695CD6">
            <w:pPr>
              <w:rPr>
                <w:rFonts w:ascii="Arial" w:hAnsi="Arial" w:cs="Arial"/>
                <w:sz w:val="20"/>
                <w:szCs w:val="20"/>
              </w:rPr>
            </w:pPr>
            <w:hyperlink r:id="rId18" w:tgtFrame="_blank" w:history="1">
              <w:r w:rsidR="00695CD6" w:rsidRPr="00201414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Plan Regional de Desarrollo. Región 08 Costa Sur de Jalisco 2015-2033. Segunda Edición</w:t>
              </w:r>
              <w:r w:rsidR="00695CD6" w:rsidRPr="00201414">
                <w:rPr>
                  <w:rStyle w:val="Hipervnculo"/>
                  <w:rFonts w:ascii="Arial" w:hAnsi="Arial" w:cs="Arial"/>
                  <w:color w:val="B81D2C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</w:hyperlink>
          </w:p>
        </w:tc>
      </w:tr>
      <w:tr w:rsidR="00695CD6" w14:paraId="50750091" w14:textId="77777777" w:rsidTr="00695CD6">
        <w:trPr>
          <w:trHeight w:val="850"/>
        </w:trPr>
        <w:tc>
          <w:tcPr>
            <w:tcW w:w="2547" w:type="dxa"/>
            <w:vAlign w:val="center"/>
          </w:tcPr>
          <w:p w14:paraId="4C4AEE7B" w14:textId="77777777" w:rsidR="00695CD6" w:rsidRPr="00201414" w:rsidRDefault="00695CD6" w:rsidP="00BD68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1414">
              <w:rPr>
                <w:rFonts w:ascii="Arial" w:hAnsi="Arial" w:cs="Arial"/>
                <w:b/>
                <w:sz w:val="20"/>
                <w:szCs w:val="20"/>
              </w:rPr>
              <w:t>f)</w:t>
            </w:r>
          </w:p>
        </w:tc>
        <w:tc>
          <w:tcPr>
            <w:tcW w:w="7229" w:type="dxa"/>
            <w:vAlign w:val="center"/>
          </w:tcPr>
          <w:p w14:paraId="71ABBD2C" w14:textId="77777777" w:rsidR="00695CD6" w:rsidRPr="00201414" w:rsidRDefault="003A4574" w:rsidP="00695CD6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hyperlink r:id="rId19" w:tgtFrame="_blank" w:history="1">
              <w:r w:rsidR="00695CD6" w:rsidRPr="00201414">
                <w:rPr>
                  <w:rFonts w:ascii="Arial" w:eastAsia="Times New Roman" w:hAnsi="Arial" w:cs="Arial"/>
                  <w:sz w:val="20"/>
                  <w:szCs w:val="20"/>
                  <w:bdr w:val="none" w:sz="0" w:space="0" w:color="auto" w:frame="1"/>
                  <w:lang w:eastAsia="es-MX"/>
                </w:rPr>
                <w:t>Evaluación Jalisco</w:t>
              </w:r>
            </w:hyperlink>
          </w:p>
          <w:p w14:paraId="645CA00D" w14:textId="499E74FD" w:rsidR="00695CD6" w:rsidRPr="00201414" w:rsidRDefault="003A4574" w:rsidP="00695CD6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hyperlink r:id="rId20" w:tgtFrame="_blank" w:history="1">
              <w:r w:rsidR="00695CD6" w:rsidRPr="00201414">
                <w:rPr>
                  <w:rFonts w:ascii="Arial" w:eastAsia="Times New Roman" w:hAnsi="Arial" w:cs="Arial"/>
                  <w:sz w:val="20"/>
                  <w:szCs w:val="20"/>
                  <w:bdr w:val="none" w:sz="0" w:space="0" w:color="auto" w:frame="1"/>
                  <w:lang w:eastAsia="es-MX"/>
                </w:rPr>
                <w:t>Monitoreo de Indicadores del Desarrollo de Jalisco</w:t>
              </w:r>
            </w:hyperlink>
          </w:p>
        </w:tc>
      </w:tr>
    </w:tbl>
    <w:p w14:paraId="7D9B6F4E" w14:textId="3C06865B" w:rsidR="00A85C26" w:rsidRPr="00A85C26" w:rsidRDefault="00A85C26" w:rsidP="00695CD6">
      <w:pPr>
        <w:spacing w:after="0" w:line="240" w:lineRule="auto"/>
        <w:jc w:val="both"/>
        <w:rPr>
          <w:rFonts w:ascii="Arial" w:eastAsia="Times New Roman" w:hAnsi="Arial" w:cs="Arial"/>
          <w:lang w:val="es-HN" w:eastAsia="es-ES"/>
        </w:rPr>
      </w:pPr>
    </w:p>
    <w:sectPr w:rsidR="00A85C26" w:rsidRPr="00A85C26" w:rsidSect="00746C3D">
      <w:headerReference w:type="default" r:id="rId21"/>
      <w:footerReference w:type="default" r:id="rId22"/>
      <w:pgSz w:w="12242" w:h="15842" w:code="1"/>
      <w:pgMar w:top="2835" w:right="1134" w:bottom="1134" w:left="1134" w:header="652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93DD4" w14:textId="77777777" w:rsidR="003A4574" w:rsidRDefault="003A4574" w:rsidP="00455404">
      <w:pPr>
        <w:spacing w:after="0" w:line="240" w:lineRule="auto"/>
      </w:pPr>
      <w:r>
        <w:separator/>
      </w:r>
    </w:p>
  </w:endnote>
  <w:endnote w:type="continuationSeparator" w:id="0">
    <w:p w14:paraId="09DB4533" w14:textId="77777777" w:rsidR="003A4574" w:rsidRDefault="003A4574" w:rsidP="00455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Adobe Caslon Pro Bold">
    <w:altName w:val="Georgia"/>
    <w:charset w:val="00"/>
    <w:family w:val="auto"/>
    <w:pitch w:val="variable"/>
    <w:sig w:usb0="00000001" w:usb1="00000001" w:usb2="00000000" w:usb3="00000000" w:csb0="00000093" w:csb1="00000000"/>
  </w:font>
  <w:font w:name="Gotham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FEC6B" w14:textId="4B126907" w:rsidR="00695D60" w:rsidRPr="00A64C8E" w:rsidRDefault="00A85C26" w:rsidP="006F163D">
    <w:pPr>
      <w:pStyle w:val="Piedepgina"/>
      <w:tabs>
        <w:tab w:val="center" w:pos="4678"/>
      </w:tabs>
      <w:jc w:val="center"/>
      <w:rPr>
        <w:rFonts w:ascii="Gotham" w:hAnsi="Gotham"/>
        <w:noProof/>
        <w:sz w:val="18"/>
        <w:szCs w:val="18"/>
        <w:lang w:val="es-ES" w:eastAsia="es-ES"/>
      </w:rPr>
    </w:pPr>
    <w:r>
      <w:rPr>
        <w:noProof/>
        <w:lang w:eastAsia="es-MX"/>
      </w:rPr>
      <w:drawing>
        <wp:anchor distT="0" distB="0" distL="114300" distR="114300" simplePos="0" relativeHeight="251665408" behindDoc="0" locked="0" layoutInCell="1" allowOverlap="1" wp14:anchorId="6406CB12" wp14:editId="19673417">
          <wp:simplePos x="0" y="0"/>
          <wp:positionH relativeFrom="column">
            <wp:posOffset>379304</wp:posOffset>
          </wp:positionH>
          <wp:positionV relativeFrom="paragraph">
            <wp:posOffset>16834</wp:posOffset>
          </wp:positionV>
          <wp:extent cx="612324" cy="305978"/>
          <wp:effectExtent l="0" t="0" r="0" b="0"/>
          <wp:wrapNone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411" cy="312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6F80" w:rsidRPr="00A64C8E">
      <w:rPr>
        <w:noProof/>
        <w:sz w:val="18"/>
        <w:szCs w:val="18"/>
        <w:lang w:eastAsia="es-MX"/>
      </w:rPr>
      <w:drawing>
        <wp:anchor distT="0" distB="0" distL="114300" distR="114300" simplePos="0" relativeHeight="251663360" behindDoc="1" locked="0" layoutInCell="1" allowOverlap="1" wp14:anchorId="44B17FB5" wp14:editId="17E61BAE">
          <wp:simplePos x="0" y="0"/>
          <wp:positionH relativeFrom="margin">
            <wp:posOffset>-742315</wp:posOffset>
          </wp:positionH>
          <wp:positionV relativeFrom="margin">
            <wp:posOffset>6416675</wp:posOffset>
          </wp:positionV>
          <wp:extent cx="7828915" cy="1685925"/>
          <wp:effectExtent l="0" t="0" r="635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8915" cy="1685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A197F" w:rsidRPr="00A64C8E">
      <w:rPr>
        <w:rFonts w:ascii="Gotham" w:hAnsi="Gotham"/>
        <w:noProof/>
        <w:sz w:val="18"/>
        <w:szCs w:val="18"/>
        <w:lang w:val="es-ES" w:eastAsia="es-ES"/>
      </w:rPr>
      <w:t>Rafael Palomera No. 161</w:t>
    </w:r>
    <w:r w:rsidR="00695D60" w:rsidRPr="00A64C8E">
      <w:rPr>
        <w:rFonts w:ascii="Gotham" w:hAnsi="Gotham"/>
        <w:noProof/>
        <w:sz w:val="18"/>
        <w:szCs w:val="18"/>
        <w:lang w:val="es-ES" w:eastAsia="es-ES"/>
      </w:rPr>
      <w:t xml:space="preserve">, Col. </w:t>
    </w:r>
    <w:r w:rsidR="007A197F" w:rsidRPr="00A64C8E">
      <w:rPr>
        <w:rFonts w:ascii="Gotham" w:hAnsi="Gotham"/>
        <w:noProof/>
        <w:sz w:val="18"/>
        <w:szCs w:val="18"/>
        <w:lang w:val="es-ES" w:eastAsia="es-ES"/>
      </w:rPr>
      <w:t>El Maguey</w:t>
    </w:r>
    <w:r w:rsidR="009F0EBC" w:rsidRPr="00A64C8E">
      <w:rPr>
        <w:rFonts w:ascii="Gotham" w:hAnsi="Gotham"/>
        <w:noProof/>
        <w:sz w:val="18"/>
        <w:szCs w:val="18"/>
        <w:lang w:val="es-ES" w:eastAsia="es-ES"/>
      </w:rPr>
      <w:t xml:space="preserve">, </w:t>
    </w:r>
    <w:r w:rsidR="007A197F" w:rsidRPr="00A64C8E">
      <w:rPr>
        <w:rFonts w:ascii="Gotham" w:hAnsi="Gotham"/>
        <w:noProof/>
        <w:sz w:val="18"/>
        <w:szCs w:val="18"/>
        <w:lang w:val="es-ES" w:eastAsia="es-ES"/>
      </w:rPr>
      <w:t>La Huerta</w:t>
    </w:r>
    <w:r w:rsidR="005804B7" w:rsidRPr="00A64C8E">
      <w:rPr>
        <w:rFonts w:ascii="Gotham" w:hAnsi="Gotham"/>
        <w:noProof/>
        <w:sz w:val="18"/>
        <w:szCs w:val="18"/>
        <w:lang w:val="es-ES" w:eastAsia="es-ES"/>
      </w:rPr>
      <w:t>, Jalisco</w:t>
    </w:r>
    <w:r w:rsidR="00C8302A">
      <w:rPr>
        <w:rFonts w:ascii="Gotham" w:hAnsi="Gotham"/>
        <w:noProof/>
        <w:sz w:val="18"/>
        <w:szCs w:val="18"/>
        <w:lang w:val="es-ES" w:eastAsia="es-ES"/>
      </w:rPr>
      <w:t>,</w:t>
    </w:r>
    <w:r w:rsidR="005804B7" w:rsidRPr="00A64C8E">
      <w:rPr>
        <w:rFonts w:ascii="Gotham" w:hAnsi="Gotham"/>
        <w:noProof/>
        <w:sz w:val="18"/>
        <w:szCs w:val="18"/>
        <w:lang w:val="es-ES" w:eastAsia="es-ES"/>
      </w:rPr>
      <w:t xml:space="preserve"> C.P. 4</w:t>
    </w:r>
    <w:r w:rsidR="007A197F" w:rsidRPr="00A64C8E">
      <w:rPr>
        <w:rFonts w:ascii="Gotham" w:hAnsi="Gotham"/>
        <w:noProof/>
        <w:sz w:val="18"/>
        <w:szCs w:val="18"/>
        <w:lang w:val="es-ES" w:eastAsia="es-ES"/>
      </w:rPr>
      <w:t>8850</w:t>
    </w:r>
  </w:p>
  <w:p w14:paraId="3DBD8B28" w14:textId="4582EEDD" w:rsidR="00695D60" w:rsidRDefault="00BA185E" w:rsidP="00B96F80">
    <w:pPr>
      <w:pStyle w:val="Piedepgina"/>
      <w:tabs>
        <w:tab w:val="center" w:pos="4678"/>
      </w:tabs>
      <w:jc w:val="center"/>
      <w:rPr>
        <w:rFonts w:ascii="Gotham" w:hAnsi="Gotham"/>
        <w:noProof/>
        <w:sz w:val="18"/>
        <w:szCs w:val="18"/>
        <w:lang w:val="es-ES" w:eastAsia="es-ES"/>
      </w:rPr>
    </w:pPr>
    <w:r w:rsidRPr="00A64C8E">
      <w:rPr>
        <w:rFonts w:ascii="Gotham" w:hAnsi="Gotham"/>
        <w:noProof/>
        <w:sz w:val="18"/>
        <w:szCs w:val="18"/>
        <w:lang w:val="es-ES" w:eastAsia="es-ES"/>
      </w:rPr>
      <w:t>Teléfono</w:t>
    </w:r>
    <w:r w:rsidR="00A64C8E">
      <w:rPr>
        <w:rFonts w:ascii="Gotham" w:hAnsi="Gotham"/>
        <w:noProof/>
        <w:sz w:val="18"/>
        <w:szCs w:val="18"/>
        <w:lang w:val="es-ES" w:eastAsia="es-ES"/>
      </w:rPr>
      <w:t>s</w:t>
    </w:r>
    <w:r w:rsidRPr="00A64C8E">
      <w:rPr>
        <w:rFonts w:ascii="Gotham" w:hAnsi="Gotham"/>
        <w:noProof/>
        <w:sz w:val="18"/>
        <w:szCs w:val="18"/>
        <w:lang w:val="es-ES" w:eastAsia="es-ES"/>
      </w:rPr>
      <w:t>:</w:t>
    </w:r>
    <w:r w:rsidR="00695D60" w:rsidRPr="00A64C8E">
      <w:rPr>
        <w:rFonts w:ascii="Gotham" w:hAnsi="Gotham"/>
        <w:noProof/>
        <w:sz w:val="18"/>
        <w:szCs w:val="18"/>
        <w:lang w:val="es-ES" w:eastAsia="es-ES"/>
      </w:rPr>
      <w:t xml:space="preserve"> (</w:t>
    </w:r>
    <w:r w:rsidR="007A197F" w:rsidRPr="00A64C8E">
      <w:rPr>
        <w:rFonts w:ascii="Gotham" w:hAnsi="Gotham"/>
        <w:noProof/>
        <w:sz w:val="18"/>
        <w:szCs w:val="18"/>
        <w:lang w:val="es-ES" w:eastAsia="es-ES"/>
      </w:rPr>
      <w:t>357</w:t>
    </w:r>
    <w:r w:rsidR="00695D60" w:rsidRPr="00A64C8E">
      <w:rPr>
        <w:rFonts w:ascii="Gotham" w:hAnsi="Gotham"/>
        <w:noProof/>
        <w:sz w:val="18"/>
        <w:szCs w:val="18"/>
        <w:lang w:val="es-ES" w:eastAsia="es-ES"/>
      </w:rPr>
      <w:t xml:space="preserve">) </w:t>
    </w:r>
    <w:r w:rsidR="007A197F" w:rsidRPr="00A64C8E">
      <w:rPr>
        <w:rFonts w:ascii="Gotham" w:hAnsi="Gotham"/>
        <w:noProof/>
        <w:sz w:val="18"/>
        <w:szCs w:val="18"/>
        <w:lang w:val="es-ES" w:eastAsia="es-ES"/>
      </w:rPr>
      <w:t>384 04 40</w:t>
    </w:r>
    <w:r w:rsidR="00A64C8E">
      <w:rPr>
        <w:rFonts w:ascii="Gotham" w:hAnsi="Gotham"/>
        <w:noProof/>
        <w:sz w:val="18"/>
        <w:szCs w:val="18"/>
        <w:lang w:val="es-ES" w:eastAsia="es-ES"/>
      </w:rPr>
      <w:t>, 384 18 84, 384 18 85</w:t>
    </w:r>
  </w:p>
  <w:p w14:paraId="40ACC8F8" w14:textId="74AD2E01" w:rsidR="006128A7" w:rsidRDefault="007B20D3" w:rsidP="00B96F80">
    <w:pPr>
      <w:pStyle w:val="Piedepgina"/>
      <w:tabs>
        <w:tab w:val="center" w:pos="4678"/>
      </w:tabs>
      <w:jc w:val="center"/>
      <w:rPr>
        <w:rFonts w:ascii="Gotham" w:hAnsi="Gotham"/>
        <w:noProof/>
        <w:sz w:val="18"/>
        <w:szCs w:val="18"/>
        <w:lang w:val="es-ES" w:eastAsia="es-ES"/>
      </w:rPr>
    </w:pPr>
    <w:r>
      <w:rPr>
        <w:rFonts w:ascii="Gotham" w:hAnsi="Gotham"/>
        <w:noProof/>
        <w:sz w:val="18"/>
        <w:szCs w:val="18"/>
        <w:lang w:val="es-ES" w:eastAsia="es-ES"/>
      </w:rPr>
      <w:t>www.itslahuerta.edu.mx</w:t>
    </w:r>
  </w:p>
  <w:p w14:paraId="2B903F8B" w14:textId="77777777" w:rsidR="00B96F80" w:rsidRPr="00B96F80" w:rsidRDefault="00B96F80" w:rsidP="00B96F80">
    <w:pPr>
      <w:pStyle w:val="Piedepgina"/>
      <w:tabs>
        <w:tab w:val="center" w:pos="4678"/>
      </w:tabs>
      <w:jc w:val="center"/>
      <w:rPr>
        <w:rFonts w:ascii="Gotham" w:hAnsi="Gotham"/>
        <w:noProof/>
        <w:lang w:val="es-ES" w:eastAsia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4A842" w14:textId="77777777" w:rsidR="003A4574" w:rsidRDefault="003A4574" w:rsidP="00455404">
      <w:pPr>
        <w:spacing w:after="0" w:line="240" w:lineRule="auto"/>
      </w:pPr>
      <w:r>
        <w:separator/>
      </w:r>
    </w:p>
  </w:footnote>
  <w:footnote w:type="continuationSeparator" w:id="0">
    <w:p w14:paraId="225160A1" w14:textId="77777777" w:rsidR="003A4574" w:rsidRDefault="003A4574" w:rsidP="00455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4F2EA" w14:textId="518BE1C4" w:rsidR="00CE3A0C" w:rsidRDefault="00CE3A0C" w:rsidP="00FD15B4">
    <w:pPr>
      <w:tabs>
        <w:tab w:val="center" w:pos="4817"/>
      </w:tabs>
      <w:jc w:val="center"/>
      <w:rPr>
        <w:rFonts w:ascii="Adobe Caslon Pro Bold" w:hAnsi="Adobe Caslon Pro Bold" w:cs="Arial"/>
        <w:noProof/>
        <w:sz w:val="18"/>
        <w:szCs w:val="18"/>
        <w:lang w:eastAsia="es-MX"/>
      </w:rPr>
    </w:pPr>
    <w:r>
      <w:rPr>
        <w:rFonts w:ascii="Adobe Caslon Pro Bold" w:hAnsi="Adobe Caslon Pro Bold" w:cs="Arial"/>
        <w:noProof/>
        <w:sz w:val="18"/>
        <w:szCs w:val="18"/>
        <w:lang w:eastAsia="es-MX"/>
      </w:rPr>
      <w:drawing>
        <wp:anchor distT="0" distB="0" distL="114300" distR="114300" simplePos="0" relativeHeight="251664384" behindDoc="1" locked="0" layoutInCell="1" allowOverlap="1" wp14:anchorId="52C287FA" wp14:editId="4A07C729">
          <wp:simplePos x="0" y="0"/>
          <wp:positionH relativeFrom="margin">
            <wp:posOffset>-634365</wp:posOffset>
          </wp:positionH>
          <wp:positionV relativeFrom="margin">
            <wp:posOffset>-1584960</wp:posOffset>
          </wp:positionV>
          <wp:extent cx="7591425" cy="1331595"/>
          <wp:effectExtent l="0" t="0" r="9525" b="190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s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0" t="20927" r="1552"/>
                  <a:stretch/>
                </pic:blipFill>
                <pic:spPr bwMode="auto">
                  <a:xfrm>
                    <a:off x="0" y="0"/>
                    <a:ext cx="7591425" cy="1331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158300" w14:textId="38EF5B3C" w:rsidR="004A2C0A" w:rsidRDefault="00CE3A0C" w:rsidP="00CE3A0C">
    <w:pPr>
      <w:tabs>
        <w:tab w:val="center" w:pos="4817"/>
      </w:tabs>
      <w:jc w:val="center"/>
      <w:rPr>
        <w:rFonts w:ascii="Gotham" w:hAnsi="Gotham"/>
        <w:noProof/>
        <w:lang w:val="es-ES" w:eastAsia="es-ES"/>
      </w:rPr>
    </w:pPr>
    <w:r>
      <w:rPr>
        <w:rFonts w:ascii="Gotham" w:hAnsi="Gotham"/>
        <w:noProof/>
        <w:lang w:val="es-ES" w:eastAsia="es-ES"/>
      </w:rPr>
      <w:tab/>
    </w:r>
    <w:r>
      <w:rPr>
        <w:rFonts w:ascii="Gotham" w:hAnsi="Gotham"/>
        <w:noProof/>
        <w:lang w:val="es-ES" w:eastAsia="es-ES"/>
      </w:rPr>
      <w:tab/>
    </w:r>
  </w:p>
  <w:p w14:paraId="338A5322" w14:textId="372C1F7E" w:rsidR="004A2C0A" w:rsidRDefault="004A2C0A" w:rsidP="00FD15B4">
    <w:pPr>
      <w:tabs>
        <w:tab w:val="center" w:pos="4817"/>
      </w:tabs>
      <w:jc w:val="center"/>
      <w:rPr>
        <w:rFonts w:ascii="Gotham" w:hAnsi="Gotham"/>
        <w:noProof/>
        <w:lang w:val="es-ES" w:eastAsia="es-ES"/>
      </w:rPr>
    </w:pPr>
  </w:p>
  <w:p w14:paraId="24CF2F24" w14:textId="77777777" w:rsidR="00FA10F2" w:rsidRDefault="00FA10F2" w:rsidP="00FD15B4">
    <w:pPr>
      <w:tabs>
        <w:tab w:val="center" w:pos="4817"/>
      </w:tabs>
      <w:jc w:val="center"/>
      <w:rPr>
        <w:rFonts w:ascii="Gotham" w:hAnsi="Gotham"/>
        <w:noProof/>
        <w:lang w:val="es-ES" w:eastAsia="es-ES"/>
      </w:rPr>
    </w:pPr>
  </w:p>
  <w:p w14:paraId="69E561B2" w14:textId="0E63B030" w:rsidR="00695D60" w:rsidRPr="009E78D8" w:rsidRDefault="009E78D8" w:rsidP="00FD15B4">
    <w:pPr>
      <w:tabs>
        <w:tab w:val="center" w:pos="4817"/>
      </w:tabs>
      <w:jc w:val="center"/>
      <w:rPr>
        <w:rFonts w:ascii="Adobe Caslon Pro Bold" w:hAnsi="Adobe Caslon Pro Bold" w:cs="Arial"/>
        <w:b/>
        <w:sz w:val="18"/>
        <w:szCs w:val="18"/>
      </w:rPr>
    </w:pPr>
    <w:r w:rsidRPr="009E78D8">
      <w:rPr>
        <w:rFonts w:ascii="Gotham" w:hAnsi="Gotham"/>
        <w:b/>
        <w:noProof/>
        <w:lang w:val="es-ES" w:eastAsia="es-ES"/>
      </w:rPr>
      <w:t>UNIDAD ACADÉMICA LA HUERTA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86D4F"/>
    <w:multiLevelType w:val="hybridMultilevel"/>
    <w:tmpl w:val="8932C0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40AC6"/>
    <w:multiLevelType w:val="hybridMultilevel"/>
    <w:tmpl w:val="CFB8424A"/>
    <w:lvl w:ilvl="0" w:tplc="60400D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248E9"/>
    <w:multiLevelType w:val="hybridMultilevel"/>
    <w:tmpl w:val="A630F3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85491"/>
    <w:multiLevelType w:val="hybridMultilevel"/>
    <w:tmpl w:val="05A49EDE"/>
    <w:lvl w:ilvl="0" w:tplc="F07A0C3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73F5B"/>
    <w:multiLevelType w:val="hybridMultilevel"/>
    <w:tmpl w:val="CFB8424A"/>
    <w:lvl w:ilvl="0" w:tplc="60400D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A068A"/>
    <w:multiLevelType w:val="hybridMultilevel"/>
    <w:tmpl w:val="3800DF3C"/>
    <w:lvl w:ilvl="0" w:tplc="08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24CA0222"/>
    <w:multiLevelType w:val="hybridMultilevel"/>
    <w:tmpl w:val="DE9236EC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987658C"/>
    <w:multiLevelType w:val="hybridMultilevel"/>
    <w:tmpl w:val="070A7BB6"/>
    <w:lvl w:ilvl="0" w:tplc="14E4BE12">
      <w:start w:val="1"/>
      <w:numFmt w:val="bullet"/>
      <w:lvlText w:val=""/>
      <w:lvlJc w:val="left"/>
      <w:pPr>
        <w:ind w:left="17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8" w15:restartNumberingAfterBreak="0">
    <w:nsid w:val="2CDA5BE1"/>
    <w:multiLevelType w:val="hybridMultilevel"/>
    <w:tmpl w:val="B0B6DA16"/>
    <w:lvl w:ilvl="0" w:tplc="2C0A0017">
      <w:start w:val="1"/>
      <w:numFmt w:val="lowerLetter"/>
      <w:lvlText w:val="%1)"/>
      <w:lvlJc w:val="left"/>
      <w:pPr>
        <w:ind w:left="2136" w:hanging="360"/>
      </w:pPr>
    </w:lvl>
    <w:lvl w:ilvl="1" w:tplc="2C0A0019" w:tentative="1">
      <w:start w:val="1"/>
      <w:numFmt w:val="lowerLetter"/>
      <w:lvlText w:val="%2."/>
      <w:lvlJc w:val="left"/>
      <w:pPr>
        <w:ind w:left="2856" w:hanging="360"/>
      </w:pPr>
    </w:lvl>
    <w:lvl w:ilvl="2" w:tplc="2C0A001B" w:tentative="1">
      <w:start w:val="1"/>
      <w:numFmt w:val="lowerRoman"/>
      <w:lvlText w:val="%3."/>
      <w:lvlJc w:val="right"/>
      <w:pPr>
        <w:ind w:left="3576" w:hanging="180"/>
      </w:pPr>
    </w:lvl>
    <w:lvl w:ilvl="3" w:tplc="2C0A000F" w:tentative="1">
      <w:start w:val="1"/>
      <w:numFmt w:val="decimal"/>
      <w:lvlText w:val="%4."/>
      <w:lvlJc w:val="left"/>
      <w:pPr>
        <w:ind w:left="4296" w:hanging="360"/>
      </w:pPr>
    </w:lvl>
    <w:lvl w:ilvl="4" w:tplc="2C0A0019" w:tentative="1">
      <w:start w:val="1"/>
      <w:numFmt w:val="lowerLetter"/>
      <w:lvlText w:val="%5."/>
      <w:lvlJc w:val="left"/>
      <w:pPr>
        <w:ind w:left="5016" w:hanging="360"/>
      </w:pPr>
    </w:lvl>
    <w:lvl w:ilvl="5" w:tplc="2C0A001B" w:tentative="1">
      <w:start w:val="1"/>
      <w:numFmt w:val="lowerRoman"/>
      <w:lvlText w:val="%6."/>
      <w:lvlJc w:val="right"/>
      <w:pPr>
        <w:ind w:left="5736" w:hanging="180"/>
      </w:pPr>
    </w:lvl>
    <w:lvl w:ilvl="6" w:tplc="2C0A000F" w:tentative="1">
      <w:start w:val="1"/>
      <w:numFmt w:val="decimal"/>
      <w:lvlText w:val="%7."/>
      <w:lvlJc w:val="left"/>
      <w:pPr>
        <w:ind w:left="6456" w:hanging="360"/>
      </w:pPr>
    </w:lvl>
    <w:lvl w:ilvl="7" w:tplc="2C0A0019" w:tentative="1">
      <w:start w:val="1"/>
      <w:numFmt w:val="lowerLetter"/>
      <w:lvlText w:val="%8."/>
      <w:lvlJc w:val="left"/>
      <w:pPr>
        <w:ind w:left="7176" w:hanging="360"/>
      </w:pPr>
    </w:lvl>
    <w:lvl w:ilvl="8" w:tplc="2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 w15:restartNumberingAfterBreak="0">
    <w:nsid w:val="2DA017C5"/>
    <w:multiLevelType w:val="multilevel"/>
    <w:tmpl w:val="265A8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C40975"/>
    <w:multiLevelType w:val="hybridMultilevel"/>
    <w:tmpl w:val="F8080F3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40C22"/>
    <w:multiLevelType w:val="hybridMultilevel"/>
    <w:tmpl w:val="7450C5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A0405"/>
    <w:multiLevelType w:val="hybridMultilevel"/>
    <w:tmpl w:val="EE362258"/>
    <w:lvl w:ilvl="0" w:tplc="0C0A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3" w15:restartNumberingAfterBreak="0">
    <w:nsid w:val="3D942073"/>
    <w:multiLevelType w:val="hybridMultilevel"/>
    <w:tmpl w:val="08923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F3499"/>
    <w:multiLevelType w:val="hybridMultilevel"/>
    <w:tmpl w:val="079C5D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CA7500"/>
    <w:multiLevelType w:val="multilevel"/>
    <w:tmpl w:val="879E1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A946DB"/>
    <w:multiLevelType w:val="hybridMultilevel"/>
    <w:tmpl w:val="25547B9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1E6662"/>
    <w:multiLevelType w:val="hybridMultilevel"/>
    <w:tmpl w:val="7450C5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3525D8"/>
    <w:multiLevelType w:val="multilevel"/>
    <w:tmpl w:val="8A403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344ED3"/>
    <w:multiLevelType w:val="hybridMultilevel"/>
    <w:tmpl w:val="915ABD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B36EDD"/>
    <w:multiLevelType w:val="hybridMultilevel"/>
    <w:tmpl w:val="D856198C"/>
    <w:lvl w:ilvl="0" w:tplc="0C0A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2" w15:restartNumberingAfterBreak="0">
    <w:nsid w:val="6631387C"/>
    <w:multiLevelType w:val="hybridMultilevel"/>
    <w:tmpl w:val="63BED4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49612F"/>
    <w:multiLevelType w:val="hybridMultilevel"/>
    <w:tmpl w:val="3710BA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560041"/>
    <w:multiLevelType w:val="hybridMultilevel"/>
    <w:tmpl w:val="E54298D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1A11C8"/>
    <w:multiLevelType w:val="multilevel"/>
    <w:tmpl w:val="950A4F4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4"/>
        <w:szCs w:val="24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7A8A5DCF"/>
    <w:multiLevelType w:val="hybridMultilevel"/>
    <w:tmpl w:val="4094FED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C370D2"/>
    <w:multiLevelType w:val="hybridMultilevel"/>
    <w:tmpl w:val="EB8880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C40A12"/>
    <w:multiLevelType w:val="hybridMultilevel"/>
    <w:tmpl w:val="FC0CF480"/>
    <w:lvl w:ilvl="0" w:tplc="080A0017">
      <w:start w:val="1"/>
      <w:numFmt w:val="lowerLetter"/>
      <w:lvlText w:val="%1)"/>
      <w:lvlJc w:val="left"/>
      <w:pPr>
        <w:ind w:left="1008" w:hanging="360"/>
      </w:p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9" w15:restartNumberingAfterBreak="0">
    <w:nsid w:val="7EC526A1"/>
    <w:multiLevelType w:val="hybridMultilevel"/>
    <w:tmpl w:val="2CA054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"/>
  </w:num>
  <w:num w:numId="4">
    <w:abstractNumId w:val="10"/>
  </w:num>
  <w:num w:numId="5">
    <w:abstractNumId w:val="16"/>
  </w:num>
  <w:num w:numId="6">
    <w:abstractNumId w:val="8"/>
  </w:num>
  <w:num w:numId="7">
    <w:abstractNumId w:val="3"/>
  </w:num>
  <w:num w:numId="8">
    <w:abstractNumId w:val="5"/>
  </w:num>
  <w:num w:numId="9">
    <w:abstractNumId w:val="20"/>
  </w:num>
  <w:num w:numId="10">
    <w:abstractNumId w:val="19"/>
  </w:num>
  <w:num w:numId="11">
    <w:abstractNumId w:val="27"/>
  </w:num>
  <w:num w:numId="12">
    <w:abstractNumId w:val="22"/>
  </w:num>
  <w:num w:numId="13">
    <w:abstractNumId w:val="6"/>
  </w:num>
  <w:num w:numId="14">
    <w:abstractNumId w:val="11"/>
  </w:num>
  <w:num w:numId="15">
    <w:abstractNumId w:val="13"/>
  </w:num>
  <w:num w:numId="16">
    <w:abstractNumId w:val="18"/>
  </w:num>
  <w:num w:numId="17">
    <w:abstractNumId w:val="0"/>
  </w:num>
  <w:num w:numId="18">
    <w:abstractNumId w:val="29"/>
  </w:num>
  <w:num w:numId="19">
    <w:abstractNumId w:val="26"/>
  </w:num>
  <w:num w:numId="20">
    <w:abstractNumId w:val="24"/>
  </w:num>
  <w:num w:numId="21">
    <w:abstractNumId w:val="21"/>
  </w:num>
  <w:num w:numId="22">
    <w:abstractNumId w:val="12"/>
  </w:num>
  <w:num w:numId="23">
    <w:abstractNumId w:val="15"/>
  </w:num>
  <w:num w:numId="24">
    <w:abstractNumId w:val="9"/>
  </w:num>
  <w:num w:numId="25">
    <w:abstractNumId w:val="14"/>
  </w:num>
  <w:num w:numId="26">
    <w:abstractNumId w:val="28"/>
  </w:num>
  <w:num w:numId="27">
    <w:abstractNumId w:val="7"/>
  </w:num>
  <w:num w:numId="28">
    <w:abstractNumId w:val="2"/>
  </w:num>
  <w:num w:numId="29">
    <w:abstractNumId w:val="23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04"/>
    <w:rsid w:val="00023F07"/>
    <w:rsid w:val="00025C43"/>
    <w:rsid w:val="00034831"/>
    <w:rsid w:val="00081A83"/>
    <w:rsid w:val="000B557E"/>
    <w:rsid w:val="000D4479"/>
    <w:rsid w:val="0021396A"/>
    <w:rsid w:val="0023350D"/>
    <w:rsid w:val="00254761"/>
    <w:rsid w:val="00270FE1"/>
    <w:rsid w:val="002A7D87"/>
    <w:rsid w:val="002B2780"/>
    <w:rsid w:val="002C6000"/>
    <w:rsid w:val="002E071D"/>
    <w:rsid w:val="00350BF4"/>
    <w:rsid w:val="00371561"/>
    <w:rsid w:val="003A4574"/>
    <w:rsid w:val="003F437B"/>
    <w:rsid w:val="003F626D"/>
    <w:rsid w:val="00455404"/>
    <w:rsid w:val="004A2C0A"/>
    <w:rsid w:val="005123C2"/>
    <w:rsid w:val="005157A7"/>
    <w:rsid w:val="005804B7"/>
    <w:rsid w:val="005D2437"/>
    <w:rsid w:val="006128A7"/>
    <w:rsid w:val="0067728A"/>
    <w:rsid w:val="00695CD6"/>
    <w:rsid w:val="00695D60"/>
    <w:rsid w:val="006F163D"/>
    <w:rsid w:val="007276BB"/>
    <w:rsid w:val="00746C3D"/>
    <w:rsid w:val="00752110"/>
    <w:rsid w:val="00772E4B"/>
    <w:rsid w:val="007A197F"/>
    <w:rsid w:val="007B20D3"/>
    <w:rsid w:val="007F2B54"/>
    <w:rsid w:val="0081245D"/>
    <w:rsid w:val="00823612"/>
    <w:rsid w:val="00895281"/>
    <w:rsid w:val="008B1772"/>
    <w:rsid w:val="008E274F"/>
    <w:rsid w:val="00926567"/>
    <w:rsid w:val="00941634"/>
    <w:rsid w:val="00962963"/>
    <w:rsid w:val="009C1AA8"/>
    <w:rsid w:val="009E78D8"/>
    <w:rsid w:val="009F0EBC"/>
    <w:rsid w:val="00A43370"/>
    <w:rsid w:val="00A617C2"/>
    <w:rsid w:val="00A64C8E"/>
    <w:rsid w:val="00A85C26"/>
    <w:rsid w:val="00AC2BC7"/>
    <w:rsid w:val="00AC6FA4"/>
    <w:rsid w:val="00AD0840"/>
    <w:rsid w:val="00B12BBA"/>
    <w:rsid w:val="00B1640C"/>
    <w:rsid w:val="00B602AA"/>
    <w:rsid w:val="00B747D9"/>
    <w:rsid w:val="00B96F80"/>
    <w:rsid w:val="00BA185E"/>
    <w:rsid w:val="00BA7402"/>
    <w:rsid w:val="00BE2291"/>
    <w:rsid w:val="00C04057"/>
    <w:rsid w:val="00C73458"/>
    <w:rsid w:val="00C8302A"/>
    <w:rsid w:val="00C86A34"/>
    <w:rsid w:val="00CA1382"/>
    <w:rsid w:val="00CE3A0C"/>
    <w:rsid w:val="00D92148"/>
    <w:rsid w:val="00DB0843"/>
    <w:rsid w:val="00DC6C0D"/>
    <w:rsid w:val="00DF33F6"/>
    <w:rsid w:val="00E052B7"/>
    <w:rsid w:val="00E31D55"/>
    <w:rsid w:val="00EA33F8"/>
    <w:rsid w:val="00EC11A2"/>
    <w:rsid w:val="00F1097C"/>
    <w:rsid w:val="00F30E90"/>
    <w:rsid w:val="00F47F0B"/>
    <w:rsid w:val="00F95F33"/>
    <w:rsid w:val="00FA10F2"/>
    <w:rsid w:val="00FD15B4"/>
    <w:rsid w:val="00FF7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2B6B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Hashtag" w:semiHidden="1" w:unhideWhenUsed="1"/>
  </w:latentStyles>
  <w:style w:type="paragraph" w:default="1" w:styleId="Normal">
    <w:name w:val="Normal"/>
    <w:qFormat/>
  </w:style>
  <w:style w:type="paragraph" w:styleId="Ttulo9">
    <w:name w:val="heading 9"/>
    <w:basedOn w:val="Normal"/>
    <w:next w:val="Normal"/>
    <w:link w:val="Ttulo9Car"/>
    <w:qFormat/>
    <w:rsid w:val="00455404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b/>
      <w:bCs/>
      <w:sz w:val="24"/>
      <w:szCs w:val="24"/>
      <w:lang w:val="x-non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554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5404"/>
  </w:style>
  <w:style w:type="paragraph" w:styleId="Piedepgina">
    <w:name w:val="footer"/>
    <w:basedOn w:val="Normal"/>
    <w:link w:val="PiedepginaCar"/>
    <w:uiPriority w:val="99"/>
    <w:unhideWhenUsed/>
    <w:rsid w:val="004554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5404"/>
  </w:style>
  <w:style w:type="character" w:customStyle="1" w:styleId="Ttulo9Car">
    <w:name w:val="Título 9 Car"/>
    <w:basedOn w:val="Fuentedeprrafopredeter"/>
    <w:link w:val="Ttulo9"/>
    <w:rsid w:val="00455404"/>
    <w:rPr>
      <w:rFonts w:ascii="Times New Roman" w:eastAsia="Times New Roman" w:hAnsi="Times New Roman" w:cs="Times New Roman"/>
      <w:b/>
      <w:bCs/>
      <w:sz w:val="24"/>
      <w:szCs w:val="24"/>
      <w:lang w:val="x-none" w:eastAsia="es-ES"/>
    </w:rPr>
  </w:style>
  <w:style w:type="numbering" w:customStyle="1" w:styleId="Sinlista1">
    <w:name w:val="Sin lista1"/>
    <w:next w:val="Sinlista"/>
    <w:semiHidden/>
    <w:rsid w:val="00455404"/>
  </w:style>
  <w:style w:type="character" w:styleId="Hipervnculo">
    <w:name w:val="Hyperlink"/>
    <w:uiPriority w:val="99"/>
    <w:rsid w:val="00455404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rsid w:val="00455404"/>
    <w:pPr>
      <w:spacing w:after="0"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455404"/>
    <w:rPr>
      <w:rFonts w:ascii="Tahoma" w:eastAsia="Times New Roman" w:hAnsi="Tahoma" w:cs="Tahoma"/>
      <w:sz w:val="16"/>
      <w:szCs w:val="16"/>
      <w:lang w:eastAsia="es-ES"/>
    </w:rPr>
  </w:style>
  <w:style w:type="character" w:styleId="nfasissutil">
    <w:name w:val="Subtle Emphasis"/>
    <w:uiPriority w:val="19"/>
    <w:qFormat/>
    <w:rsid w:val="00455404"/>
    <w:rPr>
      <w:i/>
      <w:iCs/>
      <w:color w:val="808080"/>
    </w:rPr>
  </w:style>
  <w:style w:type="paragraph" w:styleId="Prrafodelista">
    <w:name w:val="List Paragraph"/>
    <w:basedOn w:val="Normal"/>
    <w:uiPriority w:val="34"/>
    <w:qFormat/>
    <w:rsid w:val="004554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rsid w:val="0045540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455404"/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apple-converted-space">
    <w:name w:val="apple-converted-space"/>
    <w:rsid w:val="00455404"/>
  </w:style>
  <w:style w:type="character" w:styleId="Textoennegrita">
    <w:name w:val="Strong"/>
    <w:uiPriority w:val="22"/>
    <w:qFormat/>
    <w:rsid w:val="00455404"/>
    <w:rPr>
      <w:b/>
      <w:bCs/>
    </w:rPr>
  </w:style>
  <w:style w:type="paragraph" w:styleId="Sinespaciado">
    <w:name w:val="No Spacing"/>
    <w:uiPriority w:val="1"/>
    <w:qFormat/>
    <w:rsid w:val="00455404"/>
    <w:pPr>
      <w:spacing w:after="0" w:line="240" w:lineRule="auto"/>
    </w:pPr>
    <w:rPr>
      <w:rFonts w:ascii="Calibri" w:eastAsia="Times New Roman" w:hAnsi="Calibri" w:cs="Times New Roman"/>
      <w:lang w:eastAsia="es-MX"/>
    </w:rPr>
  </w:style>
  <w:style w:type="paragraph" w:customStyle="1" w:styleId="Default">
    <w:name w:val="Default"/>
    <w:rsid w:val="004554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45540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45540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45540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link w:val="TextoCar"/>
    <w:rsid w:val="00455404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455404"/>
    <w:rPr>
      <w:rFonts w:ascii="Arial" w:eastAsia="Times New Roman" w:hAnsi="Arial" w:cs="Times New Roman"/>
      <w:sz w:val="18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455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notaalfinal">
    <w:name w:val="endnote text"/>
    <w:basedOn w:val="Normal"/>
    <w:link w:val="TextonotaalfinalCar"/>
    <w:rsid w:val="00455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45540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rsid w:val="00455404"/>
    <w:rPr>
      <w:vertAlign w:val="superscript"/>
    </w:rPr>
  </w:style>
  <w:style w:type="paragraph" w:styleId="Textoindependiente">
    <w:name w:val="Body Text"/>
    <w:basedOn w:val="Normal"/>
    <w:link w:val="TextoindependienteCar"/>
    <w:rsid w:val="00455404"/>
    <w:pPr>
      <w:spacing w:after="140" w:line="288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455404"/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table" w:styleId="Sombreadoclaro-nfasis1">
    <w:name w:val="Light Shading Accent 1"/>
    <w:basedOn w:val="Tablanormal"/>
    <w:uiPriority w:val="60"/>
    <w:rsid w:val="006F163D"/>
    <w:pPr>
      <w:spacing w:after="0" w:line="240" w:lineRule="auto"/>
    </w:pPr>
    <w:rPr>
      <w:rFonts w:eastAsiaTheme="minorEastAsia"/>
      <w:color w:val="365F91" w:themeColor="accent1" w:themeShade="BF"/>
      <w:lang w:val="es-ES_tradnl" w:eastAsia="es-E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3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p.gob.mx/es/sep1/programa_sectorial_de_educacion_13_18" TargetMode="External"/><Relationship Id="rId13" Type="http://schemas.openxmlformats.org/officeDocument/2006/relationships/hyperlink" Target="http://transparencia.info.jalisco.gob.mx/sites/default/files/PED%20-%20Educaci%C3%B3n_1.pdf" TargetMode="External"/><Relationship Id="rId18" Type="http://schemas.openxmlformats.org/officeDocument/2006/relationships/hyperlink" Target="http://transparencia.info.jalisco.gob.mx/sites/default/files/Inciso%20e%29%20plan_de_desarrollo_costa_sur.pdf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transparencia.info.jalisco.gob.mx/sites/default/files/ped-2013-2033_0_6.pdf" TargetMode="External"/><Relationship Id="rId17" Type="http://schemas.openxmlformats.org/officeDocument/2006/relationships/hyperlink" Target="http://transparencia.info.jalisco.gob.mx/sites/default/files/Programa%20Sectorial%20de%20Educaci%C3%B3n-1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ransparencia.info.jalisco.gob.mx/sites/default/files/07.%20Educaci%C3%B3n%20y%20Deporte%20para%20una%20vida%20digna.pdf" TargetMode="External"/><Relationship Id="rId20" Type="http://schemas.openxmlformats.org/officeDocument/2006/relationships/hyperlink" Target="https://seplan.app.jalisco.gob.mx/mide/panelCiudadano/inde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ransparencia.info.jalisco.gob.mx/sites/default/files/PROGRAMA_SECTORIAL_DE_EDUCACION_2013_2018_WEB_5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transparencia.info.jalisco.gob.mx/sites/default/files/02.%20Ciencia%20y%20Tecnolog%C3%ADa%20para%20el%20Desarrollo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ronabes.sej.jalisco.gob.mx/" TargetMode="External"/><Relationship Id="rId19" Type="http://schemas.openxmlformats.org/officeDocument/2006/relationships/hyperlink" Target="http://sepaf.jalisco.gob.mx/gestion-estrategica/evaluac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nbes.sep.gob.mx/" TargetMode="External"/><Relationship Id="rId14" Type="http://schemas.openxmlformats.org/officeDocument/2006/relationships/hyperlink" Target="http://transparencia.info.jalisco.gob.mx/sites/default/files/PED-Innovaci%C3%B3n%2C%20Ciencia%20y%20Tecnolog%C3%ADa.pdf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423702-9110-46AA-9A5E-11D8E397C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Adriana Rodríguez</cp:lastModifiedBy>
  <cp:revision>2</cp:revision>
  <cp:lastPrinted>2016-10-04T19:40:00Z</cp:lastPrinted>
  <dcterms:created xsi:type="dcterms:W3CDTF">2016-11-24T16:13:00Z</dcterms:created>
  <dcterms:modified xsi:type="dcterms:W3CDTF">2016-11-24T16:13:00Z</dcterms:modified>
</cp:coreProperties>
</file>