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BD3" w:rsidRPr="00CD0538" w:rsidRDefault="00E87BD3" w:rsidP="00CD0538">
      <w:pPr>
        <w:pStyle w:val="Texto"/>
        <w:spacing w:after="0" w:line="240" w:lineRule="auto"/>
        <w:ind w:firstLine="0"/>
        <w:jc w:val="center"/>
        <w:rPr>
          <w:rFonts w:ascii="Times New Roman" w:hAnsi="Times New Roman" w:cs="Times New Roman"/>
          <w:b/>
          <w:sz w:val="22"/>
          <w:szCs w:val="22"/>
          <w:lang w:val="es-ES_tradnl"/>
        </w:rPr>
      </w:pPr>
      <w:bookmarkStart w:id="0" w:name="_GoBack"/>
      <w:bookmarkEnd w:id="0"/>
      <w:r w:rsidRPr="00E87BD3">
        <w:rPr>
          <w:rFonts w:ascii="Times New Roman" w:hAnsi="Times New Roman" w:cs="Times New Roman"/>
          <w:sz w:val="22"/>
          <w:szCs w:val="22"/>
        </w:rPr>
        <w:t>Las estadísticas que generen en cumplimiento de sus facultades, competencias o funciones con</w:t>
      </w:r>
      <w:r>
        <w:rPr>
          <w:rFonts w:ascii="Times New Roman" w:hAnsi="Times New Roman" w:cs="Times New Roman"/>
          <w:sz w:val="22"/>
          <w:szCs w:val="22"/>
        </w:rPr>
        <w:t xml:space="preserve"> la mayor desagregación posible.</w:t>
      </w:r>
    </w:p>
    <w:p w:rsidR="00663290" w:rsidRDefault="00663290" w:rsidP="003E3FD0">
      <w:pPr>
        <w:jc w:val="both"/>
        <w:rPr>
          <w:rFonts w:ascii="Arial" w:hAnsi="Arial" w:cs="Arial"/>
          <w:b/>
        </w:rPr>
      </w:pPr>
    </w:p>
    <w:p w:rsidR="009146E1" w:rsidRDefault="00DC0A9A" w:rsidP="003E3FD0">
      <w:pPr>
        <w:jc w:val="both"/>
        <w:rPr>
          <w:i/>
        </w:rPr>
      </w:pPr>
      <w:r w:rsidRPr="00C63EF6">
        <w:rPr>
          <w:b/>
          <w:noProof/>
          <w:color w:val="C00000"/>
          <w:lang w:val="es-MX" w:eastAsia="es-MX"/>
        </w:rPr>
        <w:drawing>
          <wp:anchor distT="0" distB="0" distL="114300" distR="114300" simplePos="0" relativeHeight="251659264" behindDoc="0" locked="0" layoutInCell="1" allowOverlap="1" wp14:anchorId="09547126" wp14:editId="078581CB">
            <wp:simplePos x="0" y="0"/>
            <wp:positionH relativeFrom="column">
              <wp:posOffset>366568</wp:posOffset>
            </wp:positionH>
            <wp:positionV relativeFrom="paragraph">
              <wp:posOffset>176126</wp:posOffset>
            </wp:positionV>
            <wp:extent cx="5112545" cy="381000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12545" cy="381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0A9A" w:rsidRDefault="00DC0A9A" w:rsidP="00DC0A9A">
      <w:pPr>
        <w:jc w:val="both"/>
        <w:rPr>
          <w:b/>
          <w:color w:val="C00000"/>
        </w:rPr>
      </w:pPr>
    </w:p>
    <w:p w:rsidR="00DC0A9A" w:rsidRPr="00DC0A9A" w:rsidRDefault="00DC0A9A" w:rsidP="00DC0A9A">
      <w:pPr>
        <w:jc w:val="both"/>
        <w:rPr>
          <w:b/>
          <w:color w:val="000000" w:themeColor="text1"/>
        </w:rPr>
      </w:pPr>
    </w:p>
    <w:p w:rsidR="00DC0A9A" w:rsidRPr="00DC0A9A" w:rsidRDefault="00DC0A9A" w:rsidP="00DC0A9A">
      <w:pPr>
        <w:jc w:val="both"/>
        <w:rPr>
          <w:b/>
          <w:color w:val="000000" w:themeColor="text1"/>
        </w:rPr>
      </w:pPr>
    </w:p>
    <w:p w:rsidR="00DC0A9A" w:rsidRPr="00DC0A9A" w:rsidRDefault="00DC0A9A" w:rsidP="00DC0A9A">
      <w:pPr>
        <w:jc w:val="both"/>
        <w:rPr>
          <w:b/>
          <w:color w:val="000000" w:themeColor="text1"/>
        </w:rPr>
      </w:pPr>
    </w:p>
    <w:p w:rsidR="00DC0A9A" w:rsidRPr="00DC0A9A" w:rsidRDefault="00DC0A9A" w:rsidP="00DC0A9A">
      <w:pPr>
        <w:jc w:val="both"/>
        <w:rPr>
          <w:b/>
          <w:color w:val="000000" w:themeColor="text1"/>
        </w:rPr>
      </w:pPr>
    </w:p>
    <w:p w:rsidR="00DC0A9A" w:rsidRPr="00DC0A9A" w:rsidRDefault="00DC0A9A" w:rsidP="00DC0A9A">
      <w:pPr>
        <w:jc w:val="both"/>
        <w:rPr>
          <w:b/>
          <w:color w:val="000000" w:themeColor="text1"/>
        </w:rPr>
      </w:pPr>
    </w:p>
    <w:p w:rsidR="00DC0A9A" w:rsidRPr="00DC0A9A" w:rsidRDefault="00DC0A9A" w:rsidP="00DC0A9A">
      <w:pPr>
        <w:jc w:val="both"/>
        <w:rPr>
          <w:b/>
          <w:color w:val="000000" w:themeColor="text1"/>
        </w:rPr>
      </w:pPr>
    </w:p>
    <w:p w:rsidR="00DC0A9A" w:rsidRPr="00DC0A9A" w:rsidRDefault="00DC0A9A" w:rsidP="00DC0A9A">
      <w:pPr>
        <w:jc w:val="both"/>
        <w:rPr>
          <w:b/>
          <w:color w:val="000000" w:themeColor="text1"/>
        </w:rPr>
      </w:pPr>
    </w:p>
    <w:p w:rsidR="00DC0A9A" w:rsidRPr="00DC0A9A" w:rsidRDefault="00DC0A9A" w:rsidP="00DC0A9A">
      <w:pPr>
        <w:jc w:val="both"/>
        <w:rPr>
          <w:b/>
          <w:color w:val="000000" w:themeColor="text1"/>
        </w:rPr>
      </w:pPr>
    </w:p>
    <w:p w:rsidR="00DC0A9A" w:rsidRPr="00DC0A9A" w:rsidRDefault="00DC0A9A" w:rsidP="00DC0A9A">
      <w:pPr>
        <w:jc w:val="both"/>
        <w:rPr>
          <w:b/>
          <w:color w:val="000000" w:themeColor="text1"/>
        </w:rPr>
      </w:pPr>
    </w:p>
    <w:p w:rsidR="00DC0A9A" w:rsidRPr="00DC0A9A" w:rsidRDefault="00DC0A9A" w:rsidP="00DC0A9A">
      <w:pPr>
        <w:jc w:val="both"/>
        <w:rPr>
          <w:b/>
          <w:color w:val="000000" w:themeColor="text1"/>
        </w:rPr>
      </w:pPr>
    </w:p>
    <w:p w:rsidR="00DC0A9A" w:rsidRPr="00DC0A9A" w:rsidRDefault="00DC0A9A" w:rsidP="00DC0A9A">
      <w:pPr>
        <w:jc w:val="both"/>
        <w:rPr>
          <w:b/>
          <w:color w:val="000000" w:themeColor="text1"/>
        </w:rPr>
      </w:pPr>
    </w:p>
    <w:p w:rsidR="00DC0A9A" w:rsidRPr="00DC0A9A" w:rsidRDefault="00DC0A9A" w:rsidP="00DC0A9A">
      <w:pPr>
        <w:jc w:val="both"/>
        <w:rPr>
          <w:b/>
          <w:color w:val="000000" w:themeColor="text1"/>
        </w:rPr>
      </w:pPr>
    </w:p>
    <w:p w:rsidR="00DC0A9A" w:rsidRPr="00DC0A9A" w:rsidRDefault="00DC0A9A" w:rsidP="00DC0A9A">
      <w:pPr>
        <w:jc w:val="both"/>
        <w:rPr>
          <w:b/>
          <w:color w:val="000000" w:themeColor="text1"/>
        </w:rPr>
      </w:pPr>
    </w:p>
    <w:p w:rsidR="00DC0A9A" w:rsidRPr="00DC0A9A" w:rsidRDefault="00DC0A9A" w:rsidP="00DC0A9A">
      <w:pPr>
        <w:jc w:val="both"/>
        <w:rPr>
          <w:b/>
          <w:color w:val="000000" w:themeColor="text1"/>
        </w:rPr>
      </w:pPr>
    </w:p>
    <w:p w:rsidR="00DC0A9A" w:rsidRPr="00DC0A9A" w:rsidRDefault="00DC0A9A" w:rsidP="00DC0A9A">
      <w:pPr>
        <w:jc w:val="both"/>
        <w:rPr>
          <w:b/>
          <w:color w:val="000000" w:themeColor="text1"/>
        </w:rPr>
      </w:pPr>
    </w:p>
    <w:p w:rsidR="00DC0A9A" w:rsidRPr="00DC0A9A" w:rsidRDefault="00DC0A9A" w:rsidP="00DC0A9A">
      <w:pPr>
        <w:jc w:val="both"/>
        <w:rPr>
          <w:b/>
          <w:color w:val="000000" w:themeColor="text1"/>
        </w:rPr>
      </w:pPr>
    </w:p>
    <w:p w:rsidR="00DC0A9A" w:rsidRPr="00DC0A9A" w:rsidRDefault="00DC0A9A" w:rsidP="00DC0A9A">
      <w:pPr>
        <w:jc w:val="both"/>
        <w:rPr>
          <w:b/>
          <w:color w:val="000000" w:themeColor="text1"/>
        </w:rPr>
      </w:pPr>
    </w:p>
    <w:p w:rsidR="00DC0A9A" w:rsidRPr="00DC0A9A" w:rsidRDefault="00DC0A9A" w:rsidP="00DC0A9A">
      <w:pPr>
        <w:jc w:val="both"/>
        <w:rPr>
          <w:b/>
          <w:color w:val="000000" w:themeColor="text1"/>
        </w:rPr>
      </w:pPr>
    </w:p>
    <w:p w:rsidR="00DC0A9A" w:rsidRPr="00DC0A9A" w:rsidRDefault="00DC0A9A" w:rsidP="00DC0A9A">
      <w:pPr>
        <w:jc w:val="both"/>
        <w:rPr>
          <w:b/>
          <w:color w:val="000000" w:themeColor="text1"/>
        </w:rPr>
      </w:pPr>
    </w:p>
    <w:p w:rsidR="00DC0A9A" w:rsidRPr="00DC0A9A" w:rsidRDefault="00DC0A9A" w:rsidP="00DC0A9A">
      <w:pPr>
        <w:jc w:val="both"/>
        <w:rPr>
          <w:b/>
          <w:color w:val="000000" w:themeColor="text1"/>
        </w:rPr>
      </w:pPr>
    </w:p>
    <w:p w:rsidR="00DC0A9A" w:rsidRPr="00DC0A9A" w:rsidRDefault="00DC0A9A" w:rsidP="00DC0A9A">
      <w:pPr>
        <w:jc w:val="both"/>
        <w:rPr>
          <w:b/>
          <w:color w:val="000000" w:themeColor="text1"/>
        </w:rPr>
      </w:pPr>
    </w:p>
    <w:p w:rsidR="00DC0A9A" w:rsidRPr="00DC0A9A" w:rsidRDefault="00DC0A9A" w:rsidP="00DC0A9A">
      <w:pPr>
        <w:jc w:val="both"/>
        <w:rPr>
          <w:b/>
          <w:color w:val="000000" w:themeColor="text1"/>
        </w:rPr>
      </w:pPr>
      <w:r w:rsidRPr="00DC0A9A">
        <w:rPr>
          <w:b/>
          <w:noProof/>
          <w:color w:val="000000" w:themeColor="text1"/>
          <w:lang w:val="es-MX" w:eastAsia="es-MX"/>
        </w:rPr>
        <w:drawing>
          <wp:anchor distT="0" distB="0" distL="114300" distR="114300" simplePos="0" relativeHeight="251660288" behindDoc="0" locked="0" layoutInCell="1" allowOverlap="1" wp14:anchorId="7D110AB5" wp14:editId="11D4B8AB">
            <wp:simplePos x="0" y="0"/>
            <wp:positionH relativeFrom="column">
              <wp:posOffset>345440</wp:posOffset>
            </wp:positionH>
            <wp:positionV relativeFrom="paragraph">
              <wp:posOffset>79952</wp:posOffset>
            </wp:positionV>
            <wp:extent cx="5132705" cy="137541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32705" cy="1375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0A9A" w:rsidRPr="00DC0A9A" w:rsidRDefault="00DC0A9A" w:rsidP="00DC0A9A">
      <w:pPr>
        <w:jc w:val="both"/>
        <w:rPr>
          <w:b/>
          <w:color w:val="000000" w:themeColor="text1"/>
        </w:rPr>
      </w:pPr>
    </w:p>
    <w:p w:rsidR="00DC0A9A" w:rsidRPr="00DC0A9A" w:rsidRDefault="00DC0A9A" w:rsidP="00DC0A9A">
      <w:pPr>
        <w:jc w:val="both"/>
        <w:rPr>
          <w:b/>
          <w:color w:val="000000" w:themeColor="text1"/>
        </w:rPr>
      </w:pPr>
    </w:p>
    <w:p w:rsidR="00DC0A9A" w:rsidRPr="00DC0A9A" w:rsidRDefault="00DC0A9A" w:rsidP="00DC0A9A">
      <w:pPr>
        <w:jc w:val="both"/>
        <w:rPr>
          <w:b/>
          <w:color w:val="000000" w:themeColor="text1"/>
        </w:rPr>
      </w:pPr>
    </w:p>
    <w:p w:rsidR="00DC0A9A" w:rsidRPr="00DC0A9A" w:rsidRDefault="00DC0A9A" w:rsidP="00DC0A9A">
      <w:pPr>
        <w:jc w:val="both"/>
        <w:rPr>
          <w:b/>
          <w:color w:val="000000" w:themeColor="text1"/>
        </w:rPr>
      </w:pPr>
    </w:p>
    <w:p w:rsidR="00DC0A9A" w:rsidRPr="00DC0A9A" w:rsidRDefault="00DC0A9A" w:rsidP="00DC0A9A">
      <w:pPr>
        <w:jc w:val="both"/>
        <w:rPr>
          <w:b/>
          <w:color w:val="000000" w:themeColor="text1"/>
        </w:rPr>
      </w:pPr>
    </w:p>
    <w:p w:rsidR="00DC0A9A" w:rsidRPr="00DC0A9A" w:rsidRDefault="00DC0A9A" w:rsidP="00DC0A9A">
      <w:pPr>
        <w:jc w:val="both"/>
        <w:rPr>
          <w:b/>
          <w:color w:val="000000" w:themeColor="text1"/>
        </w:rPr>
      </w:pPr>
    </w:p>
    <w:p w:rsidR="00DC0A9A" w:rsidRPr="00DC0A9A" w:rsidRDefault="00DC0A9A" w:rsidP="00DC0A9A">
      <w:pPr>
        <w:jc w:val="both"/>
        <w:rPr>
          <w:b/>
          <w:color w:val="000000" w:themeColor="text1"/>
        </w:rPr>
      </w:pPr>
    </w:p>
    <w:p w:rsidR="00DC0A9A" w:rsidRPr="00DC0A9A" w:rsidRDefault="00DC0A9A" w:rsidP="00DC0A9A">
      <w:pPr>
        <w:jc w:val="both"/>
        <w:rPr>
          <w:b/>
          <w:color w:val="000000" w:themeColor="text1"/>
        </w:rPr>
      </w:pPr>
    </w:p>
    <w:p w:rsidR="00DC0A9A" w:rsidRPr="00DC0A9A" w:rsidRDefault="00DC0A9A" w:rsidP="00DC0A9A">
      <w:pPr>
        <w:jc w:val="both"/>
        <w:rPr>
          <w:b/>
          <w:color w:val="000000" w:themeColor="text1"/>
        </w:rPr>
      </w:pPr>
    </w:p>
    <w:p w:rsidR="00DC0A9A" w:rsidRPr="00DC0A9A" w:rsidRDefault="00DC0A9A" w:rsidP="00DC0A9A">
      <w:pPr>
        <w:jc w:val="both"/>
        <w:rPr>
          <w:b/>
          <w:color w:val="000000" w:themeColor="text1"/>
        </w:rPr>
      </w:pPr>
    </w:p>
    <w:p w:rsidR="00DC0A9A" w:rsidRPr="00DC0A9A" w:rsidRDefault="00DC0A9A" w:rsidP="00DC0A9A">
      <w:pPr>
        <w:jc w:val="both"/>
        <w:rPr>
          <w:b/>
          <w:color w:val="000000" w:themeColor="text1"/>
        </w:rPr>
      </w:pPr>
    </w:p>
    <w:p w:rsidR="00DC0A9A" w:rsidRPr="00DC0A9A" w:rsidRDefault="00DC0A9A" w:rsidP="00DC0A9A">
      <w:pPr>
        <w:jc w:val="both"/>
        <w:rPr>
          <w:b/>
          <w:color w:val="000000" w:themeColor="text1"/>
        </w:rPr>
      </w:pPr>
      <w:r w:rsidRPr="00DC0A9A">
        <w:rPr>
          <w:b/>
          <w:noProof/>
          <w:color w:val="000000" w:themeColor="text1"/>
          <w:lang w:val="es-MX" w:eastAsia="es-MX"/>
        </w:rPr>
        <w:drawing>
          <wp:anchor distT="0" distB="0" distL="114300" distR="114300" simplePos="0" relativeHeight="251661312" behindDoc="0" locked="0" layoutInCell="1" allowOverlap="1" wp14:anchorId="15F3DA0F" wp14:editId="47012899">
            <wp:simplePos x="0" y="0"/>
            <wp:positionH relativeFrom="margin">
              <wp:posOffset>379499</wp:posOffset>
            </wp:positionH>
            <wp:positionV relativeFrom="paragraph">
              <wp:posOffset>-8890</wp:posOffset>
            </wp:positionV>
            <wp:extent cx="5107940" cy="2999141"/>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07940" cy="299914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0A9A" w:rsidRPr="00DC0A9A" w:rsidRDefault="00DC0A9A" w:rsidP="00DC0A9A">
      <w:pPr>
        <w:jc w:val="both"/>
        <w:rPr>
          <w:b/>
          <w:color w:val="000000" w:themeColor="text1"/>
        </w:rPr>
      </w:pPr>
    </w:p>
    <w:p w:rsidR="00DC0A9A" w:rsidRPr="00DC0A9A" w:rsidRDefault="00DC0A9A" w:rsidP="00DC0A9A">
      <w:pPr>
        <w:jc w:val="both"/>
        <w:rPr>
          <w:b/>
          <w:color w:val="000000" w:themeColor="text1"/>
        </w:rPr>
      </w:pPr>
    </w:p>
    <w:p w:rsidR="00DC0A9A" w:rsidRPr="00DC0A9A" w:rsidRDefault="00DC0A9A" w:rsidP="00DC0A9A">
      <w:pPr>
        <w:jc w:val="both"/>
        <w:rPr>
          <w:b/>
          <w:color w:val="000000" w:themeColor="text1"/>
        </w:rPr>
      </w:pPr>
    </w:p>
    <w:p w:rsidR="00DC0A9A" w:rsidRPr="00DC0A9A" w:rsidRDefault="00DC0A9A" w:rsidP="00DC0A9A">
      <w:pPr>
        <w:jc w:val="both"/>
        <w:rPr>
          <w:b/>
          <w:color w:val="000000" w:themeColor="text1"/>
        </w:rPr>
      </w:pPr>
    </w:p>
    <w:p w:rsidR="00DC0A9A" w:rsidRPr="00DC0A9A" w:rsidRDefault="00DC0A9A" w:rsidP="00DC0A9A">
      <w:pPr>
        <w:jc w:val="both"/>
        <w:rPr>
          <w:b/>
          <w:color w:val="000000" w:themeColor="text1"/>
        </w:rPr>
      </w:pPr>
    </w:p>
    <w:p w:rsidR="00DC0A9A" w:rsidRPr="00DC0A9A" w:rsidRDefault="00DC0A9A" w:rsidP="00DC0A9A">
      <w:pPr>
        <w:jc w:val="both"/>
        <w:rPr>
          <w:b/>
          <w:color w:val="000000" w:themeColor="text1"/>
        </w:rPr>
      </w:pPr>
    </w:p>
    <w:p w:rsidR="00DC0A9A" w:rsidRPr="00DC0A9A" w:rsidRDefault="00DC0A9A" w:rsidP="00DC0A9A">
      <w:pPr>
        <w:jc w:val="both"/>
        <w:rPr>
          <w:b/>
          <w:color w:val="000000" w:themeColor="text1"/>
        </w:rPr>
      </w:pPr>
    </w:p>
    <w:p w:rsidR="00DC0A9A" w:rsidRPr="00DC0A9A" w:rsidRDefault="00DC0A9A" w:rsidP="00DC0A9A">
      <w:pPr>
        <w:jc w:val="both"/>
        <w:rPr>
          <w:b/>
          <w:color w:val="000000" w:themeColor="text1"/>
        </w:rPr>
      </w:pPr>
    </w:p>
    <w:p w:rsidR="00DC0A9A" w:rsidRPr="00DC0A9A" w:rsidRDefault="00DC0A9A" w:rsidP="00DC0A9A">
      <w:pPr>
        <w:jc w:val="both"/>
        <w:rPr>
          <w:b/>
          <w:color w:val="000000" w:themeColor="text1"/>
        </w:rPr>
      </w:pPr>
    </w:p>
    <w:p w:rsidR="00DC0A9A" w:rsidRPr="00DC0A9A" w:rsidRDefault="00DC0A9A" w:rsidP="00DC0A9A">
      <w:pPr>
        <w:jc w:val="both"/>
        <w:rPr>
          <w:b/>
          <w:color w:val="000000" w:themeColor="text1"/>
        </w:rPr>
      </w:pPr>
    </w:p>
    <w:p w:rsidR="00DC0A9A" w:rsidRDefault="00DC0A9A" w:rsidP="00DC0A9A">
      <w:pPr>
        <w:jc w:val="both"/>
        <w:rPr>
          <w:b/>
          <w:color w:val="000000" w:themeColor="text1"/>
        </w:rPr>
      </w:pPr>
    </w:p>
    <w:p w:rsidR="00DC0A9A" w:rsidRDefault="00DC0A9A" w:rsidP="00DC0A9A">
      <w:pPr>
        <w:jc w:val="both"/>
        <w:rPr>
          <w:b/>
          <w:color w:val="000000" w:themeColor="text1"/>
        </w:rPr>
      </w:pPr>
    </w:p>
    <w:p w:rsidR="00DC0A9A" w:rsidRDefault="00DC0A9A" w:rsidP="00DC0A9A">
      <w:pPr>
        <w:jc w:val="both"/>
        <w:rPr>
          <w:b/>
          <w:color w:val="000000" w:themeColor="text1"/>
        </w:rPr>
      </w:pPr>
    </w:p>
    <w:p w:rsidR="00DC0A9A" w:rsidRDefault="00DC0A9A" w:rsidP="00DC0A9A">
      <w:pPr>
        <w:jc w:val="both"/>
        <w:rPr>
          <w:b/>
          <w:color w:val="000000" w:themeColor="text1"/>
        </w:rPr>
      </w:pPr>
    </w:p>
    <w:p w:rsidR="00DC0A9A" w:rsidRDefault="00DC0A9A" w:rsidP="00DC0A9A">
      <w:pPr>
        <w:jc w:val="both"/>
        <w:rPr>
          <w:b/>
          <w:color w:val="000000" w:themeColor="text1"/>
        </w:rPr>
      </w:pPr>
    </w:p>
    <w:p w:rsidR="00DC0A9A" w:rsidRDefault="00DC0A9A" w:rsidP="00DC0A9A">
      <w:pPr>
        <w:jc w:val="both"/>
        <w:rPr>
          <w:b/>
          <w:color w:val="000000" w:themeColor="text1"/>
        </w:rPr>
      </w:pPr>
    </w:p>
    <w:p w:rsidR="00DC0A9A" w:rsidRDefault="00DC0A9A" w:rsidP="00DC0A9A">
      <w:pPr>
        <w:jc w:val="both"/>
        <w:rPr>
          <w:b/>
          <w:color w:val="000000" w:themeColor="text1"/>
        </w:rPr>
      </w:pPr>
    </w:p>
    <w:p w:rsidR="00DC0A9A" w:rsidRDefault="00DC0A9A" w:rsidP="00DC0A9A">
      <w:pPr>
        <w:jc w:val="both"/>
        <w:rPr>
          <w:b/>
          <w:color w:val="000000" w:themeColor="text1"/>
        </w:rPr>
      </w:pPr>
    </w:p>
    <w:p w:rsidR="00DC0A9A" w:rsidRDefault="00DC0A9A" w:rsidP="00DC0A9A">
      <w:pPr>
        <w:jc w:val="both"/>
        <w:rPr>
          <w:b/>
          <w:color w:val="000000" w:themeColor="text1"/>
        </w:rPr>
      </w:pPr>
    </w:p>
    <w:p w:rsidR="00DC0A9A" w:rsidRPr="00DC0A9A" w:rsidRDefault="00DC0A9A" w:rsidP="00DC0A9A">
      <w:pPr>
        <w:jc w:val="both"/>
        <w:rPr>
          <w:color w:val="000000" w:themeColor="text1"/>
          <w:sz w:val="22"/>
          <w:szCs w:val="22"/>
        </w:rPr>
      </w:pPr>
      <w:r w:rsidRPr="00DC0A9A">
        <w:rPr>
          <w:b/>
          <w:color w:val="000000" w:themeColor="text1"/>
          <w:sz w:val="22"/>
          <w:szCs w:val="22"/>
        </w:rPr>
        <w:t>MATRÍCULA</w:t>
      </w:r>
    </w:p>
    <w:p w:rsidR="00DC0A9A" w:rsidRPr="00DC0A9A" w:rsidRDefault="00DC0A9A" w:rsidP="00DC0A9A">
      <w:pPr>
        <w:jc w:val="both"/>
        <w:rPr>
          <w:color w:val="000000" w:themeColor="text1"/>
          <w:sz w:val="22"/>
          <w:szCs w:val="22"/>
        </w:rPr>
      </w:pPr>
      <w:r w:rsidRPr="00DC0A9A">
        <w:rPr>
          <w:b/>
          <w:color w:val="000000" w:themeColor="text1"/>
          <w:sz w:val="22"/>
          <w:szCs w:val="22"/>
        </w:rPr>
        <w:t xml:space="preserve"> </w:t>
      </w:r>
    </w:p>
    <w:p w:rsidR="00DC0A9A" w:rsidRPr="00DC0A9A" w:rsidRDefault="00DC0A9A" w:rsidP="00DC0A9A">
      <w:pPr>
        <w:spacing w:after="160"/>
        <w:jc w:val="both"/>
        <w:rPr>
          <w:color w:val="000000" w:themeColor="text1"/>
          <w:sz w:val="22"/>
          <w:szCs w:val="22"/>
        </w:rPr>
      </w:pPr>
      <w:r w:rsidRPr="00DC0A9A">
        <w:rPr>
          <w:color w:val="000000" w:themeColor="text1"/>
          <w:sz w:val="22"/>
          <w:szCs w:val="22"/>
        </w:rPr>
        <w:t>La aportación a la matrícula del Instituto fue de 855 estudiantes, y en comparación del ciclo anterior se elevó en un 5.04%. De los cuales 221 son de nuevo ingreso y 634 de reingreso.  A continuación se muestra a detalle por cada programa educativo:</w:t>
      </w:r>
    </w:p>
    <w:tbl>
      <w:tblPr>
        <w:tblW w:w="1039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190"/>
        <w:gridCol w:w="1770"/>
        <w:gridCol w:w="1830"/>
        <w:gridCol w:w="1605"/>
      </w:tblGrid>
      <w:tr w:rsidR="00DC0A9A" w:rsidRPr="00DC0A9A" w:rsidTr="00DC0A9A">
        <w:trPr>
          <w:jc w:val="center"/>
        </w:trPr>
        <w:tc>
          <w:tcPr>
            <w:tcW w:w="5190" w:type="dxa"/>
            <w:shd w:val="clear" w:color="auto" w:fill="C00000"/>
            <w:tcMar>
              <w:top w:w="100" w:type="dxa"/>
              <w:left w:w="100" w:type="dxa"/>
              <w:bottom w:w="100" w:type="dxa"/>
              <w:right w:w="100" w:type="dxa"/>
            </w:tcMar>
          </w:tcPr>
          <w:p w:rsidR="00DC0A9A" w:rsidRPr="00DC0A9A" w:rsidRDefault="00DC0A9A" w:rsidP="0081588E">
            <w:pPr>
              <w:jc w:val="center"/>
              <w:rPr>
                <w:color w:val="000000" w:themeColor="text1"/>
                <w:sz w:val="22"/>
                <w:szCs w:val="22"/>
              </w:rPr>
            </w:pPr>
            <w:r w:rsidRPr="00DC0A9A">
              <w:rPr>
                <w:b/>
                <w:color w:val="000000" w:themeColor="text1"/>
                <w:sz w:val="22"/>
                <w:szCs w:val="22"/>
                <w:shd w:val="clear" w:color="auto" w:fill="C00000"/>
              </w:rPr>
              <w:t>Carrera</w:t>
            </w:r>
          </w:p>
        </w:tc>
        <w:tc>
          <w:tcPr>
            <w:tcW w:w="1770" w:type="dxa"/>
            <w:shd w:val="clear" w:color="auto" w:fill="C00000"/>
            <w:tcMar>
              <w:top w:w="100" w:type="dxa"/>
              <w:left w:w="100" w:type="dxa"/>
              <w:bottom w:w="100" w:type="dxa"/>
              <w:right w:w="100" w:type="dxa"/>
            </w:tcMar>
          </w:tcPr>
          <w:p w:rsidR="00DC0A9A" w:rsidRPr="00DC0A9A" w:rsidRDefault="00DC0A9A" w:rsidP="0081588E">
            <w:pPr>
              <w:jc w:val="center"/>
              <w:rPr>
                <w:color w:val="000000" w:themeColor="text1"/>
                <w:sz w:val="22"/>
                <w:szCs w:val="22"/>
              </w:rPr>
            </w:pPr>
            <w:r w:rsidRPr="00DC0A9A">
              <w:rPr>
                <w:b/>
                <w:color w:val="000000" w:themeColor="text1"/>
                <w:sz w:val="22"/>
                <w:szCs w:val="22"/>
                <w:shd w:val="clear" w:color="auto" w:fill="C00000"/>
              </w:rPr>
              <w:t>Nuevo Ingreso</w:t>
            </w:r>
          </w:p>
        </w:tc>
        <w:tc>
          <w:tcPr>
            <w:tcW w:w="1830" w:type="dxa"/>
            <w:shd w:val="clear" w:color="auto" w:fill="C00000"/>
            <w:tcMar>
              <w:top w:w="100" w:type="dxa"/>
              <w:left w:w="100" w:type="dxa"/>
              <w:bottom w:w="100" w:type="dxa"/>
              <w:right w:w="100" w:type="dxa"/>
            </w:tcMar>
          </w:tcPr>
          <w:p w:rsidR="00DC0A9A" w:rsidRPr="00DC0A9A" w:rsidRDefault="00DC0A9A" w:rsidP="0081588E">
            <w:pPr>
              <w:jc w:val="center"/>
              <w:rPr>
                <w:color w:val="000000" w:themeColor="text1"/>
                <w:sz w:val="22"/>
                <w:szCs w:val="22"/>
              </w:rPr>
            </w:pPr>
            <w:r w:rsidRPr="00DC0A9A">
              <w:rPr>
                <w:b/>
                <w:color w:val="000000" w:themeColor="text1"/>
                <w:sz w:val="22"/>
                <w:szCs w:val="22"/>
                <w:shd w:val="clear" w:color="auto" w:fill="C00000"/>
              </w:rPr>
              <w:t>Reingreso</w:t>
            </w:r>
          </w:p>
        </w:tc>
        <w:tc>
          <w:tcPr>
            <w:tcW w:w="1605" w:type="dxa"/>
            <w:shd w:val="clear" w:color="auto" w:fill="C00000"/>
            <w:tcMar>
              <w:top w:w="100" w:type="dxa"/>
              <w:left w:w="100" w:type="dxa"/>
              <w:bottom w:w="100" w:type="dxa"/>
              <w:right w:w="100" w:type="dxa"/>
            </w:tcMar>
          </w:tcPr>
          <w:p w:rsidR="00DC0A9A" w:rsidRPr="00DC0A9A" w:rsidRDefault="00DC0A9A" w:rsidP="0081588E">
            <w:pPr>
              <w:jc w:val="center"/>
              <w:rPr>
                <w:color w:val="000000" w:themeColor="text1"/>
                <w:sz w:val="22"/>
                <w:szCs w:val="22"/>
              </w:rPr>
            </w:pPr>
            <w:r w:rsidRPr="00DC0A9A">
              <w:rPr>
                <w:b/>
                <w:color w:val="000000" w:themeColor="text1"/>
                <w:sz w:val="22"/>
                <w:szCs w:val="22"/>
                <w:shd w:val="clear" w:color="auto" w:fill="C00000"/>
              </w:rPr>
              <w:t>Total</w:t>
            </w:r>
          </w:p>
        </w:tc>
      </w:tr>
      <w:tr w:rsidR="00DC0A9A" w:rsidRPr="00DC0A9A" w:rsidTr="00DC0A9A">
        <w:trPr>
          <w:jc w:val="center"/>
        </w:trPr>
        <w:tc>
          <w:tcPr>
            <w:tcW w:w="5190" w:type="dxa"/>
            <w:tcBorders>
              <w:bottom w:val="single" w:sz="8" w:space="0" w:color="000000"/>
            </w:tcBorders>
            <w:tcMar>
              <w:top w:w="100" w:type="dxa"/>
              <w:left w:w="100" w:type="dxa"/>
              <w:bottom w:w="100" w:type="dxa"/>
              <w:right w:w="100" w:type="dxa"/>
            </w:tcMar>
          </w:tcPr>
          <w:p w:rsidR="00DC0A9A" w:rsidRPr="00DC0A9A" w:rsidRDefault="00DC0A9A" w:rsidP="0081588E">
            <w:pPr>
              <w:jc w:val="both"/>
              <w:rPr>
                <w:color w:val="000000" w:themeColor="text1"/>
                <w:sz w:val="22"/>
                <w:szCs w:val="22"/>
              </w:rPr>
            </w:pPr>
            <w:r w:rsidRPr="00DC0A9A">
              <w:rPr>
                <w:b/>
                <w:color w:val="000000" w:themeColor="text1"/>
                <w:sz w:val="22"/>
                <w:szCs w:val="22"/>
              </w:rPr>
              <w:t>Ing. en Sistemas Computacionales</w:t>
            </w:r>
          </w:p>
        </w:tc>
        <w:tc>
          <w:tcPr>
            <w:tcW w:w="1770" w:type="dxa"/>
            <w:tcBorders>
              <w:bottom w:val="single" w:sz="8" w:space="0" w:color="000000"/>
            </w:tcBorders>
            <w:tcMar>
              <w:top w:w="100" w:type="dxa"/>
              <w:left w:w="100" w:type="dxa"/>
              <w:bottom w:w="100" w:type="dxa"/>
              <w:right w:w="100" w:type="dxa"/>
            </w:tcMar>
          </w:tcPr>
          <w:p w:rsidR="00DC0A9A" w:rsidRPr="00DC0A9A" w:rsidRDefault="00DC0A9A" w:rsidP="0081588E">
            <w:pPr>
              <w:jc w:val="center"/>
              <w:rPr>
                <w:color w:val="000000" w:themeColor="text1"/>
                <w:sz w:val="22"/>
                <w:szCs w:val="22"/>
              </w:rPr>
            </w:pPr>
            <w:r w:rsidRPr="00DC0A9A">
              <w:rPr>
                <w:b/>
                <w:color w:val="000000" w:themeColor="text1"/>
                <w:sz w:val="22"/>
                <w:szCs w:val="22"/>
              </w:rPr>
              <w:t>36</w:t>
            </w:r>
          </w:p>
        </w:tc>
        <w:tc>
          <w:tcPr>
            <w:tcW w:w="1830" w:type="dxa"/>
            <w:tcBorders>
              <w:bottom w:val="single" w:sz="8" w:space="0" w:color="000000"/>
            </w:tcBorders>
            <w:tcMar>
              <w:top w:w="100" w:type="dxa"/>
              <w:left w:w="100" w:type="dxa"/>
              <w:bottom w:w="100" w:type="dxa"/>
              <w:right w:w="100" w:type="dxa"/>
            </w:tcMar>
          </w:tcPr>
          <w:p w:rsidR="00DC0A9A" w:rsidRPr="00DC0A9A" w:rsidRDefault="00DC0A9A" w:rsidP="0081588E">
            <w:pPr>
              <w:jc w:val="center"/>
              <w:rPr>
                <w:color w:val="000000" w:themeColor="text1"/>
                <w:sz w:val="22"/>
                <w:szCs w:val="22"/>
              </w:rPr>
            </w:pPr>
            <w:r w:rsidRPr="00DC0A9A">
              <w:rPr>
                <w:b/>
                <w:color w:val="000000" w:themeColor="text1"/>
                <w:sz w:val="22"/>
                <w:szCs w:val="22"/>
              </w:rPr>
              <w:t>111</w:t>
            </w:r>
          </w:p>
        </w:tc>
        <w:tc>
          <w:tcPr>
            <w:tcW w:w="1605" w:type="dxa"/>
            <w:tcBorders>
              <w:bottom w:val="single" w:sz="8" w:space="0" w:color="000000"/>
            </w:tcBorders>
            <w:tcMar>
              <w:top w:w="100" w:type="dxa"/>
              <w:left w:w="100" w:type="dxa"/>
              <w:bottom w:w="100" w:type="dxa"/>
              <w:right w:w="100" w:type="dxa"/>
            </w:tcMar>
          </w:tcPr>
          <w:p w:rsidR="00DC0A9A" w:rsidRPr="00DC0A9A" w:rsidRDefault="00DC0A9A" w:rsidP="0081588E">
            <w:pPr>
              <w:jc w:val="center"/>
              <w:rPr>
                <w:color w:val="000000" w:themeColor="text1"/>
                <w:sz w:val="22"/>
                <w:szCs w:val="22"/>
              </w:rPr>
            </w:pPr>
            <w:r w:rsidRPr="00DC0A9A">
              <w:rPr>
                <w:b/>
                <w:color w:val="000000" w:themeColor="text1"/>
                <w:sz w:val="22"/>
                <w:szCs w:val="22"/>
              </w:rPr>
              <w:t>147</w:t>
            </w:r>
          </w:p>
        </w:tc>
      </w:tr>
      <w:tr w:rsidR="00DC0A9A" w:rsidRPr="00DC0A9A" w:rsidTr="00DC0A9A">
        <w:trPr>
          <w:jc w:val="center"/>
        </w:trPr>
        <w:tc>
          <w:tcPr>
            <w:tcW w:w="5190" w:type="dxa"/>
            <w:tcBorders>
              <w:bottom w:val="single" w:sz="8" w:space="0" w:color="000000"/>
            </w:tcBorders>
            <w:tcMar>
              <w:top w:w="100" w:type="dxa"/>
              <w:left w:w="100" w:type="dxa"/>
              <w:bottom w:w="100" w:type="dxa"/>
              <w:right w:w="100" w:type="dxa"/>
            </w:tcMar>
          </w:tcPr>
          <w:p w:rsidR="00DC0A9A" w:rsidRPr="00DC0A9A" w:rsidRDefault="00DC0A9A" w:rsidP="0081588E">
            <w:pPr>
              <w:jc w:val="both"/>
              <w:rPr>
                <w:color w:val="000000" w:themeColor="text1"/>
                <w:sz w:val="22"/>
                <w:szCs w:val="22"/>
              </w:rPr>
            </w:pPr>
            <w:r w:rsidRPr="00DC0A9A">
              <w:rPr>
                <w:b/>
                <w:color w:val="000000" w:themeColor="text1"/>
                <w:sz w:val="22"/>
                <w:szCs w:val="22"/>
              </w:rPr>
              <w:t>Ing. Electrónica</w:t>
            </w:r>
          </w:p>
        </w:tc>
        <w:tc>
          <w:tcPr>
            <w:tcW w:w="1770" w:type="dxa"/>
            <w:tcBorders>
              <w:bottom w:val="single" w:sz="8" w:space="0" w:color="000000"/>
            </w:tcBorders>
            <w:tcMar>
              <w:top w:w="100" w:type="dxa"/>
              <w:left w:w="100" w:type="dxa"/>
              <w:bottom w:w="100" w:type="dxa"/>
              <w:right w:w="100" w:type="dxa"/>
            </w:tcMar>
          </w:tcPr>
          <w:p w:rsidR="00DC0A9A" w:rsidRPr="00DC0A9A" w:rsidRDefault="00DC0A9A" w:rsidP="0081588E">
            <w:pPr>
              <w:jc w:val="center"/>
              <w:rPr>
                <w:color w:val="000000" w:themeColor="text1"/>
                <w:sz w:val="22"/>
                <w:szCs w:val="22"/>
              </w:rPr>
            </w:pPr>
            <w:r w:rsidRPr="00DC0A9A">
              <w:rPr>
                <w:b/>
                <w:color w:val="000000" w:themeColor="text1"/>
                <w:sz w:val="22"/>
                <w:szCs w:val="22"/>
              </w:rPr>
              <w:t>0</w:t>
            </w:r>
          </w:p>
        </w:tc>
        <w:tc>
          <w:tcPr>
            <w:tcW w:w="1830" w:type="dxa"/>
            <w:tcBorders>
              <w:bottom w:val="single" w:sz="8" w:space="0" w:color="000000"/>
            </w:tcBorders>
            <w:tcMar>
              <w:top w:w="100" w:type="dxa"/>
              <w:left w:w="100" w:type="dxa"/>
              <w:bottom w:w="100" w:type="dxa"/>
              <w:right w:w="100" w:type="dxa"/>
            </w:tcMar>
          </w:tcPr>
          <w:p w:rsidR="00DC0A9A" w:rsidRPr="00DC0A9A" w:rsidRDefault="00DC0A9A" w:rsidP="0081588E">
            <w:pPr>
              <w:jc w:val="center"/>
              <w:rPr>
                <w:color w:val="000000" w:themeColor="text1"/>
                <w:sz w:val="22"/>
                <w:szCs w:val="22"/>
              </w:rPr>
            </w:pPr>
            <w:r w:rsidRPr="00DC0A9A">
              <w:rPr>
                <w:b/>
                <w:color w:val="000000" w:themeColor="text1"/>
                <w:sz w:val="22"/>
                <w:szCs w:val="22"/>
              </w:rPr>
              <w:t>15</w:t>
            </w:r>
          </w:p>
        </w:tc>
        <w:tc>
          <w:tcPr>
            <w:tcW w:w="1605" w:type="dxa"/>
            <w:tcBorders>
              <w:bottom w:val="single" w:sz="8" w:space="0" w:color="000000"/>
            </w:tcBorders>
            <w:tcMar>
              <w:top w:w="100" w:type="dxa"/>
              <w:left w:w="100" w:type="dxa"/>
              <w:bottom w:w="100" w:type="dxa"/>
              <w:right w:w="100" w:type="dxa"/>
            </w:tcMar>
          </w:tcPr>
          <w:p w:rsidR="00DC0A9A" w:rsidRPr="00DC0A9A" w:rsidRDefault="00DC0A9A" w:rsidP="0081588E">
            <w:pPr>
              <w:jc w:val="center"/>
              <w:rPr>
                <w:color w:val="000000" w:themeColor="text1"/>
                <w:sz w:val="22"/>
                <w:szCs w:val="22"/>
              </w:rPr>
            </w:pPr>
            <w:r w:rsidRPr="00DC0A9A">
              <w:rPr>
                <w:b/>
                <w:color w:val="000000" w:themeColor="text1"/>
                <w:sz w:val="22"/>
                <w:szCs w:val="22"/>
              </w:rPr>
              <w:t>15</w:t>
            </w:r>
          </w:p>
        </w:tc>
      </w:tr>
      <w:tr w:rsidR="00DC0A9A" w:rsidRPr="00DC0A9A" w:rsidTr="00DC0A9A">
        <w:trPr>
          <w:jc w:val="center"/>
        </w:trPr>
        <w:tc>
          <w:tcPr>
            <w:tcW w:w="5190" w:type="dxa"/>
            <w:tcBorders>
              <w:bottom w:val="single" w:sz="8" w:space="0" w:color="000000"/>
            </w:tcBorders>
            <w:tcMar>
              <w:top w:w="100" w:type="dxa"/>
              <w:left w:w="100" w:type="dxa"/>
              <w:bottom w:w="100" w:type="dxa"/>
              <w:right w:w="100" w:type="dxa"/>
            </w:tcMar>
          </w:tcPr>
          <w:p w:rsidR="00DC0A9A" w:rsidRPr="00DC0A9A" w:rsidRDefault="00DC0A9A" w:rsidP="0081588E">
            <w:pPr>
              <w:jc w:val="both"/>
              <w:rPr>
                <w:color w:val="000000" w:themeColor="text1"/>
                <w:sz w:val="22"/>
                <w:szCs w:val="22"/>
              </w:rPr>
            </w:pPr>
            <w:r w:rsidRPr="00DC0A9A">
              <w:rPr>
                <w:b/>
                <w:color w:val="000000" w:themeColor="text1"/>
                <w:sz w:val="22"/>
                <w:szCs w:val="22"/>
              </w:rPr>
              <w:t>Ing. Industrial</w:t>
            </w:r>
          </w:p>
        </w:tc>
        <w:tc>
          <w:tcPr>
            <w:tcW w:w="1770" w:type="dxa"/>
            <w:tcBorders>
              <w:bottom w:val="single" w:sz="8" w:space="0" w:color="000000"/>
            </w:tcBorders>
            <w:tcMar>
              <w:top w:w="100" w:type="dxa"/>
              <w:left w:w="100" w:type="dxa"/>
              <w:bottom w:w="100" w:type="dxa"/>
              <w:right w:w="100" w:type="dxa"/>
            </w:tcMar>
          </w:tcPr>
          <w:p w:rsidR="00DC0A9A" w:rsidRPr="00DC0A9A" w:rsidRDefault="00DC0A9A" w:rsidP="0081588E">
            <w:pPr>
              <w:jc w:val="center"/>
              <w:rPr>
                <w:color w:val="000000" w:themeColor="text1"/>
                <w:sz w:val="22"/>
                <w:szCs w:val="22"/>
              </w:rPr>
            </w:pPr>
            <w:r w:rsidRPr="00DC0A9A">
              <w:rPr>
                <w:b/>
                <w:color w:val="000000" w:themeColor="text1"/>
                <w:sz w:val="22"/>
                <w:szCs w:val="22"/>
              </w:rPr>
              <w:t>65</w:t>
            </w:r>
          </w:p>
        </w:tc>
        <w:tc>
          <w:tcPr>
            <w:tcW w:w="1830" w:type="dxa"/>
            <w:tcBorders>
              <w:bottom w:val="single" w:sz="8" w:space="0" w:color="000000"/>
            </w:tcBorders>
            <w:tcMar>
              <w:top w:w="100" w:type="dxa"/>
              <w:left w:w="100" w:type="dxa"/>
              <w:bottom w:w="100" w:type="dxa"/>
              <w:right w:w="100" w:type="dxa"/>
            </w:tcMar>
          </w:tcPr>
          <w:p w:rsidR="00DC0A9A" w:rsidRPr="00DC0A9A" w:rsidRDefault="00DC0A9A" w:rsidP="0081588E">
            <w:pPr>
              <w:jc w:val="center"/>
              <w:rPr>
                <w:color w:val="000000" w:themeColor="text1"/>
                <w:sz w:val="22"/>
                <w:szCs w:val="22"/>
              </w:rPr>
            </w:pPr>
            <w:r w:rsidRPr="00DC0A9A">
              <w:rPr>
                <w:b/>
                <w:color w:val="000000" w:themeColor="text1"/>
                <w:sz w:val="22"/>
                <w:szCs w:val="22"/>
              </w:rPr>
              <w:t>135</w:t>
            </w:r>
          </w:p>
        </w:tc>
        <w:tc>
          <w:tcPr>
            <w:tcW w:w="1605" w:type="dxa"/>
            <w:tcBorders>
              <w:bottom w:val="single" w:sz="8" w:space="0" w:color="000000"/>
            </w:tcBorders>
            <w:tcMar>
              <w:top w:w="100" w:type="dxa"/>
              <w:left w:w="100" w:type="dxa"/>
              <w:bottom w:w="100" w:type="dxa"/>
              <w:right w:w="100" w:type="dxa"/>
            </w:tcMar>
          </w:tcPr>
          <w:p w:rsidR="00DC0A9A" w:rsidRPr="00DC0A9A" w:rsidRDefault="00DC0A9A" w:rsidP="0081588E">
            <w:pPr>
              <w:jc w:val="center"/>
              <w:rPr>
                <w:color w:val="000000" w:themeColor="text1"/>
                <w:sz w:val="22"/>
                <w:szCs w:val="22"/>
              </w:rPr>
            </w:pPr>
            <w:r w:rsidRPr="00DC0A9A">
              <w:rPr>
                <w:b/>
                <w:color w:val="000000" w:themeColor="text1"/>
                <w:sz w:val="22"/>
                <w:szCs w:val="22"/>
              </w:rPr>
              <w:t>200</w:t>
            </w:r>
          </w:p>
        </w:tc>
      </w:tr>
      <w:tr w:rsidR="00DC0A9A" w:rsidRPr="00DC0A9A" w:rsidTr="00DC0A9A">
        <w:trPr>
          <w:jc w:val="center"/>
        </w:trPr>
        <w:tc>
          <w:tcPr>
            <w:tcW w:w="5190" w:type="dxa"/>
            <w:tcBorders>
              <w:bottom w:val="single" w:sz="8" w:space="0" w:color="000000"/>
            </w:tcBorders>
            <w:tcMar>
              <w:top w:w="100" w:type="dxa"/>
              <w:left w:w="100" w:type="dxa"/>
              <w:bottom w:w="100" w:type="dxa"/>
              <w:right w:w="100" w:type="dxa"/>
            </w:tcMar>
          </w:tcPr>
          <w:p w:rsidR="00DC0A9A" w:rsidRPr="00DC0A9A" w:rsidRDefault="00DC0A9A" w:rsidP="0081588E">
            <w:pPr>
              <w:jc w:val="both"/>
              <w:rPr>
                <w:color w:val="000000" w:themeColor="text1"/>
                <w:sz w:val="22"/>
                <w:szCs w:val="22"/>
              </w:rPr>
            </w:pPr>
            <w:r w:rsidRPr="00DC0A9A">
              <w:rPr>
                <w:b/>
                <w:color w:val="000000" w:themeColor="text1"/>
                <w:sz w:val="22"/>
                <w:szCs w:val="22"/>
              </w:rPr>
              <w:t>Ing. en Gestión Empresarial</w:t>
            </w:r>
          </w:p>
        </w:tc>
        <w:tc>
          <w:tcPr>
            <w:tcW w:w="1770" w:type="dxa"/>
            <w:tcBorders>
              <w:bottom w:val="single" w:sz="8" w:space="0" w:color="000000"/>
            </w:tcBorders>
            <w:tcMar>
              <w:top w:w="100" w:type="dxa"/>
              <w:left w:w="100" w:type="dxa"/>
              <w:bottom w:w="100" w:type="dxa"/>
              <w:right w:w="100" w:type="dxa"/>
            </w:tcMar>
          </w:tcPr>
          <w:p w:rsidR="00DC0A9A" w:rsidRPr="00DC0A9A" w:rsidRDefault="00DC0A9A" w:rsidP="0081588E">
            <w:pPr>
              <w:jc w:val="center"/>
              <w:rPr>
                <w:color w:val="000000" w:themeColor="text1"/>
                <w:sz w:val="22"/>
                <w:szCs w:val="22"/>
              </w:rPr>
            </w:pPr>
            <w:r w:rsidRPr="00DC0A9A">
              <w:rPr>
                <w:b/>
                <w:color w:val="000000" w:themeColor="text1"/>
                <w:sz w:val="22"/>
                <w:szCs w:val="22"/>
              </w:rPr>
              <w:t>57</w:t>
            </w:r>
          </w:p>
        </w:tc>
        <w:tc>
          <w:tcPr>
            <w:tcW w:w="1830" w:type="dxa"/>
            <w:tcBorders>
              <w:bottom w:val="single" w:sz="8" w:space="0" w:color="000000"/>
            </w:tcBorders>
            <w:tcMar>
              <w:top w:w="100" w:type="dxa"/>
              <w:left w:w="100" w:type="dxa"/>
              <w:bottom w:w="100" w:type="dxa"/>
              <w:right w:w="100" w:type="dxa"/>
            </w:tcMar>
          </w:tcPr>
          <w:p w:rsidR="00DC0A9A" w:rsidRPr="00DC0A9A" w:rsidRDefault="00DC0A9A" w:rsidP="0081588E">
            <w:pPr>
              <w:jc w:val="center"/>
              <w:rPr>
                <w:color w:val="000000" w:themeColor="text1"/>
                <w:sz w:val="22"/>
                <w:szCs w:val="22"/>
              </w:rPr>
            </w:pPr>
            <w:r w:rsidRPr="00DC0A9A">
              <w:rPr>
                <w:b/>
                <w:color w:val="000000" w:themeColor="text1"/>
                <w:sz w:val="22"/>
                <w:szCs w:val="22"/>
              </w:rPr>
              <w:t>222</w:t>
            </w:r>
          </w:p>
        </w:tc>
        <w:tc>
          <w:tcPr>
            <w:tcW w:w="1605" w:type="dxa"/>
            <w:tcBorders>
              <w:bottom w:val="single" w:sz="8" w:space="0" w:color="000000"/>
            </w:tcBorders>
            <w:tcMar>
              <w:top w:w="100" w:type="dxa"/>
              <w:left w:w="100" w:type="dxa"/>
              <w:bottom w:w="100" w:type="dxa"/>
              <w:right w:w="100" w:type="dxa"/>
            </w:tcMar>
          </w:tcPr>
          <w:p w:rsidR="00DC0A9A" w:rsidRPr="00DC0A9A" w:rsidRDefault="00DC0A9A" w:rsidP="0081588E">
            <w:pPr>
              <w:jc w:val="center"/>
              <w:rPr>
                <w:color w:val="000000" w:themeColor="text1"/>
                <w:sz w:val="22"/>
                <w:szCs w:val="22"/>
              </w:rPr>
            </w:pPr>
            <w:r w:rsidRPr="00DC0A9A">
              <w:rPr>
                <w:b/>
                <w:color w:val="000000" w:themeColor="text1"/>
                <w:sz w:val="22"/>
                <w:szCs w:val="22"/>
              </w:rPr>
              <w:t>279</w:t>
            </w:r>
          </w:p>
        </w:tc>
      </w:tr>
      <w:tr w:rsidR="00DC0A9A" w:rsidRPr="00DC0A9A" w:rsidTr="00DC0A9A">
        <w:trPr>
          <w:jc w:val="center"/>
        </w:trPr>
        <w:tc>
          <w:tcPr>
            <w:tcW w:w="5190" w:type="dxa"/>
            <w:tcBorders>
              <w:bottom w:val="single" w:sz="8" w:space="0" w:color="000000"/>
            </w:tcBorders>
            <w:tcMar>
              <w:top w:w="100" w:type="dxa"/>
              <w:left w:w="100" w:type="dxa"/>
              <w:bottom w:w="100" w:type="dxa"/>
              <w:right w:w="100" w:type="dxa"/>
            </w:tcMar>
          </w:tcPr>
          <w:p w:rsidR="00DC0A9A" w:rsidRPr="00DC0A9A" w:rsidRDefault="00DC0A9A" w:rsidP="0081588E">
            <w:pPr>
              <w:jc w:val="both"/>
              <w:rPr>
                <w:color w:val="000000" w:themeColor="text1"/>
                <w:sz w:val="22"/>
                <w:szCs w:val="22"/>
              </w:rPr>
            </w:pPr>
            <w:r w:rsidRPr="00DC0A9A">
              <w:rPr>
                <w:b/>
                <w:color w:val="000000" w:themeColor="text1"/>
                <w:sz w:val="22"/>
                <w:szCs w:val="22"/>
              </w:rPr>
              <w:t>Ing. Mecatrónica</w:t>
            </w:r>
          </w:p>
        </w:tc>
        <w:tc>
          <w:tcPr>
            <w:tcW w:w="1770" w:type="dxa"/>
            <w:tcBorders>
              <w:bottom w:val="single" w:sz="8" w:space="0" w:color="000000"/>
            </w:tcBorders>
            <w:tcMar>
              <w:top w:w="100" w:type="dxa"/>
              <w:left w:w="100" w:type="dxa"/>
              <w:bottom w:w="100" w:type="dxa"/>
              <w:right w:w="100" w:type="dxa"/>
            </w:tcMar>
          </w:tcPr>
          <w:p w:rsidR="00DC0A9A" w:rsidRPr="00DC0A9A" w:rsidRDefault="00DC0A9A" w:rsidP="0081588E">
            <w:pPr>
              <w:jc w:val="center"/>
              <w:rPr>
                <w:color w:val="000000" w:themeColor="text1"/>
                <w:sz w:val="22"/>
                <w:szCs w:val="22"/>
              </w:rPr>
            </w:pPr>
            <w:r w:rsidRPr="00DC0A9A">
              <w:rPr>
                <w:b/>
                <w:color w:val="000000" w:themeColor="text1"/>
                <w:sz w:val="22"/>
                <w:szCs w:val="22"/>
              </w:rPr>
              <w:t>26</w:t>
            </w:r>
          </w:p>
        </w:tc>
        <w:tc>
          <w:tcPr>
            <w:tcW w:w="1830" w:type="dxa"/>
            <w:tcBorders>
              <w:bottom w:val="single" w:sz="8" w:space="0" w:color="000000"/>
            </w:tcBorders>
            <w:tcMar>
              <w:top w:w="100" w:type="dxa"/>
              <w:left w:w="100" w:type="dxa"/>
              <w:bottom w:w="100" w:type="dxa"/>
              <w:right w:w="100" w:type="dxa"/>
            </w:tcMar>
          </w:tcPr>
          <w:p w:rsidR="00DC0A9A" w:rsidRPr="00DC0A9A" w:rsidRDefault="00DC0A9A" w:rsidP="0081588E">
            <w:pPr>
              <w:jc w:val="center"/>
              <w:rPr>
                <w:color w:val="000000" w:themeColor="text1"/>
                <w:sz w:val="22"/>
                <w:szCs w:val="22"/>
              </w:rPr>
            </w:pPr>
            <w:r w:rsidRPr="00DC0A9A">
              <w:rPr>
                <w:b/>
                <w:color w:val="000000" w:themeColor="text1"/>
                <w:sz w:val="22"/>
                <w:szCs w:val="22"/>
              </w:rPr>
              <w:t>73</w:t>
            </w:r>
          </w:p>
        </w:tc>
        <w:tc>
          <w:tcPr>
            <w:tcW w:w="1605" w:type="dxa"/>
            <w:tcBorders>
              <w:bottom w:val="single" w:sz="8" w:space="0" w:color="000000"/>
            </w:tcBorders>
            <w:tcMar>
              <w:top w:w="100" w:type="dxa"/>
              <w:left w:w="100" w:type="dxa"/>
              <w:bottom w:w="100" w:type="dxa"/>
              <w:right w:w="100" w:type="dxa"/>
            </w:tcMar>
          </w:tcPr>
          <w:p w:rsidR="00DC0A9A" w:rsidRPr="00DC0A9A" w:rsidRDefault="00DC0A9A" w:rsidP="0081588E">
            <w:pPr>
              <w:jc w:val="center"/>
              <w:rPr>
                <w:color w:val="000000" w:themeColor="text1"/>
                <w:sz w:val="22"/>
                <w:szCs w:val="22"/>
              </w:rPr>
            </w:pPr>
            <w:r w:rsidRPr="00DC0A9A">
              <w:rPr>
                <w:b/>
                <w:color w:val="000000" w:themeColor="text1"/>
                <w:sz w:val="22"/>
                <w:szCs w:val="22"/>
              </w:rPr>
              <w:t>99</w:t>
            </w:r>
          </w:p>
        </w:tc>
      </w:tr>
      <w:tr w:rsidR="00DC0A9A" w:rsidRPr="00DC0A9A" w:rsidTr="00DC0A9A">
        <w:trPr>
          <w:jc w:val="center"/>
        </w:trPr>
        <w:tc>
          <w:tcPr>
            <w:tcW w:w="5190" w:type="dxa"/>
            <w:tcBorders>
              <w:bottom w:val="single" w:sz="8" w:space="0" w:color="000000"/>
            </w:tcBorders>
            <w:tcMar>
              <w:top w:w="100" w:type="dxa"/>
              <w:left w:w="100" w:type="dxa"/>
              <w:bottom w:w="100" w:type="dxa"/>
              <w:right w:w="100" w:type="dxa"/>
            </w:tcMar>
          </w:tcPr>
          <w:p w:rsidR="00DC0A9A" w:rsidRPr="00DC0A9A" w:rsidRDefault="00DC0A9A" w:rsidP="0081588E">
            <w:pPr>
              <w:jc w:val="both"/>
              <w:rPr>
                <w:color w:val="000000" w:themeColor="text1"/>
                <w:sz w:val="22"/>
                <w:szCs w:val="22"/>
              </w:rPr>
            </w:pPr>
            <w:r w:rsidRPr="00DC0A9A">
              <w:rPr>
                <w:b/>
                <w:color w:val="000000" w:themeColor="text1"/>
                <w:sz w:val="22"/>
                <w:szCs w:val="22"/>
              </w:rPr>
              <w:t>Ing. en Animación Digital y Efectos Visuales</w:t>
            </w:r>
          </w:p>
        </w:tc>
        <w:tc>
          <w:tcPr>
            <w:tcW w:w="1770" w:type="dxa"/>
            <w:tcBorders>
              <w:bottom w:val="single" w:sz="8" w:space="0" w:color="000000"/>
            </w:tcBorders>
            <w:tcMar>
              <w:top w:w="100" w:type="dxa"/>
              <w:left w:w="100" w:type="dxa"/>
              <w:bottom w:w="100" w:type="dxa"/>
              <w:right w:w="100" w:type="dxa"/>
            </w:tcMar>
          </w:tcPr>
          <w:p w:rsidR="00DC0A9A" w:rsidRPr="00DC0A9A" w:rsidRDefault="00DC0A9A" w:rsidP="0081588E">
            <w:pPr>
              <w:jc w:val="center"/>
              <w:rPr>
                <w:color w:val="000000" w:themeColor="text1"/>
                <w:sz w:val="22"/>
                <w:szCs w:val="22"/>
              </w:rPr>
            </w:pPr>
            <w:r w:rsidRPr="00DC0A9A">
              <w:rPr>
                <w:b/>
                <w:color w:val="000000" w:themeColor="text1"/>
                <w:sz w:val="22"/>
                <w:szCs w:val="22"/>
              </w:rPr>
              <w:t>37</w:t>
            </w:r>
          </w:p>
        </w:tc>
        <w:tc>
          <w:tcPr>
            <w:tcW w:w="1830" w:type="dxa"/>
            <w:tcBorders>
              <w:bottom w:val="single" w:sz="8" w:space="0" w:color="000000"/>
            </w:tcBorders>
            <w:tcMar>
              <w:top w:w="100" w:type="dxa"/>
              <w:left w:w="100" w:type="dxa"/>
              <w:bottom w:w="100" w:type="dxa"/>
              <w:right w:w="100" w:type="dxa"/>
            </w:tcMar>
          </w:tcPr>
          <w:p w:rsidR="00DC0A9A" w:rsidRPr="00DC0A9A" w:rsidRDefault="00DC0A9A" w:rsidP="0081588E">
            <w:pPr>
              <w:jc w:val="center"/>
              <w:rPr>
                <w:color w:val="000000" w:themeColor="text1"/>
                <w:sz w:val="22"/>
                <w:szCs w:val="22"/>
              </w:rPr>
            </w:pPr>
            <w:r w:rsidRPr="00DC0A9A">
              <w:rPr>
                <w:b/>
                <w:color w:val="000000" w:themeColor="text1"/>
                <w:sz w:val="22"/>
                <w:szCs w:val="22"/>
              </w:rPr>
              <w:t>78</w:t>
            </w:r>
          </w:p>
        </w:tc>
        <w:tc>
          <w:tcPr>
            <w:tcW w:w="1605" w:type="dxa"/>
            <w:tcBorders>
              <w:bottom w:val="single" w:sz="8" w:space="0" w:color="000000"/>
            </w:tcBorders>
            <w:tcMar>
              <w:top w:w="100" w:type="dxa"/>
              <w:left w:w="100" w:type="dxa"/>
              <w:bottom w:w="100" w:type="dxa"/>
              <w:right w:w="100" w:type="dxa"/>
            </w:tcMar>
          </w:tcPr>
          <w:p w:rsidR="00DC0A9A" w:rsidRPr="00DC0A9A" w:rsidRDefault="00DC0A9A" w:rsidP="0081588E">
            <w:pPr>
              <w:jc w:val="center"/>
              <w:rPr>
                <w:color w:val="000000" w:themeColor="text1"/>
                <w:sz w:val="22"/>
                <w:szCs w:val="22"/>
              </w:rPr>
            </w:pPr>
            <w:r w:rsidRPr="00DC0A9A">
              <w:rPr>
                <w:b/>
                <w:color w:val="000000" w:themeColor="text1"/>
                <w:sz w:val="22"/>
                <w:szCs w:val="22"/>
              </w:rPr>
              <w:t>115</w:t>
            </w:r>
          </w:p>
        </w:tc>
      </w:tr>
      <w:tr w:rsidR="00DC0A9A" w:rsidRPr="00DC0A9A" w:rsidTr="00DC0A9A">
        <w:trPr>
          <w:jc w:val="center"/>
        </w:trPr>
        <w:tc>
          <w:tcPr>
            <w:tcW w:w="5190" w:type="dxa"/>
            <w:shd w:val="clear" w:color="auto" w:fill="C00000"/>
            <w:tcMar>
              <w:top w:w="100" w:type="dxa"/>
              <w:left w:w="100" w:type="dxa"/>
              <w:bottom w:w="100" w:type="dxa"/>
              <w:right w:w="100" w:type="dxa"/>
            </w:tcMar>
          </w:tcPr>
          <w:p w:rsidR="00DC0A9A" w:rsidRPr="00DC0A9A" w:rsidRDefault="00DC0A9A" w:rsidP="0081588E">
            <w:pPr>
              <w:jc w:val="center"/>
              <w:rPr>
                <w:color w:val="000000" w:themeColor="text1"/>
                <w:sz w:val="22"/>
                <w:szCs w:val="22"/>
              </w:rPr>
            </w:pPr>
            <w:r w:rsidRPr="00DC0A9A">
              <w:rPr>
                <w:b/>
                <w:color w:val="000000" w:themeColor="text1"/>
                <w:sz w:val="22"/>
                <w:szCs w:val="22"/>
              </w:rPr>
              <w:t>Total</w:t>
            </w:r>
          </w:p>
        </w:tc>
        <w:tc>
          <w:tcPr>
            <w:tcW w:w="1770" w:type="dxa"/>
            <w:shd w:val="clear" w:color="auto" w:fill="C00000"/>
            <w:tcMar>
              <w:top w:w="100" w:type="dxa"/>
              <w:left w:w="100" w:type="dxa"/>
              <w:bottom w:w="100" w:type="dxa"/>
              <w:right w:w="100" w:type="dxa"/>
            </w:tcMar>
          </w:tcPr>
          <w:p w:rsidR="00DC0A9A" w:rsidRPr="00DC0A9A" w:rsidRDefault="00DC0A9A" w:rsidP="0081588E">
            <w:pPr>
              <w:jc w:val="center"/>
              <w:rPr>
                <w:color w:val="000000" w:themeColor="text1"/>
                <w:sz w:val="22"/>
                <w:szCs w:val="22"/>
              </w:rPr>
            </w:pPr>
            <w:r w:rsidRPr="00DC0A9A">
              <w:rPr>
                <w:b/>
                <w:color w:val="000000" w:themeColor="text1"/>
                <w:sz w:val="22"/>
                <w:szCs w:val="22"/>
              </w:rPr>
              <w:t>221</w:t>
            </w:r>
          </w:p>
        </w:tc>
        <w:tc>
          <w:tcPr>
            <w:tcW w:w="1830" w:type="dxa"/>
            <w:shd w:val="clear" w:color="auto" w:fill="C00000"/>
            <w:tcMar>
              <w:top w:w="100" w:type="dxa"/>
              <w:left w:w="100" w:type="dxa"/>
              <w:bottom w:w="100" w:type="dxa"/>
              <w:right w:w="100" w:type="dxa"/>
            </w:tcMar>
          </w:tcPr>
          <w:p w:rsidR="00DC0A9A" w:rsidRPr="00DC0A9A" w:rsidRDefault="00DC0A9A" w:rsidP="0081588E">
            <w:pPr>
              <w:jc w:val="center"/>
              <w:rPr>
                <w:color w:val="000000" w:themeColor="text1"/>
                <w:sz w:val="22"/>
                <w:szCs w:val="22"/>
              </w:rPr>
            </w:pPr>
            <w:r w:rsidRPr="00DC0A9A">
              <w:rPr>
                <w:b/>
                <w:color w:val="000000" w:themeColor="text1"/>
                <w:sz w:val="22"/>
                <w:szCs w:val="22"/>
              </w:rPr>
              <w:t>634</w:t>
            </w:r>
          </w:p>
        </w:tc>
        <w:tc>
          <w:tcPr>
            <w:tcW w:w="1605" w:type="dxa"/>
            <w:shd w:val="clear" w:color="auto" w:fill="C00000"/>
            <w:tcMar>
              <w:top w:w="100" w:type="dxa"/>
              <w:left w:w="100" w:type="dxa"/>
              <w:bottom w:w="100" w:type="dxa"/>
              <w:right w:w="100" w:type="dxa"/>
            </w:tcMar>
          </w:tcPr>
          <w:p w:rsidR="00DC0A9A" w:rsidRPr="00DC0A9A" w:rsidRDefault="00DC0A9A" w:rsidP="0081588E">
            <w:pPr>
              <w:jc w:val="center"/>
              <w:rPr>
                <w:color w:val="000000" w:themeColor="text1"/>
                <w:sz w:val="22"/>
                <w:szCs w:val="22"/>
              </w:rPr>
            </w:pPr>
            <w:r w:rsidRPr="00DC0A9A">
              <w:rPr>
                <w:b/>
                <w:color w:val="000000" w:themeColor="text1"/>
                <w:sz w:val="22"/>
                <w:szCs w:val="22"/>
              </w:rPr>
              <w:t>855</w:t>
            </w:r>
          </w:p>
        </w:tc>
      </w:tr>
    </w:tbl>
    <w:p w:rsidR="00DC0A9A" w:rsidRPr="00DC0A9A" w:rsidRDefault="00DC0A9A" w:rsidP="00DC0A9A">
      <w:pPr>
        <w:spacing w:after="160"/>
        <w:jc w:val="both"/>
        <w:rPr>
          <w:color w:val="000000" w:themeColor="text1"/>
          <w:sz w:val="22"/>
          <w:szCs w:val="22"/>
        </w:rPr>
      </w:pPr>
      <w:r w:rsidRPr="00DC0A9A">
        <w:rPr>
          <w:b/>
          <w:color w:val="000000" w:themeColor="text1"/>
          <w:sz w:val="22"/>
          <w:szCs w:val="22"/>
        </w:rPr>
        <w:t xml:space="preserve"> </w:t>
      </w:r>
    </w:p>
    <w:p w:rsidR="00DC0A9A" w:rsidRPr="00DC0A9A" w:rsidRDefault="00DC0A9A" w:rsidP="00DC0A9A">
      <w:pPr>
        <w:spacing w:after="160"/>
        <w:jc w:val="both"/>
        <w:rPr>
          <w:b/>
          <w:color w:val="000000" w:themeColor="text1"/>
          <w:sz w:val="22"/>
          <w:szCs w:val="22"/>
        </w:rPr>
      </w:pPr>
    </w:p>
    <w:p w:rsidR="00DC0A9A" w:rsidRPr="00DC0A9A" w:rsidRDefault="00DC0A9A" w:rsidP="00DC0A9A">
      <w:pPr>
        <w:spacing w:after="160"/>
        <w:jc w:val="both"/>
        <w:rPr>
          <w:color w:val="000000" w:themeColor="text1"/>
          <w:sz w:val="22"/>
          <w:szCs w:val="22"/>
        </w:rPr>
      </w:pPr>
      <w:r w:rsidRPr="00DC0A9A">
        <w:rPr>
          <w:b/>
          <w:color w:val="000000" w:themeColor="text1"/>
          <w:sz w:val="22"/>
          <w:szCs w:val="22"/>
        </w:rPr>
        <w:t>ATENCIÓN A LA DEMANDA EN EL PRIMER SEMESTRE</w:t>
      </w:r>
    </w:p>
    <w:p w:rsidR="00DC0A9A" w:rsidRPr="00DC0A9A" w:rsidRDefault="00DC0A9A" w:rsidP="00DC0A9A">
      <w:pPr>
        <w:spacing w:after="160"/>
        <w:jc w:val="both"/>
        <w:rPr>
          <w:color w:val="000000" w:themeColor="text1"/>
          <w:sz w:val="22"/>
          <w:szCs w:val="22"/>
        </w:rPr>
      </w:pPr>
      <w:r w:rsidRPr="00DC0A9A">
        <w:rPr>
          <w:b/>
          <w:color w:val="000000" w:themeColor="text1"/>
          <w:sz w:val="22"/>
          <w:szCs w:val="22"/>
        </w:rPr>
        <w:t xml:space="preserve"> </w:t>
      </w:r>
      <w:r w:rsidRPr="00DC0A9A">
        <w:rPr>
          <w:b/>
          <w:color w:val="000000" w:themeColor="text1"/>
          <w:sz w:val="22"/>
          <w:szCs w:val="22"/>
        </w:rPr>
        <w:tab/>
      </w:r>
      <w:r w:rsidRPr="00DC0A9A">
        <w:rPr>
          <w:color w:val="000000" w:themeColor="text1"/>
          <w:sz w:val="22"/>
          <w:szCs w:val="22"/>
        </w:rPr>
        <w:t>En aporte a la matrícula en el semestre agosto 2015 - enero 2016 se tienen 233 alumnos que solicitaron fichas para examen de admisión, se logró la inscripción a primer semestre de 221, dando un indicador del 94.85%</w:t>
      </w:r>
    </w:p>
    <w:p w:rsidR="00DC0A9A" w:rsidRPr="00DC0A9A" w:rsidRDefault="00DC0A9A" w:rsidP="00DC0A9A">
      <w:pPr>
        <w:spacing w:after="160"/>
        <w:jc w:val="both"/>
        <w:rPr>
          <w:color w:val="000000" w:themeColor="text1"/>
          <w:sz w:val="22"/>
          <w:szCs w:val="22"/>
        </w:rPr>
      </w:pPr>
      <w:r w:rsidRPr="00DC0A9A">
        <w:rPr>
          <w:b/>
          <w:color w:val="000000" w:themeColor="text1"/>
          <w:sz w:val="22"/>
          <w:szCs w:val="22"/>
        </w:rPr>
        <w:tab/>
        <w:t xml:space="preserve"> </w:t>
      </w:r>
      <w:r w:rsidRPr="00DC0A9A">
        <w:rPr>
          <w:color w:val="000000" w:themeColor="text1"/>
          <w:sz w:val="22"/>
          <w:szCs w:val="22"/>
        </w:rPr>
        <w:t xml:space="preserve">Por segunda ocasión el Instituto </w:t>
      </w:r>
      <w:proofErr w:type="spellStart"/>
      <w:r w:rsidRPr="00DC0A9A">
        <w:rPr>
          <w:color w:val="000000" w:themeColor="text1"/>
          <w:sz w:val="22"/>
          <w:szCs w:val="22"/>
        </w:rPr>
        <w:t>aperturó</w:t>
      </w:r>
      <w:proofErr w:type="spellEnd"/>
      <w:r w:rsidRPr="00DC0A9A">
        <w:rPr>
          <w:color w:val="000000" w:themeColor="text1"/>
          <w:sz w:val="22"/>
          <w:szCs w:val="22"/>
        </w:rPr>
        <w:t xml:space="preserve"> el calendario “A” para primer ingreso, actualmente se tiene una matrícula de preinscripción de  54 alumnos: 10 a Ing. en Sistemas Computacionales, 16 a Ing. en Gestión Empresarial, 14 a Ing. Industrial, 11 a Ing. Mecatrónica y 17 Ing. Industrial. Nos encontramos en proceso de inscripción.  </w:t>
      </w:r>
    </w:p>
    <w:p w:rsidR="00DC0A9A" w:rsidRPr="00DC0A9A" w:rsidRDefault="00DC0A9A" w:rsidP="00DC0A9A">
      <w:pPr>
        <w:spacing w:after="160"/>
        <w:jc w:val="both"/>
        <w:rPr>
          <w:b/>
          <w:color w:val="000000" w:themeColor="text1"/>
          <w:sz w:val="22"/>
          <w:szCs w:val="22"/>
        </w:rPr>
      </w:pPr>
      <w:r w:rsidRPr="00DC0A9A">
        <w:rPr>
          <w:b/>
          <w:color w:val="000000" w:themeColor="text1"/>
          <w:sz w:val="22"/>
          <w:szCs w:val="22"/>
        </w:rPr>
        <w:t xml:space="preserve"> </w:t>
      </w:r>
    </w:p>
    <w:p w:rsidR="00DC0A9A" w:rsidRPr="00DC0A9A" w:rsidRDefault="00DC0A9A" w:rsidP="00DC0A9A">
      <w:pPr>
        <w:spacing w:after="160"/>
        <w:jc w:val="both"/>
        <w:rPr>
          <w:color w:val="000000" w:themeColor="text1"/>
          <w:sz w:val="22"/>
          <w:szCs w:val="22"/>
        </w:rPr>
      </w:pPr>
      <w:r w:rsidRPr="00DC0A9A">
        <w:rPr>
          <w:b/>
          <w:color w:val="000000" w:themeColor="text1"/>
          <w:sz w:val="22"/>
          <w:szCs w:val="22"/>
        </w:rPr>
        <w:t>DESERCIÓN</w:t>
      </w:r>
    </w:p>
    <w:p w:rsidR="00DC0A9A" w:rsidRPr="00DC0A9A" w:rsidRDefault="00DC0A9A" w:rsidP="00DC0A9A">
      <w:pPr>
        <w:jc w:val="both"/>
        <w:rPr>
          <w:color w:val="000000" w:themeColor="text1"/>
          <w:sz w:val="22"/>
          <w:szCs w:val="22"/>
        </w:rPr>
      </w:pPr>
      <w:r w:rsidRPr="00DC0A9A">
        <w:rPr>
          <w:color w:val="000000" w:themeColor="text1"/>
          <w:sz w:val="22"/>
          <w:szCs w:val="22"/>
        </w:rPr>
        <w:lastRenderedPageBreak/>
        <w:t xml:space="preserve">En lo que respecta a este indicador de deserción, al cierre del semestre febrero-julio 2015 se tuvo una baja definitiva de 34 alumnos de un total de alumnos matriculados de 730, dando un indicador de 4.66%, estando por debajo de la media Estatal y Federal. </w:t>
      </w:r>
    </w:p>
    <w:p w:rsidR="00DC0A9A" w:rsidRPr="00DC0A9A" w:rsidRDefault="00DC0A9A" w:rsidP="00DC0A9A">
      <w:pPr>
        <w:jc w:val="both"/>
        <w:rPr>
          <w:color w:val="000000" w:themeColor="text1"/>
          <w:sz w:val="22"/>
          <w:szCs w:val="22"/>
        </w:rPr>
      </w:pPr>
    </w:p>
    <w:p w:rsidR="00DC0A9A" w:rsidRPr="00DC0A9A" w:rsidRDefault="00DC0A9A" w:rsidP="00DC0A9A">
      <w:pPr>
        <w:jc w:val="both"/>
        <w:rPr>
          <w:b/>
          <w:color w:val="000000" w:themeColor="text1"/>
          <w:sz w:val="22"/>
          <w:szCs w:val="22"/>
        </w:rPr>
      </w:pPr>
    </w:p>
    <w:p w:rsidR="00DC0A9A" w:rsidRPr="00DC0A9A" w:rsidRDefault="00DC0A9A" w:rsidP="00DC0A9A">
      <w:pPr>
        <w:jc w:val="both"/>
        <w:rPr>
          <w:color w:val="000000" w:themeColor="text1"/>
          <w:sz w:val="22"/>
          <w:szCs w:val="22"/>
        </w:rPr>
      </w:pPr>
      <w:r w:rsidRPr="00DC0A9A">
        <w:rPr>
          <w:b/>
          <w:color w:val="000000" w:themeColor="text1"/>
          <w:sz w:val="22"/>
          <w:szCs w:val="22"/>
        </w:rPr>
        <w:t>EFICIENCIA TERMINAL</w:t>
      </w:r>
    </w:p>
    <w:p w:rsidR="00DC0A9A" w:rsidRPr="00DC0A9A" w:rsidRDefault="00DC0A9A" w:rsidP="00DC0A9A">
      <w:pPr>
        <w:jc w:val="both"/>
        <w:rPr>
          <w:color w:val="000000" w:themeColor="text1"/>
          <w:sz w:val="22"/>
          <w:szCs w:val="22"/>
        </w:rPr>
      </w:pPr>
      <w:r w:rsidRPr="00DC0A9A">
        <w:rPr>
          <w:b/>
          <w:color w:val="000000" w:themeColor="text1"/>
          <w:sz w:val="22"/>
          <w:szCs w:val="22"/>
        </w:rPr>
        <w:t xml:space="preserve"> </w:t>
      </w:r>
    </w:p>
    <w:p w:rsidR="00DC0A9A" w:rsidRPr="00DC0A9A" w:rsidRDefault="00DC0A9A" w:rsidP="00DC0A9A">
      <w:pPr>
        <w:jc w:val="both"/>
        <w:rPr>
          <w:color w:val="000000" w:themeColor="text1"/>
          <w:sz w:val="22"/>
          <w:szCs w:val="22"/>
        </w:rPr>
      </w:pPr>
      <w:r w:rsidRPr="00DC0A9A">
        <w:rPr>
          <w:color w:val="000000" w:themeColor="text1"/>
          <w:sz w:val="22"/>
          <w:szCs w:val="22"/>
        </w:rPr>
        <w:t>En este rubro ingresaron 174 alumnos de la generación, de los cuales 82 egresaron de la misma, por lo tanto dando un indicador de 47.13%, estando por debajo de la media estatal y por arriba de la media nacional.</w:t>
      </w:r>
    </w:p>
    <w:p w:rsidR="00DC0A9A" w:rsidRPr="00DC0A9A" w:rsidRDefault="00DC0A9A" w:rsidP="00DC0A9A">
      <w:pPr>
        <w:jc w:val="both"/>
        <w:rPr>
          <w:color w:val="000000" w:themeColor="text1"/>
          <w:sz w:val="22"/>
          <w:szCs w:val="22"/>
        </w:rPr>
      </w:pPr>
      <w:r w:rsidRPr="00DC0A9A">
        <w:rPr>
          <w:b/>
          <w:color w:val="000000" w:themeColor="text1"/>
          <w:sz w:val="22"/>
          <w:szCs w:val="22"/>
        </w:rPr>
        <w:t xml:space="preserve"> </w:t>
      </w:r>
    </w:p>
    <w:p w:rsidR="00DC0A9A" w:rsidRPr="00DC0A9A" w:rsidRDefault="00DC0A9A" w:rsidP="00DC0A9A">
      <w:pPr>
        <w:jc w:val="both"/>
        <w:rPr>
          <w:b/>
          <w:color w:val="000000" w:themeColor="text1"/>
          <w:sz w:val="22"/>
          <w:szCs w:val="22"/>
        </w:rPr>
      </w:pPr>
    </w:p>
    <w:p w:rsidR="00DC0A9A" w:rsidRPr="00DC0A9A" w:rsidRDefault="00DC0A9A" w:rsidP="00DC0A9A">
      <w:pPr>
        <w:jc w:val="both"/>
        <w:rPr>
          <w:color w:val="000000" w:themeColor="text1"/>
          <w:sz w:val="22"/>
          <w:szCs w:val="22"/>
        </w:rPr>
      </w:pPr>
      <w:r w:rsidRPr="00DC0A9A">
        <w:rPr>
          <w:b/>
          <w:color w:val="000000" w:themeColor="text1"/>
          <w:sz w:val="22"/>
          <w:szCs w:val="22"/>
        </w:rPr>
        <w:t>REPROBACIÓN</w:t>
      </w:r>
    </w:p>
    <w:p w:rsidR="00DC0A9A" w:rsidRPr="00DC0A9A" w:rsidRDefault="00DC0A9A" w:rsidP="00DC0A9A">
      <w:pPr>
        <w:jc w:val="both"/>
        <w:rPr>
          <w:color w:val="000000" w:themeColor="text1"/>
          <w:sz w:val="22"/>
          <w:szCs w:val="22"/>
        </w:rPr>
      </w:pPr>
      <w:r w:rsidRPr="00DC0A9A">
        <w:rPr>
          <w:b/>
          <w:color w:val="000000" w:themeColor="text1"/>
          <w:sz w:val="22"/>
          <w:szCs w:val="22"/>
        </w:rPr>
        <w:t xml:space="preserve"> </w:t>
      </w:r>
    </w:p>
    <w:p w:rsidR="00DC0A9A" w:rsidRPr="00DC0A9A" w:rsidRDefault="00DC0A9A" w:rsidP="00DC0A9A">
      <w:pPr>
        <w:jc w:val="both"/>
        <w:rPr>
          <w:color w:val="000000" w:themeColor="text1"/>
          <w:sz w:val="22"/>
          <w:szCs w:val="22"/>
        </w:rPr>
      </w:pPr>
      <w:r w:rsidRPr="00DC0A9A">
        <w:rPr>
          <w:color w:val="000000" w:themeColor="text1"/>
          <w:sz w:val="22"/>
          <w:szCs w:val="22"/>
        </w:rPr>
        <w:t>En este indicador al cierre del semestre feb - jul 2015 se muestra un porcentaje del 9.29% que en comparación con el semestre anterior es menor, esto se debe al incremento de acciones preventivas y correctivas para atender y detener el incremento en este indicador.</w:t>
      </w:r>
    </w:p>
    <w:p w:rsidR="00DC0A9A" w:rsidRPr="00DC0A9A" w:rsidRDefault="00DC0A9A" w:rsidP="00DC0A9A">
      <w:pPr>
        <w:jc w:val="both"/>
        <w:rPr>
          <w:color w:val="000000" w:themeColor="text1"/>
          <w:sz w:val="22"/>
          <w:szCs w:val="22"/>
        </w:rPr>
      </w:pPr>
      <w:r w:rsidRPr="00DC0A9A">
        <w:rPr>
          <w:b/>
          <w:color w:val="000000" w:themeColor="text1"/>
          <w:sz w:val="22"/>
          <w:szCs w:val="22"/>
        </w:rPr>
        <w:t xml:space="preserve"> </w:t>
      </w:r>
    </w:p>
    <w:p w:rsidR="00DC0A9A" w:rsidRPr="00DC0A9A" w:rsidRDefault="00DC0A9A" w:rsidP="00DC0A9A">
      <w:pPr>
        <w:jc w:val="both"/>
        <w:rPr>
          <w:color w:val="000000" w:themeColor="text1"/>
          <w:sz w:val="22"/>
          <w:szCs w:val="22"/>
        </w:rPr>
      </w:pPr>
      <w:r w:rsidRPr="00DC0A9A">
        <w:rPr>
          <w:b/>
          <w:color w:val="000000" w:themeColor="text1"/>
          <w:sz w:val="22"/>
          <w:szCs w:val="22"/>
        </w:rPr>
        <w:t xml:space="preserve"> </w:t>
      </w:r>
    </w:p>
    <w:p w:rsidR="00DC0A9A" w:rsidRPr="00DC0A9A" w:rsidRDefault="00DC0A9A" w:rsidP="00DC0A9A">
      <w:pPr>
        <w:jc w:val="both"/>
        <w:rPr>
          <w:color w:val="000000" w:themeColor="text1"/>
          <w:sz w:val="22"/>
          <w:szCs w:val="22"/>
        </w:rPr>
      </w:pPr>
      <w:r w:rsidRPr="00DC0A9A">
        <w:rPr>
          <w:b/>
          <w:color w:val="000000" w:themeColor="text1"/>
          <w:sz w:val="22"/>
          <w:szCs w:val="22"/>
        </w:rPr>
        <w:t>TITULACIÓN</w:t>
      </w:r>
    </w:p>
    <w:p w:rsidR="00DC0A9A" w:rsidRPr="00DC0A9A" w:rsidRDefault="00DC0A9A" w:rsidP="00DC0A9A">
      <w:pPr>
        <w:jc w:val="both"/>
        <w:rPr>
          <w:color w:val="000000" w:themeColor="text1"/>
          <w:sz w:val="22"/>
          <w:szCs w:val="22"/>
        </w:rPr>
      </w:pPr>
      <w:r w:rsidRPr="00DC0A9A">
        <w:rPr>
          <w:b/>
          <w:color w:val="000000" w:themeColor="text1"/>
          <w:sz w:val="22"/>
          <w:szCs w:val="22"/>
        </w:rPr>
        <w:t xml:space="preserve"> </w:t>
      </w:r>
    </w:p>
    <w:p w:rsidR="00DC0A9A" w:rsidRPr="00DC0A9A" w:rsidRDefault="00DC0A9A" w:rsidP="00DC0A9A">
      <w:pPr>
        <w:jc w:val="both"/>
        <w:rPr>
          <w:color w:val="000000" w:themeColor="text1"/>
          <w:sz w:val="22"/>
          <w:szCs w:val="22"/>
        </w:rPr>
      </w:pPr>
      <w:r w:rsidRPr="00DC0A9A">
        <w:rPr>
          <w:color w:val="000000" w:themeColor="text1"/>
          <w:sz w:val="22"/>
          <w:szCs w:val="22"/>
        </w:rPr>
        <w:t xml:space="preserve">En este rubro encontramos que de 589 egresados, 331 están titulados, dando un indicador del 56.20% encontrándonos por debajo de la media estatal y nacional, sin embargo en este último año se ha motivado constantemente a los egresados por dar continuidad a su titulación. </w:t>
      </w:r>
    </w:p>
    <w:p w:rsidR="00DC0A9A" w:rsidRPr="00DC0A9A" w:rsidRDefault="00DC0A9A" w:rsidP="00DC0A9A">
      <w:pPr>
        <w:jc w:val="both"/>
        <w:rPr>
          <w:color w:val="000000" w:themeColor="text1"/>
          <w:sz w:val="22"/>
          <w:szCs w:val="22"/>
        </w:rPr>
      </w:pPr>
      <w:r w:rsidRPr="00DC0A9A">
        <w:rPr>
          <w:b/>
          <w:color w:val="000000" w:themeColor="text1"/>
          <w:sz w:val="22"/>
          <w:szCs w:val="22"/>
        </w:rPr>
        <w:t xml:space="preserve"> </w:t>
      </w:r>
    </w:p>
    <w:tbl>
      <w:tblPr>
        <w:tblW w:w="970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455"/>
        <w:gridCol w:w="2535"/>
        <w:gridCol w:w="2715"/>
      </w:tblGrid>
      <w:tr w:rsidR="00DC0A9A" w:rsidRPr="00DC0A9A" w:rsidTr="0081588E">
        <w:trPr>
          <w:jc w:val="center"/>
        </w:trPr>
        <w:tc>
          <w:tcPr>
            <w:tcW w:w="4455" w:type="dxa"/>
            <w:shd w:val="clear" w:color="auto" w:fill="C00000"/>
            <w:tcMar>
              <w:top w:w="100" w:type="dxa"/>
              <w:left w:w="100" w:type="dxa"/>
              <w:bottom w:w="100" w:type="dxa"/>
              <w:right w:w="100" w:type="dxa"/>
            </w:tcMar>
          </w:tcPr>
          <w:p w:rsidR="00DC0A9A" w:rsidRPr="00DC0A9A" w:rsidRDefault="00DC0A9A" w:rsidP="0081588E">
            <w:pPr>
              <w:jc w:val="center"/>
              <w:rPr>
                <w:color w:val="000000" w:themeColor="text1"/>
                <w:sz w:val="22"/>
                <w:szCs w:val="22"/>
              </w:rPr>
            </w:pPr>
            <w:r w:rsidRPr="00DC0A9A">
              <w:rPr>
                <w:b/>
                <w:color w:val="000000" w:themeColor="text1"/>
                <w:sz w:val="22"/>
                <w:szCs w:val="22"/>
                <w:shd w:val="clear" w:color="auto" w:fill="C00000"/>
              </w:rPr>
              <w:t>Carrera</w:t>
            </w:r>
          </w:p>
        </w:tc>
        <w:tc>
          <w:tcPr>
            <w:tcW w:w="2535" w:type="dxa"/>
            <w:shd w:val="clear" w:color="auto" w:fill="C00000"/>
            <w:tcMar>
              <w:top w:w="100" w:type="dxa"/>
              <w:left w:w="100" w:type="dxa"/>
              <w:bottom w:w="100" w:type="dxa"/>
              <w:right w:w="100" w:type="dxa"/>
            </w:tcMar>
          </w:tcPr>
          <w:p w:rsidR="00DC0A9A" w:rsidRPr="00DC0A9A" w:rsidRDefault="00DC0A9A" w:rsidP="0081588E">
            <w:pPr>
              <w:jc w:val="center"/>
              <w:rPr>
                <w:color w:val="000000" w:themeColor="text1"/>
                <w:sz w:val="22"/>
                <w:szCs w:val="22"/>
              </w:rPr>
            </w:pPr>
            <w:r w:rsidRPr="00DC0A9A">
              <w:rPr>
                <w:b/>
                <w:color w:val="000000" w:themeColor="text1"/>
                <w:sz w:val="22"/>
                <w:szCs w:val="22"/>
                <w:shd w:val="clear" w:color="auto" w:fill="C00000"/>
              </w:rPr>
              <w:t>Alumnos Egresados</w:t>
            </w:r>
          </w:p>
        </w:tc>
        <w:tc>
          <w:tcPr>
            <w:tcW w:w="2715" w:type="dxa"/>
            <w:shd w:val="clear" w:color="auto" w:fill="C00000"/>
            <w:tcMar>
              <w:top w:w="100" w:type="dxa"/>
              <w:left w:w="100" w:type="dxa"/>
              <w:bottom w:w="100" w:type="dxa"/>
              <w:right w:w="100" w:type="dxa"/>
            </w:tcMar>
          </w:tcPr>
          <w:p w:rsidR="00DC0A9A" w:rsidRPr="00DC0A9A" w:rsidRDefault="00DC0A9A" w:rsidP="0081588E">
            <w:pPr>
              <w:jc w:val="center"/>
              <w:rPr>
                <w:color w:val="000000" w:themeColor="text1"/>
                <w:sz w:val="22"/>
                <w:szCs w:val="22"/>
              </w:rPr>
            </w:pPr>
            <w:r w:rsidRPr="00DC0A9A">
              <w:rPr>
                <w:b/>
                <w:color w:val="000000" w:themeColor="text1"/>
                <w:sz w:val="22"/>
                <w:szCs w:val="22"/>
                <w:shd w:val="clear" w:color="auto" w:fill="C00000"/>
              </w:rPr>
              <w:t>Alumnos Titulados</w:t>
            </w:r>
          </w:p>
        </w:tc>
      </w:tr>
      <w:tr w:rsidR="00DC0A9A" w:rsidRPr="00DC0A9A" w:rsidTr="0081588E">
        <w:trPr>
          <w:jc w:val="center"/>
        </w:trPr>
        <w:tc>
          <w:tcPr>
            <w:tcW w:w="4455" w:type="dxa"/>
            <w:tcBorders>
              <w:bottom w:val="single" w:sz="8" w:space="0" w:color="000000"/>
            </w:tcBorders>
            <w:tcMar>
              <w:top w:w="100" w:type="dxa"/>
              <w:left w:w="100" w:type="dxa"/>
              <w:bottom w:w="100" w:type="dxa"/>
              <w:right w:w="100" w:type="dxa"/>
            </w:tcMar>
          </w:tcPr>
          <w:p w:rsidR="00DC0A9A" w:rsidRPr="00DC0A9A" w:rsidRDefault="00DC0A9A" w:rsidP="0081588E">
            <w:pPr>
              <w:jc w:val="both"/>
              <w:rPr>
                <w:color w:val="000000" w:themeColor="text1"/>
                <w:sz w:val="22"/>
                <w:szCs w:val="22"/>
              </w:rPr>
            </w:pPr>
            <w:r w:rsidRPr="00DC0A9A">
              <w:rPr>
                <w:b/>
                <w:color w:val="000000" w:themeColor="text1"/>
                <w:sz w:val="22"/>
                <w:szCs w:val="22"/>
              </w:rPr>
              <w:t>Ing. en Sistemas Computacionales</w:t>
            </w:r>
          </w:p>
        </w:tc>
        <w:tc>
          <w:tcPr>
            <w:tcW w:w="2535" w:type="dxa"/>
            <w:tcBorders>
              <w:bottom w:val="single" w:sz="8" w:space="0" w:color="000000"/>
            </w:tcBorders>
            <w:tcMar>
              <w:top w:w="100" w:type="dxa"/>
              <w:left w:w="100" w:type="dxa"/>
              <w:bottom w:w="100" w:type="dxa"/>
              <w:right w:w="100" w:type="dxa"/>
            </w:tcMar>
          </w:tcPr>
          <w:p w:rsidR="00DC0A9A" w:rsidRPr="00DC0A9A" w:rsidRDefault="00DC0A9A" w:rsidP="0081588E">
            <w:pPr>
              <w:jc w:val="center"/>
              <w:rPr>
                <w:color w:val="000000" w:themeColor="text1"/>
                <w:sz w:val="22"/>
                <w:szCs w:val="22"/>
              </w:rPr>
            </w:pPr>
            <w:r w:rsidRPr="00DC0A9A">
              <w:rPr>
                <w:b/>
                <w:color w:val="000000" w:themeColor="text1"/>
                <w:sz w:val="22"/>
                <w:szCs w:val="22"/>
              </w:rPr>
              <w:t>224</w:t>
            </w:r>
          </w:p>
        </w:tc>
        <w:tc>
          <w:tcPr>
            <w:tcW w:w="2715" w:type="dxa"/>
            <w:tcBorders>
              <w:bottom w:val="single" w:sz="8" w:space="0" w:color="000000"/>
            </w:tcBorders>
            <w:tcMar>
              <w:top w:w="100" w:type="dxa"/>
              <w:left w:w="100" w:type="dxa"/>
              <w:bottom w:w="100" w:type="dxa"/>
              <w:right w:w="100" w:type="dxa"/>
            </w:tcMar>
          </w:tcPr>
          <w:p w:rsidR="00DC0A9A" w:rsidRPr="00DC0A9A" w:rsidRDefault="00DC0A9A" w:rsidP="0081588E">
            <w:pPr>
              <w:jc w:val="center"/>
              <w:rPr>
                <w:color w:val="000000" w:themeColor="text1"/>
                <w:sz w:val="22"/>
                <w:szCs w:val="22"/>
              </w:rPr>
            </w:pPr>
            <w:r w:rsidRPr="00DC0A9A">
              <w:rPr>
                <w:b/>
                <w:color w:val="000000" w:themeColor="text1"/>
                <w:sz w:val="22"/>
                <w:szCs w:val="22"/>
              </w:rPr>
              <w:t>143</w:t>
            </w:r>
          </w:p>
        </w:tc>
      </w:tr>
      <w:tr w:rsidR="00DC0A9A" w:rsidRPr="00DC0A9A" w:rsidTr="0081588E">
        <w:trPr>
          <w:jc w:val="center"/>
        </w:trPr>
        <w:tc>
          <w:tcPr>
            <w:tcW w:w="4455" w:type="dxa"/>
            <w:tcBorders>
              <w:bottom w:val="single" w:sz="8" w:space="0" w:color="000000"/>
            </w:tcBorders>
            <w:tcMar>
              <w:top w:w="100" w:type="dxa"/>
              <w:left w:w="100" w:type="dxa"/>
              <w:bottom w:w="100" w:type="dxa"/>
              <w:right w:w="100" w:type="dxa"/>
            </w:tcMar>
          </w:tcPr>
          <w:p w:rsidR="00DC0A9A" w:rsidRPr="00DC0A9A" w:rsidRDefault="00DC0A9A" w:rsidP="0081588E">
            <w:pPr>
              <w:jc w:val="both"/>
              <w:rPr>
                <w:color w:val="000000" w:themeColor="text1"/>
                <w:sz w:val="22"/>
                <w:szCs w:val="22"/>
              </w:rPr>
            </w:pPr>
            <w:r w:rsidRPr="00DC0A9A">
              <w:rPr>
                <w:b/>
                <w:color w:val="000000" w:themeColor="text1"/>
                <w:sz w:val="22"/>
                <w:szCs w:val="22"/>
              </w:rPr>
              <w:t>Ing. Electrónica</w:t>
            </w:r>
          </w:p>
        </w:tc>
        <w:tc>
          <w:tcPr>
            <w:tcW w:w="2535" w:type="dxa"/>
            <w:tcBorders>
              <w:bottom w:val="single" w:sz="8" w:space="0" w:color="000000"/>
            </w:tcBorders>
            <w:tcMar>
              <w:top w:w="100" w:type="dxa"/>
              <w:left w:w="100" w:type="dxa"/>
              <w:bottom w:w="100" w:type="dxa"/>
              <w:right w:w="100" w:type="dxa"/>
            </w:tcMar>
          </w:tcPr>
          <w:p w:rsidR="00DC0A9A" w:rsidRPr="00DC0A9A" w:rsidRDefault="00DC0A9A" w:rsidP="0081588E">
            <w:pPr>
              <w:jc w:val="center"/>
              <w:rPr>
                <w:color w:val="000000" w:themeColor="text1"/>
                <w:sz w:val="22"/>
                <w:szCs w:val="22"/>
              </w:rPr>
            </w:pPr>
            <w:r w:rsidRPr="00DC0A9A">
              <w:rPr>
                <w:b/>
                <w:color w:val="000000" w:themeColor="text1"/>
                <w:sz w:val="22"/>
                <w:szCs w:val="22"/>
              </w:rPr>
              <w:t>67</w:t>
            </w:r>
          </w:p>
        </w:tc>
        <w:tc>
          <w:tcPr>
            <w:tcW w:w="2715" w:type="dxa"/>
            <w:tcBorders>
              <w:bottom w:val="single" w:sz="8" w:space="0" w:color="000000"/>
            </w:tcBorders>
            <w:tcMar>
              <w:top w:w="100" w:type="dxa"/>
              <w:left w:w="100" w:type="dxa"/>
              <w:bottom w:w="100" w:type="dxa"/>
              <w:right w:w="100" w:type="dxa"/>
            </w:tcMar>
          </w:tcPr>
          <w:p w:rsidR="00DC0A9A" w:rsidRPr="00DC0A9A" w:rsidRDefault="00DC0A9A" w:rsidP="0081588E">
            <w:pPr>
              <w:jc w:val="center"/>
              <w:rPr>
                <w:color w:val="000000" w:themeColor="text1"/>
                <w:sz w:val="22"/>
                <w:szCs w:val="22"/>
              </w:rPr>
            </w:pPr>
            <w:r w:rsidRPr="00DC0A9A">
              <w:rPr>
                <w:b/>
                <w:color w:val="000000" w:themeColor="text1"/>
                <w:sz w:val="22"/>
                <w:szCs w:val="22"/>
              </w:rPr>
              <w:t>31</w:t>
            </w:r>
          </w:p>
        </w:tc>
      </w:tr>
      <w:tr w:rsidR="00DC0A9A" w:rsidRPr="00DC0A9A" w:rsidTr="0081588E">
        <w:trPr>
          <w:jc w:val="center"/>
        </w:trPr>
        <w:tc>
          <w:tcPr>
            <w:tcW w:w="4455" w:type="dxa"/>
            <w:tcBorders>
              <w:bottom w:val="single" w:sz="8" w:space="0" w:color="000000"/>
            </w:tcBorders>
            <w:tcMar>
              <w:top w:w="100" w:type="dxa"/>
              <w:left w:w="100" w:type="dxa"/>
              <w:bottom w:w="100" w:type="dxa"/>
              <w:right w:w="100" w:type="dxa"/>
            </w:tcMar>
          </w:tcPr>
          <w:p w:rsidR="00DC0A9A" w:rsidRPr="00DC0A9A" w:rsidRDefault="00DC0A9A" w:rsidP="0081588E">
            <w:pPr>
              <w:jc w:val="both"/>
              <w:rPr>
                <w:color w:val="000000" w:themeColor="text1"/>
                <w:sz w:val="22"/>
                <w:szCs w:val="22"/>
              </w:rPr>
            </w:pPr>
            <w:r w:rsidRPr="00DC0A9A">
              <w:rPr>
                <w:b/>
                <w:color w:val="000000" w:themeColor="text1"/>
                <w:sz w:val="22"/>
                <w:szCs w:val="22"/>
              </w:rPr>
              <w:t>Ing. Industrial</w:t>
            </w:r>
          </w:p>
        </w:tc>
        <w:tc>
          <w:tcPr>
            <w:tcW w:w="2535" w:type="dxa"/>
            <w:tcBorders>
              <w:bottom w:val="single" w:sz="8" w:space="0" w:color="000000"/>
            </w:tcBorders>
            <w:tcMar>
              <w:top w:w="100" w:type="dxa"/>
              <w:left w:w="100" w:type="dxa"/>
              <w:bottom w:w="100" w:type="dxa"/>
              <w:right w:w="100" w:type="dxa"/>
            </w:tcMar>
          </w:tcPr>
          <w:p w:rsidR="00DC0A9A" w:rsidRPr="00DC0A9A" w:rsidRDefault="00DC0A9A" w:rsidP="0081588E">
            <w:pPr>
              <w:jc w:val="center"/>
              <w:rPr>
                <w:color w:val="000000" w:themeColor="text1"/>
                <w:sz w:val="22"/>
                <w:szCs w:val="22"/>
              </w:rPr>
            </w:pPr>
            <w:r w:rsidRPr="00DC0A9A">
              <w:rPr>
                <w:b/>
                <w:color w:val="000000" w:themeColor="text1"/>
                <w:sz w:val="22"/>
                <w:szCs w:val="22"/>
              </w:rPr>
              <w:t>140</w:t>
            </w:r>
          </w:p>
        </w:tc>
        <w:tc>
          <w:tcPr>
            <w:tcW w:w="2715" w:type="dxa"/>
            <w:tcBorders>
              <w:bottom w:val="single" w:sz="8" w:space="0" w:color="000000"/>
            </w:tcBorders>
            <w:tcMar>
              <w:top w:w="100" w:type="dxa"/>
              <w:left w:w="100" w:type="dxa"/>
              <w:bottom w:w="100" w:type="dxa"/>
              <w:right w:w="100" w:type="dxa"/>
            </w:tcMar>
          </w:tcPr>
          <w:p w:rsidR="00DC0A9A" w:rsidRPr="00DC0A9A" w:rsidRDefault="00DC0A9A" w:rsidP="0081588E">
            <w:pPr>
              <w:jc w:val="center"/>
              <w:rPr>
                <w:color w:val="000000" w:themeColor="text1"/>
                <w:sz w:val="22"/>
                <w:szCs w:val="22"/>
              </w:rPr>
            </w:pPr>
            <w:r w:rsidRPr="00DC0A9A">
              <w:rPr>
                <w:b/>
                <w:color w:val="000000" w:themeColor="text1"/>
                <w:sz w:val="22"/>
                <w:szCs w:val="22"/>
              </w:rPr>
              <w:t>55</w:t>
            </w:r>
          </w:p>
        </w:tc>
      </w:tr>
      <w:tr w:rsidR="00DC0A9A" w:rsidRPr="00DC0A9A" w:rsidTr="0081588E">
        <w:trPr>
          <w:jc w:val="center"/>
        </w:trPr>
        <w:tc>
          <w:tcPr>
            <w:tcW w:w="4455" w:type="dxa"/>
            <w:tcBorders>
              <w:bottom w:val="single" w:sz="8" w:space="0" w:color="000000"/>
            </w:tcBorders>
            <w:tcMar>
              <w:top w:w="100" w:type="dxa"/>
              <w:left w:w="100" w:type="dxa"/>
              <w:bottom w:w="100" w:type="dxa"/>
              <w:right w:w="100" w:type="dxa"/>
            </w:tcMar>
          </w:tcPr>
          <w:p w:rsidR="00DC0A9A" w:rsidRPr="00DC0A9A" w:rsidRDefault="00DC0A9A" w:rsidP="0081588E">
            <w:pPr>
              <w:jc w:val="both"/>
              <w:rPr>
                <w:color w:val="000000" w:themeColor="text1"/>
                <w:sz w:val="22"/>
                <w:szCs w:val="22"/>
              </w:rPr>
            </w:pPr>
            <w:r w:rsidRPr="00DC0A9A">
              <w:rPr>
                <w:b/>
                <w:color w:val="000000" w:themeColor="text1"/>
                <w:sz w:val="22"/>
                <w:szCs w:val="22"/>
              </w:rPr>
              <w:t>Ing. Gestión Empresarial</w:t>
            </w:r>
          </w:p>
        </w:tc>
        <w:tc>
          <w:tcPr>
            <w:tcW w:w="2535" w:type="dxa"/>
            <w:tcBorders>
              <w:bottom w:val="single" w:sz="8" w:space="0" w:color="000000"/>
            </w:tcBorders>
            <w:tcMar>
              <w:top w:w="100" w:type="dxa"/>
              <w:left w:w="100" w:type="dxa"/>
              <w:bottom w:w="100" w:type="dxa"/>
              <w:right w:w="100" w:type="dxa"/>
            </w:tcMar>
          </w:tcPr>
          <w:p w:rsidR="00DC0A9A" w:rsidRPr="00DC0A9A" w:rsidRDefault="00DC0A9A" w:rsidP="0081588E">
            <w:pPr>
              <w:jc w:val="center"/>
              <w:rPr>
                <w:color w:val="000000" w:themeColor="text1"/>
                <w:sz w:val="22"/>
                <w:szCs w:val="22"/>
              </w:rPr>
            </w:pPr>
            <w:r w:rsidRPr="00DC0A9A">
              <w:rPr>
                <w:b/>
                <w:color w:val="000000" w:themeColor="text1"/>
                <w:sz w:val="22"/>
                <w:szCs w:val="22"/>
              </w:rPr>
              <w:t>83</w:t>
            </w:r>
          </w:p>
        </w:tc>
        <w:tc>
          <w:tcPr>
            <w:tcW w:w="2715" w:type="dxa"/>
            <w:tcBorders>
              <w:bottom w:val="single" w:sz="8" w:space="0" w:color="000000"/>
            </w:tcBorders>
            <w:tcMar>
              <w:top w:w="100" w:type="dxa"/>
              <w:left w:w="100" w:type="dxa"/>
              <w:bottom w:w="100" w:type="dxa"/>
              <w:right w:w="100" w:type="dxa"/>
            </w:tcMar>
          </w:tcPr>
          <w:p w:rsidR="00DC0A9A" w:rsidRPr="00DC0A9A" w:rsidRDefault="00DC0A9A" w:rsidP="0081588E">
            <w:pPr>
              <w:jc w:val="center"/>
              <w:rPr>
                <w:color w:val="000000" w:themeColor="text1"/>
                <w:sz w:val="22"/>
                <w:szCs w:val="22"/>
              </w:rPr>
            </w:pPr>
            <w:r w:rsidRPr="00DC0A9A">
              <w:rPr>
                <w:b/>
                <w:color w:val="000000" w:themeColor="text1"/>
                <w:sz w:val="22"/>
                <w:szCs w:val="22"/>
              </w:rPr>
              <w:t>55</w:t>
            </w:r>
          </w:p>
        </w:tc>
      </w:tr>
      <w:tr w:rsidR="00DC0A9A" w:rsidRPr="00DC0A9A" w:rsidTr="0081588E">
        <w:trPr>
          <w:jc w:val="center"/>
        </w:trPr>
        <w:tc>
          <w:tcPr>
            <w:tcW w:w="4455" w:type="dxa"/>
            <w:tcBorders>
              <w:bottom w:val="single" w:sz="8" w:space="0" w:color="000000"/>
            </w:tcBorders>
            <w:tcMar>
              <w:top w:w="100" w:type="dxa"/>
              <w:left w:w="100" w:type="dxa"/>
              <w:bottom w:w="100" w:type="dxa"/>
              <w:right w:w="100" w:type="dxa"/>
            </w:tcMar>
          </w:tcPr>
          <w:p w:rsidR="00DC0A9A" w:rsidRPr="00DC0A9A" w:rsidRDefault="00DC0A9A" w:rsidP="0081588E">
            <w:pPr>
              <w:jc w:val="both"/>
              <w:rPr>
                <w:color w:val="000000" w:themeColor="text1"/>
                <w:sz w:val="22"/>
                <w:szCs w:val="22"/>
              </w:rPr>
            </w:pPr>
            <w:r w:rsidRPr="00DC0A9A">
              <w:rPr>
                <w:b/>
                <w:color w:val="000000" w:themeColor="text1"/>
                <w:sz w:val="22"/>
                <w:szCs w:val="22"/>
              </w:rPr>
              <w:t>Lic. Administración</w:t>
            </w:r>
          </w:p>
        </w:tc>
        <w:tc>
          <w:tcPr>
            <w:tcW w:w="2535" w:type="dxa"/>
            <w:tcBorders>
              <w:bottom w:val="single" w:sz="8" w:space="0" w:color="000000"/>
            </w:tcBorders>
            <w:tcMar>
              <w:top w:w="100" w:type="dxa"/>
              <w:left w:w="100" w:type="dxa"/>
              <w:bottom w:w="100" w:type="dxa"/>
              <w:right w:w="100" w:type="dxa"/>
            </w:tcMar>
          </w:tcPr>
          <w:p w:rsidR="00DC0A9A" w:rsidRPr="00DC0A9A" w:rsidRDefault="00DC0A9A" w:rsidP="0081588E">
            <w:pPr>
              <w:jc w:val="center"/>
              <w:rPr>
                <w:color w:val="000000" w:themeColor="text1"/>
                <w:sz w:val="22"/>
                <w:szCs w:val="22"/>
              </w:rPr>
            </w:pPr>
            <w:r w:rsidRPr="00DC0A9A">
              <w:rPr>
                <w:b/>
                <w:color w:val="000000" w:themeColor="text1"/>
                <w:sz w:val="22"/>
                <w:szCs w:val="22"/>
              </w:rPr>
              <w:t>75</w:t>
            </w:r>
          </w:p>
        </w:tc>
        <w:tc>
          <w:tcPr>
            <w:tcW w:w="2715" w:type="dxa"/>
            <w:tcBorders>
              <w:bottom w:val="single" w:sz="8" w:space="0" w:color="000000"/>
            </w:tcBorders>
            <w:tcMar>
              <w:top w:w="100" w:type="dxa"/>
              <w:left w:w="100" w:type="dxa"/>
              <w:bottom w:w="100" w:type="dxa"/>
              <w:right w:w="100" w:type="dxa"/>
            </w:tcMar>
          </w:tcPr>
          <w:p w:rsidR="00DC0A9A" w:rsidRPr="00DC0A9A" w:rsidRDefault="00DC0A9A" w:rsidP="0081588E">
            <w:pPr>
              <w:jc w:val="center"/>
              <w:rPr>
                <w:color w:val="000000" w:themeColor="text1"/>
                <w:sz w:val="22"/>
                <w:szCs w:val="22"/>
              </w:rPr>
            </w:pPr>
            <w:r w:rsidRPr="00DC0A9A">
              <w:rPr>
                <w:b/>
                <w:color w:val="000000" w:themeColor="text1"/>
                <w:sz w:val="22"/>
                <w:szCs w:val="22"/>
              </w:rPr>
              <w:t>47</w:t>
            </w:r>
          </w:p>
        </w:tc>
      </w:tr>
      <w:tr w:rsidR="00DC0A9A" w:rsidRPr="00DC0A9A" w:rsidTr="0081588E">
        <w:trPr>
          <w:jc w:val="center"/>
        </w:trPr>
        <w:tc>
          <w:tcPr>
            <w:tcW w:w="4455" w:type="dxa"/>
            <w:shd w:val="clear" w:color="auto" w:fill="C00000"/>
            <w:tcMar>
              <w:top w:w="100" w:type="dxa"/>
              <w:left w:w="100" w:type="dxa"/>
              <w:bottom w:w="100" w:type="dxa"/>
              <w:right w:w="100" w:type="dxa"/>
            </w:tcMar>
          </w:tcPr>
          <w:p w:rsidR="00DC0A9A" w:rsidRPr="00DC0A9A" w:rsidRDefault="00DC0A9A" w:rsidP="0081588E">
            <w:pPr>
              <w:jc w:val="center"/>
              <w:rPr>
                <w:color w:val="000000" w:themeColor="text1"/>
                <w:sz w:val="22"/>
                <w:szCs w:val="22"/>
              </w:rPr>
            </w:pPr>
            <w:r w:rsidRPr="00DC0A9A">
              <w:rPr>
                <w:b/>
                <w:color w:val="000000" w:themeColor="text1"/>
                <w:sz w:val="22"/>
                <w:szCs w:val="22"/>
              </w:rPr>
              <w:t>Total</w:t>
            </w:r>
          </w:p>
        </w:tc>
        <w:tc>
          <w:tcPr>
            <w:tcW w:w="2535" w:type="dxa"/>
            <w:shd w:val="clear" w:color="auto" w:fill="C00000"/>
            <w:tcMar>
              <w:top w:w="100" w:type="dxa"/>
              <w:left w:w="100" w:type="dxa"/>
              <w:bottom w:w="100" w:type="dxa"/>
              <w:right w:w="100" w:type="dxa"/>
            </w:tcMar>
          </w:tcPr>
          <w:p w:rsidR="00DC0A9A" w:rsidRPr="00DC0A9A" w:rsidRDefault="00DC0A9A" w:rsidP="0081588E">
            <w:pPr>
              <w:jc w:val="center"/>
              <w:rPr>
                <w:color w:val="000000" w:themeColor="text1"/>
                <w:sz w:val="22"/>
                <w:szCs w:val="22"/>
              </w:rPr>
            </w:pPr>
            <w:r w:rsidRPr="00DC0A9A">
              <w:rPr>
                <w:b/>
                <w:color w:val="000000" w:themeColor="text1"/>
                <w:sz w:val="22"/>
                <w:szCs w:val="22"/>
              </w:rPr>
              <w:t>589</w:t>
            </w:r>
          </w:p>
        </w:tc>
        <w:tc>
          <w:tcPr>
            <w:tcW w:w="2715" w:type="dxa"/>
            <w:shd w:val="clear" w:color="auto" w:fill="C00000"/>
            <w:tcMar>
              <w:top w:w="100" w:type="dxa"/>
              <w:left w:w="100" w:type="dxa"/>
              <w:bottom w:w="100" w:type="dxa"/>
              <w:right w:w="100" w:type="dxa"/>
            </w:tcMar>
          </w:tcPr>
          <w:p w:rsidR="00DC0A9A" w:rsidRPr="00DC0A9A" w:rsidRDefault="00DC0A9A" w:rsidP="0081588E">
            <w:pPr>
              <w:jc w:val="center"/>
              <w:rPr>
                <w:color w:val="000000" w:themeColor="text1"/>
                <w:sz w:val="22"/>
                <w:szCs w:val="22"/>
              </w:rPr>
            </w:pPr>
            <w:r w:rsidRPr="00DC0A9A">
              <w:rPr>
                <w:b/>
                <w:color w:val="000000" w:themeColor="text1"/>
                <w:sz w:val="22"/>
                <w:szCs w:val="22"/>
              </w:rPr>
              <w:t>331</w:t>
            </w:r>
          </w:p>
        </w:tc>
      </w:tr>
    </w:tbl>
    <w:p w:rsidR="00DC0A9A" w:rsidRPr="00DC0A9A" w:rsidRDefault="00DC0A9A" w:rsidP="00DC0A9A">
      <w:pPr>
        <w:jc w:val="both"/>
        <w:rPr>
          <w:color w:val="000000" w:themeColor="text1"/>
          <w:sz w:val="22"/>
          <w:szCs w:val="22"/>
        </w:rPr>
      </w:pPr>
      <w:r w:rsidRPr="00DC0A9A">
        <w:rPr>
          <w:b/>
          <w:color w:val="000000" w:themeColor="text1"/>
          <w:sz w:val="22"/>
          <w:szCs w:val="22"/>
        </w:rPr>
        <w:t xml:space="preserve"> </w:t>
      </w:r>
    </w:p>
    <w:p w:rsidR="00DC0A9A" w:rsidRPr="00DC0A9A" w:rsidRDefault="00DC0A9A" w:rsidP="00DC0A9A">
      <w:pPr>
        <w:spacing w:after="160"/>
        <w:jc w:val="both"/>
        <w:rPr>
          <w:color w:val="000000" w:themeColor="text1"/>
          <w:sz w:val="22"/>
          <w:szCs w:val="22"/>
        </w:rPr>
      </w:pPr>
      <w:r w:rsidRPr="00DC0A9A">
        <w:rPr>
          <w:b/>
          <w:color w:val="000000" w:themeColor="text1"/>
          <w:sz w:val="22"/>
          <w:szCs w:val="22"/>
        </w:rPr>
        <w:t xml:space="preserve"> </w:t>
      </w:r>
    </w:p>
    <w:p w:rsidR="00DC0A9A" w:rsidRPr="00DC0A9A" w:rsidRDefault="00DC0A9A" w:rsidP="00DC0A9A">
      <w:pPr>
        <w:jc w:val="both"/>
        <w:rPr>
          <w:color w:val="000000" w:themeColor="text1"/>
          <w:sz w:val="22"/>
          <w:szCs w:val="22"/>
        </w:rPr>
      </w:pPr>
      <w:r w:rsidRPr="00DC0A9A">
        <w:rPr>
          <w:b/>
          <w:color w:val="000000" w:themeColor="text1"/>
          <w:sz w:val="22"/>
          <w:szCs w:val="22"/>
        </w:rPr>
        <w:t xml:space="preserve"> </w:t>
      </w:r>
    </w:p>
    <w:p w:rsidR="00DC0A9A" w:rsidRPr="00DC0A9A" w:rsidRDefault="00DC0A9A" w:rsidP="00DC0A9A">
      <w:pPr>
        <w:jc w:val="both"/>
        <w:rPr>
          <w:color w:val="000000" w:themeColor="text1"/>
          <w:sz w:val="22"/>
          <w:szCs w:val="22"/>
        </w:rPr>
      </w:pPr>
      <w:r w:rsidRPr="00DC0A9A">
        <w:rPr>
          <w:b/>
          <w:color w:val="000000" w:themeColor="text1"/>
          <w:sz w:val="22"/>
          <w:szCs w:val="22"/>
        </w:rPr>
        <w:t>ALUMNOS BECARIOS</w:t>
      </w:r>
    </w:p>
    <w:p w:rsidR="00DC0A9A" w:rsidRPr="00DC0A9A" w:rsidRDefault="00DC0A9A" w:rsidP="00DC0A9A">
      <w:pPr>
        <w:jc w:val="both"/>
        <w:rPr>
          <w:color w:val="000000" w:themeColor="text1"/>
          <w:sz w:val="22"/>
          <w:szCs w:val="22"/>
        </w:rPr>
      </w:pPr>
    </w:p>
    <w:p w:rsidR="00DC0A9A" w:rsidRPr="00DC0A9A" w:rsidRDefault="00DC0A9A" w:rsidP="00DC0A9A">
      <w:pPr>
        <w:jc w:val="both"/>
        <w:rPr>
          <w:color w:val="000000" w:themeColor="text1"/>
          <w:sz w:val="22"/>
          <w:szCs w:val="22"/>
        </w:rPr>
      </w:pPr>
      <w:r w:rsidRPr="00DC0A9A">
        <w:rPr>
          <w:color w:val="000000" w:themeColor="text1"/>
          <w:sz w:val="22"/>
          <w:szCs w:val="22"/>
        </w:rPr>
        <w:t>Se realizaron los trámites correspondientes al Programa de Manutención Jalisco para el Ciclo Escolar 2015-2016 con un total de 259 de nuevos y 163 refrendos, dando un total de 422 solicitudes, al día de hoy no se cuenta con la dictaminación.</w:t>
      </w:r>
    </w:p>
    <w:p w:rsidR="00DC0A9A" w:rsidRPr="00DC0A9A" w:rsidRDefault="00DC0A9A" w:rsidP="00DC0A9A">
      <w:pPr>
        <w:jc w:val="both"/>
        <w:rPr>
          <w:color w:val="000000" w:themeColor="text1"/>
          <w:sz w:val="22"/>
          <w:szCs w:val="22"/>
        </w:rPr>
      </w:pPr>
    </w:p>
    <w:p w:rsidR="00DC0A9A" w:rsidRPr="00DC0A9A" w:rsidRDefault="00DC0A9A" w:rsidP="00DC0A9A">
      <w:pPr>
        <w:jc w:val="both"/>
        <w:rPr>
          <w:color w:val="000000" w:themeColor="text1"/>
          <w:sz w:val="22"/>
          <w:szCs w:val="22"/>
        </w:rPr>
      </w:pPr>
      <w:r w:rsidRPr="00DC0A9A">
        <w:rPr>
          <w:color w:val="000000" w:themeColor="text1"/>
          <w:sz w:val="22"/>
          <w:szCs w:val="22"/>
        </w:rPr>
        <w:tab/>
        <w:t xml:space="preserve">Respecto a este indicador se cuenta con un total de 486 becados, de los cuales 40 son por el Patronato del Instituto, 14 por la comunidad extranjera, 1 por los indígenas, 1 alumno becado por desempeño académico y 426 fueron beneficiados con descuentos del 20% y 10%; 43 con el 50%; 4 </w:t>
      </w:r>
      <w:r w:rsidRPr="00DC0A9A">
        <w:rPr>
          <w:color w:val="000000" w:themeColor="text1"/>
          <w:sz w:val="22"/>
          <w:szCs w:val="22"/>
        </w:rPr>
        <w:lastRenderedPageBreak/>
        <w:t>con el 30%; 59 con el 25% y 4 con el 100% en base a los Lineamientos de Promociones y Descuentos a la Cuotas de Inscripción y Reinscripción del Instituto Tecnológico Superior de Chapala,  dando un indicador del 56.84%, sin olvidar que aún faltan los estudiantes beneficiados por parte del Programa de Manutención Jalisco 2015-2016.</w:t>
      </w:r>
    </w:p>
    <w:p w:rsidR="00DC0A9A" w:rsidRPr="00DC0A9A" w:rsidRDefault="00DC0A9A" w:rsidP="00DC0A9A">
      <w:pPr>
        <w:jc w:val="both"/>
        <w:rPr>
          <w:color w:val="000000" w:themeColor="text1"/>
          <w:sz w:val="22"/>
          <w:szCs w:val="22"/>
        </w:rPr>
      </w:pPr>
    </w:p>
    <w:p w:rsidR="00DC0A9A" w:rsidRPr="00DC0A9A" w:rsidRDefault="00DC0A9A" w:rsidP="00DC0A9A">
      <w:pPr>
        <w:jc w:val="both"/>
        <w:rPr>
          <w:b/>
          <w:color w:val="000000" w:themeColor="text1"/>
          <w:sz w:val="22"/>
          <w:szCs w:val="22"/>
        </w:rPr>
      </w:pPr>
    </w:p>
    <w:p w:rsidR="00DC0A9A" w:rsidRPr="00DC0A9A" w:rsidRDefault="00DC0A9A" w:rsidP="00DC0A9A">
      <w:pPr>
        <w:jc w:val="both"/>
        <w:rPr>
          <w:b/>
          <w:color w:val="000000" w:themeColor="text1"/>
          <w:sz w:val="22"/>
          <w:szCs w:val="22"/>
        </w:rPr>
      </w:pPr>
      <w:r w:rsidRPr="00DC0A9A">
        <w:rPr>
          <w:b/>
          <w:color w:val="000000" w:themeColor="text1"/>
          <w:sz w:val="22"/>
          <w:szCs w:val="22"/>
        </w:rPr>
        <w:t>ALUMNOS POR PERSONAL DOCENTE</w:t>
      </w:r>
    </w:p>
    <w:p w:rsidR="00DC0A9A" w:rsidRPr="00DC0A9A" w:rsidRDefault="00DC0A9A" w:rsidP="00DC0A9A">
      <w:pPr>
        <w:jc w:val="both"/>
        <w:rPr>
          <w:color w:val="000000" w:themeColor="text1"/>
          <w:sz w:val="22"/>
          <w:szCs w:val="22"/>
        </w:rPr>
      </w:pPr>
    </w:p>
    <w:p w:rsidR="00DC0A9A" w:rsidRPr="00DC0A9A" w:rsidRDefault="00DC0A9A" w:rsidP="00DC0A9A">
      <w:pPr>
        <w:jc w:val="both"/>
        <w:rPr>
          <w:color w:val="000000" w:themeColor="text1"/>
          <w:sz w:val="22"/>
          <w:szCs w:val="22"/>
        </w:rPr>
      </w:pPr>
      <w:r w:rsidRPr="00DC0A9A">
        <w:rPr>
          <w:color w:val="000000" w:themeColor="text1"/>
          <w:sz w:val="22"/>
          <w:szCs w:val="22"/>
        </w:rPr>
        <w:t xml:space="preserve">En el semestre agosto 2015 - enero 2016, el Instituto logró una matrícula de 855 estudiantes y un total de 65 docentes, es por ello que nuestro indicador se encuentra en un 13.15%  de alumnos por personal docente. </w:t>
      </w:r>
    </w:p>
    <w:p w:rsidR="00DC0A9A" w:rsidRPr="00DC0A9A" w:rsidRDefault="00DC0A9A" w:rsidP="00DC0A9A">
      <w:pPr>
        <w:jc w:val="both"/>
        <w:rPr>
          <w:color w:val="000000" w:themeColor="text1"/>
          <w:sz w:val="22"/>
          <w:szCs w:val="22"/>
        </w:rPr>
      </w:pPr>
      <w:r w:rsidRPr="00DC0A9A">
        <w:rPr>
          <w:b/>
          <w:color w:val="000000" w:themeColor="text1"/>
          <w:sz w:val="22"/>
          <w:szCs w:val="22"/>
        </w:rPr>
        <w:t xml:space="preserve"> </w:t>
      </w:r>
    </w:p>
    <w:p w:rsidR="00DC0A9A" w:rsidRPr="00DC0A9A" w:rsidRDefault="00DC0A9A" w:rsidP="00DC0A9A">
      <w:pPr>
        <w:jc w:val="both"/>
        <w:rPr>
          <w:color w:val="000000" w:themeColor="text1"/>
          <w:sz w:val="22"/>
          <w:szCs w:val="22"/>
        </w:rPr>
      </w:pPr>
      <w:r w:rsidRPr="00DC0A9A">
        <w:rPr>
          <w:b/>
          <w:color w:val="000000" w:themeColor="text1"/>
          <w:sz w:val="22"/>
          <w:szCs w:val="22"/>
        </w:rPr>
        <w:t xml:space="preserve"> </w:t>
      </w:r>
    </w:p>
    <w:p w:rsidR="00DC0A9A" w:rsidRPr="00DC0A9A" w:rsidRDefault="00DC0A9A" w:rsidP="00DC0A9A">
      <w:pPr>
        <w:jc w:val="both"/>
        <w:rPr>
          <w:color w:val="000000" w:themeColor="text1"/>
          <w:sz w:val="22"/>
          <w:szCs w:val="22"/>
        </w:rPr>
      </w:pPr>
      <w:r w:rsidRPr="00DC0A9A">
        <w:rPr>
          <w:b/>
          <w:color w:val="000000" w:themeColor="text1"/>
          <w:sz w:val="22"/>
          <w:szCs w:val="22"/>
        </w:rPr>
        <w:t>DOCENTES EN CURSO DE FORMACIÓN Y ACTUALIZACIÓN</w:t>
      </w:r>
    </w:p>
    <w:p w:rsidR="00DC0A9A" w:rsidRPr="00DC0A9A" w:rsidRDefault="00DC0A9A" w:rsidP="00DC0A9A">
      <w:pPr>
        <w:jc w:val="both"/>
        <w:rPr>
          <w:color w:val="000000" w:themeColor="text1"/>
          <w:sz w:val="22"/>
          <w:szCs w:val="22"/>
        </w:rPr>
      </w:pPr>
      <w:r w:rsidRPr="00DC0A9A">
        <w:rPr>
          <w:b/>
          <w:color w:val="000000" w:themeColor="text1"/>
          <w:sz w:val="22"/>
          <w:szCs w:val="22"/>
        </w:rPr>
        <w:t xml:space="preserve"> </w:t>
      </w:r>
    </w:p>
    <w:p w:rsidR="00DC0A9A" w:rsidRPr="00DC0A9A" w:rsidRDefault="00DC0A9A" w:rsidP="00DC0A9A">
      <w:pPr>
        <w:jc w:val="both"/>
        <w:rPr>
          <w:color w:val="000000" w:themeColor="text1"/>
          <w:sz w:val="22"/>
          <w:szCs w:val="22"/>
        </w:rPr>
      </w:pPr>
      <w:r w:rsidRPr="00DC0A9A">
        <w:rPr>
          <w:color w:val="000000" w:themeColor="text1"/>
          <w:sz w:val="22"/>
          <w:szCs w:val="22"/>
        </w:rPr>
        <w:t>Respecto a estos indicadores, al cierre del semestre febrero – julio 2015 de un total de 48 docentes, 41 tomaron un curso de formación y actualización, dando un indicador  85.42% de acuerdo al % docentes en cursos de formación, actualización y certificación (MIR), notamos que no se alcanza un 100% esto se debe a que de nuestra plantilla algunos docentes están por horas frente a grupo y no alcanzan ni un cuarto de tiempo completo, motivo por el cual no pueden asistir de manera regular a los cursos y capacitaciones que el Instituto oferta.</w:t>
      </w:r>
    </w:p>
    <w:p w:rsidR="00DC0A9A" w:rsidRPr="00DC0A9A" w:rsidRDefault="00DC0A9A" w:rsidP="00DC0A9A">
      <w:pPr>
        <w:jc w:val="both"/>
        <w:rPr>
          <w:color w:val="000000" w:themeColor="text1"/>
          <w:sz w:val="22"/>
          <w:szCs w:val="22"/>
        </w:rPr>
      </w:pPr>
      <w:r w:rsidRPr="00DC0A9A">
        <w:rPr>
          <w:color w:val="000000" w:themeColor="text1"/>
          <w:sz w:val="22"/>
          <w:szCs w:val="22"/>
        </w:rPr>
        <w:t xml:space="preserve"> </w:t>
      </w:r>
    </w:p>
    <w:p w:rsidR="00DC0A9A" w:rsidRPr="00DC0A9A" w:rsidRDefault="00DC0A9A" w:rsidP="00DC0A9A">
      <w:pPr>
        <w:jc w:val="both"/>
        <w:rPr>
          <w:color w:val="000000" w:themeColor="text1"/>
          <w:sz w:val="22"/>
          <w:szCs w:val="22"/>
        </w:rPr>
      </w:pPr>
      <w:r w:rsidRPr="00DC0A9A">
        <w:rPr>
          <w:color w:val="000000" w:themeColor="text1"/>
          <w:sz w:val="22"/>
          <w:szCs w:val="22"/>
        </w:rPr>
        <w:tab/>
        <w:t>A continuación se mencionan los nombres de los cursos que se otorgaron:</w:t>
      </w:r>
    </w:p>
    <w:p w:rsidR="00DC0A9A" w:rsidRPr="00DC0A9A" w:rsidRDefault="00DC0A9A" w:rsidP="00DC0A9A">
      <w:pPr>
        <w:jc w:val="both"/>
        <w:rPr>
          <w:color w:val="000000" w:themeColor="text1"/>
          <w:sz w:val="22"/>
          <w:szCs w:val="22"/>
        </w:rPr>
      </w:pPr>
      <w:r w:rsidRPr="00DC0A9A">
        <w:rPr>
          <w:b/>
          <w:color w:val="000000" w:themeColor="text1"/>
          <w:sz w:val="22"/>
          <w:szCs w:val="22"/>
        </w:rPr>
        <w:t xml:space="preserve"> </w:t>
      </w:r>
    </w:p>
    <w:tbl>
      <w:tblPr>
        <w:tblW w:w="889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545"/>
        <w:gridCol w:w="4350"/>
      </w:tblGrid>
      <w:tr w:rsidR="00DC0A9A" w:rsidRPr="00DC0A9A" w:rsidTr="0081588E">
        <w:trPr>
          <w:jc w:val="center"/>
        </w:trPr>
        <w:tc>
          <w:tcPr>
            <w:tcW w:w="4545" w:type="dxa"/>
            <w:tcBorders>
              <w:top w:val="single" w:sz="8" w:space="0" w:color="000000"/>
              <w:left w:val="single" w:sz="8" w:space="0" w:color="000000"/>
              <w:bottom w:val="single" w:sz="8" w:space="0" w:color="000000"/>
              <w:right w:val="single" w:sz="8" w:space="0" w:color="000000"/>
            </w:tcBorders>
            <w:shd w:val="clear" w:color="auto" w:fill="C00000"/>
            <w:tcMar>
              <w:top w:w="100" w:type="dxa"/>
              <w:left w:w="100" w:type="dxa"/>
              <w:bottom w:w="100" w:type="dxa"/>
              <w:right w:w="100" w:type="dxa"/>
            </w:tcMar>
          </w:tcPr>
          <w:p w:rsidR="00DC0A9A" w:rsidRPr="00DC0A9A" w:rsidRDefault="00DC0A9A" w:rsidP="0081588E">
            <w:pPr>
              <w:jc w:val="center"/>
              <w:rPr>
                <w:color w:val="000000" w:themeColor="text1"/>
                <w:sz w:val="22"/>
                <w:szCs w:val="22"/>
              </w:rPr>
            </w:pPr>
            <w:r w:rsidRPr="00DC0A9A">
              <w:rPr>
                <w:b/>
                <w:color w:val="000000" w:themeColor="text1"/>
                <w:sz w:val="22"/>
                <w:szCs w:val="22"/>
                <w:shd w:val="clear" w:color="auto" w:fill="C00000"/>
              </w:rPr>
              <w:t>Formación</w:t>
            </w:r>
          </w:p>
        </w:tc>
        <w:tc>
          <w:tcPr>
            <w:tcW w:w="4350" w:type="dxa"/>
            <w:tcBorders>
              <w:top w:val="single" w:sz="8" w:space="0" w:color="000000"/>
              <w:bottom w:val="single" w:sz="8" w:space="0" w:color="000000"/>
              <w:right w:val="single" w:sz="8" w:space="0" w:color="000000"/>
            </w:tcBorders>
            <w:shd w:val="clear" w:color="auto" w:fill="C00000"/>
            <w:tcMar>
              <w:top w:w="100" w:type="dxa"/>
              <w:left w:w="100" w:type="dxa"/>
              <w:bottom w:w="100" w:type="dxa"/>
              <w:right w:w="100" w:type="dxa"/>
            </w:tcMar>
          </w:tcPr>
          <w:p w:rsidR="00DC0A9A" w:rsidRPr="00DC0A9A" w:rsidRDefault="00DC0A9A" w:rsidP="0081588E">
            <w:pPr>
              <w:jc w:val="center"/>
              <w:rPr>
                <w:color w:val="000000" w:themeColor="text1"/>
                <w:sz w:val="22"/>
                <w:szCs w:val="22"/>
              </w:rPr>
            </w:pPr>
            <w:r w:rsidRPr="00DC0A9A">
              <w:rPr>
                <w:b/>
                <w:color w:val="000000" w:themeColor="text1"/>
                <w:sz w:val="22"/>
                <w:szCs w:val="22"/>
                <w:shd w:val="clear" w:color="auto" w:fill="C00000"/>
              </w:rPr>
              <w:t>Actualización</w:t>
            </w:r>
          </w:p>
        </w:tc>
      </w:tr>
      <w:tr w:rsidR="00DC0A9A" w:rsidRPr="00DC0A9A" w:rsidTr="0081588E">
        <w:trPr>
          <w:jc w:val="center"/>
        </w:trPr>
        <w:tc>
          <w:tcPr>
            <w:tcW w:w="4545"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DC0A9A" w:rsidRPr="00DC0A9A" w:rsidRDefault="00DC0A9A" w:rsidP="0081588E">
            <w:pPr>
              <w:jc w:val="both"/>
              <w:rPr>
                <w:color w:val="000000" w:themeColor="text1"/>
                <w:sz w:val="22"/>
                <w:szCs w:val="22"/>
              </w:rPr>
            </w:pPr>
            <w:r w:rsidRPr="00DC0A9A">
              <w:rPr>
                <w:color w:val="000000" w:themeColor="text1"/>
                <w:sz w:val="22"/>
                <w:szCs w:val="22"/>
              </w:rPr>
              <w:t>Sensibilización y Estrategias para la Implementación del Programa de Tutorías</w:t>
            </w:r>
          </w:p>
        </w:tc>
        <w:tc>
          <w:tcPr>
            <w:tcW w:w="4350" w:type="dxa"/>
            <w:tcBorders>
              <w:bottom w:val="single" w:sz="8" w:space="0" w:color="000000"/>
              <w:right w:val="single" w:sz="8" w:space="0" w:color="000000"/>
            </w:tcBorders>
            <w:tcMar>
              <w:top w:w="100" w:type="dxa"/>
              <w:left w:w="100" w:type="dxa"/>
              <w:bottom w:w="100" w:type="dxa"/>
              <w:right w:w="100" w:type="dxa"/>
            </w:tcMar>
          </w:tcPr>
          <w:p w:rsidR="00DC0A9A" w:rsidRPr="00DC0A9A" w:rsidRDefault="00DC0A9A" w:rsidP="0081588E">
            <w:pPr>
              <w:jc w:val="both"/>
              <w:rPr>
                <w:color w:val="000000" w:themeColor="text1"/>
                <w:sz w:val="22"/>
                <w:szCs w:val="22"/>
              </w:rPr>
            </w:pPr>
            <w:r w:rsidRPr="00DC0A9A">
              <w:rPr>
                <w:color w:val="000000" w:themeColor="text1"/>
                <w:sz w:val="22"/>
                <w:szCs w:val="22"/>
              </w:rPr>
              <w:t>Posgrado, Maestría</w:t>
            </w:r>
          </w:p>
        </w:tc>
      </w:tr>
      <w:tr w:rsidR="00DC0A9A" w:rsidRPr="00DC0A9A" w:rsidTr="0081588E">
        <w:trPr>
          <w:jc w:val="center"/>
        </w:trPr>
        <w:tc>
          <w:tcPr>
            <w:tcW w:w="4545" w:type="dxa"/>
            <w:vMerge/>
            <w:tcMar>
              <w:top w:w="100" w:type="dxa"/>
              <w:left w:w="100" w:type="dxa"/>
              <w:bottom w:w="100" w:type="dxa"/>
              <w:right w:w="100" w:type="dxa"/>
            </w:tcMar>
          </w:tcPr>
          <w:p w:rsidR="00DC0A9A" w:rsidRPr="00DC0A9A" w:rsidRDefault="00DC0A9A" w:rsidP="0081588E">
            <w:pPr>
              <w:spacing w:after="160"/>
              <w:jc w:val="center"/>
              <w:rPr>
                <w:color w:val="000000" w:themeColor="text1"/>
                <w:sz w:val="22"/>
                <w:szCs w:val="22"/>
              </w:rPr>
            </w:pPr>
          </w:p>
        </w:tc>
        <w:tc>
          <w:tcPr>
            <w:tcW w:w="4350" w:type="dxa"/>
            <w:tcBorders>
              <w:bottom w:val="single" w:sz="8" w:space="0" w:color="000000"/>
              <w:right w:val="single" w:sz="8" w:space="0" w:color="000000"/>
            </w:tcBorders>
            <w:tcMar>
              <w:top w:w="100" w:type="dxa"/>
              <w:left w:w="100" w:type="dxa"/>
              <w:bottom w:w="100" w:type="dxa"/>
              <w:right w:w="100" w:type="dxa"/>
            </w:tcMar>
          </w:tcPr>
          <w:p w:rsidR="00DC0A9A" w:rsidRPr="00DC0A9A" w:rsidRDefault="00DC0A9A" w:rsidP="0081588E">
            <w:pPr>
              <w:jc w:val="both"/>
              <w:rPr>
                <w:color w:val="000000" w:themeColor="text1"/>
                <w:sz w:val="22"/>
                <w:szCs w:val="22"/>
              </w:rPr>
            </w:pPr>
            <w:r w:rsidRPr="00DC0A9A">
              <w:rPr>
                <w:color w:val="000000" w:themeColor="text1"/>
                <w:sz w:val="22"/>
                <w:szCs w:val="22"/>
              </w:rPr>
              <w:t>Preparación de SIX SIGMA GREEN BELT</w:t>
            </w:r>
          </w:p>
        </w:tc>
      </w:tr>
      <w:tr w:rsidR="00DC0A9A" w:rsidRPr="00DC0A9A" w:rsidTr="0081588E">
        <w:trPr>
          <w:jc w:val="center"/>
        </w:trPr>
        <w:tc>
          <w:tcPr>
            <w:tcW w:w="45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C0A9A" w:rsidRPr="00DC0A9A" w:rsidRDefault="00DC0A9A" w:rsidP="0081588E">
            <w:pPr>
              <w:jc w:val="both"/>
              <w:rPr>
                <w:color w:val="000000" w:themeColor="text1"/>
                <w:sz w:val="22"/>
                <w:szCs w:val="22"/>
              </w:rPr>
            </w:pPr>
            <w:r w:rsidRPr="00DC0A9A">
              <w:rPr>
                <w:color w:val="000000" w:themeColor="text1"/>
                <w:sz w:val="22"/>
                <w:szCs w:val="22"/>
              </w:rPr>
              <w:t>Motivación en el Proceso Enseñanza Aprendizaje</w:t>
            </w:r>
          </w:p>
        </w:tc>
        <w:tc>
          <w:tcPr>
            <w:tcW w:w="4350" w:type="dxa"/>
            <w:tcBorders>
              <w:bottom w:val="single" w:sz="8" w:space="0" w:color="000000"/>
              <w:right w:val="single" w:sz="8" w:space="0" w:color="000000"/>
            </w:tcBorders>
            <w:tcMar>
              <w:top w:w="100" w:type="dxa"/>
              <w:left w:w="100" w:type="dxa"/>
              <w:bottom w:w="100" w:type="dxa"/>
              <w:right w:w="100" w:type="dxa"/>
            </w:tcMar>
          </w:tcPr>
          <w:p w:rsidR="00DC0A9A" w:rsidRPr="00DC0A9A" w:rsidRDefault="00DC0A9A" w:rsidP="0081588E">
            <w:pPr>
              <w:jc w:val="both"/>
              <w:rPr>
                <w:color w:val="000000" w:themeColor="text1"/>
                <w:sz w:val="22"/>
                <w:szCs w:val="22"/>
              </w:rPr>
            </w:pPr>
            <w:r w:rsidRPr="00DC0A9A">
              <w:rPr>
                <w:color w:val="000000" w:themeColor="text1"/>
                <w:sz w:val="22"/>
                <w:szCs w:val="22"/>
              </w:rPr>
              <w:t>Herramientas de Google Drive</w:t>
            </w:r>
          </w:p>
        </w:tc>
      </w:tr>
      <w:tr w:rsidR="00DC0A9A" w:rsidRPr="00DC0A9A" w:rsidTr="0081588E">
        <w:trPr>
          <w:jc w:val="center"/>
        </w:trPr>
        <w:tc>
          <w:tcPr>
            <w:tcW w:w="45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C0A9A" w:rsidRPr="00DC0A9A" w:rsidRDefault="00DC0A9A" w:rsidP="0081588E">
            <w:pPr>
              <w:jc w:val="both"/>
              <w:rPr>
                <w:color w:val="000000" w:themeColor="text1"/>
                <w:sz w:val="22"/>
                <w:szCs w:val="22"/>
              </w:rPr>
            </w:pPr>
            <w:r w:rsidRPr="00DC0A9A">
              <w:rPr>
                <w:color w:val="000000" w:themeColor="text1"/>
                <w:sz w:val="22"/>
                <w:szCs w:val="22"/>
              </w:rPr>
              <w:t>Curso Síndrome de Burnout</w:t>
            </w:r>
          </w:p>
        </w:tc>
        <w:tc>
          <w:tcPr>
            <w:tcW w:w="4350" w:type="dxa"/>
            <w:tcBorders>
              <w:bottom w:val="single" w:sz="8" w:space="0" w:color="000000"/>
              <w:right w:val="single" w:sz="8" w:space="0" w:color="000000"/>
            </w:tcBorders>
            <w:tcMar>
              <w:top w:w="100" w:type="dxa"/>
              <w:left w:w="100" w:type="dxa"/>
              <w:bottom w:w="100" w:type="dxa"/>
              <w:right w:w="100" w:type="dxa"/>
            </w:tcMar>
          </w:tcPr>
          <w:p w:rsidR="00DC0A9A" w:rsidRPr="00DC0A9A" w:rsidRDefault="00DC0A9A" w:rsidP="0081588E">
            <w:pPr>
              <w:jc w:val="both"/>
              <w:rPr>
                <w:color w:val="000000" w:themeColor="text1"/>
                <w:sz w:val="22"/>
                <w:szCs w:val="22"/>
              </w:rPr>
            </w:pPr>
          </w:p>
        </w:tc>
      </w:tr>
    </w:tbl>
    <w:p w:rsidR="00DC0A9A" w:rsidRPr="00DC0A9A" w:rsidRDefault="00DC0A9A" w:rsidP="00DC0A9A">
      <w:pPr>
        <w:jc w:val="both"/>
        <w:rPr>
          <w:color w:val="000000" w:themeColor="text1"/>
          <w:sz w:val="22"/>
          <w:szCs w:val="22"/>
        </w:rPr>
      </w:pPr>
      <w:r w:rsidRPr="00DC0A9A">
        <w:rPr>
          <w:b/>
          <w:color w:val="000000" w:themeColor="text1"/>
          <w:sz w:val="22"/>
          <w:szCs w:val="22"/>
        </w:rPr>
        <w:t xml:space="preserve"> </w:t>
      </w:r>
    </w:p>
    <w:p w:rsidR="00DC0A9A" w:rsidRPr="00DC0A9A" w:rsidRDefault="00DC0A9A" w:rsidP="00DC0A9A">
      <w:pPr>
        <w:jc w:val="both"/>
        <w:rPr>
          <w:color w:val="000000" w:themeColor="text1"/>
          <w:sz w:val="22"/>
          <w:szCs w:val="22"/>
        </w:rPr>
      </w:pPr>
      <w:r w:rsidRPr="00DC0A9A">
        <w:rPr>
          <w:b/>
          <w:color w:val="000000" w:themeColor="text1"/>
          <w:sz w:val="22"/>
          <w:szCs w:val="22"/>
        </w:rPr>
        <w:t xml:space="preserve"> </w:t>
      </w:r>
    </w:p>
    <w:p w:rsidR="00DC0A9A" w:rsidRPr="00DC0A9A" w:rsidRDefault="00DC0A9A" w:rsidP="00DC0A9A">
      <w:pPr>
        <w:jc w:val="both"/>
        <w:rPr>
          <w:color w:val="000000" w:themeColor="text1"/>
          <w:sz w:val="22"/>
          <w:szCs w:val="22"/>
        </w:rPr>
      </w:pPr>
      <w:r w:rsidRPr="00DC0A9A">
        <w:rPr>
          <w:b/>
          <w:color w:val="000000" w:themeColor="text1"/>
          <w:sz w:val="22"/>
          <w:szCs w:val="22"/>
        </w:rPr>
        <w:t>DOCENTES CON POSGRADO</w:t>
      </w:r>
    </w:p>
    <w:p w:rsidR="00DC0A9A" w:rsidRPr="00DC0A9A" w:rsidRDefault="00DC0A9A" w:rsidP="00DC0A9A">
      <w:pPr>
        <w:jc w:val="both"/>
        <w:rPr>
          <w:color w:val="000000" w:themeColor="text1"/>
          <w:sz w:val="22"/>
          <w:szCs w:val="22"/>
        </w:rPr>
      </w:pPr>
      <w:r w:rsidRPr="00DC0A9A">
        <w:rPr>
          <w:b/>
          <w:color w:val="000000" w:themeColor="text1"/>
          <w:sz w:val="22"/>
          <w:szCs w:val="22"/>
        </w:rPr>
        <w:t xml:space="preserve"> </w:t>
      </w:r>
    </w:p>
    <w:p w:rsidR="00DC0A9A" w:rsidRPr="00DC0A9A" w:rsidRDefault="00DC0A9A" w:rsidP="00DC0A9A">
      <w:pPr>
        <w:jc w:val="both"/>
        <w:rPr>
          <w:color w:val="000000" w:themeColor="text1"/>
          <w:sz w:val="22"/>
          <w:szCs w:val="22"/>
        </w:rPr>
      </w:pPr>
      <w:r w:rsidRPr="00DC0A9A">
        <w:rPr>
          <w:color w:val="000000" w:themeColor="text1"/>
          <w:sz w:val="22"/>
          <w:szCs w:val="22"/>
        </w:rPr>
        <w:t>Al inicio de este semestre agosto 2015 – enero 2016 de 48 docentes, 22 tienen nivel de posgrado (2 doctorado y 20 con maestría) dando un indicador del 43.14%, estando por arriba de la media estatal y nacional.</w:t>
      </w:r>
    </w:p>
    <w:p w:rsidR="00DC0A9A" w:rsidRPr="00DC0A9A" w:rsidRDefault="00DC0A9A" w:rsidP="00DC0A9A">
      <w:pPr>
        <w:spacing w:after="160"/>
        <w:jc w:val="both"/>
        <w:rPr>
          <w:color w:val="000000" w:themeColor="text1"/>
          <w:sz w:val="22"/>
          <w:szCs w:val="22"/>
        </w:rPr>
      </w:pPr>
      <w:r w:rsidRPr="00DC0A9A">
        <w:rPr>
          <w:b/>
          <w:color w:val="000000" w:themeColor="text1"/>
          <w:sz w:val="22"/>
          <w:szCs w:val="22"/>
        </w:rPr>
        <w:t xml:space="preserve"> </w:t>
      </w:r>
    </w:p>
    <w:p w:rsidR="00DC0A9A" w:rsidRPr="00DC0A9A" w:rsidRDefault="00DC0A9A" w:rsidP="00DC0A9A">
      <w:pPr>
        <w:jc w:val="both"/>
        <w:rPr>
          <w:color w:val="000000" w:themeColor="text1"/>
          <w:sz w:val="22"/>
          <w:szCs w:val="22"/>
        </w:rPr>
      </w:pPr>
      <w:r w:rsidRPr="00DC0A9A">
        <w:rPr>
          <w:b/>
          <w:color w:val="000000" w:themeColor="text1"/>
          <w:sz w:val="22"/>
          <w:szCs w:val="22"/>
        </w:rPr>
        <w:t>DOCENTES EN PROGRAMAS DE ESTÍMULOS</w:t>
      </w:r>
    </w:p>
    <w:p w:rsidR="00DC0A9A" w:rsidRPr="00DC0A9A" w:rsidRDefault="00DC0A9A" w:rsidP="00DC0A9A">
      <w:pPr>
        <w:jc w:val="both"/>
        <w:rPr>
          <w:color w:val="000000" w:themeColor="text1"/>
          <w:sz w:val="22"/>
          <w:szCs w:val="22"/>
        </w:rPr>
      </w:pPr>
      <w:r w:rsidRPr="00DC0A9A">
        <w:rPr>
          <w:b/>
          <w:color w:val="000000" w:themeColor="text1"/>
          <w:sz w:val="22"/>
          <w:szCs w:val="22"/>
        </w:rPr>
        <w:t xml:space="preserve"> </w:t>
      </w:r>
    </w:p>
    <w:p w:rsidR="00DC0A9A" w:rsidRPr="00DC0A9A" w:rsidRDefault="00DC0A9A" w:rsidP="00DC0A9A">
      <w:pPr>
        <w:jc w:val="both"/>
        <w:rPr>
          <w:color w:val="000000" w:themeColor="text1"/>
          <w:sz w:val="22"/>
          <w:szCs w:val="22"/>
        </w:rPr>
      </w:pPr>
      <w:r w:rsidRPr="00DC0A9A">
        <w:rPr>
          <w:color w:val="000000" w:themeColor="text1"/>
          <w:sz w:val="22"/>
          <w:szCs w:val="22"/>
        </w:rPr>
        <w:t>De 48 docentes académicos, 11 de ellos participaron y 9 obtuvieron el estímulo al desempeño docente, dando un porcentaje del 22.92%. Lo cual representa un promedio entre la media estatal y federal.</w:t>
      </w:r>
    </w:p>
    <w:p w:rsidR="00DC0A9A" w:rsidRPr="00DC0A9A" w:rsidRDefault="00DC0A9A" w:rsidP="00DC0A9A">
      <w:pPr>
        <w:jc w:val="both"/>
        <w:rPr>
          <w:color w:val="000000" w:themeColor="text1"/>
          <w:sz w:val="22"/>
          <w:szCs w:val="22"/>
        </w:rPr>
      </w:pPr>
    </w:p>
    <w:p w:rsidR="00DC0A9A" w:rsidRPr="00DC0A9A" w:rsidRDefault="00DC0A9A" w:rsidP="00DC0A9A">
      <w:pPr>
        <w:pStyle w:val="Prrafodelista"/>
        <w:numPr>
          <w:ilvl w:val="0"/>
          <w:numId w:val="24"/>
        </w:numPr>
        <w:spacing w:after="160"/>
        <w:jc w:val="both"/>
        <w:rPr>
          <w:color w:val="000000" w:themeColor="text1"/>
          <w:sz w:val="22"/>
          <w:szCs w:val="22"/>
        </w:rPr>
      </w:pPr>
      <w:r w:rsidRPr="00DC0A9A">
        <w:rPr>
          <w:color w:val="000000" w:themeColor="text1"/>
          <w:sz w:val="22"/>
          <w:szCs w:val="22"/>
        </w:rPr>
        <w:t>Nivel 4 DOS BENEFICIADOS</w:t>
      </w:r>
    </w:p>
    <w:p w:rsidR="00DC0A9A" w:rsidRPr="00DC0A9A" w:rsidRDefault="00DC0A9A" w:rsidP="00DC0A9A">
      <w:pPr>
        <w:pStyle w:val="Prrafodelista"/>
        <w:numPr>
          <w:ilvl w:val="0"/>
          <w:numId w:val="24"/>
        </w:numPr>
        <w:spacing w:after="160"/>
        <w:jc w:val="both"/>
        <w:rPr>
          <w:color w:val="000000" w:themeColor="text1"/>
          <w:sz w:val="22"/>
          <w:szCs w:val="22"/>
        </w:rPr>
      </w:pPr>
      <w:r w:rsidRPr="00DC0A9A">
        <w:rPr>
          <w:color w:val="000000" w:themeColor="text1"/>
          <w:sz w:val="22"/>
          <w:szCs w:val="22"/>
        </w:rPr>
        <w:t>Nivel 3 DOS BENEFICIADOS</w:t>
      </w:r>
    </w:p>
    <w:p w:rsidR="00DC0A9A" w:rsidRPr="00DC0A9A" w:rsidRDefault="00DC0A9A" w:rsidP="00DC0A9A">
      <w:pPr>
        <w:pStyle w:val="Prrafodelista"/>
        <w:numPr>
          <w:ilvl w:val="0"/>
          <w:numId w:val="24"/>
        </w:numPr>
        <w:spacing w:after="160"/>
        <w:jc w:val="both"/>
        <w:rPr>
          <w:color w:val="000000" w:themeColor="text1"/>
          <w:sz w:val="22"/>
          <w:szCs w:val="22"/>
        </w:rPr>
      </w:pPr>
      <w:r w:rsidRPr="00DC0A9A">
        <w:rPr>
          <w:color w:val="000000" w:themeColor="text1"/>
          <w:sz w:val="22"/>
          <w:szCs w:val="22"/>
        </w:rPr>
        <w:t>Nivel 2 DOS BENEFICIADOS</w:t>
      </w:r>
    </w:p>
    <w:p w:rsidR="00DC0A9A" w:rsidRPr="00DC0A9A" w:rsidRDefault="00DC0A9A" w:rsidP="00DC0A9A">
      <w:pPr>
        <w:pStyle w:val="Prrafodelista"/>
        <w:numPr>
          <w:ilvl w:val="0"/>
          <w:numId w:val="24"/>
        </w:numPr>
        <w:spacing w:after="160"/>
        <w:jc w:val="both"/>
        <w:rPr>
          <w:color w:val="000000" w:themeColor="text1"/>
          <w:sz w:val="22"/>
          <w:szCs w:val="22"/>
        </w:rPr>
      </w:pPr>
      <w:r w:rsidRPr="00DC0A9A">
        <w:rPr>
          <w:color w:val="000000" w:themeColor="text1"/>
          <w:sz w:val="22"/>
          <w:szCs w:val="22"/>
        </w:rPr>
        <w:t>Nivel 1 TRES BENEFICIADOS</w:t>
      </w:r>
    </w:p>
    <w:p w:rsidR="00DC0A9A" w:rsidRPr="00DC0A9A" w:rsidRDefault="00DC0A9A" w:rsidP="00DC0A9A">
      <w:pPr>
        <w:spacing w:after="160"/>
        <w:jc w:val="both"/>
        <w:rPr>
          <w:color w:val="000000" w:themeColor="text1"/>
          <w:sz w:val="22"/>
          <w:szCs w:val="22"/>
        </w:rPr>
      </w:pPr>
    </w:p>
    <w:p w:rsidR="00DC0A9A" w:rsidRPr="00DC0A9A" w:rsidRDefault="00DC0A9A" w:rsidP="00DC0A9A">
      <w:pPr>
        <w:rPr>
          <w:color w:val="000000" w:themeColor="text1"/>
          <w:sz w:val="22"/>
          <w:szCs w:val="22"/>
        </w:rPr>
      </w:pPr>
      <w:r w:rsidRPr="00DC0A9A">
        <w:rPr>
          <w:b/>
          <w:color w:val="000000" w:themeColor="text1"/>
          <w:sz w:val="22"/>
          <w:szCs w:val="22"/>
        </w:rPr>
        <w:t>DOCENTES EVALUADOS</w:t>
      </w:r>
    </w:p>
    <w:p w:rsidR="00DC0A9A" w:rsidRPr="00DC0A9A" w:rsidRDefault="00DC0A9A" w:rsidP="00DC0A9A">
      <w:pPr>
        <w:jc w:val="both"/>
        <w:rPr>
          <w:color w:val="000000" w:themeColor="text1"/>
          <w:sz w:val="22"/>
          <w:szCs w:val="22"/>
        </w:rPr>
      </w:pPr>
      <w:r w:rsidRPr="00DC0A9A">
        <w:rPr>
          <w:b/>
          <w:color w:val="000000" w:themeColor="text1"/>
          <w:sz w:val="22"/>
          <w:szCs w:val="22"/>
        </w:rPr>
        <w:t xml:space="preserve"> </w:t>
      </w:r>
    </w:p>
    <w:p w:rsidR="00DC0A9A" w:rsidRPr="00DC0A9A" w:rsidRDefault="00DC0A9A" w:rsidP="00DC0A9A">
      <w:pPr>
        <w:jc w:val="both"/>
        <w:rPr>
          <w:color w:val="000000" w:themeColor="text1"/>
          <w:sz w:val="22"/>
          <w:szCs w:val="22"/>
        </w:rPr>
      </w:pPr>
      <w:r w:rsidRPr="00DC0A9A">
        <w:rPr>
          <w:color w:val="000000" w:themeColor="text1"/>
          <w:sz w:val="22"/>
          <w:szCs w:val="22"/>
        </w:rPr>
        <w:t>En la evaluación docente de mayo 2015, se contaba con un total de 48 profesores, siendo evaluados cada uno de ellos en su totalidad, alcanzando por ende el 100.00%. Con la siguiente calificación promedio:</w:t>
      </w:r>
    </w:p>
    <w:p w:rsidR="00DC0A9A" w:rsidRPr="00DC0A9A" w:rsidRDefault="00DC0A9A" w:rsidP="00DC0A9A">
      <w:pPr>
        <w:jc w:val="both"/>
        <w:rPr>
          <w:color w:val="000000" w:themeColor="text1"/>
          <w:sz w:val="22"/>
          <w:szCs w:val="22"/>
        </w:rPr>
      </w:pPr>
      <w:r w:rsidRPr="00DC0A9A">
        <w:rPr>
          <w:b/>
          <w:color w:val="000000" w:themeColor="text1"/>
          <w:sz w:val="22"/>
          <w:szCs w:val="22"/>
        </w:rPr>
        <w:t xml:space="preserve"> </w:t>
      </w:r>
    </w:p>
    <w:tbl>
      <w:tblPr>
        <w:tblW w:w="738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700"/>
        <w:gridCol w:w="1680"/>
      </w:tblGrid>
      <w:tr w:rsidR="00DC0A9A" w:rsidRPr="00DC0A9A" w:rsidTr="0081588E">
        <w:trPr>
          <w:jc w:val="center"/>
        </w:trPr>
        <w:tc>
          <w:tcPr>
            <w:tcW w:w="5700" w:type="dxa"/>
            <w:tcBorders>
              <w:top w:val="single" w:sz="8" w:space="0" w:color="000000"/>
              <w:left w:val="single" w:sz="8" w:space="0" w:color="000000"/>
              <w:bottom w:val="single" w:sz="8" w:space="0" w:color="000000"/>
              <w:right w:val="single" w:sz="8" w:space="0" w:color="000000"/>
            </w:tcBorders>
            <w:shd w:val="clear" w:color="auto" w:fill="C00000"/>
            <w:tcMar>
              <w:top w:w="100" w:type="dxa"/>
              <w:left w:w="100" w:type="dxa"/>
              <w:bottom w:w="100" w:type="dxa"/>
              <w:right w:w="100" w:type="dxa"/>
            </w:tcMar>
          </w:tcPr>
          <w:p w:rsidR="00DC0A9A" w:rsidRPr="00DC0A9A" w:rsidRDefault="00DC0A9A" w:rsidP="0081588E">
            <w:pPr>
              <w:jc w:val="center"/>
              <w:rPr>
                <w:color w:val="000000" w:themeColor="text1"/>
                <w:sz w:val="22"/>
                <w:szCs w:val="22"/>
              </w:rPr>
            </w:pPr>
            <w:r w:rsidRPr="00DC0A9A">
              <w:rPr>
                <w:b/>
                <w:color w:val="000000" w:themeColor="text1"/>
                <w:sz w:val="22"/>
                <w:szCs w:val="22"/>
                <w:shd w:val="clear" w:color="auto" w:fill="C00000"/>
              </w:rPr>
              <w:t>Academia</w:t>
            </w:r>
          </w:p>
        </w:tc>
        <w:tc>
          <w:tcPr>
            <w:tcW w:w="1680" w:type="dxa"/>
            <w:tcBorders>
              <w:top w:val="single" w:sz="8" w:space="0" w:color="000000"/>
              <w:bottom w:val="single" w:sz="8" w:space="0" w:color="000000"/>
              <w:right w:val="single" w:sz="8" w:space="0" w:color="000000"/>
            </w:tcBorders>
            <w:shd w:val="clear" w:color="auto" w:fill="C00000"/>
            <w:tcMar>
              <w:top w:w="100" w:type="dxa"/>
              <w:left w:w="100" w:type="dxa"/>
              <w:bottom w:w="100" w:type="dxa"/>
              <w:right w:w="100" w:type="dxa"/>
            </w:tcMar>
          </w:tcPr>
          <w:p w:rsidR="00DC0A9A" w:rsidRPr="00DC0A9A" w:rsidRDefault="00DC0A9A" w:rsidP="0081588E">
            <w:pPr>
              <w:jc w:val="center"/>
              <w:rPr>
                <w:color w:val="000000" w:themeColor="text1"/>
                <w:sz w:val="22"/>
                <w:szCs w:val="22"/>
              </w:rPr>
            </w:pPr>
            <w:r w:rsidRPr="00DC0A9A">
              <w:rPr>
                <w:b/>
                <w:color w:val="000000" w:themeColor="text1"/>
                <w:sz w:val="22"/>
                <w:szCs w:val="22"/>
                <w:shd w:val="clear" w:color="auto" w:fill="C00000"/>
              </w:rPr>
              <w:t>Calificación Promedio</w:t>
            </w:r>
          </w:p>
        </w:tc>
      </w:tr>
      <w:tr w:rsidR="00DC0A9A" w:rsidRPr="00DC0A9A" w:rsidTr="0081588E">
        <w:trPr>
          <w:jc w:val="center"/>
        </w:trPr>
        <w:tc>
          <w:tcPr>
            <w:tcW w:w="570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C0A9A" w:rsidRPr="00DC0A9A" w:rsidRDefault="00DC0A9A" w:rsidP="0081588E">
            <w:pPr>
              <w:jc w:val="both"/>
              <w:rPr>
                <w:color w:val="000000" w:themeColor="text1"/>
                <w:sz w:val="22"/>
                <w:szCs w:val="22"/>
              </w:rPr>
            </w:pPr>
            <w:r w:rsidRPr="00DC0A9A">
              <w:rPr>
                <w:color w:val="000000" w:themeColor="text1"/>
                <w:sz w:val="22"/>
                <w:szCs w:val="22"/>
                <w:highlight w:val="white"/>
              </w:rPr>
              <w:t>Ciencias Básicas</w:t>
            </w:r>
          </w:p>
        </w:tc>
        <w:tc>
          <w:tcPr>
            <w:tcW w:w="1680" w:type="dxa"/>
            <w:tcBorders>
              <w:bottom w:val="single" w:sz="8" w:space="0" w:color="000000"/>
              <w:right w:val="single" w:sz="8" w:space="0" w:color="000000"/>
            </w:tcBorders>
            <w:tcMar>
              <w:top w:w="100" w:type="dxa"/>
              <w:left w:w="100" w:type="dxa"/>
              <w:bottom w:w="100" w:type="dxa"/>
              <w:right w:w="100" w:type="dxa"/>
            </w:tcMar>
          </w:tcPr>
          <w:p w:rsidR="00DC0A9A" w:rsidRPr="00DC0A9A" w:rsidRDefault="00DC0A9A" w:rsidP="0081588E">
            <w:pPr>
              <w:jc w:val="center"/>
              <w:rPr>
                <w:color w:val="000000" w:themeColor="text1"/>
                <w:sz w:val="22"/>
                <w:szCs w:val="22"/>
              </w:rPr>
            </w:pPr>
            <w:r w:rsidRPr="00DC0A9A">
              <w:rPr>
                <w:color w:val="000000" w:themeColor="text1"/>
                <w:sz w:val="22"/>
                <w:szCs w:val="22"/>
                <w:highlight w:val="white"/>
              </w:rPr>
              <w:t>3.99</w:t>
            </w:r>
          </w:p>
        </w:tc>
      </w:tr>
      <w:tr w:rsidR="00DC0A9A" w:rsidRPr="00DC0A9A" w:rsidTr="0081588E">
        <w:trPr>
          <w:jc w:val="center"/>
        </w:trPr>
        <w:tc>
          <w:tcPr>
            <w:tcW w:w="570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C0A9A" w:rsidRPr="00DC0A9A" w:rsidRDefault="00DC0A9A" w:rsidP="0081588E">
            <w:pPr>
              <w:jc w:val="both"/>
              <w:rPr>
                <w:color w:val="000000" w:themeColor="text1"/>
                <w:sz w:val="22"/>
                <w:szCs w:val="22"/>
              </w:rPr>
            </w:pPr>
            <w:r w:rsidRPr="00DC0A9A">
              <w:rPr>
                <w:color w:val="000000" w:themeColor="text1"/>
                <w:sz w:val="22"/>
                <w:szCs w:val="22"/>
                <w:highlight w:val="white"/>
              </w:rPr>
              <w:t>Mecatrónica</w:t>
            </w:r>
          </w:p>
        </w:tc>
        <w:tc>
          <w:tcPr>
            <w:tcW w:w="1680" w:type="dxa"/>
            <w:tcBorders>
              <w:bottom w:val="single" w:sz="8" w:space="0" w:color="000000"/>
              <w:right w:val="single" w:sz="8" w:space="0" w:color="000000"/>
            </w:tcBorders>
            <w:tcMar>
              <w:top w:w="100" w:type="dxa"/>
              <w:left w:w="100" w:type="dxa"/>
              <w:bottom w:w="100" w:type="dxa"/>
              <w:right w:w="100" w:type="dxa"/>
            </w:tcMar>
          </w:tcPr>
          <w:p w:rsidR="00DC0A9A" w:rsidRPr="00DC0A9A" w:rsidRDefault="00DC0A9A" w:rsidP="0081588E">
            <w:pPr>
              <w:jc w:val="center"/>
              <w:rPr>
                <w:color w:val="000000" w:themeColor="text1"/>
                <w:sz w:val="22"/>
                <w:szCs w:val="22"/>
              </w:rPr>
            </w:pPr>
            <w:r w:rsidRPr="00DC0A9A">
              <w:rPr>
                <w:color w:val="000000" w:themeColor="text1"/>
                <w:sz w:val="22"/>
                <w:szCs w:val="22"/>
                <w:highlight w:val="white"/>
              </w:rPr>
              <w:t>3.98</w:t>
            </w:r>
          </w:p>
        </w:tc>
      </w:tr>
      <w:tr w:rsidR="00DC0A9A" w:rsidRPr="00DC0A9A" w:rsidTr="0081588E">
        <w:trPr>
          <w:jc w:val="center"/>
        </w:trPr>
        <w:tc>
          <w:tcPr>
            <w:tcW w:w="570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C0A9A" w:rsidRPr="00DC0A9A" w:rsidRDefault="00DC0A9A" w:rsidP="0081588E">
            <w:pPr>
              <w:jc w:val="both"/>
              <w:rPr>
                <w:color w:val="000000" w:themeColor="text1"/>
                <w:sz w:val="22"/>
                <w:szCs w:val="22"/>
              </w:rPr>
            </w:pPr>
            <w:r w:rsidRPr="00DC0A9A">
              <w:rPr>
                <w:color w:val="000000" w:themeColor="text1"/>
                <w:sz w:val="22"/>
                <w:szCs w:val="22"/>
                <w:highlight w:val="white"/>
              </w:rPr>
              <w:t>Industrial</w:t>
            </w:r>
          </w:p>
        </w:tc>
        <w:tc>
          <w:tcPr>
            <w:tcW w:w="1680" w:type="dxa"/>
            <w:tcBorders>
              <w:bottom w:val="single" w:sz="8" w:space="0" w:color="000000"/>
              <w:right w:val="single" w:sz="8" w:space="0" w:color="000000"/>
            </w:tcBorders>
            <w:tcMar>
              <w:top w:w="100" w:type="dxa"/>
              <w:left w:w="100" w:type="dxa"/>
              <w:bottom w:w="100" w:type="dxa"/>
              <w:right w:w="100" w:type="dxa"/>
            </w:tcMar>
          </w:tcPr>
          <w:p w:rsidR="00DC0A9A" w:rsidRPr="00DC0A9A" w:rsidRDefault="00DC0A9A" w:rsidP="0081588E">
            <w:pPr>
              <w:jc w:val="center"/>
              <w:rPr>
                <w:color w:val="000000" w:themeColor="text1"/>
                <w:sz w:val="22"/>
                <w:szCs w:val="22"/>
              </w:rPr>
            </w:pPr>
            <w:r w:rsidRPr="00DC0A9A">
              <w:rPr>
                <w:color w:val="000000" w:themeColor="text1"/>
                <w:sz w:val="22"/>
                <w:szCs w:val="22"/>
                <w:highlight w:val="white"/>
              </w:rPr>
              <w:t>4.04</w:t>
            </w:r>
          </w:p>
        </w:tc>
      </w:tr>
      <w:tr w:rsidR="00DC0A9A" w:rsidRPr="00DC0A9A" w:rsidTr="0081588E">
        <w:trPr>
          <w:jc w:val="center"/>
        </w:trPr>
        <w:tc>
          <w:tcPr>
            <w:tcW w:w="570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C0A9A" w:rsidRPr="00DC0A9A" w:rsidRDefault="00DC0A9A" w:rsidP="0081588E">
            <w:pPr>
              <w:jc w:val="both"/>
              <w:rPr>
                <w:color w:val="000000" w:themeColor="text1"/>
                <w:sz w:val="22"/>
                <w:szCs w:val="22"/>
              </w:rPr>
            </w:pPr>
            <w:r w:rsidRPr="00DC0A9A">
              <w:rPr>
                <w:color w:val="000000" w:themeColor="text1"/>
                <w:sz w:val="22"/>
                <w:szCs w:val="22"/>
                <w:highlight w:val="white"/>
              </w:rPr>
              <w:t>Ciencias Económico Administrativas</w:t>
            </w:r>
          </w:p>
        </w:tc>
        <w:tc>
          <w:tcPr>
            <w:tcW w:w="1680" w:type="dxa"/>
            <w:tcBorders>
              <w:bottom w:val="single" w:sz="8" w:space="0" w:color="000000"/>
              <w:right w:val="single" w:sz="8" w:space="0" w:color="000000"/>
            </w:tcBorders>
            <w:tcMar>
              <w:top w:w="100" w:type="dxa"/>
              <w:left w:w="100" w:type="dxa"/>
              <w:bottom w:w="100" w:type="dxa"/>
              <w:right w:w="100" w:type="dxa"/>
            </w:tcMar>
          </w:tcPr>
          <w:p w:rsidR="00DC0A9A" w:rsidRPr="00DC0A9A" w:rsidRDefault="00DC0A9A" w:rsidP="0081588E">
            <w:pPr>
              <w:jc w:val="center"/>
              <w:rPr>
                <w:color w:val="000000" w:themeColor="text1"/>
                <w:sz w:val="22"/>
                <w:szCs w:val="22"/>
              </w:rPr>
            </w:pPr>
            <w:r w:rsidRPr="00DC0A9A">
              <w:rPr>
                <w:color w:val="000000" w:themeColor="text1"/>
                <w:sz w:val="22"/>
                <w:szCs w:val="22"/>
                <w:highlight w:val="white"/>
              </w:rPr>
              <w:t>4.18</w:t>
            </w:r>
          </w:p>
        </w:tc>
      </w:tr>
      <w:tr w:rsidR="00DC0A9A" w:rsidRPr="00DC0A9A" w:rsidTr="0081588E">
        <w:trPr>
          <w:jc w:val="center"/>
        </w:trPr>
        <w:tc>
          <w:tcPr>
            <w:tcW w:w="570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C0A9A" w:rsidRPr="00DC0A9A" w:rsidRDefault="00DC0A9A" w:rsidP="0081588E">
            <w:pPr>
              <w:jc w:val="both"/>
              <w:rPr>
                <w:color w:val="000000" w:themeColor="text1"/>
                <w:sz w:val="22"/>
                <w:szCs w:val="22"/>
              </w:rPr>
            </w:pPr>
            <w:r w:rsidRPr="00DC0A9A">
              <w:rPr>
                <w:color w:val="000000" w:themeColor="text1"/>
                <w:sz w:val="22"/>
                <w:szCs w:val="22"/>
                <w:highlight w:val="white"/>
              </w:rPr>
              <w:t>Sistemas Computacionales</w:t>
            </w:r>
          </w:p>
        </w:tc>
        <w:tc>
          <w:tcPr>
            <w:tcW w:w="1680" w:type="dxa"/>
            <w:tcBorders>
              <w:bottom w:val="single" w:sz="8" w:space="0" w:color="000000"/>
              <w:right w:val="single" w:sz="8" w:space="0" w:color="000000"/>
            </w:tcBorders>
            <w:tcMar>
              <w:top w:w="100" w:type="dxa"/>
              <w:left w:w="100" w:type="dxa"/>
              <w:bottom w:w="100" w:type="dxa"/>
              <w:right w:w="100" w:type="dxa"/>
            </w:tcMar>
          </w:tcPr>
          <w:p w:rsidR="00DC0A9A" w:rsidRPr="00DC0A9A" w:rsidRDefault="00DC0A9A" w:rsidP="0081588E">
            <w:pPr>
              <w:jc w:val="center"/>
              <w:rPr>
                <w:color w:val="000000" w:themeColor="text1"/>
                <w:sz w:val="22"/>
                <w:szCs w:val="22"/>
              </w:rPr>
            </w:pPr>
            <w:r w:rsidRPr="00DC0A9A">
              <w:rPr>
                <w:color w:val="000000" w:themeColor="text1"/>
                <w:sz w:val="22"/>
                <w:szCs w:val="22"/>
                <w:highlight w:val="white"/>
              </w:rPr>
              <w:t>4.16</w:t>
            </w:r>
          </w:p>
        </w:tc>
      </w:tr>
      <w:tr w:rsidR="00DC0A9A" w:rsidRPr="00DC0A9A" w:rsidTr="0081588E">
        <w:trPr>
          <w:jc w:val="center"/>
        </w:trPr>
        <w:tc>
          <w:tcPr>
            <w:tcW w:w="570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C0A9A" w:rsidRPr="00DC0A9A" w:rsidRDefault="00DC0A9A" w:rsidP="0081588E">
            <w:pPr>
              <w:jc w:val="both"/>
              <w:rPr>
                <w:color w:val="000000" w:themeColor="text1"/>
                <w:sz w:val="22"/>
                <w:szCs w:val="22"/>
                <w:highlight w:val="white"/>
              </w:rPr>
            </w:pPr>
            <w:r w:rsidRPr="00DC0A9A">
              <w:rPr>
                <w:color w:val="000000" w:themeColor="text1"/>
                <w:sz w:val="22"/>
                <w:szCs w:val="22"/>
                <w:highlight w:val="white"/>
              </w:rPr>
              <w:t>Animación</w:t>
            </w:r>
          </w:p>
        </w:tc>
        <w:tc>
          <w:tcPr>
            <w:tcW w:w="1680" w:type="dxa"/>
            <w:tcBorders>
              <w:bottom w:val="single" w:sz="8" w:space="0" w:color="000000"/>
              <w:right w:val="single" w:sz="8" w:space="0" w:color="000000"/>
            </w:tcBorders>
            <w:tcMar>
              <w:top w:w="100" w:type="dxa"/>
              <w:left w:w="100" w:type="dxa"/>
              <w:bottom w:w="100" w:type="dxa"/>
              <w:right w:w="100" w:type="dxa"/>
            </w:tcMar>
          </w:tcPr>
          <w:p w:rsidR="00DC0A9A" w:rsidRPr="00DC0A9A" w:rsidRDefault="00DC0A9A" w:rsidP="0081588E">
            <w:pPr>
              <w:jc w:val="center"/>
              <w:rPr>
                <w:color w:val="000000" w:themeColor="text1"/>
                <w:sz w:val="22"/>
                <w:szCs w:val="22"/>
                <w:highlight w:val="white"/>
              </w:rPr>
            </w:pPr>
            <w:r w:rsidRPr="00DC0A9A">
              <w:rPr>
                <w:color w:val="000000" w:themeColor="text1"/>
                <w:sz w:val="22"/>
                <w:szCs w:val="22"/>
                <w:highlight w:val="white"/>
              </w:rPr>
              <w:t>3.62</w:t>
            </w:r>
          </w:p>
        </w:tc>
      </w:tr>
      <w:tr w:rsidR="00DC0A9A" w:rsidRPr="00DC0A9A" w:rsidTr="0081588E">
        <w:trPr>
          <w:jc w:val="center"/>
        </w:trPr>
        <w:tc>
          <w:tcPr>
            <w:tcW w:w="570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C0A9A" w:rsidRPr="00DC0A9A" w:rsidRDefault="00DC0A9A" w:rsidP="0081588E">
            <w:pPr>
              <w:jc w:val="center"/>
              <w:rPr>
                <w:color w:val="000000" w:themeColor="text1"/>
                <w:sz w:val="22"/>
                <w:szCs w:val="22"/>
              </w:rPr>
            </w:pPr>
            <w:r w:rsidRPr="00DC0A9A">
              <w:rPr>
                <w:b/>
                <w:color w:val="000000" w:themeColor="text1"/>
                <w:sz w:val="22"/>
                <w:szCs w:val="22"/>
                <w:highlight w:val="white"/>
              </w:rPr>
              <w:t>Total</w:t>
            </w:r>
          </w:p>
        </w:tc>
        <w:tc>
          <w:tcPr>
            <w:tcW w:w="1680" w:type="dxa"/>
            <w:tcBorders>
              <w:bottom w:val="single" w:sz="8" w:space="0" w:color="000000"/>
              <w:right w:val="single" w:sz="8" w:space="0" w:color="000000"/>
            </w:tcBorders>
            <w:tcMar>
              <w:top w:w="100" w:type="dxa"/>
              <w:left w:w="100" w:type="dxa"/>
              <w:bottom w:w="100" w:type="dxa"/>
              <w:right w:w="100" w:type="dxa"/>
            </w:tcMar>
          </w:tcPr>
          <w:p w:rsidR="00DC0A9A" w:rsidRPr="00DC0A9A" w:rsidRDefault="00DC0A9A" w:rsidP="0081588E">
            <w:pPr>
              <w:jc w:val="center"/>
              <w:rPr>
                <w:color w:val="000000" w:themeColor="text1"/>
                <w:sz w:val="22"/>
                <w:szCs w:val="22"/>
              </w:rPr>
            </w:pPr>
            <w:r w:rsidRPr="00DC0A9A">
              <w:rPr>
                <w:b/>
                <w:color w:val="000000" w:themeColor="text1"/>
                <w:sz w:val="22"/>
                <w:szCs w:val="22"/>
                <w:highlight w:val="white"/>
              </w:rPr>
              <w:t>3.99</w:t>
            </w:r>
          </w:p>
        </w:tc>
      </w:tr>
    </w:tbl>
    <w:p w:rsidR="00DC0A9A" w:rsidRPr="00DC0A9A" w:rsidRDefault="00DC0A9A" w:rsidP="00DC0A9A">
      <w:pPr>
        <w:jc w:val="both"/>
        <w:rPr>
          <w:color w:val="000000" w:themeColor="text1"/>
          <w:sz w:val="22"/>
          <w:szCs w:val="22"/>
        </w:rPr>
      </w:pPr>
      <w:r w:rsidRPr="00DC0A9A">
        <w:rPr>
          <w:b/>
          <w:color w:val="000000" w:themeColor="text1"/>
          <w:sz w:val="22"/>
          <w:szCs w:val="22"/>
        </w:rPr>
        <w:t xml:space="preserve"> </w:t>
      </w:r>
    </w:p>
    <w:p w:rsidR="00DC0A9A" w:rsidRPr="00DC0A9A" w:rsidRDefault="00DC0A9A" w:rsidP="00DC0A9A">
      <w:pPr>
        <w:jc w:val="both"/>
        <w:rPr>
          <w:color w:val="000000" w:themeColor="text1"/>
          <w:sz w:val="22"/>
          <w:szCs w:val="22"/>
        </w:rPr>
      </w:pPr>
      <w:r w:rsidRPr="00DC0A9A">
        <w:rPr>
          <w:b/>
          <w:color w:val="000000" w:themeColor="text1"/>
          <w:sz w:val="22"/>
          <w:szCs w:val="22"/>
        </w:rPr>
        <w:t xml:space="preserve"> </w:t>
      </w:r>
    </w:p>
    <w:p w:rsidR="00DC0A9A" w:rsidRPr="00DC0A9A" w:rsidRDefault="00DC0A9A" w:rsidP="00DC0A9A">
      <w:pPr>
        <w:jc w:val="both"/>
        <w:rPr>
          <w:color w:val="000000" w:themeColor="text1"/>
          <w:sz w:val="22"/>
          <w:szCs w:val="22"/>
        </w:rPr>
      </w:pPr>
      <w:r w:rsidRPr="00DC0A9A">
        <w:rPr>
          <w:b/>
          <w:color w:val="000000" w:themeColor="text1"/>
          <w:sz w:val="22"/>
          <w:szCs w:val="22"/>
        </w:rPr>
        <w:t>ALUMNOS EN SERVICIOS SOCIAL</w:t>
      </w:r>
    </w:p>
    <w:p w:rsidR="00DC0A9A" w:rsidRPr="00DC0A9A" w:rsidRDefault="00DC0A9A" w:rsidP="00DC0A9A">
      <w:pPr>
        <w:spacing w:after="160"/>
        <w:jc w:val="both"/>
        <w:rPr>
          <w:color w:val="000000" w:themeColor="text1"/>
          <w:sz w:val="22"/>
          <w:szCs w:val="22"/>
        </w:rPr>
      </w:pPr>
      <w:r w:rsidRPr="00DC0A9A">
        <w:rPr>
          <w:b/>
          <w:color w:val="000000" w:themeColor="text1"/>
          <w:sz w:val="22"/>
          <w:szCs w:val="22"/>
        </w:rPr>
        <w:t xml:space="preserve"> </w:t>
      </w:r>
    </w:p>
    <w:p w:rsidR="00DC0A9A" w:rsidRPr="00DC0A9A" w:rsidRDefault="00DC0A9A" w:rsidP="00DC0A9A">
      <w:pPr>
        <w:spacing w:after="160"/>
        <w:jc w:val="both"/>
        <w:rPr>
          <w:color w:val="000000" w:themeColor="text1"/>
          <w:sz w:val="22"/>
          <w:szCs w:val="22"/>
        </w:rPr>
      </w:pPr>
      <w:r w:rsidRPr="00DC0A9A">
        <w:rPr>
          <w:color w:val="000000" w:themeColor="text1"/>
          <w:sz w:val="22"/>
          <w:szCs w:val="22"/>
        </w:rPr>
        <w:t>En lo que respecta a Servicio Social este indicador se concluye con 82 alumnos activos, de los 82 que debieron de realizar el servicio, dando un indicador del 100%.</w:t>
      </w:r>
    </w:p>
    <w:p w:rsidR="00DC0A9A" w:rsidRPr="00DC0A9A" w:rsidRDefault="00DC0A9A" w:rsidP="00DC0A9A">
      <w:pPr>
        <w:spacing w:after="160"/>
        <w:jc w:val="both"/>
        <w:rPr>
          <w:color w:val="000000" w:themeColor="text1"/>
          <w:sz w:val="22"/>
          <w:szCs w:val="22"/>
        </w:rPr>
      </w:pPr>
      <w:r w:rsidRPr="00DC0A9A">
        <w:rPr>
          <w:color w:val="000000" w:themeColor="text1"/>
          <w:sz w:val="22"/>
          <w:szCs w:val="22"/>
        </w:rPr>
        <w:tab/>
        <w:t xml:space="preserve">Y en lo que respecta al semestre actual, se encuentran realizando su servicio 11 estudiantes donde deberán de finiquitar su servicio social en el mes de enero del próximo año. </w:t>
      </w:r>
    </w:p>
    <w:p w:rsidR="00DC0A9A" w:rsidRPr="00DC0A9A" w:rsidRDefault="00DC0A9A" w:rsidP="00DC0A9A">
      <w:pPr>
        <w:jc w:val="both"/>
        <w:rPr>
          <w:color w:val="000000" w:themeColor="text1"/>
          <w:sz w:val="22"/>
          <w:szCs w:val="22"/>
        </w:rPr>
      </w:pPr>
      <w:r w:rsidRPr="00DC0A9A">
        <w:rPr>
          <w:b/>
          <w:color w:val="000000" w:themeColor="text1"/>
          <w:sz w:val="22"/>
          <w:szCs w:val="22"/>
        </w:rPr>
        <w:t xml:space="preserve"> </w:t>
      </w:r>
    </w:p>
    <w:p w:rsidR="00DC0A9A" w:rsidRPr="00DC0A9A" w:rsidRDefault="00DC0A9A" w:rsidP="00DC0A9A">
      <w:pPr>
        <w:jc w:val="both"/>
        <w:rPr>
          <w:color w:val="000000" w:themeColor="text1"/>
          <w:sz w:val="22"/>
          <w:szCs w:val="22"/>
        </w:rPr>
      </w:pPr>
      <w:r w:rsidRPr="00DC0A9A">
        <w:rPr>
          <w:b/>
          <w:color w:val="000000" w:themeColor="text1"/>
          <w:sz w:val="22"/>
          <w:szCs w:val="22"/>
        </w:rPr>
        <w:t xml:space="preserve"> </w:t>
      </w:r>
    </w:p>
    <w:p w:rsidR="00DC0A9A" w:rsidRPr="00DC0A9A" w:rsidRDefault="00DC0A9A" w:rsidP="00DC0A9A">
      <w:pPr>
        <w:jc w:val="both"/>
        <w:rPr>
          <w:color w:val="000000" w:themeColor="text1"/>
          <w:sz w:val="22"/>
          <w:szCs w:val="22"/>
        </w:rPr>
      </w:pPr>
      <w:r w:rsidRPr="00DC0A9A">
        <w:rPr>
          <w:b/>
          <w:color w:val="000000" w:themeColor="text1"/>
          <w:sz w:val="22"/>
          <w:szCs w:val="22"/>
        </w:rPr>
        <w:t>ACTIVIDADES DEPORTIVAS Y CULTURALES</w:t>
      </w:r>
    </w:p>
    <w:p w:rsidR="00DC0A9A" w:rsidRPr="00DC0A9A" w:rsidRDefault="00DC0A9A" w:rsidP="00DC0A9A">
      <w:pPr>
        <w:jc w:val="both"/>
        <w:rPr>
          <w:color w:val="000000" w:themeColor="text1"/>
          <w:sz w:val="22"/>
          <w:szCs w:val="22"/>
        </w:rPr>
      </w:pPr>
      <w:r w:rsidRPr="00DC0A9A">
        <w:rPr>
          <w:b/>
          <w:color w:val="000000" w:themeColor="text1"/>
          <w:sz w:val="22"/>
          <w:szCs w:val="22"/>
        </w:rPr>
        <w:t xml:space="preserve"> </w:t>
      </w:r>
    </w:p>
    <w:p w:rsidR="00DC0A9A" w:rsidRPr="00DC0A9A" w:rsidRDefault="00DC0A9A" w:rsidP="00DC0A9A">
      <w:pPr>
        <w:shd w:val="clear" w:color="auto" w:fill="FFFFFF"/>
        <w:spacing w:after="160"/>
        <w:jc w:val="both"/>
        <w:rPr>
          <w:color w:val="000000" w:themeColor="text1"/>
          <w:sz w:val="22"/>
          <w:szCs w:val="22"/>
        </w:rPr>
      </w:pPr>
      <w:r w:rsidRPr="00DC0A9A">
        <w:rPr>
          <w:color w:val="000000" w:themeColor="text1"/>
          <w:sz w:val="22"/>
          <w:szCs w:val="22"/>
        </w:rPr>
        <w:t>Al concluir el semestre Agosto 2014-Enero 2015, se obtuvo una participación de 538 alumnos en actividades culturales, deportivas y  cívicas de una matrícula global de 855 lo cual representa  el 62.92% de la comunidad estudiantil recibiendo una educación integral, tomando algunos de los 15 talleres que se ofertaron.</w:t>
      </w:r>
    </w:p>
    <w:p w:rsidR="00DC0A9A" w:rsidRPr="00DC0A9A" w:rsidRDefault="00DC0A9A" w:rsidP="00DC0A9A">
      <w:pPr>
        <w:shd w:val="clear" w:color="auto" w:fill="FFFFFF"/>
        <w:spacing w:after="160"/>
        <w:jc w:val="both"/>
        <w:rPr>
          <w:color w:val="000000" w:themeColor="text1"/>
          <w:sz w:val="22"/>
          <w:szCs w:val="22"/>
        </w:rPr>
      </w:pPr>
      <w:r w:rsidRPr="00DC0A9A">
        <w:rPr>
          <w:color w:val="000000" w:themeColor="text1"/>
          <w:sz w:val="22"/>
          <w:szCs w:val="22"/>
        </w:rPr>
        <w:tab/>
        <w:t>De los cuales 278 cursan talleres deportivos y 260 en talleres culturales, dándonos en el primero de ellos un indicador de 32.51% y en el segundo un 30.41%.</w:t>
      </w:r>
    </w:p>
    <w:p w:rsidR="00DC0A9A" w:rsidRPr="00DC0A9A" w:rsidRDefault="00DC0A9A" w:rsidP="00DC0A9A">
      <w:pPr>
        <w:shd w:val="clear" w:color="auto" w:fill="FFFFFF"/>
        <w:spacing w:after="160"/>
        <w:jc w:val="both"/>
        <w:rPr>
          <w:color w:val="000000" w:themeColor="text1"/>
          <w:sz w:val="22"/>
          <w:szCs w:val="22"/>
        </w:rPr>
      </w:pPr>
      <w:r w:rsidRPr="00DC0A9A">
        <w:rPr>
          <w:color w:val="000000" w:themeColor="text1"/>
          <w:sz w:val="22"/>
          <w:szCs w:val="22"/>
        </w:rPr>
        <w:tab/>
        <w:t xml:space="preserve">En el  indicador de actividades deportivas nos encontramos por debajo de la media estatal y federal, en actividades culturales solamente nos encontramos solamente por debajo en la media federal sin embargo es importante mencionar que se asignó 81 horas “A” a los Talleres Culturales, Deportivos y Recreativos, cabe hacer mención que se  construyeron dos canchas deportivas de usos múltiples  en el tecnológico así como también la construcción de baños con vestidores se realizaron los juegos Intertecnológicos con una participación de las selecciones deportivas y escolta con un total </w:t>
      </w:r>
      <w:r w:rsidRPr="00DC0A9A">
        <w:rPr>
          <w:color w:val="000000" w:themeColor="text1"/>
          <w:sz w:val="22"/>
          <w:szCs w:val="22"/>
        </w:rPr>
        <w:lastRenderedPageBreak/>
        <w:t>de 88 alumnos con una destacada participación de los mismos. Se participó en diversas actividades cívicas con participación de alumnos que fueron Aniversario de los Niños Héroes Aniversario de la Revolución Mexicana y la realización de altares de muertos en las ciudades de Chapala e Ixtlahuacan.</w:t>
      </w:r>
    </w:p>
    <w:p w:rsidR="00DC0A9A" w:rsidRPr="00DC0A9A" w:rsidRDefault="00DC0A9A" w:rsidP="00DC0A9A">
      <w:pPr>
        <w:shd w:val="clear" w:color="auto" w:fill="FFFFFF"/>
        <w:jc w:val="both"/>
        <w:rPr>
          <w:b/>
          <w:bCs/>
          <w:color w:val="000000" w:themeColor="text1"/>
          <w:sz w:val="22"/>
          <w:szCs w:val="22"/>
        </w:rPr>
      </w:pPr>
    </w:p>
    <w:p w:rsidR="00DC0A9A" w:rsidRPr="00DC0A9A" w:rsidRDefault="00DC0A9A" w:rsidP="00DC0A9A">
      <w:pPr>
        <w:shd w:val="clear" w:color="auto" w:fill="FFFFFF"/>
        <w:jc w:val="both"/>
        <w:rPr>
          <w:rFonts w:ascii="Arial" w:hAnsi="Arial" w:cs="Arial"/>
          <w:color w:val="000000" w:themeColor="text1"/>
          <w:sz w:val="22"/>
          <w:szCs w:val="22"/>
        </w:rPr>
      </w:pPr>
      <w:r w:rsidRPr="00DC0A9A">
        <w:rPr>
          <w:b/>
          <w:bCs/>
          <w:color w:val="000000" w:themeColor="text1"/>
          <w:sz w:val="22"/>
          <w:szCs w:val="22"/>
        </w:rPr>
        <w:t>PROGRAMA DE EMPRENDEDORES E INNOVACIÓN</w:t>
      </w:r>
    </w:p>
    <w:p w:rsidR="00DC0A9A" w:rsidRPr="00DC0A9A" w:rsidRDefault="00DC0A9A" w:rsidP="00DC0A9A">
      <w:pPr>
        <w:shd w:val="clear" w:color="auto" w:fill="FFFFFF"/>
        <w:jc w:val="both"/>
        <w:rPr>
          <w:rFonts w:ascii="Arial" w:hAnsi="Arial" w:cs="Arial"/>
          <w:color w:val="000000" w:themeColor="text1"/>
          <w:sz w:val="22"/>
          <w:szCs w:val="22"/>
        </w:rPr>
      </w:pPr>
      <w:r w:rsidRPr="00DC0A9A">
        <w:rPr>
          <w:b/>
          <w:bCs/>
          <w:color w:val="000000" w:themeColor="text1"/>
          <w:sz w:val="22"/>
          <w:szCs w:val="22"/>
        </w:rPr>
        <w:t> </w:t>
      </w:r>
    </w:p>
    <w:p w:rsidR="00DC0A9A" w:rsidRPr="00DC0A9A" w:rsidRDefault="00DC0A9A" w:rsidP="00DC0A9A">
      <w:pPr>
        <w:shd w:val="clear" w:color="auto" w:fill="FFFFFF"/>
        <w:spacing w:after="160"/>
        <w:jc w:val="both"/>
        <w:rPr>
          <w:color w:val="000000" w:themeColor="text1"/>
          <w:sz w:val="22"/>
          <w:szCs w:val="22"/>
        </w:rPr>
      </w:pPr>
      <w:r w:rsidRPr="00DC0A9A">
        <w:rPr>
          <w:color w:val="000000" w:themeColor="text1"/>
          <w:sz w:val="22"/>
          <w:szCs w:val="22"/>
        </w:rPr>
        <w:t xml:space="preserve">Respecto al indicador de emprendedores, de una matrícula de 855 alumnos, 464 se encuentran en el programa, dando un indicador de 54.27%.  Esto se debe a la participación en 11 eventos principalmente invitados por la </w:t>
      </w:r>
      <w:proofErr w:type="spellStart"/>
      <w:r w:rsidRPr="00DC0A9A">
        <w:rPr>
          <w:color w:val="000000" w:themeColor="text1"/>
          <w:sz w:val="22"/>
          <w:szCs w:val="22"/>
        </w:rPr>
        <w:t>SICyT</w:t>
      </w:r>
      <w:proofErr w:type="spellEnd"/>
      <w:r w:rsidRPr="00DC0A9A">
        <w:rPr>
          <w:color w:val="000000" w:themeColor="text1"/>
          <w:sz w:val="22"/>
          <w:szCs w:val="22"/>
        </w:rPr>
        <w:t xml:space="preserve">. </w:t>
      </w:r>
    </w:p>
    <w:p w:rsidR="00DC0A9A" w:rsidRPr="00DC0A9A" w:rsidRDefault="00DC0A9A" w:rsidP="00DC0A9A">
      <w:pPr>
        <w:shd w:val="clear" w:color="auto" w:fill="FFFFFF"/>
        <w:spacing w:after="160"/>
        <w:jc w:val="both"/>
        <w:rPr>
          <w:color w:val="000000" w:themeColor="text1"/>
          <w:sz w:val="22"/>
          <w:szCs w:val="22"/>
        </w:rPr>
      </w:pPr>
      <w:r w:rsidRPr="00DC0A9A">
        <w:rPr>
          <w:color w:val="000000" w:themeColor="text1"/>
          <w:sz w:val="22"/>
          <w:szCs w:val="22"/>
        </w:rPr>
        <w:tab/>
        <w:t>En el apartado de Innovación se alcanzó un porcentaje del 5.96%, ya que de 855 alumnos, 51 participaron en el Evento Nacional de Innovación Tecnológica. Se obtuvo la participación de 11 proyectos  de los cuales pasaron tres proyectos a la Etapa Regional los cuales fueron OBES-OFF, CLM Y CONTACTRON.</w:t>
      </w:r>
    </w:p>
    <w:p w:rsidR="00DC0A9A" w:rsidRPr="00DC0A9A" w:rsidRDefault="00DC0A9A" w:rsidP="00DC0A9A">
      <w:pPr>
        <w:jc w:val="both"/>
        <w:rPr>
          <w:b/>
          <w:bCs/>
          <w:color w:val="000000" w:themeColor="text1"/>
          <w:sz w:val="22"/>
          <w:szCs w:val="22"/>
        </w:rPr>
      </w:pPr>
    </w:p>
    <w:p w:rsidR="00DC0A9A" w:rsidRPr="00DC0A9A" w:rsidRDefault="00DC0A9A" w:rsidP="00DC0A9A">
      <w:pPr>
        <w:jc w:val="both"/>
        <w:rPr>
          <w:color w:val="000000" w:themeColor="text1"/>
          <w:sz w:val="22"/>
          <w:szCs w:val="22"/>
        </w:rPr>
      </w:pPr>
      <w:r w:rsidRPr="00DC0A9A">
        <w:rPr>
          <w:b/>
          <w:bCs/>
          <w:color w:val="000000" w:themeColor="text1"/>
          <w:sz w:val="22"/>
          <w:szCs w:val="22"/>
        </w:rPr>
        <w:t>EGRESADOS EN EL SECTOR LABORAL</w:t>
      </w:r>
    </w:p>
    <w:p w:rsidR="00DC0A9A" w:rsidRPr="00DC0A9A" w:rsidRDefault="00DC0A9A" w:rsidP="00DC0A9A">
      <w:pPr>
        <w:spacing w:after="160"/>
        <w:jc w:val="both"/>
        <w:rPr>
          <w:b/>
          <w:bCs/>
          <w:color w:val="000000" w:themeColor="text1"/>
          <w:sz w:val="22"/>
          <w:szCs w:val="22"/>
        </w:rPr>
      </w:pPr>
    </w:p>
    <w:p w:rsidR="00DC0A9A" w:rsidRPr="00DC0A9A" w:rsidRDefault="00DC0A9A" w:rsidP="00DC0A9A">
      <w:pPr>
        <w:spacing w:after="160"/>
        <w:jc w:val="both"/>
        <w:rPr>
          <w:color w:val="000000" w:themeColor="text1"/>
          <w:sz w:val="22"/>
          <w:szCs w:val="22"/>
        </w:rPr>
      </w:pPr>
      <w:r w:rsidRPr="00DC0A9A">
        <w:rPr>
          <w:color w:val="000000" w:themeColor="text1"/>
          <w:sz w:val="22"/>
          <w:szCs w:val="22"/>
        </w:rPr>
        <w:t xml:space="preserve">En seguimiento de egresados mantenemos actualizada la base de datos que indica dónde están ubicados nuestros graduados, nos sirve como punto de partida para la gestión y apertura de una capacitación constante que contribuya a la mejora continua y el desarrollo profesional de nuestros egresados, para ello es necesario mantener una relación con los empleadores y así conocer las nuevas necesidades que están generando dentro del sector laboral. Motivo por cual nos encontramos en un indicador del 88.89% por arriba de la media estatal y nacional. </w:t>
      </w:r>
    </w:p>
    <w:p w:rsidR="00DC0A9A" w:rsidRPr="00DC0A9A" w:rsidRDefault="00DC0A9A" w:rsidP="00DC0A9A">
      <w:pPr>
        <w:spacing w:after="160"/>
        <w:jc w:val="both"/>
        <w:rPr>
          <w:color w:val="000000" w:themeColor="text1"/>
          <w:sz w:val="22"/>
          <w:szCs w:val="22"/>
        </w:rPr>
      </w:pPr>
      <w:r w:rsidRPr="00DC0A9A">
        <w:rPr>
          <w:b/>
          <w:bCs/>
          <w:color w:val="000000" w:themeColor="text1"/>
          <w:sz w:val="22"/>
          <w:szCs w:val="22"/>
        </w:rPr>
        <w:tab/>
      </w:r>
    </w:p>
    <w:tbl>
      <w:tblPr>
        <w:tblW w:w="0" w:type="auto"/>
        <w:jc w:val="center"/>
        <w:tblCellMar>
          <w:top w:w="15" w:type="dxa"/>
          <w:left w:w="15" w:type="dxa"/>
          <w:bottom w:w="15" w:type="dxa"/>
          <w:right w:w="15" w:type="dxa"/>
        </w:tblCellMar>
        <w:tblLook w:val="04A0" w:firstRow="1" w:lastRow="0" w:firstColumn="1" w:lastColumn="0" w:noHBand="0" w:noVBand="1"/>
      </w:tblPr>
      <w:tblGrid>
        <w:gridCol w:w="3201"/>
        <w:gridCol w:w="2409"/>
        <w:gridCol w:w="3222"/>
      </w:tblGrid>
      <w:tr w:rsidR="00DC0A9A" w:rsidRPr="00DC0A9A" w:rsidTr="0081588E">
        <w:trPr>
          <w:jc w:val="center"/>
        </w:trPr>
        <w:tc>
          <w:tcPr>
            <w:tcW w:w="0" w:type="auto"/>
            <w:tcBorders>
              <w:top w:val="single" w:sz="2" w:space="0" w:color="000000"/>
              <w:left w:val="single" w:sz="2" w:space="0" w:color="000000"/>
              <w:bottom w:val="single" w:sz="2" w:space="0" w:color="000000"/>
              <w:right w:val="single" w:sz="2" w:space="0" w:color="000000"/>
            </w:tcBorders>
            <w:shd w:val="clear" w:color="auto" w:fill="C00000"/>
            <w:tcMar>
              <w:top w:w="0" w:type="dxa"/>
              <w:left w:w="120" w:type="dxa"/>
              <w:bottom w:w="0" w:type="dxa"/>
              <w:right w:w="120" w:type="dxa"/>
            </w:tcMar>
            <w:vAlign w:val="center"/>
            <w:hideMark/>
          </w:tcPr>
          <w:p w:rsidR="00DC0A9A" w:rsidRPr="00DC0A9A" w:rsidRDefault="00DC0A9A" w:rsidP="0081588E">
            <w:pPr>
              <w:jc w:val="center"/>
              <w:rPr>
                <w:color w:val="000000" w:themeColor="text1"/>
                <w:sz w:val="22"/>
                <w:szCs w:val="22"/>
              </w:rPr>
            </w:pPr>
            <w:r w:rsidRPr="00DC0A9A">
              <w:rPr>
                <w:b/>
                <w:bCs/>
                <w:color w:val="000000" w:themeColor="text1"/>
                <w:sz w:val="22"/>
                <w:szCs w:val="22"/>
              </w:rPr>
              <w:t>Carrera</w:t>
            </w:r>
          </w:p>
        </w:tc>
        <w:tc>
          <w:tcPr>
            <w:tcW w:w="0" w:type="auto"/>
            <w:tcBorders>
              <w:top w:val="single" w:sz="2" w:space="0" w:color="000000"/>
              <w:left w:val="single" w:sz="2" w:space="0" w:color="000000"/>
              <w:bottom w:val="single" w:sz="2" w:space="0" w:color="000000"/>
              <w:right w:val="single" w:sz="2" w:space="0" w:color="000000"/>
            </w:tcBorders>
            <w:shd w:val="clear" w:color="auto" w:fill="C00000"/>
            <w:tcMar>
              <w:top w:w="0" w:type="dxa"/>
              <w:left w:w="120" w:type="dxa"/>
              <w:bottom w:w="0" w:type="dxa"/>
              <w:right w:w="120" w:type="dxa"/>
            </w:tcMar>
            <w:vAlign w:val="center"/>
            <w:hideMark/>
          </w:tcPr>
          <w:p w:rsidR="00DC0A9A" w:rsidRPr="00DC0A9A" w:rsidRDefault="00DC0A9A" w:rsidP="0081588E">
            <w:pPr>
              <w:jc w:val="center"/>
              <w:rPr>
                <w:color w:val="000000" w:themeColor="text1"/>
                <w:sz w:val="22"/>
                <w:szCs w:val="22"/>
              </w:rPr>
            </w:pPr>
            <w:r w:rsidRPr="00DC0A9A">
              <w:rPr>
                <w:b/>
                <w:bCs/>
                <w:color w:val="000000" w:themeColor="text1"/>
                <w:sz w:val="22"/>
                <w:szCs w:val="22"/>
              </w:rPr>
              <w:t>Alumnos que egresaron</w:t>
            </w:r>
          </w:p>
          <w:p w:rsidR="00DC0A9A" w:rsidRPr="00DC0A9A" w:rsidRDefault="00DC0A9A" w:rsidP="0081588E">
            <w:pPr>
              <w:jc w:val="center"/>
              <w:rPr>
                <w:color w:val="000000" w:themeColor="text1"/>
                <w:sz w:val="22"/>
                <w:szCs w:val="22"/>
              </w:rPr>
            </w:pPr>
            <w:r w:rsidRPr="00DC0A9A">
              <w:rPr>
                <w:b/>
                <w:bCs/>
                <w:color w:val="000000" w:themeColor="text1"/>
                <w:sz w:val="22"/>
                <w:szCs w:val="22"/>
              </w:rPr>
              <w:t>enero - junio  2015</w:t>
            </w:r>
          </w:p>
        </w:tc>
        <w:tc>
          <w:tcPr>
            <w:tcW w:w="0" w:type="auto"/>
            <w:tcBorders>
              <w:top w:val="single" w:sz="2" w:space="0" w:color="000000"/>
              <w:left w:val="single" w:sz="2" w:space="0" w:color="000000"/>
              <w:bottom w:val="single" w:sz="2" w:space="0" w:color="000000"/>
              <w:right w:val="single" w:sz="2" w:space="0" w:color="000000"/>
            </w:tcBorders>
            <w:shd w:val="clear" w:color="auto" w:fill="C00000"/>
            <w:tcMar>
              <w:top w:w="0" w:type="dxa"/>
              <w:left w:w="120" w:type="dxa"/>
              <w:bottom w:w="0" w:type="dxa"/>
              <w:right w:w="120" w:type="dxa"/>
            </w:tcMar>
            <w:vAlign w:val="center"/>
            <w:hideMark/>
          </w:tcPr>
          <w:p w:rsidR="00DC0A9A" w:rsidRPr="00DC0A9A" w:rsidRDefault="00DC0A9A" w:rsidP="0081588E">
            <w:pPr>
              <w:jc w:val="center"/>
              <w:rPr>
                <w:color w:val="000000" w:themeColor="text1"/>
                <w:sz w:val="22"/>
                <w:szCs w:val="22"/>
              </w:rPr>
            </w:pPr>
            <w:r w:rsidRPr="00DC0A9A">
              <w:rPr>
                <w:b/>
                <w:bCs/>
                <w:color w:val="000000" w:themeColor="text1"/>
                <w:sz w:val="22"/>
                <w:szCs w:val="22"/>
              </w:rPr>
              <w:t>Insertados en el mercado laboral</w:t>
            </w:r>
          </w:p>
        </w:tc>
      </w:tr>
      <w:tr w:rsidR="00DC0A9A" w:rsidRPr="00DC0A9A" w:rsidTr="0081588E">
        <w:trPr>
          <w:jc w:val="center"/>
        </w:trPr>
        <w:tc>
          <w:tcPr>
            <w:tcW w:w="0" w:type="auto"/>
            <w:tcBorders>
              <w:top w:val="single" w:sz="2"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rsidR="00DC0A9A" w:rsidRPr="00DC0A9A" w:rsidRDefault="00DC0A9A" w:rsidP="0081588E">
            <w:pPr>
              <w:jc w:val="both"/>
              <w:rPr>
                <w:color w:val="000000" w:themeColor="text1"/>
                <w:sz w:val="22"/>
                <w:szCs w:val="22"/>
              </w:rPr>
            </w:pPr>
            <w:r w:rsidRPr="00DC0A9A">
              <w:rPr>
                <w:color w:val="000000" w:themeColor="text1"/>
                <w:sz w:val="22"/>
                <w:szCs w:val="22"/>
              </w:rPr>
              <w:t xml:space="preserve">Ing. en Sistemas Computacionales </w:t>
            </w:r>
          </w:p>
        </w:tc>
        <w:tc>
          <w:tcPr>
            <w:tcW w:w="0" w:type="auto"/>
            <w:tcBorders>
              <w:top w:val="single" w:sz="2"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rsidR="00DC0A9A" w:rsidRPr="00DC0A9A" w:rsidRDefault="00DC0A9A" w:rsidP="0081588E">
            <w:pPr>
              <w:jc w:val="center"/>
              <w:rPr>
                <w:color w:val="000000" w:themeColor="text1"/>
                <w:sz w:val="22"/>
                <w:szCs w:val="22"/>
              </w:rPr>
            </w:pPr>
            <w:r w:rsidRPr="00DC0A9A">
              <w:rPr>
                <w:color w:val="000000" w:themeColor="text1"/>
                <w:sz w:val="22"/>
                <w:szCs w:val="22"/>
              </w:rPr>
              <w:t>22</w:t>
            </w:r>
          </w:p>
        </w:tc>
        <w:tc>
          <w:tcPr>
            <w:tcW w:w="0" w:type="auto"/>
            <w:tcBorders>
              <w:top w:val="single" w:sz="2"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rsidR="00DC0A9A" w:rsidRPr="00DC0A9A" w:rsidRDefault="00DC0A9A" w:rsidP="0081588E">
            <w:pPr>
              <w:jc w:val="center"/>
              <w:rPr>
                <w:color w:val="000000" w:themeColor="text1"/>
                <w:sz w:val="22"/>
                <w:szCs w:val="22"/>
              </w:rPr>
            </w:pPr>
            <w:r w:rsidRPr="00DC0A9A">
              <w:rPr>
                <w:color w:val="000000" w:themeColor="text1"/>
                <w:sz w:val="22"/>
                <w:szCs w:val="22"/>
              </w:rPr>
              <w:t>18</w:t>
            </w:r>
          </w:p>
        </w:tc>
      </w:tr>
      <w:tr w:rsidR="00DC0A9A" w:rsidRPr="00DC0A9A" w:rsidTr="0081588E">
        <w:trPr>
          <w:jc w:val="center"/>
        </w:trPr>
        <w:tc>
          <w:tcPr>
            <w:tcW w:w="0" w:type="auto"/>
            <w:tcBorders>
              <w:top w:val="single" w:sz="6"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rsidR="00DC0A9A" w:rsidRPr="00DC0A9A" w:rsidRDefault="00DC0A9A" w:rsidP="0081588E">
            <w:pPr>
              <w:jc w:val="both"/>
              <w:rPr>
                <w:color w:val="000000" w:themeColor="text1"/>
                <w:sz w:val="22"/>
                <w:szCs w:val="22"/>
              </w:rPr>
            </w:pPr>
            <w:r w:rsidRPr="00DC0A9A">
              <w:rPr>
                <w:color w:val="000000" w:themeColor="text1"/>
                <w:sz w:val="22"/>
                <w:szCs w:val="22"/>
              </w:rPr>
              <w:t>Ing. Electrónica</w:t>
            </w:r>
          </w:p>
        </w:tc>
        <w:tc>
          <w:tcPr>
            <w:tcW w:w="0" w:type="auto"/>
            <w:tcBorders>
              <w:top w:val="single" w:sz="6"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rsidR="00DC0A9A" w:rsidRPr="00DC0A9A" w:rsidRDefault="00DC0A9A" w:rsidP="0081588E">
            <w:pPr>
              <w:jc w:val="center"/>
              <w:rPr>
                <w:color w:val="000000" w:themeColor="text1"/>
                <w:sz w:val="22"/>
                <w:szCs w:val="22"/>
              </w:rPr>
            </w:pPr>
            <w:r w:rsidRPr="00DC0A9A">
              <w:rPr>
                <w:color w:val="000000" w:themeColor="text1"/>
                <w:sz w:val="22"/>
                <w:szCs w:val="22"/>
              </w:rPr>
              <w:t>07</w:t>
            </w:r>
          </w:p>
        </w:tc>
        <w:tc>
          <w:tcPr>
            <w:tcW w:w="0" w:type="auto"/>
            <w:tcBorders>
              <w:top w:val="single" w:sz="6"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rsidR="00DC0A9A" w:rsidRPr="00DC0A9A" w:rsidRDefault="00DC0A9A" w:rsidP="0081588E">
            <w:pPr>
              <w:jc w:val="center"/>
              <w:rPr>
                <w:color w:val="000000" w:themeColor="text1"/>
                <w:sz w:val="22"/>
                <w:szCs w:val="22"/>
              </w:rPr>
            </w:pPr>
            <w:r w:rsidRPr="00DC0A9A">
              <w:rPr>
                <w:color w:val="000000" w:themeColor="text1"/>
                <w:sz w:val="22"/>
                <w:szCs w:val="22"/>
              </w:rPr>
              <w:t>07</w:t>
            </w:r>
          </w:p>
        </w:tc>
      </w:tr>
      <w:tr w:rsidR="00DC0A9A" w:rsidRPr="00DC0A9A" w:rsidTr="0081588E">
        <w:trPr>
          <w:jc w:val="center"/>
        </w:trPr>
        <w:tc>
          <w:tcPr>
            <w:tcW w:w="0" w:type="auto"/>
            <w:tcBorders>
              <w:top w:val="single" w:sz="6"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rsidR="00DC0A9A" w:rsidRPr="00DC0A9A" w:rsidRDefault="00DC0A9A" w:rsidP="0081588E">
            <w:pPr>
              <w:jc w:val="both"/>
              <w:rPr>
                <w:color w:val="000000" w:themeColor="text1"/>
                <w:sz w:val="22"/>
                <w:szCs w:val="22"/>
              </w:rPr>
            </w:pPr>
            <w:r w:rsidRPr="00DC0A9A">
              <w:rPr>
                <w:color w:val="000000" w:themeColor="text1"/>
                <w:sz w:val="22"/>
                <w:szCs w:val="22"/>
              </w:rPr>
              <w:t>Ing. Industrial</w:t>
            </w:r>
          </w:p>
        </w:tc>
        <w:tc>
          <w:tcPr>
            <w:tcW w:w="0" w:type="auto"/>
            <w:tcBorders>
              <w:top w:val="single" w:sz="6"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rsidR="00DC0A9A" w:rsidRPr="00DC0A9A" w:rsidRDefault="00DC0A9A" w:rsidP="0081588E">
            <w:pPr>
              <w:jc w:val="center"/>
              <w:rPr>
                <w:color w:val="000000" w:themeColor="text1"/>
                <w:sz w:val="22"/>
                <w:szCs w:val="22"/>
              </w:rPr>
            </w:pPr>
            <w:r w:rsidRPr="00DC0A9A">
              <w:rPr>
                <w:color w:val="000000" w:themeColor="text1"/>
                <w:sz w:val="22"/>
                <w:szCs w:val="22"/>
              </w:rPr>
              <w:t>01</w:t>
            </w:r>
          </w:p>
        </w:tc>
        <w:tc>
          <w:tcPr>
            <w:tcW w:w="0" w:type="auto"/>
            <w:tcBorders>
              <w:top w:val="single" w:sz="6"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rsidR="00DC0A9A" w:rsidRPr="00DC0A9A" w:rsidRDefault="00DC0A9A" w:rsidP="0081588E">
            <w:pPr>
              <w:jc w:val="center"/>
              <w:rPr>
                <w:color w:val="000000" w:themeColor="text1"/>
                <w:sz w:val="22"/>
                <w:szCs w:val="22"/>
              </w:rPr>
            </w:pPr>
            <w:r w:rsidRPr="00DC0A9A">
              <w:rPr>
                <w:color w:val="000000" w:themeColor="text1"/>
                <w:sz w:val="22"/>
                <w:szCs w:val="22"/>
              </w:rPr>
              <w:t>01</w:t>
            </w:r>
          </w:p>
        </w:tc>
      </w:tr>
      <w:tr w:rsidR="00DC0A9A" w:rsidRPr="00DC0A9A" w:rsidTr="0081588E">
        <w:trPr>
          <w:jc w:val="center"/>
        </w:trPr>
        <w:tc>
          <w:tcPr>
            <w:tcW w:w="0" w:type="auto"/>
            <w:tcBorders>
              <w:top w:val="single" w:sz="6"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rsidR="00DC0A9A" w:rsidRPr="00DC0A9A" w:rsidRDefault="00DC0A9A" w:rsidP="0081588E">
            <w:pPr>
              <w:jc w:val="both"/>
              <w:rPr>
                <w:color w:val="000000" w:themeColor="text1"/>
                <w:sz w:val="22"/>
                <w:szCs w:val="22"/>
              </w:rPr>
            </w:pPr>
            <w:r w:rsidRPr="00DC0A9A">
              <w:rPr>
                <w:color w:val="000000" w:themeColor="text1"/>
                <w:sz w:val="22"/>
                <w:szCs w:val="22"/>
              </w:rPr>
              <w:t>Ing. Gestión Empresarial</w:t>
            </w:r>
          </w:p>
        </w:tc>
        <w:tc>
          <w:tcPr>
            <w:tcW w:w="0" w:type="auto"/>
            <w:tcBorders>
              <w:top w:val="single" w:sz="6"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rsidR="00DC0A9A" w:rsidRPr="00DC0A9A" w:rsidRDefault="00DC0A9A" w:rsidP="0081588E">
            <w:pPr>
              <w:jc w:val="center"/>
              <w:rPr>
                <w:color w:val="000000" w:themeColor="text1"/>
                <w:sz w:val="22"/>
                <w:szCs w:val="22"/>
              </w:rPr>
            </w:pPr>
            <w:r w:rsidRPr="00DC0A9A">
              <w:rPr>
                <w:color w:val="000000" w:themeColor="text1"/>
                <w:sz w:val="22"/>
                <w:szCs w:val="22"/>
              </w:rPr>
              <w:t>06</w:t>
            </w:r>
          </w:p>
        </w:tc>
        <w:tc>
          <w:tcPr>
            <w:tcW w:w="0" w:type="auto"/>
            <w:tcBorders>
              <w:top w:val="single" w:sz="6"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rsidR="00DC0A9A" w:rsidRPr="00DC0A9A" w:rsidRDefault="00DC0A9A" w:rsidP="0081588E">
            <w:pPr>
              <w:jc w:val="center"/>
              <w:rPr>
                <w:color w:val="000000" w:themeColor="text1"/>
                <w:sz w:val="22"/>
                <w:szCs w:val="22"/>
              </w:rPr>
            </w:pPr>
            <w:r w:rsidRPr="00DC0A9A">
              <w:rPr>
                <w:color w:val="000000" w:themeColor="text1"/>
                <w:sz w:val="22"/>
                <w:szCs w:val="22"/>
              </w:rPr>
              <w:t>06</w:t>
            </w:r>
          </w:p>
        </w:tc>
      </w:tr>
      <w:tr w:rsidR="00DC0A9A" w:rsidRPr="00DC0A9A" w:rsidTr="0081588E">
        <w:trPr>
          <w:jc w:val="center"/>
        </w:trPr>
        <w:tc>
          <w:tcPr>
            <w:tcW w:w="0" w:type="auto"/>
            <w:tcBorders>
              <w:top w:val="single" w:sz="6" w:space="0" w:color="000000"/>
              <w:left w:val="single" w:sz="2" w:space="0" w:color="000000"/>
              <w:bottom w:val="single" w:sz="2" w:space="0" w:color="000000"/>
              <w:right w:val="single" w:sz="2" w:space="0" w:color="000000"/>
            </w:tcBorders>
            <w:tcMar>
              <w:top w:w="0" w:type="dxa"/>
              <w:left w:w="120" w:type="dxa"/>
              <w:bottom w:w="0" w:type="dxa"/>
              <w:right w:w="120" w:type="dxa"/>
            </w:tcMar>
            <w:hideMark/>
          </w:tcPr>
          <w:p w:rsidR="00DC0A9A" w:rsidRPr="00DC0A9A" w:rsidRDefault="00DC0A9A" w:rsidP="0081588E">
            <w:pPr>
              <w:jc w:val="center"/>
              <w:rPr>
                <w:color w:val="000000" w:themeColor="text1"/>
                <w:sz w:val="22"/>
                <w:szCs w:val="22"/>
              </w:rPr>
            </w:pPr>
            <w:r w:rsidRPr="00DC0A9A">
              <w:rPr>
                <w:b/>
                <w:bCs/>
                <w:color w:val="000000" w:themeColor="text1"/>
                <w:sz w:val="22"/>
                <w:szCs w:val="22"/>
              </w:rPr>
              <w:t>Total</w:t>
            </w:r>
          </w:p>
        </w:tc>
        <w:tc>
          <w:tcPr>
            <w:tcW w:w="0" w:type="auto"/>
            <w:tcBorders>
              <w:top w:val="single" w:sz="6" w:space="0" w:color="000000"/>
              <w:left w:val="single" w:sz="2" w:space="0" w:color="000000"/>
              <w:bottom w:val="single" w:sz="2" w:space="0" w:color="000000"/>
              <w:right w:val="single" w:sz="2" w:space="0" w:color="000000"/>
            </w:tcBorders>
            <w:tcMar>
              <w:top w:w="0" w:type="dxa"/>
              <w:left w:w="120" w:type="dxa"/>
              <w:bottom w:w="0" w:type="dxa"/>
              <w:right w:w="120" w:type="dxa"/>
            </w:tcMar>
            <w:hideMark/>
          </w:tcPr>
          <w:p w:rsidR="00DC0A9A" w:rsidRPr="00DC0A9A" w:rsidRDefault="00DC0A9A" w:rsidP="0081588E">
            <w:pPr>
              <w:jc w:val="center"/>
              <w:rPr>
                <w:color w:val="000000" w:themeColor="text1"/>
                <w:sz w:val="22"/>
                <w:szCs w:val="22"/>
              </w:rPr>
            </w:pPr>
            <w:r w:rsidRPr="00DC0A9A">
              <w:rPr>
                <w:b/>
                <w:bCs/>
                <w:color w:val="000000" w:themeColor="text1"/>
                <w:sz w:val="22"/>
                <w:szCs w:val="22"/>
              </w:rPr>
              <w:t>36</w:t>
            </w:r>
          </w:p>
        </w:tc>
        <w:tc>
          <w:tcPr>
            <w:tcW w:w="0" w:type="auto"/>
            <w:tcBorders>
              <w:top w:val="single" w:sz="6" w:space="0" w:color="000000"/>
              <w:left w:val="single" w:sz="2" w:space="0" w:color="000000"/>
              <w:bottom w:val="single" w:sz="2" w:space="0" w:color="000000"/>
              <w:right w:val="single" w:sz="2" w:space="0" w:color="000000"/>
            </w:tcBorders>
            <w:tcMar>
              <w:top w:w="0" w:type="dxa"/>
              <w:left w:w="120" w:type="dxa"/>
              <w:bottom w:w="0" w:type="dxa"/>
              <w:right w:w="120" w:type="dxa"/>
            </w:tcMar>
            <w:hideMark/>
          </w:tcPr>
          <w:p w:rsidR="00DC0A9A" w:rsidRPr="00DC0A9A" w:rsidRDefault="00DC0A9A" w:rsidP="0081588E">
            <w:pPr>
              <w:jc w:val="center"/>
              <w:rPr>
                <w:color w:val="000000" w:themeColor="text1"/>
                <w:sz w:val="22"/>
                <w:szCs w:val="22"/>
              </w:rPr>
            </w:pPr>
            <w:r w:rsidRPr="00DC0A9A">
              <w:rPr>
                <w:b/>
                <w:bCs/>
                <w:color w:val="000000" w:themeColor="text1"/>
                <w:sz w:val="22"/>
                <w:szCs w:val="22"/>
              </w:rPr>
              <w:t>32</w:t>
            </w:r>
          </w:p>
        </w:tc>
      </w:tr>
    </w:tbl>
    <w:p w:rsidR="00DC0A9A" w:rsidRPr="00DC0A9A" w:rsidRDefault="00DC0A9A" w:rsidP="00DC0A9A">
      <w:pPr>
        <w:spacing w:after="160" w:line="259" w:lineRule="auto"/>
        <w:jc w:val="both"/>
        <w:rPr>
          <w:color w:val="000000" w:themeColor="text1"/>
          <w:sz w:val="22"/>
          <w:szCs w:val="22"/>
        </w:rPr>
      </w:pPr>
    </w:p>
    <w:p w:rsidR="00DC0A9A" w:rsidRPr="00DC0A9A" w:rsidRDefault="00DC0A9A" w:rsidP="00DC0A9A">
      <w:pPr>
        <w:jc w:val="both"/>
        <w:rPr>
          <w:color w:val="000000" w:themeColor="text1"/>
          <w:sz w:val="22"/>
          <w:szCs w:val="22"/>
        </w:rPr>
      </w:pPr>
      <w:r w:rsidRPr="00DC0A9A">
        <w:rPr>
          <w:b/>
          <w:color w:val="000000" w:themeColor="text1"/>
          <w:sz w:val="22"/>
          <w:szCs w:val="22"/>
        </w:rPr>
        <w:t xml:space="preserve"> </w:t>
      </w:r>
    </w:p>
    <w:p w:rsidR="00DC0A9A" w:rsidRPr="00DC0A9A" w:rsidRDefault="00DC0A9A" w:rsidP="00DC0A9A">
      <w:pPr>
        <w:jc w:val="both"/>
        <w:rPr>
          <w:color w:val="000000" w:themeColor="text1"/>
          <w:sz w:val="22"/>
          <w:szCs w:val="22"/>
        </w:rPr>
      </w:pPr>
      <w:r w:rsidRPr="00DC0A9A">
        <w:rPr>
          <w:b/>
          <w:color w:val="000000" w:themeColor="text1"/>
          <w:sz w:val="22"/>
          <w:szCs w:val="22"/>
        </w:rPr>
        <w:t>EFICIENCIA DE CONVENIOS</w:t>
      </w:r>
    </w:p>
    <w:p w:rsidR="00DC0A9A" w:rsidRPr="00DC0A9A" w:rsidRDefault="00DC0A9A" w:rsidP="00DC0A9A">
      <w:pPr>
        <w:jc w:val="both"/>
        <w:rPr>
          <w:color w:val="000000" w:themeColor="text1"/>
          <w:sz w:val="22"/>
          <w:szCs w:val="22"/>
        </w:rPr>
      </w:pPr>
      <w:r w:rsidRPr="00DC0A9A">
        <w:rPr>
          <w:b/>
          <w:color w:val="000000" w:themeColor="text1"/>
          <w:sz w:val="22"/>
          <w:szCs w:val="22"/>
        </w:rPr>
        <w:t xml:space="preserve"> </w:t>
      </w:r>
    </w:p>
    <w:p w:rsidR="00DC0A9A" w:rsidRPr="00DC0A9A" w:rsidRDefault="00DC0A9A" w:rsidP="00DC0A9A">
      <w:pPr>
        <w:spacing w:after="160"/>
        <w:jc w:val="both"/>
        <w:rPr>
          <w:color w:val="000000" w:themeColor="text1"/>
          <w:sz w:val="22"/>
          <w:szCs w:val="22"/>
        </w:rPr>
      </w:pPr>
      <w:r w:rsidRPr="00DC0A9A">
        <w:rPr>
          <w:color w:val="000000" w:themeColor="text1"/>
          <w:sz w:val="22"/>
          <w:szCs w:val="22"/>
        </w:rPr>
        <w:t>Como institución educativa estamos conscientes de la prioridad de establecer una estrecha vinculación con los diferentes sectores productivos, gubernamentales y sociales de nuestro entorno, es por ello que hemos realizado un esfuerzo permanente para la firma de convenios, en el ejercicio 2015 se firmaron un total de 11 convenios de colaboración, a continuación se mencionan:</w:t>
      </w:r>
    </w:p>
    <w:tbl>
      <w:tblPr>
        <w:tblStyle w:val="Tablaconcuadrcula"/>
        <w:tblW w:w="0" w:type="auto"/>
        <w:jc w:val="center"/>
        <w:tblLayout w:type="fixed"/>
        <w:tblLook w:val="04A0" w:firstRow="1" w:lastRow="0" w:firstColumn="1" w:lastColumn="0" w:noHBand="0" w:noVBand="1"/>
      </w:tblPr>
      <w:tblGrid>
        <w:gridCol w:w="2225"/>
        <w:gridCol w:w="2560"/>
        <w:gridCol w:w="3960"/>
      </w:tblGrid>
      <w:tr w:rsidR="00DC0A9A" w:rsidRPr="00DC0A9A" w:rsidTr="0081588E">
        <w:trPr>
          <w:trHeight w:val="276"/>
          <w:jc w:val="center"/>
        </w:trPr>
        <w:tc>
          <w:tcPr>
            <w:tcW w:w="2225" w:type="dxa"/>
            <w:shd w:val="clear" w:color="auto" w:fill="C00000"/>
            <w:vAlign w:val="center"/>
          </w:tcPr>
          <w:p w:rsidR="00DC0A9A" w:rsidRPr="00DC0A9A" w:rsidRDefault="00DC0A9A" w:rsidP="0081588E">
            <w:pPr>
              <w:jc w:val="center"/>
              <w:rPr>
                <w:b/>
                <w:color w:val="000000" w:themeColor="text1"/>
                <w:sz w:val="22"/>
                <w:szCs w:val="22"/>
              </w:rPr>
            </w:pPr>
            <w:r w:rsidRPr="00DC0A9A">
              <w:rPr>
                <w:b/>
                <w:color w:val="000000" w:themeColor="text1"/>
                <w:sz w:val="22"/>
                <w:szCs w:val="22"/>
              </w:rPr>
              <w:t>Empresa</w:t>
            </w:r>
          </w:p>
        </w:tc>
        <w:tc>
          <w:tcPr>
            <w:tcW w:w="2560" w:type="dxa"/>
            <w:shd w:val="clear" w:color="auto" w:fill="C00000"/>
            <w:vAlign w:val="center"/>
          </w:tcPr>
          <w:p w:rsidR="00DC0A9A" w:rsidRPr="00DC0A9A" w:rsidRDefault="00DC0A9A" w:rsidP="0081588E">
            <w:pPr>
              <w:jc w:val="center"/>
              <w:rPr>
                <w:b/>
                <w:color w:val="000000" w:themeColor="text1"/>
                <w:sz w:val="22"/>
                <w:szCs w:val="22"/>
              </w:rPr>
            </w:pPr>
            <w:r w:rsidRPr="00DC0A9A">
              <w:rPr>
                <w:b/>
                <w:color w:val="000000" w:themeColor="text1"/>
                <w:sz w:val="22"/>
                <w:szCs w:val="22"/>
              </w:rPr>
              <w:t>Motivo</w:t>
            </w:r>
          </w:p>
        </w:tc>
        <w:tc>
          <w:tcPr>
            <w:tcW w:w="3960" w:type="dxa"/>
            <w:shd w:val="clear" w:color="auto" w:fill="C00000"/>
            <w:vAlign w:val="center"/>
          </w:tcPr>
          <w:p w:rsidR="00DC0A9A" w:rsidRPr="00DC0A9A" w:rsidRDefault="00DC0A9A" w:rsidP="0081588E">
            <w:pPr>
              <w:jc w:val="center"/>
              <w:rPr>
                <w:b/>
                <w:color w:val="000000" w:themeColor="text1"/>
                <w:sz w:val="22"/>
                <w:szCs w:val="22"/>
              </w:rPr>
            </w:pPr>
            <w:r w:rsidRPr="00DC0A9A">
              <w:rPr>
                <w:b/>
                <w:color w:val="000000" w:themeColor="text1"/>
                <w:sz w:val="22"/>
                <w:szCs w:val="22"/>
              </w:rPr>
              <w:t>Resultados Obtenidos*</w:t>
            </w:r>
          </w:p>
        </w:tc>
      </w:tr>
      <w:tr w:rsidR="00DC0A9A" w:rsidRPr="00DC0A9A" w:rsidTr="0081588E">
        <w:trPr>
          <w:jc w:val="center"/>
        </w:trPr>
        <w:tc>
          <w:tcPr>
            <w:tcW w:w="2225" w:type="dxa"/>
            <w:shd w:val="clear" w:color="auto" w:fill="FFFFFF" w:themeFill="background1"/>
            <w:vAlign w:val="center"/>
          </w:tcPr>
          <w:p w:rsidR="00DC0A9A" w:rsidRPr="00DC0A9A" w:rsidRDefault="00DC0A9A" w:rsidP="0081588E">
            <w:pPr>
              <w:jc w:val="center"/>
              <w:rPr>
                <w:color w:val="000000" w:themeColor="text1"/>
                <w:sz w:val="22"/>
                <w:szCs w:val="22"/>
              </w:rPr>
            </w:pPr>
            <w:r w:rsidRPr="00DC0A9A">
              <w:rPr>
                <w:color w:val="000000" w:themeColor="text1"/>
                <w:sz w:val="22"/>
                <w:szCs w:val="22"/>
              </w:rPr>
              <w:t>UNIVERSIDAD SANMINA</w:t>
            </w:r>
          </w:p>
        </w:tc>
        <w:tc>
          <w:tcPr>
            <w:tcW w:w="2560" w:type="dxa"/>
            <w:shd w:val="clear" w:color="auto" w:fill="FFFFFF" w:themeFill="background1"/>
            <w:vAlign w:val="center"/>
          </w:tcPr>
          <w:p w:rsidR="00DC0A9A" w:rsidRPr="00DC0A9A" w:rsidRDefault="00DC0A9A" w:rsidP="0081588E">
            <w:pPr>
              <w:jc w:val="center"/>
              <w:rPr>
                <w:color w:val="000000" w:themeColor="text1"/>
                <w:sz w:val="22"/>
                <w:szCs w:val="22"/>
              </w:rPr>
            </w:pPr>
            <w:r w:rsidRPr="00DC0A9A">
              <w:rPr>
                <w:color w:val="000000" w:themeColor="text1"/>
                <w:sz w:val="22"/>
                <w:szCs w:val="22"/>
              </w:rPr>
              <w:t>Servicios profesionales y consultoría</w:t>
            </w:r>
          </w:p>
        </w:tc>
        <w:tc>
          <w:tcPr>
            <w:tcW w:w="3960" w:type="dxa"/>
            <w:shd w:val="clear" w:color="auto" w:fill="FFFFFF" w:themeFill="background1"/>
            <w:vAlign w:val="center"/>
          </w:tcPr>
          <w:p w:rsidR="00DC0A9A" w:rsidRPr="00DC0A9A" w:rsidRDefault="00DC0A9A" w:rsidP="0081588E">
            <w:pPr>
              <w:jc w:val="center"/>
              <w:rPr>
                <w:color w:val="000000" w:themeColor="text1"/>
                <w:sz w:val="22"/>
                <w:szCs w:val="22"/>
              </w:rPr>
            </w:pPr>
            <w:r w:rsidRPr="00DC0A9A">
              <w:rPr>
                <w:color w:val="000000" w:themeColor="text1"/>
                <w:sz w:val="22"/>
                <w:szCs w:val="22"/>
              </w:rPr>
              <w:t>Reunión y capacitación del personal directivo con SANMINA</w:t>
            </w:r>
          </w:p>
        </w:tc>
      </w:tr>
      <w:tr w:rsidR="00DC0A9A" w:rsidRPr="00DC0A9A" w:rsidTr="0081588E">
        <w:trPr>
          <w:jc w:val="center"/>
        </w:trPr>
        <w:tc>
          <w:tcPr>
            <w:tcW w:w="2225" w:type="dxa"/>
            <w:shd w:val="clear" w:color="auto" w:fill="FFFFFF" w:themeFill="background1"/>
            <w:vAlign w:val="center"/>
          </w:tcPr>
          <w:p w:rsidR="00DC0A9A" w:rsidRPr="00DC0A9A" w:rsidRDefault="00DC0A9A" w:rsidP="0081588E">
            <w:pPr>
              <w:jc w:val="center"/>
              <w:rPr>
                <w:color w:val="000000" w:themeColor="text1"/>
                <w:sz w:val="22"/>
                <w:szCs w:val="22"/>
              </w:rPr>
            </w:pPr>
            <w:r w:rsidRPr="00DC0A9A">
              <w:rPr>
                <w:color w:val="000000" w:themeColor="text1"/>
                <w:sz w:val="22"/>
                <w:szCs w:val="22"/>
              </w:rPr>
              <w:t>PEINTAR</w:t>
            </w:r>
          </w:p>
        </w:tc>
        <w:tc>
          <w:tcPr>
            <w:tcW w:w="2560" w:type="dxa"/>
            <w:shd w:val="clear" w:color="auto" w:fill="FFFFFF" w:themeFill="background1"/>
            <w:vAlign w:val="center"/>
          </w:tcPr>
          <w:p w:rsidR="00DC0A9A" w:rsidRPr="00DC0A9A" w:rsidRDefault="00DC0A9A" w:rsidP="0081588E">
            <w:pPr>
              <w:jc w:val="center"/>
              <w:rPr>
                <w:color w:val="000000" w:themeColor="text1"/>
                <w:sz w:val="22"/>
                <w:szCs w:val="22"/>
              </w:rPr>
            </w:pPr>
            <w:r w:rsidRPr="00DC0A9A">
              <w:rPr>
                <w:color w:val="000000" w:themeColor="text1"/>
                <w:sz w:val="22"/>
                <w:szCs w:val="22"/>
              </w:rPr>
              <w:t>Residencia profesional</w:t>
            </w:r>
          </w:p>
        </w:tc>
        <w:tc>
          <w:tcPr>
            <w:tcW w:w="3960" w:type="dxa"/>
            <w:shd w:val="clear" w:color="auto" w:fill="FFFFFF" w:themeFill="background1"/>
            <w:vAlign w:val="center"/>
          </w:tcPr>
          <w:p w:rsidR="00DC0A9A" w:rsidRPr="00DC0A9A" w:rsidRDefault="00DC0A9A" w:rsidP="0081588E">
            <w:pPr>
              <w:jc w:val="center"/>
              <w:rPr>
                <w:color w:val="000000" w:themeColor="text1"/>
                <w:sz w:val="22"/>
                <w:szCs w:val="22"/>
              </w:rPr>
            </w:pPr>
            <w:r w:rsidRPr="00DC0A9A">
              <w:rPr>
                <w:color w:val="000000" w:themeColor="text1"/>
                <w:sz w:val="22"/>
                <w:szCs w:val="22"/>
              </w:rPr>
              <w:t>Estudiantes desarrollando su residencia</w:t>
            </w:r>
          </w:p>
        </w:tc>
      </w:tr>
      <w:tr w:rsidR="00DC0A9A" w:rsidRPr="00DC0A9A" w:rsidTr="0081588E">
        <w:trPr>
          <w:jc w:val="center"/>
        </w:trPr>
        <w:tc>
          <w:tcPr>
            <w:tcW w:w="2225" w:type="dxa"/>
            <w:shd w:val="clear" w:color="auto" w:fill="FFFFFF" w:themeFill="background1"/>
            <w:vAlign w:val="center"/>
          </w:tcPr>
          <w:p w:rsidR="00DC0A9A" w:rsidRPr="00DC0A9A" w:rsidRDefault="00DC0A9A" w:rsidP="0081588E">
            <w:pPr>
              <w:jc w:val="center"/>
              <w:rPr>
                <w:color w:val="000000" w:themeColor="text1"/>
                <w:sz w:val="22"/>
                <w:szCs w:val="22"/>
              </w:rPr>
            </w:pPr>
            <w:r w:rsidRPr="00DC0A9A">
              <w:rPr>
                <w:color w:val="000000" w:themeColor="text1"/>
                <w:sz w:val="22"/>
                <w:szCs w:val="22"/>
              </w:rPr>
              <w:t>AVIDOS</w:t>
            </w:r>
          </w:p>
        </w:tc>
        <w:tc>
          <w:tcPr>
            <w:tcW w:w="2560" w:type="dxa"/>
            <w:shd w:val="clear" w:color="auto" w:fill="FFFFFF" w:themeFill="background1"/>
            <w:vAlign w:val="center"/>
          </w:tcPr>
          <w:p w:rsidR="00DC0A9A" w:rsidRPr="00DC0A9A" w:rsidRDefault="00DC0A9A" w:rsidP="0081588E">
            <w:pPr>
              <w:jc w:val="center"/>
              <w:rPr>
                <w:color w:val="000000" w:themeColor="text1"/>
                <w:sz w:val="22"/>
                <w:szCs w:val="22"/>
              </w:rPr>
            </w:pPr>
            <w:r w:rsidRPr="00DC0A9A">
              <w:rPr>
                <w:color w:val="000000" w:themeColor="text1"/>
                <w:sz w:val="22"/>
                <w:szCs w:val="22"/>
              </w:rPr>
              <w:t>Residencia profesional</w:t>
            </w:r>
          </w:p>
        </w:tc>
        <w:tc>
          <w:tcPr>
            <w:tcW w:w="3960" w:type="dxa"/>
            <w:shd w:val="clear" w:color="auto" w:fill="FFFFFF" w:themeFill="background1"/>
            <w:vAlign w:val="center"/>
          </w:tcPr>
          <w:p w:rsidR="00DC0A9A" w:rsidRPr="00DC0A9A" w:rsidRDefault="00DC0A9A" w:rsidP="0081588E">
            <w:pPr>
              <w:jc w:val="center"/>
              <w:rPr>
                <w:color w:val="000000" w:themeColor="text1"/>
                <w:sz w:val="22"/>
                <w:szCs w:val="22"/>
              </w:rPr>
            </w:pPr>
            <w:r w:rsidRPr="00DC0A9A">
              <w:rPr>
                <w:color w:val="000000" w:themeColor="text1"/>
                <w:sz w:val="22"/>
                <w:szCs w:val="22"/>
              </w:rPr>
              <w:t>Estudiantes desarrollando su residencia</w:t>
            </w:r>
          </w:p>
        </w:tc>
      </w:tr>
      <w:tr w:rsidR="00DC0A9A" w:rsidRPr="00DC0A9A" w:rsidTr="0081588E">
        <w:trPr>
          <w:jc w:val="center"/>
        </w:trPr>
        <w:tc>
          <w:tcPr>
            <w:tcW w:w="2225" w:type="dxa"/>
            <w:shd w:val="clear" w:color="auto" w:fill="FFFFFF" w:themeFill="background1"/>
            <w:vAlign w:val="center"/>
          </w:tcPr>
          <w:p w:rsidR="00DC0A9A" w:rsidRPr="00DC0A9A" w:rsidRDefault="00DC0A9A" w:rsidP="0081588E">
            <w:pPr>
              <w:jc w:val="center"/>
              <w:rPr>
                <w:color w:val="000000" w:themeColor="text1"/>
                <w:sz w:val="22"/>
                <w:szCs w:val="22"/>
              </w:rPr>
            </w:pPr>
            <w:r w:rsidRPr="00DC0A9A">
              <w:rPr>
                <w:color w:val="000000" w:themeColor="text1"/>
                <w:sz w:val="22"/>
                <w:szCs w:val="22"/>
              </w:rPr>
              <w:lastRenderedPageBreak/>
              <w:t>CONAFOR</w:t>
            </w:r>
          </w:p>
        </w:tc>
        <w:tc>
          <w:tcPr>
            <w:tcW w:w="2560" w:type="dxa"/>
            <w:shd w:val="clear" w:color="auto" w:fill="FFFFFF" w:themeFill="background1"/>
            <w:vAlign w:val="center"/>
          </w:tcPr>
          <w:p w:rsidR="00DC0A9A" w:rsidRPr="00DC0A9A" w:rsidRDefault="00DC0A9A" w:rsidP="0081588E">
            <w:pPr>
              <w:jc w:val="center"/>
              <w:rPr>
                <w:color w:val="000000" w:themeColor="text1"/>
                <w:sz w:val="22"/>
                <w:szCs w:val="22"/>
              </w:rPr>
            </w:pPr>
            <w:r w:rsidRPr="00DC0A9A">
              <w:rPr>
                <w:color w:val="000000" w:themeColor="text1"/>
                <w:sz w:val="22"/>
                <w:szCs w:val="22"/>
              </w:rPr>
              <w:t>Servicio Social y Residencia Profesional</w:t>
            </w:r>
          </w:p>
        </w:tc>
        <w:tc>
          <w:tcPr>
            <w:tcW w:w="3960" w:type="dxa"/>
            <w:shd w:val="clear" w:color="auto" w:fill="FFFFFF" w:themeFill="background1"/>
            <w:vAlign w:val="center"/>
          </w:tcPr>
          <w:p w:rsidR="00DC0A9A" w:rsidRPr="00DC0A9A" w:rsidRDefault="00DC0A9A" w:rsidP="0081588E">
            <w:pPr>
              <w:jc w:val="center"/>
              <w:rPr>
                <w:color w:val="000000" w:themeColor="text1"/>
                <w:sz w:val="22"/>
                <w:szCs w:val="22"/>
              </w:rPr>
            </w:pPr>
            <w:r w:rsidRPr="00DC0A9A">
              <w:rPr>
                <w:color w:val="000000" w:themeColor="text1"/>
                <w:sz w:val="22"/>
                <w:szCs w:val="22"/>
              </w:rPr>
              <w:t>Estudiantes desarrollando su residencia y servicios social</w:t>
            </w:r>
          </w:p>
        </w:tc>
      </w:tr>
      <w:tr w:rsidR="00DC0A9A" w:rsidRPr="00DC0A9A" w:rsidTr="0081588E">
        <w:trPr>
          <w:jc w:val="center"/>
        </w:trPr>
        <w:tc>
          <w:tcPr>
            <w:tcW w:w="2225" w:type="dxa"/>
            <w:shd w:val="clear" w:color="auto" w:fill="FFFFFF" w:themeFill="background1"/>
            <w:vAlign w:val="center"/>
          </w:tcPr>
          <w:p w:rsidR="00DC0A9A" w:rsidRPr="00DC0A9A" w:rsidRDefault="00DC0A9A" w:rsidP="0081588E">
            <w:pPr>
              <w:jc w:val="center"/>
              <w:rPr>
                <w:color w:val="000000" w:themeColor="text1"/>
                <w:sz w:val="22"/>
                <w:szCs w:val="22"/>
              </w:rPr>
            </w:pPr>
            <w:r w:rsidRPr="00DC0A9A">
              <w:rPr>
                <w:color w:val="000000" w:themeColor="text1"/>
                <w:sz w:val="22"/>
                <w:szCs w:val="22"/>
              </w:rPr>
              <w:t>CECYTEJ EL SALTO</w:t>
            </w:r>
          </w:p>
        </w:tc>
        <w:tc>
          <w:tcPr>
            <w:tcW w:w="2560" w:type="dxa"/>
            <w:shd w:val="clear" w:color="auto" w:fill="FFFFFF" w:themeFill="background1"/>
            <w:vAlign w:val="center"/>
          </w:tcPr>
          <w:p w:rsidR="00DC0A9A" w:rsidRPr="00DC0A9A" w:rsidRDefault="00DC0A9A" w:rsidP="0081588E">
            <w:pPr>
              <w:jc w:val="center"/>
              <w:rPr>
                <w:color w:val="000000" w:themeColor="text1"/>
                <w:sz w:val="22"/>
                <w:szCs w:val="22"/>
              </w:rPr>
            </w:pPr>
            <w:r w:rsidRPr="00DC0A9A">
              <w:rPr>
                <w:color w:val="000000" w:themeColor="text1"/>
                <w:sz w:val="22"/>
                <w:szCs w:val="22"/>
              </w:rPr>
              <w:t>Servicio Social</w:t>
            </w:r>
          </w:p>
        </w:tc>
        <w:tc>
          <w:tcPr>
            <w:tcW w:w="3960" w:type="dxa"/>
            <w:shd w:val="clear" w:color="auto" w:fill="FFFFFF" w:themeFill="background1"/>
            <w:vAlign w:val="center"/>
          </w:tcPr>
          <w:p w:rsidR="00DC0A9A" w:rsidRPr="00DC0A9A" w:rsidRDefault="00DC0A9A" w:rsidP="0081588E">
            <w:pPr>
              <w:jc w:val="center"/>
              <w:rPr>
                <w:color w:val="000000" w:themeColor="text1"/>
                <w:sz w:val="22"/>
                <w:szCs w:val="22"/>
              </w:rPr>
            </w:pPr>
            <w:r w:rsidRPr="00DC0A9A">
              <w:rPr>
                <w:color w:val="000000" w:themeColor="text1"/>
                <w:sz w:val="22"/>
                <w:szCs w:val="22"/>
              </w:rPr>
              <w:t>Estudiantes desarrollando su residencia y servicios social</w:t>
            </w:r>
          </w:p>
        </w:tc>
      </w:tr>
      <w:tr w:rsidR="00DC0A9A" w:rsidRPr="00DC0A9A" w:rsidTr="0081588E">
        <w:trPr>
          <w:jc w:val="center"/>
        </w:trPr>
        <w:tc>
          <w:tcPr>
            <w:tcW w:w="2225" w:type="dxa"/>
            <w:shd w:val="clear" w:color="auto" w:fill="FFFFFF" w:themeFill="background1"/>
            <w:vAlign w:val="center"/>
          </w:tcPr>
          <w:p w:rsidR="00DC0A9A" w:rsidRPr="00DC0A9A" w:rsidRDefault="00DC0A9A" w:rsidP="0081588E">
            <w:pPr>
              <w:jc w:val="center"/>
              <w:rPr>
                <w:color w:val="000000" w:themeColor="text1"/>
                <w:sz w:val="22"/>
                <w:szCs w:val="22"/>
              </w:rPr>
            </w:pPr>
            <w:r w:rsidRPr="00DC0A9A">
              <w:rPr>
                <w:color w:val="000000" w:themeColor="text1"/>
                <w:sz w:val="22"/>
                <w:szCs w:val="22"/>
              </w:rPr>
              <w:t>INSTITUTO INTERNACIONAL A.C.</w:t>
            </w:r>
          </w:p>
        </w:tc>
        <w:tc>
          <w:tcPr>
            <w:tcW w:w="2560" w:type="dxa"/>
            <w:shd w:val="clear" w:color="auto" w:fill="FFFFFF" w:themeFill="background1"/>
            <w:vAlign w:val="center"/>
          </w:tcPr>
          <w:p w:rsidR="00DC0A9A" w:rsidRPr="00DC0A9A" w:rsidRDefault="00DC0A9A" w:rsidP="0081588E">
            <w:pPr>
              <w:jc w:val="center"/>
              <w:rPr>
                <w:color w:val="000000" w:themeColor="text1"/>
                <w:sz w:val="22"/>
                <w:szCs w:val="22"/>
              </w:rPr>
            </w:pPr>
            <w:r w:rsidRPr="00DC0A9A">
              <w:rPr>
                <w:color w:val="000000" w:themeColor="text1"/>
                <w:sz w:val="22"/>
                <w:szCs w:val="22"/>
              </w:rPr>
              <w:t>Residencia Profesional</w:t>
            </w:r>
          </w:p>
        </w:tc>
        <w:tc>
          <w:tcPr>
            <w:tcW w:w="3960" w:type="dxa"/>
            <w:shd w:val="clear" w:color="auto" w:fill="FFFFFF" w:themeFill="background1"/>
            <w:vAlign w:val="center"/>
          </w:tcPr>
          <w:p w:rsidR="00DC0A9A" w:rsidRPr="00DC0A9A" w:rsidRDefault="00DC0A9A" w:rsidP="0081588E">
            <w:pPr>
              <w:jc w:val="center"/>
              <w:rPr>
                <w:color w:val="000000" w:themeColor="text1"/>
                <w:sz w:val="22"/>
                <w:szCs w:val="22"/>
              </w:rPr>
            </w:pPr>
            <w:r w:rsidRPr="00DC0A9A">
              <w:rPr>
                <w:color w:val="000000" w:themeColor="text1"/>
                <w:sz w:val="22"/>
                <w:szCs w:val="22"/>
              </w:rPr>
              <w:t>Estudiantes desarrollando su residencia y servicios social</w:t>
            </w:r>
          </w:p>
        </w:tc>
      </w:tr>
      <w:tr w:rsidR="00DC0A9A" w:rsidRPr="00DC0A9A" w:rsidTr="0081588E">
        <w:trPr>
          <w:jc w:val="center"/>
        </w:trPr>
        <w:tc>
          <w:tcPr>
            <w:tcW w:w="2225" w:type="dxa"/>
            <w:shd w:val="clear" w:color="auto" w:fill="FFFFFF" w:themeFill="background1"/>
            <w:vAlign w:val="center"/>
          </w:tcPr>
          <w:p w:rsidR="00DC0A9A" w:rsidRPr="00DC0A9A" w:rsidRDefault="00DC0A9A" w:rsidP="0081588E">
            <w:pPr>
              <w:jc w:val="center"/>
              <w:rPr>
                <w:color w:val="000000" w:themeColor="text1"/>
                <w:sz w:val="22"/>
                <w:szCs w:val="22"/>
              </w:rPr>
            </w:pPr>
            <w:r w:rsidRPr="00DC0A9A">
              <w:rPr>
                <w:color w:val="000000" w:themeColor="text1"/>
                <w:sz w:val="22"/>
                <w:szCs w:val="22"/>
              </w:rPr>
              <w:t>URREA</w:t>
            </w:r>
          </w:p>
        </w:tc>
        <w:tc>
          <w:tcPr>
            <w:tcW w:w="2560" w:type="dxa"/>
            <w:shd w:val="clear" w:color="auto" w:fill="FFFFFF" w:themeFill="background1"/>
            <w:vAlign w:val="center"/>
          </w:tcPr>
          <w:p w:rsidR="00DC0A9A" w:rsidRPr="00DC0A9A" w:rsidRDefault="00DC0A9A" w:rsidP="0081588E">
            <w:pPr>
              <w:jc w:val="center"/>
              <w:rPr>
                <w:color w:val="000000" w:themeColor="text1"/>
                <w:sz w:val="22"/>
                <w:szCs w:val="22"/>
              </w:rPr>
            </w:pPr>
            <w:r w:rsidRPr="00DC0A9A">
              <w:rPr>
                <w:color w:val="000000" w:themeColor="text1"/>
                <w:sz w:val="22"/>
                <w:szCs w:val="22"/>
              </w:rPr>
              <w:t>Residencia Profesional</w:t>
            </w:r>
          </w:p>
        </w:tc>
        <w:tc>
          <w:tcPr>
            <w:tcW w:w="3960" w:type="dxa"/>
            <w:shd w:val="clear" w:color="auto" w:fill="FFFFFF" w:themeFill="background1"/>
            <w:vAlign w:val="center"/>
          </w:tcPr>
          <w:p w:rsidR="00DC0A9A" w:rsidRPr="00DC0A9A" w:rsidRDefault="00DC0A9A" w:rsidP="0081588E">
            <w:pPr>
              <w:jc w:val="center"/>
              <w:rPr>
                <w:color w:val="000000" w:themeColor="text1"/>
                <w:sz w:val="22"/>
                <w:szCs w:val="22"/>
              </w:rPr>
            </w:pPr>
            <w:r w:rsidRPr="00DC0A9A">
              <w:rPr>
                <w:color w:val="000000" w:themeColor="text1"/>
                <w:sz w:val="22"/>
                <w:szCs w:val="22"/>
              </w:rPr>
              <w:t xml:space="preserve">Estudiantes desarrollando su residencia </w:t>
            </w:r>
          </w:p>
        </w:tc>
      </w:tr>
      <w:tr w:rsidR="00DC0A9A" w:rsidRPr="00DC0A9A" w:rsidTr="0081588E">
        <w:trPr>
          <w:jc w:val="center"/>
        </w:trPr>
        <w:tc>
          <w:tcPr>
            <w:tcW w:w="2225" w:type="dxa"/>
            <w:shd w:val="clear" w:color="auto" w:fill="FFFFFF" w:themeFill="background1"/>
            <w:vAlign w:val="center"/>
          </w:tcPr>
          <w:p w:rsidR="00DC0A9A" w:rsidRPr="00DC0A9A" w:rsidRDefault="00DC0A9A" w:rsidP="0081588E">
            <w:pPr>
              <w:jc w:val="center"/>
              <w:rPr>
                <w:color w:val="000000" w:themeColor="text1"/>
                <w:sz w:val="22"/>
                <w:szCs w:val="22"/>
              </w:rPr>
            </w:pPr>
          </w:p>
          <w:p w:rsidR="00DC0A9A" w:rsidRPr="00DC0A9A" w:rsidRDefault="00DC0A9A" w:rsidP="0081588E">
            <w:pPr>
              <w:jc w:val="center"/>
              <w:rPr>
                <w:color w:val="000000" w:themeColor="text1"/>
                <w:sz w:val="22"/>
                <w:szCs w:val="22"/>
              </w:rPr>
            </w:pPr>
            <w:r w:rsidRPr="00DC0A9A">
              <w:rPr>
                <w:color w:val="000000" w:themeColor="text1"/>
                <w:sz w:val="22"/>
                <w:szCs w:val="22"/>
              </w:rPr>
              <w:t>KAXAN GAMES</w:t>
            </w:r>
          </w:p>
        </w:tc>
        <w:tc>
          <w:tcPr>
            <w:tcW w:w="2560" w:type="dxa"/>
            <w:shd w:val="clear" w:color="auto" w:fill="FFFFFF" w:themeFill="background1"/>
            <w:vAlign w:val="center"/>
          </w:tcPr>
          <w:p w:rsidR="00DC0A9A" w:rsidRPr="00DC0A9A" w:rsidRDefault="00DC0A9A" w:rsidP="0081588E">
            <w:pPr>
              <w:jc w:val="center"/>
              <w:rPr>
                <w:color w:val="000000" w:themeColor="text1"/>
                <w:sz w:val="22"/>
                <w:szCs w:val="22"/>
              </w:rPr>
            </w:pPr>
            <w:r w:rsidRPr="00DC0A9A">
              <w:rPr>
                <w:color w:val="000000" w:themeColor="text1"/>
                <w:sz w:val="22"/>
                <w:szCs w:val="22"/>
              </w:rPr>
              <w:t>antecedente del convenio de colaboración de fecha 25 de junio 2013</w:t>
            </w:r>
          </w:p>
        </w:tc>
        <w:tc>
          <w:tcPr>
            <w:tcW w:w="3960" w:type="dxa"/>
            <w:shd w:val="clear" w:color="auto" w:fill="FFFFFF" w:themeFill="background1"/>
            <w:vAlign w:val="center"/>
          </w:tcPr>
          <w:p w:rsidR="00DC0A9A" w:rsidRPr="00DC0A9A" w:rsidRDefault="00DC0A9A" w:rsidP="0081588E">
            <w:pPr>
              <w:jc w:val="center"/>
              <w:rPr>
                <w:color w:val="000000" w:themeColor="text1"/>
                <w:sz w:val="22"/>
                <w:szCs w:val="22"/>
              </w:rPr>
            </w:pPr>
          </w:p>
          <w:p w:rsidR="00DC0A9A" w:rsidRPr="00DC0A9A" w:rsidRDefault="00DC0A9A" w:rsidP="0081588E">
            <w:pPr>
              <w:jc w:val="center"/>
              <w:rPr>
                <w:color w:val="000000" w:themeColor="text1"/>
                <w:sz w:val="22"/>
                <w:szCs w:val="22"/>
              </w:rPr>
            </w:pPr>
            <w:r w:rsidRPr="00DC0A9A">
              <w:rPr>
                <w:color w:val="000000" w:themeColor="text1"/>
                <w:sz w:val="22"/>
                <w:szCs w:val="22"/>
              </w:rPr>
              <w:t xml:space="preserve">Desarrollo de proyecto </w:t>
            </w:r>
          </w:p>
        </w:tc>
      </w:tr>
      <w:tr w:rsidR="00DC0A9A" w:rsidRPr="00DC0A9A" w:rsidTr="0081588E">
        <w:trPr>
          <w:jc w:val="center"/>
        </w:trPr>
        <w:tc>
          <w:tcPr>
            <w:tcW w:w="2225" w:type="dxa"/>
            <w:shd w:val="clear" w:color="auto" w:fill="FFFFFF" w:themeFill="background1"/>
            <w:vAlign w:val="center"/>
          </w:tcPr>
          <w:p w:rsidR="00DC0A9A" w:rsidRPr="00DC0A9A" w:rsidRDefault="00DC0A9A" w:rsidP="0081588E">
            <w:pPr>
              <w:jc w:val="center"/>
              <w:rPr>
                <w:color w:val="000000" w:themeColor="text1"/>
                <w:sz w:val="22"/>
                <w:szCs w:val="22"/>
              </w:rPr>
            </w:pPr>
            <w:r w:rsidRPr="00DC0A9A">
              <w:rPr>
                <w:color w:val="000000" w:themeColor="text1"/>
                <w:sz w:val="22"/>
                <w:szCs w:val="22"/>
              </w:rPr>
              <w:t>ESCUELA MARCOS CASTELLANOS T/V URBANA 875</w:t>
            </w:r>
          </w:p>
        </w:tc>
        <w:tc>
          <w:tcPr>
            <w:tcW w:w="2560" w:type="dxa"/>
            <w:shd w:val="clear" w:color="auto" w:fill="FFFFFF" w:themeFill="background1"/>
            <w:vAlign w:val="center"/>
          </w:tcPr>
          <w:p w:rsidR="00DC0A9A" w:rsidRPr="00DC0A9A" w:rsidRDefault="00DC0A9A" w:rsidP="0081588E">
            <w:pPr>
              <w:jc w:val="center"/>
              <w:rPr>
                <w:color w:val="000000" w:themeColor="text1"/>
                <w:sz w:val="22"/>
                <w:szCs w:val="22"/>
              </w:rPr>
            </w:pPr>
            <w:r w:rsidRPr="00DC0A9A">
              <w:rPr>
                <w:color w:val="000000" w:themeColor="text1"/>
                <w:sz w:val="22"/>
                <w:szCs w:val="22"/>
              </w:rPr>
              <w:t>Servicio Social</w:t>
            </w:r>
          </w:p>
        </w:tc>
        <w:tc>
          <w:tcPr>
            <w:tcW w:w="3960" w:type="dxa"/>
            <w:shd w:val="clear" w:color="auto" w:fill="FFFFFF" w:themeFill="background1"/>
            <w:vAlign w:val="center"/>
          </w:tcPr>
          <w:p w:rsidR="00DC0A9A" w:rsidRPr="00DC0A9A" w:rsidRDefault="00DC0A9A" w:rsidP="0081588E">
            <w:pPr>
              <w:jc w:val="center"/>
              <w:rPr>
                <w:color w:val="000000" w:themeColor="text1"/>
                <w:sz w:val="22"/>
                <w:szCs w:val="22"/>
              </w:rPr>
            </w:pPr>
            <w:r w:rsidRPr="00DC0A9A">
              <w:rPr>
                <w:color w:val="000000" w:themeColor="text1"/>
                <w:sz w:val="22"/>
                <w:szCs w:val="22"/>
              </w:rPr>
              <w:t>Estudiantes desarrollando su servicio social en apoyo a la primaria relacionado al laboratorio de cómputo</w:t>
            </w:r>
          </w:p>
        </w:tc>
      </w:tr>
      <w:tr w:rsidR="00DC0A9A" w:rsidRPr="00DC0A9A" w:rsidTr="0081588E">
        <w:trPr>
          <w:jc w:val="center"/>
        </w:trPr>
        <w:tc>
          <w:tcPr>
            <w:tcW w:w="2225" w:type="dxa"/>
            <w:shd w:val="clear" w:color="auto" w:fill="FFFFFF" w:themeFill="background1"/>
            <w:vAlign w:val="center"/>
          </w:tcPr>
          <w:p w:rsidR="00DC0A9A" w:rsidRPr="00DC0A9A" w:rsidRDefault="00DC0A9A" w:rsidP="0081588E">
            <w:pPr>
              <w:jc w:val="center"/>
              <w:rPr>
                <w:color w:val="000000" w:themeColor="text1"/>
                <w:sz w:val="22"/>
                <w:szCs w:val="22"/>
              </w:rPr>
            </w:pPr>
            <w:r w:rsidRPr="00DC0A9A">
              <w:rPr>
                <w:color w:val="000000" w:themeColor="text1"/>
                <w:sz w:val="22"/>
                <w:szCs w:val="22"/>
              </w:rPr>
              <w:t>INSTITUTO TECNOLÓGICO SUPERIOR DE PUERTO VALLARTA</w:t>
            </w:r>
          </w:p>
        </w:tc>
        <w:tc>
          <w:tcPr>
            <w:tcW w:w="2560" w:type="dxa"/>
            <w:shd w:val="clear" w:color="auto" w:fill="FFFFFF" w:themeFill="background1"/>
            <w:vAlign w:val="center"/>
          </w:tcPr>
          <w:p w:rsidR="00DC0A9A" w:rsidRPr="00DC0A9A" w:rsidRDefault="00DC0A9A" w:rsidP="0081588E">
            <w:pPr>
              <w:jc w:val="center"/>
              <w:rPr>
                <w:color w:val="000000" w:themeColor="text1"/>
                <w:sz w:val="22"/>
                <w:szCs w:val="22"/>
              </w:rPr>
            </w:pPr>
            <w:r w:rsidRPr="00DC0A9A">
              <w:rPr>
                <w:color w:val="000000" w:themeColor="text1"/>
                <w:sz w:val="22"/>
                <w:szCs w:val="22"/>
              </w:rPr>
              <w:t>Colaboración y Desarrollo de proyectos de investigación</w:t>
            </w:r>
          </w:p>
        </w:tc>
        <w:tc>
          <w:tcPr>
            <w:tcW w:w="3960" w:type="dxa"/>
            <w:shd w:val="clear" w:color="auto" w:fill="FFFFFF" w:themeFill="background1"/>
            <w:vAlign w:val="center"/>
          </w:tcPr>
          <w:p w:rsidR="00DC0A9A" w:rsidRPr="00DC0A9A" w:rsidRDefault="00DC0A9A" w:rsidP="0081588E">
            <w:pPr>
              <w:jc w:val="center"/>
              <w:rPr>
                <w:color w:val="000000" w:themeColor="text1"/>
                <w:sz w:val="22"/>
                <w:szCs w:val="22"/>
              </w:rPr>
            </w:pPr>
            <w:r w:rsidRPr="00DC0A9A">
              <w:rPr>
                <w:color w:val="000000" w:themeColor="text1"/>
                <w:sz w:val="22"/>
                <w:szCs w:val="22"/>
              </w:rPr>
              <w:t>Estudiantes desarrollando su residencia y servicios social</w:t>
            </w:r>
          </w:p>
        </w:tc>
      </w:tr>
      <w:tr w:rsidR="00DC0A9A" w:rsidRPr="00DC0A9A" w:rsidTr="0081588E">
        <w:trPr>
          <w:jc w:val="center"/>
        </w:trPr>
        <w:tc>
          <w:tcPr>
            <w:tcW w:w="2225" w:type="dxa"/>
            <w:shd w:val="clear" w:color="auto" w:fill="FFFFFF" w:themeFill="background1"/>
            <w:vAlign w:val="center"/>
          </w:tcPr>
          <w:p w:rsidR="00DC0A9A" w:rsidRPr="00DC0A9A" w:rsidRDefault="00DC0A9A" w:rsidP="0081588E">
            <w:pPr>
              <w:jc w:val="center"/>
              <w:rPr>
                <w:color w:val="000000" w:themeColor="text1"/>
                <w:sz w:val="22"/>
                <w:szCs w:val="22"/>
              </w:rPr>
            </w:pPr>
            <w:r w:rsidRPr="00DC0A9A">
              <w:rPr>
                <w:color w:val="000000" w:themeColor="text1"/>
                <w:sz w:val="22"/>
                <w:szCs w:val="22"/>
              </w:rPr>
              <w:t>TELECT D</w:t>
            </w:r>
          </w:p>
          <w:p w:rsidR="00DC0A9A" w:rsidRPr="00DC0A9A" w:rsidRDefault="00DC0A9A" w:rsidP="0081588E">
            <w:pPr>
              <w:jc w:val="center"/>
              <w:rPr>
                <w:color w:val="000000" w:themeColor="text1"/>
                <w:sz w:val="22"/>
                <w:szCs w:val="22"/>
              </w:rPr>
            </w:pPr>
            <w:r w:rsidRPr="00DC0A9A">
              <w:rPr>
                <w:color w:val="000000" w:themeColor="text1"/>
                <w:sz w:val="22"/>
                <w:szCs w:val="22"/>
              </w:rPr>
              <w:t>E MEXIC</w:t>
            </w:r>
          </w:p>
          <w:p w:rsidR="00DC0A9A" w:rsidRPr="00DC0A9A" w:rsidRDefault="00DC0A9A" w:rsidP="0081588E">
            <w:pPr>
              <w:jc w:val="center"/>
              <w:rPr>
                <w:color w:val="000000" w:themeColor="text1"/>
                <w:sz w:val="22"/>
                <w:szCs w:val="22"/>
              </w:rPr>
            </w:pPr>
            <w:r w:rsidRPr="00DC0A9A">
              <w:rPr>
                <w:color w:val="000000" w:themeColor="text1"/>
                <w:sz w:val="22"/>
                <w:szCs w:val="22"/>
              </w:rPr>
              <w:t>O S DE R.L. DE C.V.</w:t>
            </w:r>
          </w:p>
        </w:tc>
        <w:tc>
          <w:tcPr>
            <w:tcW w:w="2560" w:type="dxa"/>
            <w:shd w:val="clear" w:color="auto" w:fill="FFFFFF" w:themeFill="background1"/>
            <w:vAlign w:val="center"/>
          </w:tcPr>
          <w:p w:rsidR="00DC0A9A" w:rsidRPr="00DC0A9A" w:rsidRDefault="00DC0A9A" w:rsidP="0081588E">
            <w:pPr>
              <w:jc w:val="center"/>
              <w:rPr>
                <w:color w:val="000000" w:themeColor="text1"/>
                <w:sz w:val="22"/>
                <w:szCs w:val="22"/>
              </w:rPr>
            </w:pPr>
            <w:r w:rsidRPr="00DC0A9A">
              <w:rPr>
                <w:color w:val="000000" w:themeColor="text1"/>
                <w:sz w:val="22"/>
                <w:szCs w:val="22"/>
              </w:rPr>
              <w:t>Residencia Profesional</w:t>
            </w:r>
          </w:p>
        </w:tc>
        <w:tc>
          <w:tcPr>
            <w:tcW w:w="3960" w:type="dxa"/>
            <w:shd w:val="clear" w:color="auto" w:fill="FFFFFF" w:themeFill="background1"/>
            <w:vAlign w:val="center"/>
          </w:tcPr>
          <w:p w:rsidR="00DC0A9A" w:rsidRPr="00DC0A9A" w:rsidRDefault="00DC0A9A" w:rsidP="0081588E">
            <w:pPr>
              <w:jc w:val="center"/>
              <w:rPr>
                <w:color w:val="000000" w:themeColor="text1"/>
                <w:sz w:val="22"/>
                <w:szCs w:val="22"/>
              </w:rPr>
            </w:pPr>
            <w:r w:rsidRPr="00DC0A9A">
              <w:rPr>
                <w:color w:val="000000" w:themeColor="text1"/>
                <w:sz w:val="22"/>
                <w:szCs w:val="22"/>
              </w:rPr>
              <w:t>Desarrollo de proyecto de residencia profesional para la carrera de electrónica y Mecatrónica</w:t>
            </w:r>
          </w:p>
        </w:tc>
      </w:tr>
    </w:tbl>
    <w:p w:rsidR="00DC0A9A" w:rsidRPr="00DC0A9A" w:rsidRDefault="00DC0A9A" w:rsidP="00DC0A9A">
      <w:pPr>
        <w:spacing w:after="160"/>
        <w:jc w:val="both"/>
        <w:rPr>
          <w:color w:val="000000" w:themeColor="text1"/>
          <w:sz w:val="22"/>
          <w:szCs w:val="22"/>
        </w:rPr>
      </w:pPr>
    </w:p>
    <w:p w:rsidR="00DC0A9A" w:rsidRPr="00DC0A9A" w:rsidRDefault="00DC0A9A" w:rsidP="00DC0A9A">
      <w:pPr>
        <w:spacing w:after="160"/>
        <w:jc w:val="both"/>
        <w:rPr>
          <w:color w:val="000000" w:themeColor="text1"/>
          <w:sz w:val="22"/>
          <w:szCs w:val="22"/>
        </w:rPr>
      </w:pPr>
      <w:r w:rsidRPr="00DC0A9A">
        <w:rPr>
          <w:b/>
          <w:color w:val="000000" w:themeColor="text1"/>
          <w:sz w:val="22"/>
          <w:szCs w:val="22"/>
        </w:rPr>
        <w:t>DOCENTES PARTICIPANTES EN PROYECTOS DE INVESTIGACIÓN</w:t>
      </w:r>
    </w:p>
    <w:p w:rsidR="00DC0A9A" w:rsidRPr="00DC0A9A" w:rsidRDefault="00DC0A9A" w:rsidP="00DC0A9A">
      <w:pPr>
        <w:spacing w:after="160"/>
        <w:jc w:val="both"/>
        <w:rPr>
          <w:color w:val="000000" w:themeColor="text1"/>
          <w:sz w:val="22"/>
          <w:szCs w:val="22"/>
        </w:rPr>
      </w:pPr>
      <w:r w:rsidRPr="00DC0A9A">
        <w:rPr>
          <w:color w:val="000000" w:themeColor="text1"/>
          <w:sz w:val="22"/>
          <w:szCs w:val="22"/>
        </w:rPr>
        <w:t xml:space="preserve">Respecto al indicador de Docentes en proyectos de investigación, se cuenta con un docente participando en proyecto, lo cual muestra un indicador del 2.08%, muy abajo de la meta, debido a la planeación de nuevos proyectos que se estarán presentando para su validación. </w:t>
      </w:r>
    </w:p>
    <w:p w:rsidR="00DC0A9A" w:rsidRPr="00DC0A9A" w:rsidRDefault="00DC0A9A" w:rsidP="00DC0A9A">
      <w:pPr>
        <w:spacing w:after="160"/>
        <w:jc w:val="both"/>
        <w:rPr>
          <w:color w:val="000000" w:themeColor="text1"/>
          <w:sz w:val="22"/>
          <w:szCs w:val="22"/>
        </w:rPr>
      </w:pPr>
      <w:r w:rsidRPr="00DC0A9A">
        <w:rPr>
          <w:b/>
          <w:color w:val="000000" w:themeColor="text1"/>
          <w:sz w:val="22"/>
          <w:szCs w:val="22"/>
        </w:rPr>
        <w:t xml:space="preserve"> </w:t>
      </w:r>
    </w:p>
    <w:tbl>
      <w:tblPr>
        <w:tblW w:w="888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980"/>
        <w:gridCol w:w="3420"/>
        <w:gridCol w:w="3480"/>
      </w:tblGrid>
      <w:tr w:rsidR="00DC0A9A" w:rsidRPr="00DC0A9A" w:rsidTr="0081588E">
        <w:trPr>
          <w:jc w:val="center"/>
        </w:trPr>
        <w:tc>
          <w:tcPr>
            <w:tcW w:w="1980" w:type="dxa"/>
            <w:tcBorders>
              <w:top w:val="single" w:sz="8" w:space="0" w:color="000000"/>
              <w:left w:val="single" w:sz="8" w:space="0" w:color="000000"/>
              <w:bottom w:val="single" w:sz="8" w:space="0" w:color="000000"/>
              <w:right w:val="single" w:sz="8" w:space="0" w:color="000000"/>
            </w:tcBorders>
            <w:shd w:val="clear" w:color="auto" w:fill="C00000"/>
            <w:tcMar>
              <w:top w:w="100" w:type="dxa"/>
              <w:left w:w="100" w:type="dxa"/>
              <w:bottom w:w="100" w:type="dxa"/>
              <w:right w:w="100" w:type="dxa"/>
            </w:tcMar>
          </w:tcPr>
          <w:p w:rsidR="00DC0A9A" w:rsidRPr="00DC0A9A" w:rsidRDefault="00DC0A9A" w:rsidP="0081588E">
            <w:pPr>
              <w:jc w:val="center"/>
              <w:rPr>
                <w:color w:val="000000" w:themeColor="text1"/>
                <w:sz w:val="22"/>
                <w:szCs w:val="22"/>
              </w:rPr>
            </w:pPr>
            <w:r w:rsidRPr="00DC0A9A">
              <w:rPr>
                <w:b/>
                <w:color w:val="000000" w:themeColor="text1"/>
                <w:sz w:val="22"/>
                <w:szCs w:val="22"/>
                <w:shd w:val="clear" w:color="auto" w:fill="C00000"/>
              </w:rPr>
              <w:t>Programa</w:t>
            </w:r>
          </w:p>
        </w:tc>
        <w:tc>
          <w:tcPr>
            <w:tcW w:w="3420" w:type="dxa"/>
            <w:tcBorders>
              <w:top w:val="single" w:sz="8" w:space="0" w:color="000000"/>
              <w:bottom w:val="single" w:sz="8" w:space="0" w:color="000000"/>
              <w:right w:val="single" w:sz="8" w:space="0" w:color="000000"/>
            </w:tcBorders>
            <w:shd w:val="clear" w:color="auto" w:fill="C00000"/>
            <w:tcMar>
              <w:top w:w="100" w:type="dxa"/>
              <w:left w:w="100" w:type="dxa"/>
              <w:bottom w:w="100" w:type="dxa"/>
              <w:right w:w="100" w:type="dxa"/>
            </w:tcMar>
          </w:tcPr>
          <w:p w:rsidR="00DC0A9A" w:rsidRPr="00DC0A9A" w:rsidRDefault="00DC0A9A" w:rsidP="0081588E">
            <w:pPr>
              <w:jc w:val="center"/>
              <w:rPr>
                <w:color w:val="000000" w:themeColor="text1"/>
                <w:sz w:val="22"/>
                <w:szCs w:val="22"/>
              </w:rPr>
            </w:pPr>
            <w:r w:rsidRPr="00DC0A9A">
              <w:rPr>
                <w:b/>
                <w:color w:val="000000" w:themeColor="text1"/>
                <w:sz w:val="22"/>
                <w:szCs w:val="22"/>
                <w:shd w:val="clear" w:color="auto" w:fill="C00000"/>
              </w:rPr>
              <w:t>Línea de generación y aplicación del conocimiento</w:t>
            </w:r>
          </w:p>
        </w:tc>
        <w:tc>
          <w:tcPr>
            <w:tcW w:w="3480" w:type="dxa"/>
            <w:tcBorders>
              <w:top w:val="single" w:sz="8" w:space="0" w:color="000000"/>
              <w:bottom w:val="single" w:sz="8" w:space="0" w:color="000000"/>
              <w:right w:val="single" w:sz="8" w:space="0" w:color="000000"/>
            </w:tcBorders>
            <w:shd w:val="clear" w:color="auto" w:fill="C00000"/>
            <w:tcMar>
              <w:top w:w="100" w:type="dxa"/>
              <w:left w:w="100" w:type="dxa"/>
              <w:bottom w:w="100" w:type="dxa"/>
              <w:right w:w="100" w:type="dxa"/>
            </w:tcMar>
          </w:tcPr>
          <w:p w:rsidR="00DC0A9A" w:rsidRPr="00DC0A9A" w:rsidRDefault="00DC0A9A" w:rsidP="0081588E">
            <w:pPr>
              <w:jc w:val="center"/>
              <w:rPr>
                <w:color w:val="000000" w:themeColor="text1"/>
                <w:sz w:val="22"/>
                <w:szCs w:val="22"/>
              </w:rPr>
            </w:pPr>
            <w:r w:rsidRPr="00DC0A9A">
              <w:rPr>
                <w:b/>
                <w:color w:val="000000" w:themeColor="text1"/>
                <w:sz w:val="22"/>
                <w:szCs w:val="22"/>
                <w:shd w:val="clear" w:color="auto" w:fill="C00000"/>
              </w:rPr>
              <w:t>Responsables</w:t>
            </w:r>
          </w:p>
        </w:tc>
      </w:tr>
      <w:tr w:rsidR="00DC0A9A" w:rsidRPr="00DC0A9A" w:rsidTr="0081588E">
        <w:trPr>
          <w:jc w:val="center"/>
        </w:trPr>
        <w:tc>
          <w:tcPr>
            <w:tcW w:w="19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C0A9A" w:rsidRPr="00DC0A9A" w:rsidRDefault="00DC0A9A" w:rsidP="0081588E">
            <w:pPr>
              <w:jc w:val="center"/>
              <w:rPr>
                <w:color w:val="000000" w:themeColor="text1"/>
                <w:sz w:val="22"/>
                <w:szCs w:val="22"/>
              </w:rPr>
            </w:pPr>
            <w:r w:rsidRPr="00DC0A9A">
              <w:rPr>
                <w:color w:val="000000" w:themeColor="text1"/>
                <w:sz w:val="22"/>
                <w:szCs w:val="22"/>
              </w:rPr>
              <w:t>Ing. Industrial</w:t>
            </w:r>
          </w:p>
        </w:tc>
        <w:tc>
          <w:tcPr>
            <w:tcW w:w="3420" w:type="dxa"/>
            <w:tcBorders>
              <w:bottom w:val="single" w:sz="8" w:space="0" w:color="000000"/>
              <w:right w:val="single" w:sz="8" w:space="0" w:color="000000"/>
            </w:tcBorders>
            <w:tcMar>
              <w:top w:w="100" w:type="dxa"/>
              <w:left w:w="100" w:type="dxa"/>
              <w:bottom w:w="100" w:type="dxa"/>
              <w:right w:w="100" w:type="dxa"/>
            </w:tcMar>
          </w:tcPr>
          <w:p w:rsidR="00DC0A9A" w:rsidRPr="00DC0A9A" w:rsidRDefault="00DC0A9A" w:rsidP="0081588E">
            <w:pPr>
              <w:jc w:val="both"/>
              <w:rPr>
                <w:color w:val="000000" w:themeColor="text1"/>
                <w:sz w:val="22"/>
                <w:szCs w:val="22"/>
              </w:rPr>
            </w:pPr>
            <w:r w:rsidRPr="00DC0A9A">
              <w:rPr>
                <w:color w:val="000000" w:themeColor="text1"/>
                <w:sz w:val="22"/>
                <w:szCs w:val="22"/>
              </w:rPr>
              <w:t>1. Tratamiento, uso racional y eficiente de los recursos renovables</w:t>
            </w:r>
          </w:p>
        </w:tc>
        <w:tc>
          <w:tcPr>
            <w:tcW w:w="3480" w:type="dxa"/>
            <w:tcBorders>
              <w:bottom w:val="single" w:sz="8" w:space="0" w:color="000000"/>
              <w:right w:val="single" w:sz="8" w:space="0" w:color="000000"/>
            </w:tcBorders>
            <w:tcMar>
              <w:top w:w="100" w:type="dxa"/>
              <w:left w:w="100" w:type="dxa"/>
              <w:bottom w:w="100" w:type="dxa"/>
              <w:right w:w="100" w:type="dxa"/>
            </w:tcMar>
          </w:tcPr>
          <w:p w:rsidR="00DC0A9A" w:rsidRPr="00DC0A9A" w:rsidRDefault="00DC0A9A" w:rsidP="0081588E">
            <w:pPr>
              <w:jc w:val="center"/>
              <w:rPr>
                <w:color w:val="000000" w:themeColor="text1"/>
                <w:sz w:val="22"/>
                <w:szCs w:val="22"/>
              </w:rPr>
            </w:pPr>
            <w:r w:rsidRPr="00DC0A9A">
              <w:rPr>
                <w:color w:val="000000" w:themeColor="text1"/>
                <w:sz w:val="22"/>
                <w:szCs w:val="22"/>
              </w:rPr>
              <w:t>Ing. Marcela Guzmán Corona</w:t>
            </w:r>
          </w:p>
        </w:tc>
      </w:tr>
    </w:tbl>
    <w:p w:rsidR="00DC0A9A" w:rsidRPr="00DC0A9A" w:rsidRDefault="00DC0A9A" w:rsidP="00DC0A9A">
      <w:pPr>
        <w:spacing w:after="160"/>
        <w:jc w:val="both"/>
        <w:rPr>
          <w:color w:val="000000" w:themeColor="text1"/>
          <w:sz w:val="22"/>
          <w:szCs w:val="22"/>
        </w:rPr>
      </w:pPr>
      <w:r w:rsidRPr="00DC0A9A">
        <w:rPr>
          <w:b/>
          <w:color w:val="000000" w:themeColor="text1"/>
          <w:sz w:val="22"/>
          <w:szCs w:val="22"/>
        </w:rPr>
        <w:t xml:space="preserve"> </w:t>
      </w:r>
    </w:p>
    <w:p w:rsidR="00DC0A9A" w:rsidRPr="00DC0A9A" w:rsidRDefault="00DC0A9A" w:rsidP="00DC0A9A">
      <w:pPr>
        <w:spacing w:after="160"/>
        <w:jc w:val="both"/>
        <w:rPr>
          <w:color w:val="000000" w:themeColor="text1"/>
          <w:sz w:val="22"/>
          <w:szCs w:val="22"/>
        </w:rPr>
      </w:pPr>
      <w:r w:rsidRPr="00DC0A9A">
        <w:rPr>
          <w:b/>
          <w:color w:val="000000" w:themeColor="text1"/>
          <w:sz w:val="22"/>
          <w:szCs w:val="22"/>
        </w:rPr>
        <w:t>INVESTIGADORES MIEMBROS DEL SISTEMA NACIONAL DE INVESTIGADORES</w:t>
      </w:r>
    </w:p>
    <w:p w:rsidR="00DC0A9A" w:rsidRPr="00DC0A9A" w:rsidRDefault="00DC0A9A" w:rsidP="00DC0A9A">
      <w:pPr>
        <w:spacing w:after="160"/>
        <w:jc w:val="both"/>
        <w:rPr>
          <w:color w:val="000000" w:themeColor="text1"/>
          <w:sz w:val="22"/>
          <w:szCs w:val="22"/>
        </w:rPr>
      </w:pPr>
      <w:r w:rsidRPr="00DC0A9A">
        <w:rPr>
          <w:color w:val="000000" w:themeColor="text1"/>
          <w:sz w:val="22"/>
          <w:szCs w:val="22"/>
        </w:rPr>
        <w:t xml:space="preserve">Se cuenta con un candidato a miembro del Sistema Nacional de Investigadores. </w:t>
      </w:r>
    </w:p>
    <w:p w:rsidR="00DC0A9A" w:rsidRPr="00DC0A9A" w:rsidRDefault="00DC0A9A" w:rsidP="00DC0A9A">
      <w:pPr>
        <w:spacing w:after="160"/>
        <w:jc w:val="both"/>
        <w:rPr>
          <w:color w:val="000000" w:themeColor="text1"/>
          <w:sz w:val="22"/>
          <w:szCs w:val="22"/>
        </w:rPr>
      </w:pPr>
    </w:p>
    <w:p w:rsidR="00DC0A9A" w:rsidRPr="00DC0A9A" w:rsidRDefault="00DC0A9A" w:rsidP="00DC0A9A">
      <w:pPr>
        <w:spacing w:after="160"/>
        <w:jc w:val="both"/>
        <w:rPr>
          <w:color w:val="000000" w:themeColor="text1"/>
          <w:sz w:val="22"/>
          <w:szCs w:val="22"/>
        </w:rPr>
      </w:pPr>
      <w:r w:rsidRPr="00DC0A9A">
        <w:rPr>
          <w:b/>
          <w:color w:val="000000" w:themeColor="text1"/>
          <w:sz w:val="22"/>
          <w:szCs w:val="22"/>
        </w:rPr>
        <w:t>COBERTURA EN EL ENTORNO</w:t>
      </w:r>
    </w:p>
    <w:p w:rsidR="00DC0A9A" w:rsidRPr="00DC0A9A" w:rsidRDefault="00DC0A9A" w:rsidP="00DC0A9A">
      <w:pPr>
        <w:spacing w:after="160"/>
        <w:jc w:val="both"/>
        <w:rPr>
          <w:color w:val="000000" w:themeColor="text1"/>
          <w:sz w:val="22"/>
          <w:szCs w:val="22"/>
        </w:rPr>
      </w:pPr>
      <w:r w:rsidRPr="00DC0A9A">
        <w:rPr>
          <w:color w:val="000000" w:themeColor="text1"/>
          <w:sz w:val="22"/>
          <w:szCs w:val="22"/>
        </w:rPr>
        <w:t>De aproximadamente 3000 egresados del nivel Medio Superior de nuestra zona de influencia, 275 alumnos se  inscribieron en este Instituto de ambos calendarios, dando un porcentaje 9.17%, estando por arriba de la media estatal y nacional.</w:t>
      </w:r>
    </w:p>
    <w:p w:rsidR="00DC0A9A" w:rsidRPr="00DC0A9A" w:rsidRDefault="00DC0A9A" w:rsidP="00DC0A9A">
      <w:pPr>
        <w:spacing w:after="160"/>
        <w:jc w:val="both"/>
        <w:rPr>
          <w:color w:val="000000" w:themeColor="text1"/>
          <w:sz w:val="22"/>
          <w:szCs w:val="22"/>
        </w:rPr>
      </w:pPr>
      <w:r w:rsidRPr="00DC0A9A">
        <w:rPr>
          <w:b/>
          <w:color w:val="000000" w:themeColor="text1"/>
          <w:sz w:val="22"/>
          <w:szCs w:val="22"/>
        </w:rPr>
        <w:t>AULAS OCUPADAS</w:t>
      </w:r>
    </w:p>
    <w:p w:rsidR="00DC0A9A" w:rsidRPr="00DC0A9A" w:rsidRDefault="00DC0A9A" w:rsidP="00DC0A9A">
      <w:pPr>
        <w:spacing w:after="160"/>
        <w:jc w:val="both"/>
        <w:rPr>
          <w:color w:val="000000" w:themeColor="text1"/>
          <w:sz w:val="22"/>
          <w:szCs w:val="22"/>
        </w:rPr>
      </w:pPr>
      <w:r w:rsidRPr="00DC0A9A">
        <w:rPr>
          <w:color w:val="000000" w:themeColor="text1"/>
          <w:sz w:val="22"/>
          <w:szCs w:val="22"/>
        </w:rPr>
        <w:lastRenderedPageBreak/>
        <w:t>Actualmente el Instituto sólo cuenta con 7 aulas definidas y 10 provisionales,  para atender a una matrícula de 855 estudiantes, esto refleja que tenemos una capacidad ocupada de más del 100%. Motivo por el cual constantemente se participa en convocatorias externas  para lograr el beneficio de Infraestructura que por ende nos traería la liberación de espacios.</w:t>
      </w:r>
    </w:p>
    <w:p w:rsidR="00DC0A9A" w:rsidRPr="00DC0A9A" w:rsidRDefault="00DC0A9A" w:rsidP="00DC0A9A">
      <w:pPr>
        <w:spacing w:after="160"/>
        <w:jc w:val="both"/>
        <w:rPr>
          <w:color w:val="000000" w:themeColor="text1"/>
          <w:sz w:val="22"/>
          <w:szCs w:val="22"/>
        </w:rPr>
      </w:pPr>
      <w:r w:rsidRPr="00DC0A9A">
        <w:rPr>
          <w:b/>
          <w:color w:val="000000" w:themeColor="text1"/>
          <w:sz w:val="22"/>
          <w:szCs w:val="22"/>
        </w:rPr>
        <w:t>VOLÚMENES POR ALUMNO</w:t>
      </w:r>
    </w:p>
    <w:p w:rsidR="00DC0A9A" w:rsidRPr="00DC0A9A" w:rsidRDefault="00DC0A9A" w:rsidP="00DC0A9A">
      <w:pPr>
        <w:spacing w:after="160"/>
        <w:jc w:val="both"/>
        <w:rPr>
          <w:color w:val="000000" w:themeColor="text1"/>
          <w:sz w:val="22"/>
          <w:szCs w:val="22"/>
        </w:rPr>
      </w:pPr>
      <w:r w:rsidRPr="00DC0A9A">
        <w:rPr>
          <w:color w:val="000000" w:themeColor="text1"/>
          <w:sz w:val="22"/>
          <w:szCs w:val="22"/>
        </w:rPr>
        <w:t>Se cuenta con 5581 volúmenes de las especialidades que ofrece la Institución, de una matrícula de 855 estudiantes, dando un indicador del 6.53% en comparación al ciclo anterior disminuye en un 0.07% debido al incremento de matrícula.</w:t>
      </w:r>
    </w:p>
    <w:p w:rsidR="00DC0A9A" w:rsidRPr="00DC0A9A" w:rsidRDefault="00DC0A9A" w:rsidP="00DC0A9A">
      <w:pPr>
        <w:spacing w:after="160"/>
        <w:jc w:val="both"/>
        <w:rPr>
          <w:color w:val="000000" w:themeColor="text1"/>
          <w:sz w:val="22"/>
          <w:szCs w:val="22"/>
        </w:rPr>
      </w:pPr>
      <w:r w:rsidRPr="00DC0A9A">
        <w:rPr>
          <w:b/>
          <w:color w:val="000000" w:themeColor="text1"/>
          <w:sz w:val="22"/>
          <w:szCs w:val="22"/>
        </w:rPr>
        <w:t>ALUMNOS POR COMPUTADORA</w:t>
      </w:r>
    </w:p>
    <w:p w:rsidR="00DC0A9A" w:rsidRPr="00DC0A9A" w:rsidRDefault="00DC0A9A" w:rsidP="00DC0A9A">
      <w:pPr>
        <w:spacing w:after="160"/>
        <w:jc w:val="both"/>
        <w:rPr>
          <w:color w:val="000000" w:themeColor="text1"/>
          <w:sz w:val="22"/>
          <w:szCs w:val="22"/>
        </w:rPr>
      </w:pPr>
      <w:r w:rsidRPr="00DC0A9A">
        <w:rPr>
          <w:color w:val="000000" w:themeColor="text1"/>
          <w:sz w:val="22"/>
          <w:szCs w:val="22"/>
        </w:rPr>
        <w:t>De una matrícula oficial de 855 alumnos, se cuenta con 184 computadoras dando un indicador del 4.65%, nos encontramos por arriba de la media estatal en un .65% que es del 4.00% y por debajo de la media nacional que es el 7.00%.</w:t>
      </w:r>
    </w:p>
    <w:p w:rsidR="00DC0A9A" w:rsidRPr="00DC0A9A" w:rsidRDefault="00DC0A9A" w:rsidP="00DC0A9A">
      <w:pPr>
        <w:spacing w:after="160"/>
        <w:jc w:val="both"/>
        <w:rPr>
          <w:color w:val="000000" w:themeColor="text1"/>
          <w:sz w:val="22"/>
          <w:szCs w:val="22"/>
        </w:rPr>
      </w:pPr>
      <w:r w:rsidRPr="00DC0A9A">
        <w:rPr>
          <w:b/>
          <w:color w:val="000000" w:themeColor="text1"/>
          <w:sz w:val="22"/>
          <w:szCs w:val="22"/>
        </w:rPr>
        <w:t xml:space="preserve"> </w:t>
      </w:r>
    </w:p>
    <w:p w:rsidR="00DC0A9A" w:rsidRPr="00DC0A9A" w:rsidRDefault="00DC0A9A" w:rsidP="00DC0A9A">
      <w:pPr>
        <w:spacing w:after="160"/>
        <w:jc w:val="both"/>
        <w:rPr>
          <w:color w:val="000000" w:themeColor="text1"/>
          <w:sz w:val="22"/>
          <w:szCs w:val="22"/>
        </w:rPr>
      </w:pPr>
      <w:r w:rsidRPr="00DC0A9A">
        <w:rPr>
          <w:b/>
          <w:color w:val="000000" w:themeColor="text1"/>
          <w:sz w:val="22"/>
          <w:szCs w:val="22"/>
        </w:rPr>
        <w:t>ALUMNOS POR PERSONAL ADMINISTRATIVO</w:t>
      </w:r>
    </w:p>
    <w:p w:rsidR="00DC0A9A" w:rsidRPr="00DC0A9A" w:rsidRDefault="00DC0A9A" w:rsidP="00DC0A9A">
      <w:pPr>
        <w:spacing w:after="160"/>
        <w:jc w:val="both"/>
        <w:rPr>
          <w:color w:val="000000" w:themeColor="text1"/>
          <w:sz w:val="22"/>
          <w:szCs w:val="22"/>
        </w:rPr>
      </w:pPr>
      <w:r w:rsidRPr="00DC0A9A">
        <w:rPr>
          <w:color w:val="000000" w:themeColor="text1"/>
          <w:sz w:val="22"/>
          <w:szCs w:val="22"/>
        </w:rPr>
        <w:t>De 855 alumnos, el Instituto cuenta con 59 administrativos, dando un indicador del 14.49% alumnos por personal administrativo, este indicador aumentó en un 2.12.</w:t>
      </w:r>
    </w:p>
    <w:p w:rsidR="00DC0A9A" w:rsidRPr="00DC0A9A" w:rsidRDefault="00DC0A9A" w:rsidP="00DC0A9A">
      <w:pPr>
        <w:spacing w:after="160"/>
        <w:jc w:val="both"/>
        <w:rPr>
          <w:color w:val="000000" w:themeColor="text1"/>
          <w:sz w:val="22"/>
          <w:szCs w:val="22"/>
        </w:rPr>
      </w:pPr>
      <w:r w:rsidRPr="00DC0A9A">
        <w:rPr>
          <w:b/>
          <w:color w:val="000000" w:themeColor="text1"/>
          <w:sz w:val="22"/>
          <w:szCs w:val="22"/>
        </w:rPr>
        <w:t xml:space="preserve"> </w:t>
      </w:r>
    </w:p>
    <w:p w:rsidR="00DC0A9A" w:rsidRPr="00DC0A9A" w:rsidRDefault="00DC0A9A" w:rsidP="00DC0A9A">
      <w:pPr>
        <w:spacing w:after="160"/>
        <w:jc w:val="both"/>
        <w:rPr>
          <w:color w:val="000000" w:themeColor="text1"/>
          <w:sz w:val="22"/>
          <w:szCs w:val="22"/>
        </w:rPr>
      </w:pPr>
      <w:r w:rsidRPr="00DC0A9A">
        <w:rPr>
          <w:b/>
          <w:color w:val="000000" w:themeColor="text1"/>
          <w:sz w:val="22"/>
          <w:szCs w:val="22"/>
        </w:rPr>
        <w:t>PARTICIPANTES EN CAPACITACIÓN ADMINISTRATIVA</w:t>
      </w:r>
    </w:p>
    <w:p w:rsidR="00DC0A9A" w:rsidRPr="00DC0A9A" w:rsidRDefault="00DC0A9A" w:rsidP="00DC0A9A">
      <w:pPr>
        <w:spacing w:after="160"/>
        <w:jc w:val="both"/>
        <w:rPr>
          <w:color w:val="000000" w:themeColor="text1"/>
          <w:sz w:val="22"/>
          <w:szCs w:val="22"/>
        </w:rPr>
      </w:pPr>
      <w:r w:rsidRPr="00DC0A9A">
        <w:rPr>
          <w:color w:val="000000" w:themeColor="text1"/>
          <w:sz w:val="22"/>
          <w:szCs w:val="22"/>
        </w:rPr>
        <w:t xml:space="preserve">Al cierre del año 2014, se cuenta con una plantilla administrativa de 59 colaboradores. De los cuales 57 participaron activamente en cursos de capacitación dando un indicador del 100%, por encima de  la media estatal y nacional. Debido a que los dos restantes se encentran comisionados a la </w:t>
      </w:r>
      <w:proofErr w:type="spellStart"/>
      <w:r w:rsidRPr="00DC0A9A">
        <w:rPr>
          <w:color w:val="000000" w:themeColor="text1"/>
          <w:sz w:val="22"/>
          <w:szCs w:val="22"/>
        </w:rPr>
        <w:t>SICyT</w:t>
      </w:r>
      <w:proofErr w:type="spellEnd"/>
      <w:r w:rsidRPr="00DC0A9A">
        <w:rPr>
          <w:color w:val="000000" w:themeColor="text1"/>
          <w:sz w:val="22"/>
          <w:szCs w:val="22"/>
        </w:rPr>
        <w:t xml:space="preserve">, </w:t>
      </w:r>
    </w:p>
    <w:p w:rsidR="00DC0A9A" w:rsidRPr="00DC0A9A" w:rsidRDefault="00DC0A9A" w:rsidP="00DC0A9A">
      <w:pPr>
        <w:jc w:val="both"/>
        <w:rPr>
          <w:color w:val="000000" w:themeColor="text1"/>
          <w:sz w:val="22"/>
          <w:szCs w:val="22"/>
        </w:rPr>
      </w:pPr>
      <w:r w:rsidRPr="00DC0A9A">
        <w:rPr>
          <w:b/>
          <w:color w:val="000000" w:themeColor="text1"/>
          <w:sz w:val="22"/>
          <w:szCs w:val="22"/>
        </w:rPr>
        <w:t xml:space="preserve"> </w:t>
      </w:r>
    </w:p>
    <w:p w:rsidR="00DC0A9A" w:rsidRPr="00DC0A9A" w:rsidRDefault="00DC0A9A" w:rsidP="00DC0A9A">
      <w:pPr>
        <w:spacing w:after="160"/>
        <w:jc w:val="both"/>
        <w:rPr>
          <w:color w:val="000000" w:themeColor="text1"/>
          <w:sz w:val="22"/>
          <w:szCs w:val="22"/>
        </w:rPr>
      </w:pPr>
      <w:r w:rsidRPr="00DC0A9A">
        <w:rPr>
          <w:b/>
          <w:color w:val="000000" w:themeColor="text1"/>
          <w:sz w:val="22"/>
          <w:szCs w:val="22"/>
        </w:rPr>
        <w:t>COSTO POR ALUMNOS</w:t>
      </w:r>
    </w:p>
    <w:p w:rsidR="00DC0A9A" w:rsidRPr="00DC0A9A" w:rsidRDefault="00DC0A9A" w:rsidP="00DC0A9A">
      <w:pPr>
        <w:jc w:val="both"/>
        <w:rPr>
          <w:color w:val="000000" w:themeColor="text1"/>
          <w:sz w:val="22"/>
          <w:szCs w:val="22"/>
        </w:rPr>
      </w:pPr>
      <w:r w:rsidRPr="00DC0A9A">
        <w:rPr>
          <w:color w:val="000000" w:themeColor="text1"/>
          <w:sz w:val="22"/>
          <w:szCs w:val="22"/>
        </w:rPr>
        <w:t>En el costo por alumno nos encontramos en un indicador del 33.46% ya que se cuenta con un presupuesto de operación de $28´609,692.00 y una matrícula oficial de 855 estudiantes, encontrándonos por arriba de la media Estatal y Nacional,  nuestro compromiso es continuar la vinculación con la iniciativa privada y participar como hasta ahora en las convocatorias de CONACYT para generar ingresos propios y que esto ayude a disminuir el costo por alumno.</w:t>
      </w:r>
    </w:p>
    <w:p w:rsidR="00663290" w:rsidRPr="00DC0A9A" w:rsidRDefault="00663290" w:rsidP="00663290">
      <w:pPr>
        <w:tabs>
          <w:tab w:val="left" w:pos="170"/>
        </w:tabs>
        <w:rPr>
          <w:b/>
          <w:sz w:val="22"/>
          <w:szCs w:val="22"/>
        </w:rPr>
      </w:pPr>
    </w:p>
    <w:sectPr w:rsidR="00663290" w:rsidRPr="00DC0A9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99"/>
    <w:multiLevelType w:val="hybridMultilevel"/>
    <w:tmpl w:val="00000124"/>
    <w:lvl w:ilvl="0" w:tplc="0000305E">
      <w:start w:val="1"/>
      <w:numFmt w:val="decimal"/>
      <w:lvlText w:val="%1"/>
      <w:lvlJc w:val="left"/>
      <w:pPr>
        <w:tabs>
          <w:tab w:val="num" w:pos="720"/>
        </w:tabs>
        <w:ind w:left="720" w:hanging="360"/>
      </w:pPr>
    </w:lvl>
    <w:lvl w:ilvl="1" w:tplc="0000440D">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74D"/>
    <w:multiLevelType w:val="hybridMultilevel"/>
    <w:tmpl w:val="00004DC8"/>
    <w:lvl w:ilvl="0" w:tplc="00006443">
      <w:start w:val="1"/>
      <w:numFmt w:val="decimal"/>
      <w:lvlText w:val="%1"/>
      <w:lvlJc w:val="left"/>
      <w:pPr>
        <w:tabs>
          <w:tab w:val="num" w:pos="720"/>
        </w:tabs>
        <w:ind w:left="720" w:hanging="360"/>
      </w:pPr>
    </w:lvl>
    <w:lvl w:ilvl="1" w:tplc="000066B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1238"/>
    <w:multiLevelType w:val="hybridMultilevel"/>
    <w:tmpl w:val="00003B25"/>
    <w:lvl w:ilvl="0" w:tplc="00001E1F">
      <w:start w:val="1"/>
      <w:numFmt w:val="decimal"/>
      <w:lvlText w:val="%1"/>
      <w:lvlJc w:val="left"/>
      <w:pPr>
        <w:tabs>
          <w:tab w:val="num" w:pos="720"/>
        </w:tabs>
        <w:ind w:left="720" w:hanging="360"/>
      </w:pPr>
    </w:lvl>
    <w:lvl w:ilvl="1" w:tplc="00006E5D">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1649"/>
    <w:multiLevelType w:val="hybridMultilevel"/>
    <w:tmpl w:val="00006DF1"/>
    <w:lvl w:ilvl="0" w:tplc="00005AF1">
      <w:start w:val="2"/>
      <w:numFmt w:val="decimal"/>
      <w:lvlText w:val="%1."/>
      <w:lvlJc w:val="left"/>
      <w:pPr>
        <w:tabs>
          <w:tab w:val="num" w:pos="720"/>
        </w:tabs>
        <w:ind w:left="720" w:hanging="360"/>
      </w:pPr>
    </w:lvl>
    <w:lvl w:ilvl="1" w:tplc="000041B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1AD4"/>
    <w:multiLevelType w:val="hybridMultilevel"/>
    <w:tmpl w:val="000063CB"/>
    <w:lvl w:ilvl="0" w:tplc="00006BFC">
      <w:start w:val="6"/>
      <w:numFmt w:val="decimal"/>
      <w:lvlText w:val="%1."/>
      <w:lvlJc w:val="left"/>
      <w:pPr>
        <w:tabs>
          <w:tab w:val="num" w:pos="720"/>
        </w:tabs>
        <w:ind w:left="720" w:hanging="360"/>
      </w:pPr>
    </w:lvl>
    <w:lvl w:ilvl="1" w:tplc="00007F96">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2213"/>
    <w:multiLevelType w:val="hybridMultilevel"/>
    <w:tmpl w:val="0000260D"/>
    <w:lvl w:ilvl="0" w:tplc="00006B89">
      <w:start w:val="1"/>
      <w:numFmt w:val="decimal"/>
      <w:lvlText w:val="%1"/>
      <w:lvlJc w:val="left"/>
      <w:pPr>
        <w:tabs>
          <w:tab w:val="num" w:pos="720"/>
        </w:tabs>
        <w:ind w:left="720" w:hanging="360"/>
      </w:pPr>
    </w:lvl>
    <w:lvl w:ilvl="1" w:tplc="0000030A">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26E9"/>
    <w:multiLevelType w:val="hybridMultilevel"/>
    <w:tmpl w:val="000001EB"/>
    <w:lvl w:ilvl="0" w:tplc="00000BB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2CD6"/>
    <w:multiLevelType w:val="hybridMultilevel"/>
    <w:tmpl w:val="000072AE"/>
    <w:lvl w:ilvl="0" w:tplc="00006952">
      <w:start w:val="1"/>
      <w:numFmt w:val="decimal"/>
      <w:lvlText w:val="%1"/>
      <w:lvlJc w:val="left"/>
      <w:pPr>
        <w:tabs>
          <w:tab w:val="num" w:pos="720"/>
        </w:tabs>
        <w:ind w:left="720" w:hanging="360"/>
      </w:pPr>
    </w:lvl>
    <w:lvl w:ilvl="1" w:tplc="00005F90">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2EA6"/>
    <w:multiLevelType w:val="hybridMultilevel"/>
    <w:tmpl w:val="000012DB"/>
    <w:lvl w:ilvl="0" w:tplc="0000153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428B"/>
    <w:multiLevelType w:val="hybridMultilevel"/>
    <w:tmpl w:val="000026A6"/>
    <w:lvl w:ilvl="0" w:tplc="0000701F">
      <w:start w:val="5"/>
      <w:numFmt w:val="decimal"/>
      <w:lvlText w:val="%1."/>
      <w:lvlJc w:val="left"/>
      <w:pPr>
        <w:tabs>
          <w:tab w:val="num" w:pos="720"/>
        </w:tabs>
        <w:ind w:left="720" w:hanging="360"/>
      </w:pPr>
    </w:lvl>
    <w:lvl w:ilvl="1" w:tplc="00005D03">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491C"/>
    <w:multiLevelType w:val="hybridMultilevel"/>
    <w:tmpl w:val="00004D06"/>
    <w:lvl w:ilvl="0" w:tplc="00004DB7">
      <w:start w:val="4"/>
      <w:numFmt w:val="decimal"/>
      <w:lvlText w:val="%1."/>
      <w:lvlJc w:val="left"/>
      <w:pPr>
        <w:tabs>
          <w:tab w:val="num" w:pos="720"/>
        </w:tabs>
        <w:ind w:left="720" w:hanging="360"/>
      </w:pPr>
    </w:lvl>
    <w:lvl w:ilvl="1" w:tplc="00001547">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54DE"/>
    <w:multiLevelType w:val="hybridMultilevel"/>
    <w:tmpl w:val="000039B3"/>
    <w:lvl w:ilvl="0" w:tplc="00002D1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7A5A"/>
    <w:multiLevelType w:val="hybridMultilevel"/>
    <w:tmpl w:val="0000767D"/>
    <w:lvl w:ilvl="0" w:tplc="0000450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7E87"/>
    <w:multiLevelType w:val="hybridMultilevel"/>
    <w:tmpl w:val="0000390C"/>
    <w:lvl w:ilvl="0" w:tplc="00000F3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7FF5"/>
    <w:multiLevelType w:val="hybridMultilevel"/>
    <w:tmpl w:val="00004E45"/>
    <w:lvl w:ilvl="0" w:tplc="0000323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40A7472"/>
    <w:multiLevelType w:val="hybridMultilevel"/>
    <w:tmpl w:val="06706582"/>
    <w:lvl w:ilvl="0" w:tplc="0C0A0013">
      <w:start w:val="1"/>
      <w:numFmt w:val="upperRoman"/>
      <w:lvlText w:val="%1."/>
      <w:lvlJc w:val="right"/>
      <w:pPr>
        <w:ind w:left="1170" w:hanging="360"/>
      </w:pPr>
    </w:lvl>
    <w:lvl w:ilvl="1" w:tplc="0C0A0019" w:tentative="1">
      <w:start w:val="1"/>
      <w:numFmt w:val="lowerLetter"/>
      <w:lvlText w:val="%2."/>
      <w:lvlJc w:val="left"/>
      <w:pPr>
        <w:ind w:left="1890" w:hanging="360"/>
      </w:pPr>
    </w:lvl>
    <w:lvl w:ilvl="2" w:tplc="0C0A001B" w:tentative="1">
      <w:start w:val="1"/>
      <w:numFmt w:val="lowerRoman"/>
      <w:lvlText w:val="%3."/>
      <w:lvlJc w:val="right"/>
      <w:pPr>
        <w:ind w:left="2610" w:hanging="180"/>
      </w:pPr>
    </w:lvl>
    <w:lvl w:ilvl="3" w:tplc="0C0A000F" w:tentative="1">
      <w:start w:val="1"/>
      <w:numFmt w:val="decimal"/>
      <w:lvlText w:val="%4."/>
      <w:lvlJc w:val="left"/>
      <w:pPr>
        <w:ind w:left="3330" w:hanging="360"/>
      </w:pPr>
    </w:lvl>
    <w:lvl w:ilvl="4" w:tplc="0C0A0019" w:tentative="1">
      <w:start w:val="1"/>
      <w:numFmt w:val="lowerLetter"/>
      <w:lvlText w:val="%5."/>
      <w:lvlJc w:val="left"/>
      <w:pPr>
        <w:ind w:left="4050" w:hanging="360"/>
      </w:pPr>
    </w:lvl>
    <w:lvl w:ilvl="5" w:tplc="0C0A001B" w:tentative="1">
      <w:start w:val="1"/>
      <w:numFmt w:val="lowerRoman"/>
      <w:lvlText w:val="%6."/>
      <w:lvlJc w:val="right"/>
      <w:pPr>
        <w:ind w:left="4770" w:hanging="180"/>
      </w:pPr>
    </w:lvl>
    <w:lvl w:ilvl="6" w:tplc="0C0A000F" w:tentative="1">
      <w:start w:val="1"/>
      <w:numFmt w:val="decimal"/>
      <w:lvlText w:val="%7."/>
      <w:lvlJc w:val="left"/>
      <w:pPr>
        <w:ind w:left="5490" w:hanging="360"/>
      </w:pPr>
    </w:lvl>
    <w:lvl w:ilvl="7" w:tplc="0C0A0019" w:tentative="1">
      <w:start w:val="1"/>
      <w:numFmt w:val="lowerLetter"/>
      <w:lvlText w:val="%8."/>
      <w:lvlJc w:val="left"/>
      <w:pPr>
        <w:ind w:left="6210" w:hanging="360"/>
      </w:pPr>
    </w:lvl>
    <w:lvl w:ilvl="8" w:tplc="0C0A001B" w:tentative="1">
      <w:start w:val="1"/>
      <w:numFmt w:val="lowerRoman"/>
      <w:lvlText w:val="%9."/>
      <w:lvlJc w:val="right"/>
      <w:pPr>
        <w:ind w:left="6930" w:hanging="180"/>
      </w:pPr>
    </w:lvl>
  </w:abstractNum>
  <w:abstractNum w:abstractNumId="18" w15:restartNumberingAfterBreak="0">
    <w:nsid w:val="19EC20C6"/>
    <w:multiLevelType w:val="hybridMultilevel"/>
    <w:tmpl w:val="FE8E336A"/>
    <w:lvl w:ilvl="0" w:tplc="080A0009">
      <w:start w:val="1"/>
      <w:numFmt w:val="bullet"/>
      <w:lvlText w:val=""/>
      <w:lvlJc w:val="left"/>
      <w:pPr>
        <w:tabs>
          <w:tab w:val="num" w:pos="765"/>
        </w:tabs>
        <w:ind w:left="765" w:hanging="405"/>
      </w:pPr>
      <w:rPr>
        <w:rFonts w:ascii="Wingdings" w:hAnsi="Wingding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1AE1F5C"/>
    <w:multiLevelType w:val="hybridMultilevel"/>
    <w:tmpl w:val="EADEF3DC"/>
    <w:lvl w:ilvl="0" w:tplc="F8B2645C">
      <w:start w:val="1"/>
      <w:numFmt w:val="upperRoman"/>
      <w:lvlText w:val="%1."/>
      <w:lvlJc w:val="right"/>
      <w:pPr>
        <w:ind w:left="1068" w:hanging="360"/>
      </w:pPr>
      <w:rPr>
        <w:b w:val="0"/>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0" w15:restartNumberingAfterBreak="0">
    <w:nsid w:val="3DAB0E03"/>
    <w:multiLevelType w:val="hybridMultilevel"/>
    <w:tmpl w:val="60261C10"/>
    <w:lvl w:ilvl="0" w:tplc="275EC1F4">
      <w:start w:val="3"/>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9A21BA7"/>
    <w:multiLevelType w:val="hybridMultilevel"/>
    <w:tmpl w:val="2AC41A3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1BF318C"/>
    <w:multiLevelType w:val="hybridMultilevel"/>
    <w:tmpl w:val="EBF0F72E"/>
    <w:lvl w:ilvl="0" w:tplc="693A31CC">
      <w:start w:val="1"/>
      <w:numFmt w:val="decimal"/>
      <w:lvlText w:val="%1."/>
      <w:lvlJc w:val="left"/>
      <w:pPr>
        <w:tabs>
          <w:tab w:val="num" w:pos="765"/>
        </w:tabs>
        <w:ind w:left="765" w:hanging="4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7D074855"/>
    <w:multiLevelType w:val="hybridMultilevel"/>
    <w:tmpl w:val="37E80D7E"/>
    <w:lvl w:ilvl="0" w:tplc="14D8E9F0">
      <w:start w:val="20"/>
      <w:numFmt w:val="bullet"/>
      <w:lvlText w:val=""/>
      <w:lvlJc w:val="left"/>
      <w:pPr>
        <w:ind w:left="420" w:hanging="360"/>
      </w:pPr>
      <w:rPr>
        <w:rFonts w:ascii="Symbol" w:eastAsia="Times New Roman" w:hAnsi="Symbol" w:cs="Times New Roman"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num w:numId="1">
    <w:abstractNumId w:val="17"/>
  </w:num>
  <w:num w:numId="2">
    <w:abstractNumId w:val="19"/>
  </w:num>
  <w:num w:numId="3">
    <w:abstractNumId w:val="22"/>
  </w:num>
  <w:num w:numId="4">
    <w:abstractNumId w:val="18"/>
  </w:num>
  <w:num w:numId="5">
    <w:abstractNumId w:val="21"/>
  </w:num>
  <w:num w:numId="6">
    <w:abstractNumId w:val="23"/>
  </w:num>
  <w:num w:numId="7">
    <w:abstractNumId w:val="0"/>
  </w:num>
  <w:num w:numId="8">
    <w:abstractNumId w:val="13"/>
  </w:num>
  <w:num w:numId="9">
    <w:abstractNumId w:val="8"/>
  </w:num>
  <w:num w:numId="10">
    <w:abstractNumId w:val="4"/>
  </w:num>
  <w:num w:numId="11">
    <w:abstractNumId w:val="7"/>
  </w:num>
  <w:num w:numId="12">
    <w:abstractNumId w:val="9"/>
  </w:num>
  <w:num w:numId="13">
    <w:abstractNumId w:val="15"/>
  </w:num>
  <w:num w:numId="14">
    <w:abstractNumId w:val="1"/>
  </w:num>
  <w:num w:numId="15">
    <w:abstractNumId w:val="11"/>
  </w:num>
  <w:num w:numId="16">
    <w:abstractNumId w:val="12"/>
  </w:num>
  <w:num w:numId="17">
    <w:abstractNumId w:val="2"/>
  </w:num>
  <w:num w:numId="18">
    <w:abstractNumId w:val="10"/>
  </w:num>
  <w:num w:numId="19">
    <w:abstractNumId w:val="14"/>
  </w:num>
  <w:num w:numId="20">
    <w:abstractNumId w:val="3"/>
  </w:num>
  <w:num w:numId="21">
    <w:abstractNumId w:val="5"/>
  </w:num>
  <w:num w:numId="22">
    <w:abstractNumId w:val="16"/>
  </w:num>
  <w:num w:numId="23">
    <w:abstractNumId w:val="6"/>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FD0"/>
    <w:rsid w:val="00175C9E"/>
    <w:rsid w:val="00185287"/>
    <w:rsid w:val="003E3FD0"/>
    <w:rsid w:val="005D12BD"/>
    <w:rsid w:val="00663290"/>
    <w:rsid w:val="007B6DCE"/>
    <w:rsid w:val="009146E1"/>
    <w:rsid w:val="00952FC4"/>
    <w:rsid w:val="00A805AB"/>
    <w:rsid w:val="00A808C1"/>
    <w:rsid w:val="00BA4E0D"/>
    <w:rsid w:val="00BB3369"/>
    <w:rsid w:val="00CD0538"/>
    <w:rsid w:val="00DC0A9A"/>
    <w:rsid w:val="00E87BD3"/>
    <w:rsid w:val="00F37EC9"/>
    <w:rsid w:val="00F91F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B65DEA-ECD5-4786-A26D-3408602FC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FD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9146E1"/>
    <w:pPr>
      <w:spacing w:after="101" w:line="216" w:lineRule="exact"/>
      <w:ind w:firstLine="288"/>
      <w:jc w:val="both"/>
    </w:pPr>
    <w:rPr>
      <w:rFonts w:ascii="Arial" w:hAnsi="Arial" w:cs="Arial"/>
      <w:sz w:val="18"/>
      <w:szCs w:val="20"/>
    </w:rPr>
  </w:style>
  <w:style w:type="character" w:customStyle="1" w:styleId="TextoCar">
    <w:name w:val="Texto Car"/>
    <w:link w:val="Texto"/>
    <w:locked/>
    <w:rsid w:val="009146E1"/>
    <w:rPr>
      <w:rFonts w:ascii="Arial" w:eastAsia="Times New Roman" w:hAnsi="Arial" w:cs="Arial"/>
      <w:sz w:val="18"/>
      <w:szCs w:val="20"/>
      <w:lang w:val="es-ES" w:eastAsia="es-ES"/>
    </w:rPr>
  </w:style>
  <w:style w:type="paragraph" w:styleId="Prrafodelista">
    <w:name w:val="List Paragraph"/>
    <w:basedOn w:val="Normal"/>
    <w:uiPriority w:val="34"/>
    <w:qFormat/>
    <w:rsid w:val="00663290"/>
    <w:pPr>
      <w:ind w:left="720"/>
      <w:contextualSpacing/>
    </w:pPr>
  </w:style>
  <w:style w:type="table" w:styleId="Tablaconcuadrcula">
    <w:name w:val="Table Grid"/>
    <w:basedOn w:val="Tablanormal"/>
    <w:uiPriority w:val="39"/>
    <w:rsid w:val="00DC0A9A"/>
    <w:pPr>
      <w:spacing w:after="0" w:line="240" w:lineRule="auto"/>
    </w:pPr>
    <w:rPr>
      <w:rFonts w:ascii="Calibri" w:eastAsia="Calibri" w:hAnsi="Calibri" w:cs="Calibri"/>
      <w:color w:val="00000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2050</Words>
  <Characters>11275</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Calva Tapia</dc:creator>
  <cp:keywords/>
  <dc:description/>
  <cp:lastModifiedBy>Getzauth Godinez</cp:lastModifiedBy>
  <cp:revision>4</cp:revision>
  <dcterms:created xsi:type="dcterms:W3CDTF">2016-01-14T21:32:00Z</dcterms:created>
  <dcterms:modified xsi:type="dcterms:W3CDTF">2016-02-09T18:25:00Z</dcterms:modified>
</cp:coreProperties>
</file>