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44" w:rsidRPr="00232E22" w:rsidRDefault="00974744" w:rsidP="00974744">
      <w:pPr>
        <w:rPr>
          <w:b/>
          <w:sz w:val="24"/>
          <w:szCs w:val="24"/>
        </w:rPr>
      </w:pPr>
      <w:r w:rsidRPr="00232E22">
        <w:rPr>
          <w:b/>
          <w:sz w:val="24"/>
          <w:szCs w:val="24"/>
        </w:rPr>
        <w:t>I) Los demás instrumentos normativos internos aplicables</w:t>
      </w:r>
    </w:p>
    <w:p w:rsidR="00974744" w:rsidRPr="00232E22" w:rsidRDefault="007268F1" w:rsidP="00232E22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232E22">
        <w:rPr>
          <w:sz w:val="24"/>
          <w:szCs w:val="24"/>
        </w:rPr>
        <w:t>Ley Estatal para la igualdad entre Mujeres y Hombres</w:t>
      </w:r>
    </w:p>
    <w:p w:rsidR="00232E22" w:rsidRPr="00232E22" w:rsidRDefault="00232E22" w:rsidP="00232E22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232E22">
        <w:rPr>
          <w:sz w:val="24"/>
          <w:szCs w:val="24"/>
        </w:rPr>
        <w:t>Ley general de acceso de las mujeres</w:t>
      </w:r>
    </w:p>
    <w:p w:rsidR="00232E22" w:rsidRPr="009A5B42" w:rsidRDefault="00232E22" w:rsidP="00974744">
      <w:pPr>
        <w:rPr>
          <w:sz w:val="24"/>
          <w:szCs w:val="24"/>
        </w:rPr>
      </w:pPr>
    </w:p>
    <w:p w:rsidR="00974744" w:rsidRDefault="00974744" w:rsidP="00974744">
      <w:pPr>
        <w:rPr>
          <w:sz w:val="24"/>
          <w:szCs w:val="24"/>
        </w:rPr>
      </w:pPr>
      <w:bookmarkStart w:id="0" w:name="_GoBack"/>
      <w:bookmarkEnd w:id="0"/>
    </w:p>
    <w:p w:rsidR="0083603E" w:rsidRDefault="00232E22"/>
    <w:sectPr w:rsidR="008360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1B2734"/>
    <w:multiLevelType w:val="hybridMultilevel"/>
    <w:tmpl w:val="7E22629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44"/>
    <w:rsid w:val="00135AD6"/>
    <w:rsid w:val="00232E22"/>
    <w:rsid w:val="007268F1"/>
    <w:rsid w:val="00974744"/>
    <w:rsid w:val="00C90B4A"/>
    <w:rsid w:val="00D2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59AC9C-8E66-4003-9BCC-FF7B181B9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74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32E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Yajaira</dc:creator>
  <cp:keywords/>
  <dc:description/>
  <cp:lastModifiedBy>Yajaira</cp:lastModifiedBy>
  <cp:revision>4</cp:revision>
  <dcterms:created xsi:type="dcterms:W3CDTF">2018-10-23T19:09:00Z</dcterms:created>
  <dcterms:modified xsi:type="dcterms:W3CDTF">2018-10-23T20:58:00Z</dcterms:modified>
</cp:coreProperties>
</file>