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ED" w:rsidRPr="00D85F94" w:rsidRDefault="007743ED" w:rsidP="00EE7BF7">
      <w:pPr>
        <w:spacing w:line="276" w:lineRule="auto"/>
        <w:jc w:val="center"/>
        <w:rPr>
          <w:rFonts w:ascii="Arial" w:hAnsi="Arial" w:cs="Arial"/>
          <w:b/>
          <w:bCs/>
          <w:sz w:val="24"/>
          <w:szCs w:val="24"/>
          <w:lang w:val="es-ES_tradnl"/>
        </w:rPr>
      </w:pPr>
      <w:bookmarkStart w:id="0" w:name="_GoBack"/>
      <w:bookmarkEnd w:id="0"/>
      <w:r w:rsidRPr="00D85F94">
        <w:rPr>
          <w:rFonts w:ascii="Arial" w:hAnsi="Arial" w:cs="Arial"/>
          <w:b/>
          <w:bCs/>
          <w:sz w:val="24"/>
          <w:szCs w:val="24"/>
          <w:lang w:val="es-ES_tradnl"/>
        </w:rPr>
        <w:t xml:space="preserve">LEY DE </w:t>
      </w:r>
      <w:r>
        <w:rPr>
          <w:rFonts w:ascii="Arial" w:hAnsi="Arial" w:cs="Arial"/>
          <w:b/>
          <w:bCs/>
          <w:sz w:val="24"/>
          <w:szCs w:val="24"/>
          <w:lang w:val="es-ES_tradnl"/>
        </w:rPr>
        <w:t>INGRESOS DEL MUNICIPIO DE VILLA GUERRERO</w:t>
      </w:r>
      <w:r w:rsidRPr="00D85F94">
        <w:rPr>
          <w:rFonts w:ascii="Arial" w:hAnsi="Arial" w:cs="Arial"/>
          <w:b/>
          <w:bCs/>
          <w:sz w:val="24"/>
          <w:szCs w:val="24"/>
          <w:lang w:val="es-ES_tradnl"/>
        </w:rPr>
        <w:t>, JALISCO</w:t>
      </w:r>
      <w:r>
        <w:rPr>
          <w:rFonts w:ascii="Arial" w:hAnsi="Arial" w:cs="Arial"/>
          <w:b/>
          <w:bCs/>
          <w:sz w:val="24"/>
          <w:szCs w:val="24"/>
          <w:lang w:val="es-ES_tradnl"/>
        </w:rPr>
        <w:t>,</w:t>
      </w:r>
      <w:r w:rsidRPr="00D85F94">
        <w:rPr>
          <w:rFonts w:ascii="Arial" w:hAnsi="Arial" w:cs="Arial"/>
          <w:b/>
          <w:bCs/>
          <w:sz w:val="24"/>
          <w:szCs w:val="24"/>
          <w:lang w:val="es-ES_tradnl"/>
        </w:rPr>
        <w:t xml:space="preserve"> PARA EL EJERICIO FISCAL DEL AÑO </w:t>
      </w:r>
      <w:r w:rsidR="007412DC">
        <w:rPr>
          <w:rFonts w:ascii="Arial" w:hAnsi="Arial" w:cs="Arial"/>
          <w:b/>
          <w:bCs/>
          <w:sz w:val="24"/>
          <w:szCs w:val="24"/>
          <w:lang w:val="es-ES_tradnl"/>
        </w:rPr>
        <w:t>2018</w:t>
      </w:r>
      <w:r w:rsidRPr="00D85F94">
        <w:rPr>
          <w:rFonts w:ascii="Arial" w:hAnsi="Arial" w:cs="Arial"/>
          <w:b/>
          <w:bCs/>
          <w:sz w:val="24"/>
          <w:szCs w:val="24"/>
          <w:lang w:val="es-ES_tradnl"/>
        </w:rPr>
        <w:t>.</w:t>
      </w:r>
    </w:p>
    <w:p w:rsidR="007743ED" w:rsidRPr="00D85F94" w:rsidRDefault="007743ED" w:rsidP="00EE7BF7">
      <w:pPr>
        <w:spacing w:line="276" w:lineRule="auto"/>
        <w:jc w:val="center"/>
        <w:rPr>
          <w:rFonts w:ascii="Arial" w:hAnsi="Arial" w:cs="Arial"/>
          <w:sz w:val="24"/>
          <w:szCs w:val="24"/>
          <w:lang w:val="es-ES_tradnl"/>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PRIMERO</w:t>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DISPOSICIONES GENERALES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ÚNICO</w:t>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DE LA PERCEPCION DE LOS INGRESOS Y DEFINICIONES</w:t>
      </w:r>
    </w:p>
    <w:p w:rsidR="007743ED" w:rsidRPr="0005046D" w:rsidRDefault="007743ED" w:rsidP="0005046D">
      <w:pPr>
        <w:ind w:right="18"/>
        <w:jc w:val="center"/>
        <w:rPr>
          <w:rFonts w:ascii="Arial" w:hAnsi="Arial" w:cs="Arial"/>
          <w:sz w:val="24"/>
          <w:szCs w:val="24"/>
        </w:rPr>
      </w:pPr>
    </w:p>
    <w:p w:rsidR="007743ED" w:rsidRPr="0005046D" w:rsidRDefault="007743ED" w:rsidP="0005046D">
      <w:pPr>
        <w:ind w:right="18"/>
        <w:rPr>
          <w:rFonts w:ascii="Arial" w:hAnsi="Arial" w:cs="Arial"/>
          <w:sz w:val="24"/>
          <w:szCs w:val="24"/>
        </w:rPr>
      </w:pPr>
      <w:r w:rsidRPr="00383ABF">
        <w:rPr>
          <w:rFonts w:ascii="Arial" w:hAnsi="Arial" w:cs="Arial"/>
          <w:b/>
          <w:sz w:val="24"/>
          <w:szCs w:val="24"/>
        </w:rPr>
        <w:t>Artículo 1.</w:t>
      </w:r>
      <w:r w:rsidR="00383ABF">
        <w:rPr>
          <w:rFonts w:ascii="Arial" w:hAnsi="Arial" w:cs="Arial"/>
          <w:b/>
          <w:sz w:val="24"/>
          <w:szCs w:val="24"/>
        </w:rPr>
        <w:t>-</w:t>
      </w:r>
      <w:r w:rsidRPr="0005046D">
        <w:rPr>
          <w:rFonts w:ascii="Arial" w:hAnsi="Arial" w:cs="Arial"/>
          <w:sz w:val="24"/>
          <w:szCs w:val="24"/>
        </w:rPr>
        <w:t xml:space="preserve"> Durante el ejercicio fiscal comprendido del 1° de enero al 31 de diciembre del </w:t>
      </w:r>
      <w:r w:rsidR="007412DC">
        <w:rPr>
          <w:rFonts w:ascii="Arial" w:hAnsi="Arial" w:cs="Arial"/>
          <w:sz w:val="24"/>
          <w:szCs w:val="24"/>
        </w:rPr>
        <w:t>2018</w:t>
      </w:r>
      <w:r w:rsidRPr="0005046D">
        <w:rPr>
          <w:rFonts w:ascii="Arial" w:hAnsi="Arial" w:cs="Arial"/>
          <w:sz w:val="24"/>
          <w:szCs w:val="24"/>
        </w:rPr>
        <w:t>,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r>
        <w:rPr>
          <w:rFonts w:ascii="Arial" w:hAnsi="Arial" w:cs="Arial"/>
          <w:sz w:val="24"/>
          <w:szCs w:val="24"/>
        </w:rPr>
        <w:t xml:space="preserve"> </w:t>
      </w:r>
      <w:r w:rsidRPr="0005046D">
        <w:rPr>
          <w:rFonts w:ascii="Arial" w:hAnsi="Arial" w:cs="Arial"/>
          <w:sz w:val="24"/>
          <w:szCs w:val="24"/>
        </w:rPr>
        <w:t>mismas que serán en las cantidades que a continuación se enumeran:</w:t>
      </w:r>
    </w:p>
    <w:p w:rsidR="007743ED" w:rsidRPr="0005046D" w:rsidRDefault="007743ED" w:rsidP="0005046D">
      <w:pPr>
        <w:ind w:right="1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147"/>
        <w:gridCol w:w="2149"/>
        <w:gridCol w:w="2163"/>
      </w:tblGrid>
      <w:tr w:rsidR="00346AAB" w:rsidTr="00752C67">
        <w:trPr>
          <w:trHeight w:val="550"/>
        </w:trPr>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RUBRO</w:t>
            </w:r>
          </w:p>
        </w:tc>
        <w:tc>
          <w:tcPr>
            <w:tcW w:w="2147"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TIPO</w:t>
            </w:r>
          </w:p>
        </w:tc>
        <w:tc>
          <w:tcPr>
            <w:tcW w:w="2149" w:type="dxa"/>
            <w:shd w:val="clear" w:color="auto" w:fill="auto"/>
          </w:tcPr>
          <w:p w:rsidR="00346AAB" w:rsidRPr="00752C67" w:rsidRDefault="00346AAB" w:rsidP="00752C67">
            <w:pPr>
              <w:jc w:val="center"/>
              <w:rPr>
                <w:rFonts w:ascii="Arial" w:eastAsia="Times New Roman" w:hAnsi="Arial" w:cs="Arial"/>
                <w:szCs w:val="20"/>
                <w:lang w:eastAsia="es-ES"/>
              </w:rPr>
            </w:pPr>
          </w:p>
        </w:tc>
        <w:tc>
          <w:tcPr>
            <w:tcW w:w="213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ESTIMACIÓN</w:t>
            </w:r>
          </w:p>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(PESOS)</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IMPUESTOS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jc w:val="center"/>
              <w:rPr>
                <w:rFonts w:ascii="Arial" w:eastAsia="Times New Roman" w:hAnsi="Arial" w:cs="Arial"/>
                <w:szCs w:val="20"/>
                <w:lang w:eastAsia="es-ES"/>
              </w:rPr>
            </w:pPr>
          </w:p>
        </w:tc>
        <w:tc>
          <w:tcPr>
            <w:tcW w:w="2134" w:type="dxa"/>
            <w:shd w:val="clear" w:color="auto" w:fill="auto"/>
          </w:tcPr>
          <w:p w:rsidR="00346AAB" w:rsidRDefault="000C6109" w:rsidP="00752C67">
            <w:pPr>
              <w:jc w:val="right"/>
              <w:rPr>
                <w:rFonts w:ascii="Arial" w:eastAsia="Times New Roman" w:hAnsi="Arial" w:cs="Arial"/>
                <w:b/>
                <w:sz w:val="24"/>
                <w:szCs w:val="24"/>
                <w:lang w:eastAsia="es-ES"/>
              </w:rPr>
            </w:pPr>
            <w:r>
              <w:rPr>
                <w:rFonts w:ascii="Arial" w:eastAsia="Times New Roman" w:hAnsi="Arial" w:cs="Arial"/>
                <w:b/>
                <w:sz w:val="24"/>
                <w:szCs w:val="24"/>
                <w:lang w:eastAsia="es-ES"/>
              </w:rPr>
              <w:t>$2</w:t>
            </w:r>
            <w:r w:rsidR="00E1481F">
              <w:rPr>
                <w:rFonts w:ascii="Arial" w:eastAsia="Times New Roman" w:hAnsi="Arial" w:cs="Arial"/>
                <w:b/>
                <w:sz w:val="24"/>
                <w:szCs w:val="24"/>
                <w:lang w:eastAsia="es-ES"/>
              </w:rPr>
              <w:t>,</w:t>
            </w:r>
            <w:r w:rsidR="00984E87">
              <w:rPr>
                <w:rFonts w:ascii="Arial" w:eastAsia="Times New Roman" w:hAnsi="Arial" w:cs="Arial"/>
                <w:b/>
                <w:sz w:val="24"/>
                <w:szCs w:val="24"/>
                <w:lang w:eastAsia="es-ES"/>
              </w:rPr>
              <w:t>423,775</w:t>
            </w:r>
            <w:r w:rsidR="009B7759">
              <w:rPr>
                <w:rFonts w:ascii="Arial" w:eastAsia="Times New Roman" w:hAnsi="Arial" w:cs="Arial"/>
                <w:b/>
                <w:sz w:val="24"/>
                <w:szCs w:val="24"/>
                <w:lang w:eastAsia="es-ES"/>
              </w:rPr>
              <w:t>.00</w:t>
            </w:r>
          </w:p>
          <w:p w:rsidR="009B7759" w:rsidRPr="00752C67" w:rsidRDefault="009B7759" w:rsidP="009B7759">
            <w:pPr>
              <w:jc w:val="center"/>
              <w:rPr>
                <w:rFonts w:ascii="Arial" w:eastAsia="Times New Roman" w:hAnsi="Arial" w:cs="Arial"/>
                <w:b/>
                <w:sz w:val="24"/>
                <w:szCs w:val="24"/>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Impuestos sobre los ingresos</w:t>
            </w:r>
          </w:p>
        </w:tc>
        <w:tc>
          <w:tcPr>
            <w:tcW w:w="2149" w:type="dxa"/>
            <w:shd w:val="clear" w:color="auto" w:fill="auto"/>
          </w:tcPr>
          <w:p w:rsidR="00346AAB" w:rsidRPr="00752C67" w:rsidRDefault="00346AAB" w:rsidP="00752C67">
            <w:pPr>
              <w:rPr>
                <w:rFonts w:ascii="Arial" w:eastAsia="Times New Roman" w:hAnsi="Arial" w:cs="Arial"/>
                <w:szCs w:val="20"/>
                <w:lang w:eastAsia="es-ES"/>
              </w:rPr>
            </w:pP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$5,560</w:t>
            </w:r>
            <w:r w:rsidR="009B7759">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49"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 w:val="18"/>
                <w:szCs w:val="18"/>
                <w:lang w:eastAsia="es-ES"/>
              </w:rPr>
              <w:t>Sobre Espectáculos Públicos</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Impuestos Sobre el Patrimonio</w:t>
            </w:r>
          </w:p>
        </w:tc>
        <w:tc>
          <w:tcPr>
            <w:tcW w:w="2149" w:type="dxa"/>
            <w:shd w:val="clear" w:color="auto" w:fill="auto"/>
          </w:tcPr>
          <w:p w:rsidR="00346AAB" w:rsidRPr="00752C67" w:rsidRDefault="00346AAB" w:rsidP="00752C67">
            <w:pPr>
              <w:rPr>
                <w:rFonts w:ascii="Arial" w:eastAsia="Times New Roman" w:hAnsi="Arial" w:cs="Arial"/>
                <w:szCs w:val="20"/>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Predial</w:t>
            </w:r>
          </w:p>
        </w:tc>
        <w:tc>
          <w:tcPr>
            <w:tcW w:w="2134" w:type="dxa"/>
            <w:shd w:val="clear" w:color="auto" w:fill="auto"/>
          </w:tcPr>
          <w:p w:rsidR="00346AAB" w:rsidRPr="00752C67" w:rsidRDefault="000C6109" w:rsidP="00E1481F">
            <w:pPr>
              <w:jc w:val="right"/>
              <w:rPr>
                <w:rFonts w:ascii="Arial" w:eastAsia="Times New Roman" w:hAnsi="Arial" w:cs="Arial"/>
                <w:szCs w:val="20"/>
                <w:lang w:eastAsia="es-ES"/>
              </w:rPr>
            </w:pPr>
            <w:r>
              <w:rPr>
                <w:rFonts w:ascii="Arial" w:eastAsia="Times New Roman" w:hAnsi="Arial" w:cs="Arial"/>
                <w:szCs w:val="20"/>
                <w:lang w:eastAsia="es-ES"/>
              </w:rPr>
              <w:t>$1</w:t>
            </w:r>
            <w:r w:rsidR="00E1481F">
              <w:rPr>
                <w:rFonts w:ascii="Arial" w:eastAsia="Times New Roman" w:hAnsi="Arial" w:cs="Arial"/>
                <w:szCs w:val="20"/>
                <w:lang w:eastAsia="es-ES"/>
              </w:rPr>
              <w:t>,</w:t>
            </w:r>
            <w:r w:rsidR="00984E87">
              <w:rPr>
                <w:rFonts w:ascii="Arial" w:eastAsia="Times New Roman" w:hAnsi="Arial" w:cs="Arial"/>
                <w:szCs w:val="20"/>
                <w:lang w:eastAsia="es-ES"/>
              </w:rPr>
              <w:t>915,175</w:t>
            </w:r>
            <w:r w:rsidR="00B061CA">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Transmisiones Patrimoniales</w:t>
            </w:r>
          </w:p>
        </w:tc>
        <w:tc>
          <w:tcPr>
            <w:tcW w:w="2134" w:type="dxa"/>
            <w:shd w:val="clear" w:color="auto" w:fill="auto"/>
          </w:tcPr>
          <w:p w:rsidR="00346AAB" w:rsidRPr="00752C67" w:rsidRDefault="000C6109" w:rsidP="00752C67">
            <w:pPr>
              <w:jc w:val="right"/>
              <w:rPr>
                <w:rFonts w:ascii="Arial" w:eastAsia="Times New Roman" w:hAnsi="Arial" w:cs="Arial"/>
                <w:szCs w:val="20"/>
                <w:lang w:eastAsia="es-ES"/>
              </w:rPr>
            </w:pPr>
            <w:r>
              <w:rPr>
                <w:rFonts w:ascii="Arial" w:eastAsia="Times New Roman" w:hAnsi="Arial" w:cs="Arial"/>
                <w:szCs w:val="20"/>
                <w:lang w:eastAsia="es-ES"/>
              </w:rPr>
              <w:t>$</w:t>
            </w:r>
            <w:r w:rsidR="00984E87">
              <w:rPr>
                <w:rFonts w:ascii="Arial" w:eastAsia="Times New Roman" w:hAnsi="Arial" w:cs="Arial"/>
                <w:szCs w:val="20"/>
                <w:lang w:eastAsia="es-ES"/>
              </w:rPr>
              <w:t>347,664</w:t>
            </w:r>
            <w:r w:rsidR="009B7759">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Negocios jurídicos</w:t>
            </w:r>
          </w:p>
        </w:tc>
        <w:tc>
          <w:tcPr>
            <w:tcW w:w="2134" w:type="dxa"/>
            <w:shd w:val="clear" w:color="auto" w:fill="auto"/>
          </w:tcPr>
          <w:p w:rsidR="00B061CA" w:rsidRPr="00752C67" w:rsidRDefault="000C6109" w:rsidP="00B061CA">
            <w:pPr>
              <w:jc w:val="right"/>
              <w:rPr>
                <w:rFonts w:ascii="Arial" w:eastAsia="Times New Roman" w:hAnsi="Arial" w:cs="Arial"/>
                <w:szCs w:val="20"/>
                <w:lang w:eastAsia="es-ES"/>
              </w:rPr>
            </w:pPr>
            <w:r>
              <w:rPr>
                <w:rFonts w:ascii="Arial" w:eastAsia="Times New Roman" w:hAnsi="Arial" w:cs="Arial"/>
                <w:szCs w:val="20"/>
                <w:lang w:eastAsia="es-ES"/>
              </w:rPr>
              <w:t>$</w:t>
            </w:r>
            <w:r w:rsidR="00984E87">
              <w:rPr>
                <w:rFonts w:ascii="Arial" w:eastAsia="Times New Roman" w:hAnsi="Arial" w:cs="Arial"/>
                <w:szCs w:val="20"/>
                <w:lang w:eastAsia="es-ES"/>
              </w:rPr>
              <w:t>5,931</w:t>
            </w:r>
            <w:r w:rsidR="00B061CA">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Recargos de Impuestos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0C6109" w:rsidP="00752C67">
            <w:pPr>
              <w:jc w:val="right"/>
              <w:rPr>
                <w:rFonts w:ascii="Arial" w:eastAsia="Times New Roman" w:hAnsi="Arial" w:cs="Arial"/>
                <w:szCs w:val="20"/>
                <w:lang w:eastAsia="es-ES"/>
              </w:rPr>
            </w:pPr>
            <w:r>
              <w:rPr>
                <w:rFonts w:ascii="Arial" w:eastAsia="Times New Roman" w:hAnsi="Arial" w:cs="Arial"/>
                <w:szCs w:val="20"/>
                <w:lang w:eastAsia="es-ES"/>
              </w:rPr>
              <w:t>$</w:t>
            </w:r>
            <w:r w:rsidR="00984E87">
              <w:rPr>
                <w:rFonts w:ascii="Arial" w:eastAsia="Times New Roman" w:hAnsi="Arial" w:cs="Arial"/>
                <w:szCs w:val="20"/>
                <w:lang w:eastAsia="es-ES"/>
              </w:rPr>
              <w:t>42452</w:t>
            </w:r>
            <w:r w:rsidR="009B7759">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Multas de Impuestos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0C6109" w:rsidP="00752C67">
            <w:pPr>
              <w:jc w:val="right"/>
              <w:rPr>
                <w:rFonts w:ascii="Arial" w:eastAsia="Times New Roman" w:hAnsi="Arial" w:cs="Arial"/>
                <w:szCs w:val="20"/>
                <w:lang w:eastAsia="es-ES"/>
              </w:rPr>
            </w:pPr>
            <w:r>
              <w:rPr>
                <w:rFonts w:ascii="Arial" w:eastAsia="Times New Roman" w:hAnsi="Arial" w:cs="Arial"/>
                <w:szCs w:val="20"/>
                <w:lang w:eastAsia="es-ES"/>
              </w:rPr>
              <w:t>$</w:t>
            </w:r>
            <w:r w:rsidR="00984E87">
              <w:rPr>
                <w:rFonts w:ascii="Arial" w:eastAsia="Times New Roman" w:hAnsi="Arial" w:cs="Arial"/>
                <w:szCs w:val="20"/>
                <w:lang w:eastAsia="es-ES"/>
              </w:rPr>
              <w:t>106,993</w:t>
            </w:r>
            <w:r w:rsidR="00B061CA">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szCs w:val="20"/>
                <w:lang w:eastAsia="es-ES"/>
              </w:rPr>
            </w:pPr>
            <w:r w:rsidRPr="00752C67">
              <w:rPr>
                <w:rFonts w:ascii="Arial" w:eastAsia="Times New Roman" w:hAnsi="Arial" w:cs="Arial"/>
                <w:b/>
                <w:szCs w:val="20"/>
                <w:lang w:eastAsia="es-ES"/>
              </w:rPr>
              <w:t>CONTRIBUCIONES ESPECIALES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Contribuciones Especiales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szCs w:val="20"/>
                <w:lang w:eastAsia="es-ES"/>
              </w:rPr>
            </w:pPr>
            <w:r w:rsidRPr="00752C67">
              <w:rPr>
                <w:rFonts w:ascii="Arial" w:eastAsia="Times New Roman" w:hAnsi="Arial" w:cs="Arial"/>
                <w:b/>
                <w:szCs w:val="20"/>
                <w:lang w:eastAsia="es-ES"/>
              </w:rPr>
              <w:t>DERECHOS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86222A" w:rsidP="0086222A">
            <w:pPr>
              <w:jc w:val="right"/>
              <w:rPr>
                <w:rFonts w:ascii="Arial" w:eastAsia="Times New Roman" w:hAnsi="Arial" w:cs="Arial"/>
                <w:b/>
                <w:sz w:val="24"/>
                <w:szCs w:val="24"/>
                <w:lang w:eastAsia="es-ES"/>
              </w:rPr>
            </w:pPr>
            <w:r>
              <w:rPr>
                <w:rFonts w:ascii="Arial" w:eastAsia="Times New Roman" w:hAnsi="Arial" w:cs="Arial"/>
                <w:b/>
                <w:sz w:val="24"/>
                <w:szCs w:val="24"/>
                <w:lang w:eastAsia="es-ES"/>
              </w:rPr>
              <w:t>$2</w:t>
            </w:r>
            <w:r w:rsidR="00E1481F">
              <w:rPr>
                <w:rFonts w:ascii="Arial" w:eastAsia="Times New Roman" w:hAnsi="Arial" w:cs="Arial"/>
                <w:b/>
                <w:sz w:val="24"/>
                <w:szCs w:val="24"/>
                <w:lang w:eastAsia="es-ES"/>
              </w:rPr>
              <w:t>,</w:t>
            </w:r>
            <w:r>
              <w:rPr>
                <w:rFonts w:ascii="Arial" w:eastAsia="Times New Roman" w:hAnsi="Arial" w:cs="Arial"/>
                <w:b/>
                <w:sz w:val="24"/>
                <w:szCs w:val="24"/>
                <w:lang w:eastAsia="es-ES"/>
              </w:rPr>
              <w:t>431,240.00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Derechos por Autorizaciones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Licencias de Giros con Bebidas Alcohólicas</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$264,463</w:t>
            </w:r>
            <w:r w:rsidR="0072663E">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Licencias de Anuncios</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$7,108</w:t>
            </w:r>
            <w:r w:rsidR="0072663E">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Licencias de Construcción</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$93,725</w:t>
            </w:r>
            <w:r w:rsidR="0072663E">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Derechos por prestación de Servicios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Servicios de Sanidad</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$12,209</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Aseo Público (Limpieza y Recolección)</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Servicio de Agua Potable, Alcantarillado y Saneamiento</w:t>
            </w:r>
          </w:p>
        </w:tc>
        <w:tc>
          <w:tcPr>
            <w:tcW w:w="2134" w:type="dxa"/>
            <w:shd w:val="clear" w:color="auto" w:fill="auto"/>
          </w:tcPr>
          <w:p w:rsidR="00346AAB" w:rsidRPr="00752C67" w:rsidRDefault="005279E5" w:rsidP="00752C67">
            <w:pPr>
              <w:jc w:val="right"/>
              <w:rPr>
                <w:rFonts w:ascii="Arial" w:eastAsia="Times New Roman" w:hAnsi="Arial" w:cs="Arial"/>
                <w:szCs w:val="20"/>
                <w:lang w:eastAsia="es-ES"/>
              </w:rPr>
            </w:pPr>
            <w:r>
              <w:rPr>
                <w:rFonts w:ascii="Arial" w:eastAsia="Times New Roman" w:hAnsi="Arial" w:cs="Arial"/>
                <w:szCs w:val="20"/>
                <w:lang w:eastAsia="es-ES"/>
              </w:rPr>
              <w:t>$1,597,834</w:t>
            </w:r>
            <w:r w:rsidR="00D7394B">
              <w:rPr>
                <w:rFonts w:ascii="Arial" w:eastAsia="Times New Roman" w:hAnsi="Arial" w:cs="Arial"/>
                <w:szCs w:val="20"/>
                <w:lang w:eastAsia="es-ES"/>
              </w:rPr>
              <w:t>.</w:t>
            </w:r>
            <w:r w:rsidR="00F1308F">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Rastro</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$120,196</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Registro Civil</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$10,698</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Certificaciones</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$122,213</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Servicios de Catastro</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$98,145</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Derechos no especificados</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$14,922</w:t>
            </w:r>
            <w:r w:rsidR="00D7394B">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Otros Derechos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Concesión de inmuebles propiedad Municipal</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Panteones</w:t>
            </w:r>
          </w:p>
        </w:tc>
        <w:tc>
          <w:tcPr>
            <w:tcW w:w="2134" w:type="dxa"/>
            <w:shd w:val="clear" w:color="auto" w:fill="auto"/>
          </w:tcPr>
          <w:p w:rsidR="00346AAB" w:rsidRPr="00752C67" w:rsidRDefault="00F1308F" w:rsidP="00752C67">
            <w:pPr>
              <w:jc w:val="right"/>
              <w:rPr>
                <w:rFonts w:ascii="Arial" w:eastAsia="Times New Roman" w:hAnsi="Arial" w:cs="Arial"/>
                <w:szCs w:val="20"/>
                <w:lang w:eastAsia="es-ES"/>
              </w:rPr>
            </w:pPr>
            <w:r>
              <w:rPr>
                <w:rFonts w:ascii="Arial" w:eastAsia="Times New Roman" w:hAnsi="Arial" w:cs="Arial"/>
                <w:szCs w:val="20"/>
                <w:lang w:eastAsia="es-ES"/>
              </w:rPr>
              <w:t>$</w:t>
            </w:r>
            <w:r w:rsidR="00984E87">
              <w:rPr>
                <w:rFonts w:ascii="Arial" w:eastAsia="Times New Roman" w:hAnsi="Arial" w:cs="Arial"/>
                <w:szCs w:val="20"/>
                <w:lang w:eastAsia="es-ES"/>
              </w:rPr>
              <w:t>30,138</w:t>
            </w:r>
            <w:r w:rsidR="0072663E">
              <w:rPr>
                <w:rFonts w:ascii="Arial" w:eastAsia="Times New Roman" w:hAnsi="Arial" w:cs="Arial"/>
                <w:szCs w:val="20"/>
                <w:lang w:eastAsia="es-ES"/>
              </w:rPr>
              <w:t>.</w:t>
            </w:r>
            <w:r>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Uso de Piso (vía Pública)</w:t>
            </w:r>
          </w:p>
        </w:tc>
        <w:tc>
          <w:tcPr>
            <w:tcW w:w="2134" w:type="dxa"/>
            <w:shd w:val="clear" w:color="auto" w:fill="auto"/>
          </w:tcPr>
          <w:p w:rsidR="00346AAB" w:rsidRPr="00752C67" w:rsidRDefault="00984E87" w:rsidP="00752C67">
            <w:pPr>
              <w:jc w:val="right"/>
              <w:rPr>
                <w:rFonts w:ascii="Arial" w:eastAsia="Times New Roman" w:hAnsi="Arial" w:cs="Arial"/>
                <w:szCs w:val="20"/>
                <w:lang w:eastAsia="es-ES"/>
              </w:rPr>
            </w:pPr>
            <w:r>
              <w:rPr>
                <w:rFonts w:ascii="Arial" w:eastAsia="Times New Roman" w:hAnsi="Arial" w:cs="Arial"/>
                <w:szCs w:val="20"/>
                <w:lang w:eastAsia="es-ES"/>
              </w:rPr>
              <w:t>59,589</w:t>
            </w:r>
            <w:r w:rsidR="0072663E">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Estacionamientos</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Recargos de Derechos</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rPr>
                <w:rFonts w:ascii="Arial" w:eastAsia="Times New Roman" w:hAnsi="Arial" w:cs="Arial"/>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Multas de Derechos</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szCs w:val="20"/>
                <w:lang w:eastAsia="es-ES"/>
              </w:rPr>
            </w:pPr>
            <w:r w:rsidRPr="00752C67">
              <w:rPr>
                <w:rFonts w:ascii="Arial" w:eastAsia="Times New Roman" w:hAnsi="Arial" w:cs="Arial"/>
                <w:b/>
                <w:szCs w:val="20"/>
                <w:lang w:eastAsia="es-ES"/>
              </w:rPr>
              <w:t>PRODUCTOS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CB2799" w:rsidP="00752C67">
            <w:pPr>
              <w:jc w:val="right"/>
              <w:rPr>
                <w:rFonts w:ascii="Arial" w:eastAsia="Times New Roman" w:hAnsi="Arial" w:cs="Arial"/>
                <w:b/>
                <w:sz w:val="24"/>
                <w:szCs w:val="24"/>
                <w:lang w:eastAsia="es-ES"/>
              </w:rPr>
            </w:pPr>
            <w:r>
              <w:rPr>
                <w:rFonts w:ascii="Arial" w:eastAsia="Times New Roman" w:hAnsi="Arial" w:cs="Arial"/>
                <w:b/>
                <w:sz w:val="24"/>
                <w:szCs w:val="24"/>
                <w:lang w:eastAsia="es-ES"/>
              </w:rPr>
              <w:t>$613,585</w:t>
            </w:r>
            <w:r w:rsidR="00F1308F">
              <w:rPr>
                <w:rFonts w:ascii="Arial" w:eastAsia="Times New Roman" w:hAnsi="Arial" w:cs="Arial"/>
                <w:b/>
                <w:sz w:val="24"/>
                <w:szCs w:val="24"/>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Productos Diversos (venta de formas valoradas, productos farmacéuticos, etc.)</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CB2799" w:rsidP="00752C67">
            <w:pPr>
              <w:jc w:val="right"/>
              <w:rPr>
                <w:rFonts w:ascii="Arial" w:eastAsia="Times New Roman" w:hAnsi="Arial" w:cs="Arial"/>
                <w:szCs w:val="20"/>
                <w:lang w:eastAsia="es-ES"/>
              </w:rPr>
            </w:pPr>
            <w:r>
              <w:rPr>
                <w:rFonts w:ascii="Arial" w:eastAsia="Times New Roman" w:hAnsi="Arial" w:cs="Arial"/>
                <w:szCs w:val="20"/>
                <w:lang w:eastAsia="es-ES"/>
              </w:rPr>
              <w:t>$613,585</w:t>
            </w:r>
            <w:r w:rsidR="00F1308F">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Productos de Capital</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APROVECHAMIENTOS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16738D" w:rsidRDefault="006F333A" w:rsidP="006F333A">
            <w:pPr>
              <w:jc w:val="right"/>
              <w:rPr>
                <w:rFonts w:ascii="Arial" w:eastAsia="Times New Roman" w:hAnsi="Arial" w:cs="Arial"/>
                <w:b/>
                <w:szCs w:val="20"/>
                <w:lang w:eastAsia="es-ES"/>
              </w:rPr>
            </w:pPr>
            <w:r>
              <w:rPr>
                <w:rFonts w:ascii="Arial" w:eastAsia="Times New Roman" w:hAnsi="Arial" w:cs="Arial"/>
                <w:b/>
                <w:szCs w:val="20"/>
                <w:lang w:eastAsia="es-ES"/>
              </w:rPr>
              <w:t>$85,429</w:t>
            </w:r>
            <w:r w:rsidR="00F1308F" w:rsidRPr="0016738D">
              <w:rPr>
                <w:rFonts w:ascii="Arial" w:eastAsia="Times New Roman" w:hAnsi="Arial" w:cs="Arial"/>
                <w:b/>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Multas</w:t>
            </w:r>
          </w:p>
        </w:tc>
        <w:tc>
          <w:tcPr>
            <w:tcW w:w="2134" w:type="dxa"/>
            <w:shd w:val="clear" w:color="auto" w:fill="auto"/>
          </w:tcPr>
          <w:p w:rsidR="00346AAB" w:rsidRPr="00752C67" w:rsidRDefault="00CB2799" w:rsidP="00752C67">
            <w:pPr>
              <w:jc w:val="right"/>
              <w:rPr>
                <w:rFonts w:ascii="Arial" w:eastAsia="Times New Roman" w:hAnsi="Arial" w:cs="Arial"/>
                <w:szCs w:val="20"/>
                <w:lang w:eastAsia="es-ES"/>
              </w:rPr>
            </w:pPr>
            <w:r>
              <w:rPr>
                <w:rFonts w:ascii="Arial" w:eastAsia="Times New Roman" w:hAnsi="Arial" w:cs="Arial"/>
                <w:szCs w:val="20"/>
                <w:lang w:eastAsia="es-ES"/>
              </w:rPr>
              <w:t>$85,429</w:t>
            </w:r>
            <w:r w:rsidR="00F1308F">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r w:rsidRPr="00752C67">
              <w:rPr>
                <w:rFonts w:ascii="Arial" w:eastAsia="Times New Roman" w:hAnsi="Arial" w:cs="Arial"/>
                <w:sz w:val="18"/>
                <w:szCs w:val="18"/>
                <w:lang w:eastAsia="es-ES"/>
              </w:rPr>
              <w:t xml:space="preserve">Otros aprovechamientos (Interese, Recargos, Gastos de ejecución, Indemnizaciones, </w:t>
            </w:r>
            <w:proofErr w:type="spellStart"/>
            <w:r w:rsidRPr="00752C67">
              <w:rPr>
                <w:rFonts w:ascii="Arial" w:eastAsia="Times New Roman" w:hAnsi="Arial" w:cs="Arial"/>
                <w:sz w:val="18"/>
                <w:szCs w:val="18"/>
                <w:lang w:eastAsia="es-ES"/>
              </w:rPr>
              <w:t>etc</w:t>
            </w:r>
            <w:proofErr w:type="spellEnd"/>
            <w:r w:rsidRPr="00752C67">
              <w:rPr>
                <w:rFonts w:ascii="Arial" w:eastAsia="Times New Roman" w:hAnsi="Arial" w:cs="Arial"/>
                <w:sz w:val="18"/>
                <w:szCs w:val="18"/>
                <w:lang w:eastAsia="es-ES"/>
              </w:rPr>
              <w:t>)</w:t>
            </w: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PARTICIPACIONES</w:t>
            </w:r>
          </w:p>
        </w:tc>
        <w:tc>
          <w:tcPr>
            <w:tcW w:w="2147" w:type="dxa"/>
            <w:shd w:val="clear" w:color="auto" w:fill="auto"/>
          </w:tcPr>
          <w:p w:rsidR="00346AAB" w:rsidRPr="00752C67" w:rsidRDefault="00346AAB" w:rsidP="00752C67">
            <w:pPr>
              <w:rPr>
                <w:rFonts w:ascii="Arial" w:eastAsia="Times New Roman" w:hAnsi="Arial" w:cs="Arial"/>
                <w:szCs w:val="20"/>
                <w:lang w:eastAsia="es-ES"/>
              </w:rPr>
            </w:pP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16738D" w:rsidRDefault="00E1481F" w:rsidP="00752C67">
            <w:pPr>
              <w:jc w:val="right"/>
              <w:rPr>
                <w:rFonts w:ascii="Arial" w:eastAsia="Times New Roman" w:hAnsi="Arial" w:cs="Arial"/>
                <w:b/>
                <w:szCs w:val="20"/>
                <w:lang w:eastAsia="es-ES"/>
              </w:rPr>
            </w:pPr>
            <w:r>
              <w:rPr>
                <w:rFonts w:ascii="Arial" w:eastAsia="Times New Roman" w:hAnsi="Arial" w:cs="Arial"/>
                <w:b/>
                <w:szCs w:val="20"/>
                <w:lang w:eastAsia="es-ES"/>
              </w:rPr>
              <w:t>$26,307,045</w:t>
            </w:r>
            <w:r w:rsidR="00F1308F" w:rsidRPr="0016738D">
              <w:rPr>
                <w:rFonts w:ascii="Arial" w:eastAsia="Times New Roman" w:hAnsi="Arial" w:cs="Arial"/>
                <w:b/>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FEDERALES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5224D3" w:rsidRDefault="00477BC7" w:rsidP="00E1481F">
            <w:pPr>
              <w:jc w:val="right"/>
              <w:rPr>
                <w:rFonts w:ascii="Arial" w:eastAsia="Times New Roman" w:hAnsi="Arial" w:cs="Arial"/>
                <w:szCs w:val="20"/>
                <w:lang w:eastAsia="es-ES"/>
              </w:rPr>
            </w:pPr>
            <w:r>
              <w:rPr>
                <w:rFonts w:ascii="Arial" w:eastAsia="Times New Roman" w:hAnsi="Arial" w:cs="Arial"/>
                <w:szCs w:val="20"/>
                <w:lang w:eastAsia="es-ES"/>
              </w:rPr>
              <w:t>26</w:t>
            </w:r>
            <w:r w:rsidR="00E1481F">
              <w:rPr>
                <w:rFonts w:ascii="Arial" w:eastAsia="Times New Roman" w:hAnsi="Arial" w:cs="Arial"/>
                <w:szCs w:val="20"/>
                <w:lang w:eastAsia="es-ES"/>
              </w:rPr>
              <w:t>,</w:t>
            </w:r>
            <w:r>
              <w:rPr>
                <w:rFonts w:ascii="Arial" w:eastAsia="Times New Roman" w:hAnsi="Arial" w:cs="Arial"/>
                <w:szCs w:val="20"/>
                <w:lang w:eastAsia="es-ES"/>
              </w:rPr>
              <w:t>282</w:t>
            </w:r>
            <w:r w:rsidR="005224D3">
              <w:rPr>
                <w:rFonts w:ascii="Arial" w:eastAsia="Times New Roman" w:hAnsi="Arial" w:cs="Arial"/>
                <w:szCs w:val="20"/>
                <w:lang w:eastAsia="es-ES"/>
              </w:rPr>
              <w:t>,</w:t>
            </w:r>
            <w:r>
              <w:rPr>
                <w:rFonts w:ascii="Arial" w:eastAsia="Times New Roman" w:hAnsi="Arial" w:cs="Arial"/>
                <w:szCs w:val="20"/>
                <w:lang w:eastAsia="es-ES"/>
              </w:rPr>
              <w:t>843.08</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ESTATALES</w:t>
            </w:r>
          </w:p>
        </w:tc>
        <w:tc>
          <w:tcPr>
            <w:tcW w:w="2149" w:type="dxa"/>
            <w:shd w:val="clear" w:color="auto" w:fill="auto"/>
          </w:tcPr>
          <w:p w:rsidR="00346AAB" w:rsidRPr="00752C67" w:rsidRDefault="00346AAB" w:rsidP="00752C67">
            <w:pPr>
              <w:rPr>
                <w:rFonts w:ascii="Arial" w:eastAsia="Times New Roman" w:hAnsi="Arial" w:cs="Arial"/>
                <w:sz w:val="18"/>
                <w:szCs w:val="18"/>
                <w:lang w:eastAsia="es-ES"/>
              </w:rPr>
            </w:pPr>
          </w:p>
        </w:tc>
        <w:tc>
          <w:tcPr>
            <w:tcW w:w="2134" w:type="dxa"/>
            <w:shd w:val="clear" w:color="auto" w:fill="auto"/>
          </w:tcPr>
          <w:p w:rsidR="00346AAB" w:rsidRPr="005224D3" w:rsidRDefault="00404F50" w:rsidP="00752C67">
            <w:pPr>
              <w:jc w:val="right"/>
              <w:rPr>
                <w:rFonts w:ascii="Arial" w:eastAsia="Times New Roman" w:hAnsi="Arial" w:cs="Arial"/>
                <w:szCs w:val="20"/>
                <w:lang w:eastAsia="es-ES"/>
              </w:rPr>
            </w:pPr>
            <w:r w:rsidRPr="005224D3">
              <w:rPr>
                <w:rFonts w:ascii="Arial" w:eastAsia="Times New Roman" w:hAnsi="Arial" w:cs="Arial"/>
                <w:szCs w:val="20"/>
                <w:lang w:eastAsia="es-ES"/>
              </w:rPr>
              <w:t>$</w:t>
            </w:r>
            <w:r w:rsidR="005224D3">
              <w:rPr>
                <w:rFonts w:ascii="Arial" w:eastAsia="Times New Roman" w:hAnsi="Arial" w:cs="Arial"/>
                <w:szCs w:val="20"/>
                <w:lang w:eastAsia="es-ES"/>
              </w:rPr>
              <w:t>24</w:t>
            </w:r>
            <w:r w:rsidR="00477BC7">
              <w:rPr>
                <w:rFonts w:ascii="Arial" w:eastAsia="Times New Roman" w:hAnsi="Arial" w:cs="Arial"/>
                <w:szCs w:val="20"/>
                <w:lang w:eastAsia="es-ES"/>
              </w:rPr>
              <w:t>,202.40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APORTACIONES</w:t>
            </w:r>
          </w:p>
        </w:tc>
        <w:tc>
          <w:tcPr>
            <w:tcW w:w="2147" w:type="dxa"/>
            <w:shd w:val="clear" w:color="auto" w:fill="auto"/>
          </w:tcPr>
          <w:p w:rsidR="00346AAB" w:rsidRDefault="00346AAB" w:rsidP="00752C67"/>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Default="00294B7B" w:rsidP="00294B7B">
            <w:pPr>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917E6">
              <w:rPr>
                <w:rFonts w:ascii="Arial" w:eastAsia="Times New Roman" w:hAnsi="Arial" w:cs="Arial"/>
                <w:b/>
                <w:sz w:val="24"/>
                <w:szCs w:val="24"/>
                <w:lang w:eastAsia="es-ES"/>
              </w:rPr>
              <w:t>$6,947,752</w:t>
            </w:r>
            <w:r>
              <w:rPr>
                <w:rFonts w:ascii="Arial" w:eastAsia="Times New Roman" w:hAnsi="Arial" w:cs="Arial"/>
                <w:b/>
                <w:sz w:val="24"/>
                <w:szCs w:val="24"/>
                <w:lang w:eastAsia="es-ES"/>
              </w:rPr>
              <w:t>.00</w:t>
            </w:r>
          </w:p>
          <w:p w:rsidR="00294B7B" w:rsidRPr="00752C67" w:rsidRDefault="00294B7B" w:rsidP="00752C67">
            <w:pPr>
              <w:jc w:val="right"/>
              <w:rPr>
                <w:rFonts w:ascii="Arial" w:eastAsia="Times New Roman" w:hAnsi="Arial" w:cs="Arial"/>
                <w:b/>
                <w:sz w:val="24"/>
                <w:szCs w:val="24"/>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tcPr>
          <w:p w:rsidR="00346AAB" w:rsidRDefault="00346AAB" w:rsidP="00752C67">
            <w:r w:rsidRPr="00752C67">
              <w:rPr>
                <w:rFonts w:ascii="Arial" w:eastAsia="Times New Roman" w:hAnsi="Arial" w:cs="Arial"/>
                <w:szCs w:val="20"/>
                <w:lang w:eastAsia="es-ES"/>
              </w:rPr>
              <w:t>Fondo de infraestructura social municipal</w:t>
            </w:r>
          </w:p>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Pr="00752C67" w:rsidRDefault="00F1308F" w:rsidP="00752C67">
            <w:pPr>
              <w:jc w:val="right"/>
              <w:rPr>
                <w:rFonts w:ascii="Arial" w:eastAsia="Times New Roman" w:hAnsi="Arial" w:cs="Arial"/>
                <w:szCs w:val="20"/>
                <w:lang w:eastAsia="es-ES"/>
              </w:rPr>
            </w:pPr>
            <w:r>
              <w:rPr>
                <w:rFonts w:ascii="Arial" w:eastAsia="Times New Roman" w:hAnsi="Arial" w:cs="Arial"/>
                <w:szCs w:val="20"/>
                <w:lang w:eastAsia="es-ES"/>
              </w:rPr>
              <w:t>$</w:t>
            </w:r>
            <w:r w:rsidR="00E1481F">
              <w:rPr>
                <w:rFonts w:ascii="Arial" w:eastAsia="Times New Roman" w:hAnsi="Arial" w:cs="Arial"/>
                <w:szCs w:val="20"/>
                <w:lang w:eastAsia="es-ES"/>
              </w:rPr>
              <w:t>3,</w:t>
            </w:r>
            <w:r w:rsidR="00DD3384">
              <w:rPr>
                <w:rFonts w:ascii="Arial" w:eastAsia="Times New Roman" w:hAnsi="Arial" w:cs="Arial"/>
                <w:szCs w:val="20"/>
                <w:lang w:eastAsia="es-ES"/>
              </w:rPr>
              <w:t>893,610.00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vAlign w:val="bottom"/>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Fondo de fortalecimiento municipal</w:t>
            </w:r>
          </w:p>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Pr="00752C67" w:rsidRDefault="005D07F3" w:rsidP="00752C67">
            <w:pPr>
              <w:jc w:val="right"/>
              <w:rPr>
                <w:rFonts w:ascii="Arial" w:eastAsia="Times New Roman" w:hAnsi="Arial" w:cs="Arial"/>
                <w:szCs w:val="20"/>
                <w:lang w:eastAsia="es-ES"/>
              </w:rPr>
            </w:pPr>
            <w:r>
              <w:rPr>
                <w:rFonts w:ascii="Arial" w:eastAsia="Times New Roman" w:hAnsi="Arial" w:cs="Arial"/>
                <w:szCs w:val="20"/>
                <w:lang w:eastAsia="es-ES"/>
              </w:rPr>
              <w:t>$3</w:t>
            </w:r>
            <w:r w:rsidR="00E1481F">
              <w:rPr>
                <w:rFonts w:ascii="Arial" w:eastAsia="Times New Roman" w:hAnsi="Arial" w:cs="Arial"/>
                <w:szCs w:val="20"/>
                <w:lang w:eastAsia="es-ES"/>
              </w:rPr>
              <w:t>,</w:t>
            </w:r>
            <w:r w:rsidR="00DD3384">
              <w:rPr>
                <w:rFonts w:ascii="Arial" w:eastAsia="Times New Roman" w:hAnsi="Arial" w:cs="Arial"/>
                <w:szCs w:val="20"/>
                <w:lang w:eastAsia="es-ES"/>
              </w:rPr>
              <w:t>054,142</w:t>
            </w:r>
            <w:r w:rsidR="00294B7B">
              <w:rPr>
                <w:rFonts w:ascii="Arial" w:eastAsia="Times New Roman" w:hAnsi="Arial" w:cs="Arial"/>
                <w:szCs w:val="20"/>
                <w:lang w:eastAsia="es-ES"/>
              </w:rPr>
              <w:t>.</w:t>
            </w:r>
            <w:r w:rsidR="00DD3384">
              <w:rPr>
                <w:rFonts w:ascii="Arial" w:eastAsia="Times New Roman" w:hAnsi="Arial" w:cs="Arial"/>
                <w:szCs w:val="20"/>
                <w:lang w:eastAsia="es-ES"/>
              </w:rPr>
              <w:t>00</w:t>
            </w: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r w:rsidRPr="00752C67">
              <w:rPr>
                <w:rFonts w:ascii="Arial" w:eastAsia="Times New Roman" w:hAnsi="Arial" w:cs="Arial"/>
                <w:b/>
                <w:szCs w:val="20"/>
                <w:lang w:eastAsia="es-ES"/>
              </w:rPr>
              <w:t>INGRESOS DERIVADOS DE FINANCIAMIENTOS</w:t>
            </w:r>
          </w:p>
        </w:tc>
        <w:tc>
          <w:tcPr>
            <w:tcW w:w="2147" w:type="dxa"/>
            <w:shd w:val="clear" w:color="auto" w:fill="auto"/>
            <w:vAlign w:val="bottom"/>
          </w:tcPr>
          <w:p w:rsidR="00346AAB" w:rsidRPr="00752C67" w:rsidRDefault="00346AAB" w:rsidP="00752C67">
            <w:pPr>
              <w:rPr>
                <w:rFonts w:ascii="Arial" w:eastAsia="Times New Roman" w:hAnsi="Arial" w:cs="Arial"/>
                <w:szCs w:val="20"/>
                <w:lang w:eastAsia="es-ES"/>
              </w:rPr>
            </w:pPr>
          </w:p>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Cs w:val="20"/>
                <w:lang w:eastAsia="es-ES"/>
              </w:rPr>
            </w:pPr>
          </w:p>
        </w:tc>
        <w:tc>
          <w:tcPr>
            <w:tcW w:w="2147" w:type="dxa"/>
            <w:shd w:val="clear" w:color="auto" w:fill="auto"/>
            <w:vAlign w:val="bottom"/>
          </w:tcPr>
          <w:p w:rsidR="00346AAB" w:rsidRPr="00752C67" w:rsidRDefault="00346AAB" w:rsidP="00752C67">
            <w:pPr>
              <w:rPr>
                <w:rFonts w:ascii="Arial" w:eastAsia="Times New Roman" w:hAnsi="Arial" w:cs="Arial"/>
                <w:szCs w:val="20"/>
                <w:lang w:eastAsia="es-ES"/>
              </w:rPr>
            </w:pPr>
            <w:r w:rsidRPr="00752C67">
              <w:rPr>
                <w:rFonts w:ascii="Arial" w:eastAsia="Times New Roman" w:hAnsi="Arial" w:cs="Arial"/>
                <w:szCs w:val="20"/>
                <w:lang w:eastAsia="es-ES"/>
              </w:rPr>
              <w:t>Endeudamiento interno</w:t>
            </w:r>
          </w:p>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Pr="00752C67" w:rsidRDefault="00346AAB" w:rsidP="00752C67">
            <w:pPr>
              <w:jc w:val="right"/>
              <w:rPr>
                <w:rFonts w:ascii="Arial" w:eastAsia="Times New Roman" w:hAnsi="Arial" w:cs="Arial"/>
                <w:szCs w:val="20"/>
                <w:lang w:eastAsia="es-ES"/>
              </w:rPr>
            </w:pPr>
          </w:p>
        </w:tc>
      </w:tr>
      <w:tr w:rsidR="00346AAB" w:rsidTr="00752C67">
        <w:tc>
          <w:tcPr>
            <w:tcW w:w="2624" w:type="dxa"/>
            <w:shd w:val="clear" w:color="auto" w:fill="auto"/>
          </w:tcPr>
          <w:p w:rsidR="00346AAB" w:rsidRPr="00752C67" w:rsidRDefault="00346AAB" w:rsidP="00752C67">
            <w:pPr>
              <w:jc w:val="center"/>
              <w:rPr>
                <w:rFonts w:ascii="Arial" w:eastAsia="Times New Roman" w:hAnsi="Arial" w:cs="Arial"/>
                <w:b/>
                <w:sz w:val="24"/>
                <w:szCs w:val="24"/>
                <w:lang w:eastAsia="es-ES"/>
              </w:rPr>
            </w:pPr>
            <w:r w:rsidRPr="00752C67">
              <w:rPr>
                <w:rFonts w:ascii="Arial" w:eastAsia="Times New Roman" w:hAnsi="Arial" w:cs="Arial"/>
                <w:b/>
                <w:sz w:val="24"/>
                <w:szCs w:val="24"/>
                <w:lang w:eastAsia="es-ES"/>
              </w:rPr>
              <w:t>TOTAL ESTIMADO</w:t>
            </w:r>
          </w:p>
        </w:tc>
        <w:tc>
          <w:tcPr>
            <w:tcW w:w="2147" w:type="dxa"/>
            <w:shd w:val="clear" w:color="auto" w:fill="auto"/>
            <w:vAlign w:val="bottom"/>
          </w:tcPr>
          <w:p w:rsidR="00346AAB" w:rsidRPr="00752C67" w:rsidRDefault="00346AAB" w:rsidP="00752C67">
            <w:pPr>
              <w:rPr>
                <w:rFonts w:ascii="Arial" w:eastAsia="Times New Roman" w:hAnsi="Arial" w:cs="Arial"/>
                <w:szCs w:val="20"/>
                <w:lang w:eastAsia="es-ES"/>
              </w:rPr>
            </w:pPr>
          </w:p>
        </w:tc>
        <w:tc>
          <w:tcPr>
            <w:tcW w:w="2149" w:type="dxa"/>
            <w:shd w:val="clear" w:color="auto" w:fill="auto"/>
            <w:vAlign w:val="bottom"/>
          </w:tcPr>
          <w:p w:rsidR="00346AAB" w:rsidRPr="00752C67" w:rsidRDefault="00346AAB" w:rsidP="00752C67">
            <w:pPr>
              <w:rPr>
                <w:rFonts w:ascii="Arial" w:hAnsi="Arial" w:cs="Arial"/>
                <w:sz w:val="17"/>
                <w:szCs w:val="17"/>
              </w:rPr>
            </w:pPr>
          </w:p>
        </w:tc>
        <w:tc>
          <w:tcPr>
            <w:tcW w:w="2134" w:type="dxa"/>
            <w:shd w:val="clear" w:color="auto" w:fill="auto"/>
          </w:tcPr>
          <w:p w:rsidR="00346AAB" w:rsidRPr="00752C67" w:rsidRDefault="00F1308F" w:rsidP="00752C67">
            <w:pPr>
              <w:jc w:val="right"/>
              <w:rPr>
                <w:rFonts w:ascii="Arial" w:eastAsia="Times New Roman" w:hAnsi="Arial" w:cs="Arial"/>
                <w:b/>
                <w:sz w:val="28"/>
                <w:szCs w:val="28"/>
                <w:lang w:eastAsia="es-ES"/>
              </w:rPr>
            </w:pPr>
            <w:r>
              <w:rPr>
                <w:rFonts w:ascii="Arial" w:eastAsia="Times New Roman" w:hAnsi="Arial" w:cs="Arial"/>
                <w:b/>
                <w:sz w:val="28"/>
                <w:szCs w:val="28"/>
                <w:lang w:eastAsia="es-ES"/>
              </w:rPr>
              <w:t>$38’</w:t>
            </w:r>
            <w:r w:rsidR="00E1481F">
              <w:rPr>
                <w:rFonts w:ascii="Arial" w:eastAsia="Times New Roman" w:hAnsi="Arial" w:cs="Arial"/>
                <w:b/>
                <w:sz w:val="28"/>
                <w:szCs w:val="28"/>
                <w:lang w:eastAsia="es-ES"/>
              </w:rPr>
              <w:t>808,826</w:t>
            </w:r>
            <w:r>
              <w:rPr>
                <w:rFonts w:ascii="Arial" w:eastAsia="Times New Roman" w:hAnsi="Arial" w:cs="Arial"/>
                <w:b/>
                <w:sz w:val="28"/>
                <w:szCs w:val="28"/>
                <w:lang w:eastAsia="es-ES"/>
              </w:rPr>
              <w:t>.00</w:t>
            </w:r>
          </w:p>
        </w:tc>
      </w:tr>
    </w:tbl>
    <w:p w:rsidR="00346AAB" w:rsidRPr="0005046D" w:rsidRDefault="00346AAB"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383ABF">
        <w:rPr>
          <w:rFonts w:ascii="Arial" w:hAnsi="Arial" w:cs="Arial"/>
          <w:b/>
          <w:sz w:val="24"/>
          <w:szCs w:val="24"/>
        </w:rPr>
        <w:t>Artículo 2.</w:t>
      </w:r>
      <w:r w:rsidR="00383ABF" w:rsidRPr="00383ABF">
        <w:rPr>
          <w:rFonts w:ascii="Arial" w:hAnsi="Arial" w:cs="Arial"/>
          <w:b/>
          <w:sz w:val="24"/>
          <w:szCs w:val="24"/>
        </w:rPr>
        <w:t>-</w:t>
      </w:r>
      <w:r w:rsidRPr="0005046D">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383ABF">
        <w:rPr>
          <w:rFonts w:ascii="Arial" w:hAnsi="Arial" w:cs="Arial"/>
          <w:b/>
          <w:sz w:val="24"/>
          <w:szCs w:val="24"/>
        </w:rPr>
        <w:t>Artículo 3.</w:t>
      </w:r>
      <w:r w:rsidR="00383ABF" w:rsidRPr="00383ABF">
        <w:rPr>
          <w:rFonts w:ascii="Arial" w:hAnsi="Arial" w:cs="Arial"/>
          <w:b/>
          <w:sz w:val="24"/>
          <w:szCs w:val="24"/>
        </w:rPr>
        <w:t>-</w:t>
      </w:r>
      <w:r w:rsidRPr="0005046D">
        <w:rPr>
          <w:rFonts w:ascii="Arial" w:hAnsi="Arial" w:cs="Arial"/>
          <w:sz w:val="24"/>
          <w:szCs w:val="24"/>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4.</w:t>
      </w:r>
      <w:r w:rsidR="00A8793F" w:rsidRPr="00A8793F">
        <w:rPr>
          <w:rFonts w:ascii="Arial" w:hAnsi="Arial" w:cs="Arial"/>
          <w:b/>
          <w:sz w:val="24"/>
          <w:szCs w:val="24"/>
        </w:rPr>
        <w:t>-</w:t>
      </w:r>
      <w:r w:rsidRPr="0005046D">
        <w:rPr>
          <w:rFonts w:ascii="Arial" w:hAnsi="Arial" w:cs="Arial"/>
          <w:sz w:val="24"/>
          <w:szCs w:val="24"/>
        </w:rPr>
        <w:t xml:space="preserve"> Para los efectos de esta ley, las responsabilidades pecuniarias que cuantifique la Auditoría Superior del Estado de Jalisco, en contra de los servidores públicos municipales, se equipararán a créditos fiscales, previa la aprobación del Congreso del Estado; en consecuencia, la Hacienda Municipal tendrá la obligación de hacerlos efectivos.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5.</w:t>
      </w:r>
      <w:r w:rsidR="00A8793F" w:rsidRPr="00A8793F">
        <w:rPr>
          <w:rFonts w:ascii="Arial" w:hAnsi="Arial" w:cs="Arial"/>
          <w:b/>
          <w:sz w:val="24"/>
          <w:szCs w:val="24"/>
        </w:rPr>
        <w:t>-</w:t>
      </w:r>
      <w:r w:rsidRPr="0005046D">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lastRenderedPageBreak/>
        <w:t>Artículo 6.</w:t>
      </w:r>
      <w:r w:rsidR="00A8793F" w:rsidRPr="00A8793F">
        <w:rPr>
          <w:rFonts w:ascii="Arial" w:hAnsi="Arial" w:cs="Arial"/>
          <w:b/>
          <w:sz w:val="24"/>
          <w:szCs w:val="24"/>
        </w:rPr>
        <w:t>-</w:t>
      </w:r>
      <w:r w:rsidRPr="0005046D">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Para los efectos de la determinación de la capacidad de cupo del lugar donde se presenten los eventos o espectáculos, se tomará en cuenta la opinión del área correspondiente a obras públicas municipales.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Los eventos, espectáculos públicos o diversiones, que se lleven a cabo con fines de beneficencia pública o social, deberán recabar previamente el permiso respectivo de la autoridad municipal.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Las personas físicas o jurídicas, que realicen espectáculos públicos en forma eventual, tendrán las siguientes obligaciones: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Dar el aviso correspondiente en los casos de ampliación del período de explotación, a la dependencia en materia de Padrón y Licencias, a más tardar el último día que comprenda el aviso cuya vigencia se vaya a ampliar.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w:t>
      </w:r>
      <w:r w:rsidRPr="0005046D">
        <w:rPr>
          <w:rFonts w:ascii="Arial" w:hAnsi="Arial" w:cs="Arial"/>
          <w:sz w:val="24"/>
          <w:szCs w:val="24"/>
        </w:rPr>
        <w:lastRenderedPageBreak/>
        <w:t xml:space="preserve">tengan juegos mecánicos, electromecánicos, hidráulicos o de cualquier naturaleza, cuya actividad implique un riesgo a la integridad de las personas.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7.</w:t>
      </w:r>
      <w:r w:rsidR="00A8793F" w:rsidRPr="00A8793F">
        <w:rPr>
          <w:rFonts w:ascii="Arial" w:hAnsi="Arial" w:cs="Arial"/>
          <w:b/>
          <w:sz w:val="24"/>
          <w:szCs w:val="24"/>
        </w:rPr>
        <w:t>-</w:t>
      </w:r>
      <w:r w:rsidRPr="0005046D">
        <w:rPr>
          <w:rFonts w:ascii="Arial" w:hAnsi="Arial" w:cs="Arial"/>
          <w:sz w:val="24"/>
          <w:szCs w:val="24"/>
        </w:rPr>
        <w:t xml:space="preserve"> Los depósitos en garantía de obligaciones fiscales, que no sean reclamados dentro del plazo que señala la Ley de Hacienda Municipal para la prescripción de créditos fiscales quedarán a favor del ayuntamiento.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8.</w:t>
      </w:r>
      <w:r w:rsidR="00A8793F" w:rsidRPr="00A8793F">
        <w:rPr>
          <w:rFonts w:ascii="Arial" w:hAnsi="Arial" w:cs="Arial"/>
          <w:b/>
          <w:sz w:val="24"/>
          <w:szCs w:val="24"/>
        </w:rPr>
        <w:t>-</w:t>
      </w:r>
      <w:r w:rsidRPr="0005046D">
        <w:rPr>
          <w:rFonts w:ascii="Arial" w:hAnsi="Arial" w:cs="Arial"/>
          <w:sz w:val="24"/>
          <w:szCs w:val="24"/>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Cuando se otorguen dentro del primer cuatrimestre del ejercicio fiscal se pagará por la misma el 100%.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Cuando se otorguen dentro del segundo cuatrimestre del ejercicio fiscal, se pagará por la misma el 70%.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Cuando se otorguen dentro del tercer cuatrimestre del ejercicio fiscal, se pagará por la misma el 35%.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Para los efectos de esta ley, se deberá entender por:</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Licencia: La autorización municipal para la instalación y funcionamiento de industrias, establecimientos comerciales, anuncios y la prestación de servicios, sean o no profesionales;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Permiso: La autorización municipal para la realización de actividades determinadas, señaladas previamente por el ayuntamiento; y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Registro: La acción derivada de una inscripción o certificación que realiza la autoridad municipal.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Giro: Es todo tipo de actividad o grupo de actividades concretas ya sean económicas, comerciales, industriales o de prestación de servicios, según la clasificación de los padrones del ayuntamiento.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9.</w:t>
      </w:r>
      <w:r w:rsidR="00A8793F" w:rsidRPr="00A8793F">
        <w:rPr>
          <w:rFonts w:ascii="Arial" w:hAnsi="Arial" w:cs="Arial"/>
          <w:b/>
          <w:sz w:val="24"/>
          <w:szCs w:val="24"/>
        </w:rPr>
        <w:t>-</w:t>
      </w:r>
      <w:r w:rsidRPr="0005046D">
        <w:rPr>
          <w:rFonts w:ascii="Arial" w:hAnsi="Arial" w:cs="Arial"/>
          <w:sz w:val="24"/>
          <w:szCs w:val="24"/>
        </w:rPr>
        <w:t xml:space="preserve"> En los actos que originen modificaciones al padrón municipal de giros, se actuará conforme a las siguientes bases: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Los cambios de domicilio, actividad o denominación del giro, causarán derechos del 50%, por cada uno, de la cuota de la licencia municipal;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En las bajas de giros y anuncios, se deberá entregar la licencia vigente y, cuando no se hubiese pagado ésta, procederá un cobro proporcional al tiempo utilizado, en los términos de esta ley;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Las ampliaciones de giro causarán derechos equivalentes al valor de licencias similares;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VI. Cuando la modificación al padrón se realice por disposición de la autoridad municipal, no se causará este derecho.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10.</w:t>
      </w:r>
      <w:r w:rsidR="00A8793F" w:rsidRPr="00A8793F">
        <w:rPr>
          <w:rFonts w:ascii="Arial" w:hAnsi="Arial" w:cs="Arial"/>
          <w:b/>
          <w:sz w:val="24"/>
          <w:szCs w:val="24"/>
        </w:rPr>
        <w:t>-</w:t>
      </w:r>
      <w:r w:rsidRPr="0005046D">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11.</w:t>
      </w:r>
      <w:r w:rsidR="00A8793F" w:rsidRPr="00A8793F">
        <w:rPr>
          <w:rFonts w:ascii="Arial" w:hAnsi="Arial" w:cs="Arial"/>
          <w:b/>
          <w:sz w:val="24"/>
          <w:szCs w:val="24"/>
        </w:rPr>
        <w:t>-</w:t>
      </w:r>
      <w:r w:rsidRPr="0005046D">
        <w:rPr>
          <w:rFonts w:ascii="Arial" w:hAnsi="Arial" w:cs="Arial"/>
          <w:sz w:val="24"/>
          <w:szCs w:val="24"/>
        </w:rPr>
        <w:t xml:space="preserve"> Para los efectos de esta ley, se considera: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Establecimiento: Toda unidad económica instalada en un domicilio permanente para desarrollar total o parcialmente actividades comerciales, industriales o prestación de servicios;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 Local o accesoria: Cada uno de los espacios abiertos o cerrados, en que se divide el interior y exterior de los mercados conforme haya sido su estructura original para el desarrollo de actividades comerciales, industriales o prestación de servicios; y</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Puesto: Toda instalación fija o semifija permanente o eventual en que se desarrollen actividades comerciales, industriales o prestación de servicios y que no queden comprendidos en las definiciones anteriores.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12.</w:t>
      </w:r>
      <w:r w:rsidR="00A8793F" w:rsidRPr="00A8793F">
        <w:rPr>
          <w:rFonts w:ascii="Arial" w:hAnsi="Arial" w:cs="Arial"/>
          <w:b/>
          <w:sz w:val="24"/>
          <w:szCs w:val="24"/>
        </w:rPr>
        <w:t>-</w:t>
      </w:r>
      <w:r w:rsidRPr="0005046D">
        <w:rPr>
          <w:rFonts w:ascii="Arial" w:hAnsi="Arial" w:cs="Arial"/>
          <w:sz w:val="24"/>
          <w:szCs w:val="24"/>
        </w:rPr>
        <w:t xml:space="preserve"> Las personas físicas y jurídicas, que durante el año </w:t>
      </w:r>
      <w:r w:rsidR="00634C77">
        <w:rPr>
          <w:rFonts w:ascii="Arial" w:hAnsi="Arial" w:cs="Arial"/>
          <w:sz w:val="24"/>
          <w:szCs w:val="24"/>
        </w:rPr>
        <w:t>2018</w:t>
      </w:r>
      <w:r w:rsidRPr="0005046D">
        <w:rPr>
          <w:rFonts w:ascii="Arial" w:hAnsi="Arial" w:cs="Arial"/>
          <w:sz w:val="24"/>
          <w:szCs w:val="24"/>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I. Beneficio temporal en el pago de impuestos: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Impuesto predial: Beneficio en el pago del impuesto predial del inmueble en que se encuentren asentadas las instalaciones de la empresa.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Impuesto sobre transmisiones patrimoniales: Beneficio en el pago del impuesto correspondiente a la adquisición del o de los inmuebles destinados a las actividades aprobadas en el proyecto.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Negocios jurídicos: Beneficio en el pago del impuesto sobre negocios jurídicos; tratándose de construcción, reconstrucción, ampliación, y demolición del inmueble en que se encuentre la empresa.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Beneficio temporal en el pago de derechos: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Derechos por aprovechamiento de la infraestructura básica: Beneficio en el pago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Derechos de licencia de construcción: Beneficio en el pago de los derechos de licencia de construcción para inmuebles de uso no habitacional, destinados a la industria, comercio y prestación de servicios o uso turístico.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incentivos señalados en razón del número de empleos generados se aplicarán según la siguiente tabla: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tbl>
      <w:tblPr>
        <w:tblW w:w="5000" w:type="pct"/>
        <w:jc w:val="center"/>
        <w:tblBorders>
          <w:top w:val="single" w:sz="4" w:space="0" w:color="auto"/>
        </w:tblBorders>
        <w:tblLook w:val="01E0" w:firstRow="1" w:lastRow="1" w:firstColumn="1" w:lastColumn="1" w:noHBand="0" w:noVBand="0"/>
      </w:tblPr>
      <w:tblGrid>
        <w:gridCol w:w="1839"/>
        <w:gridCol w:w="1023"/>
        <w:gridCol w:w="1748"/>
        <w:gridCol w:w="1205"/>
        <w:gridCol w:w="2162"/>
        <w:gridCol w:w="1593"/>
      </w:tblGrid>
      <w:tr w:rsidR="007743ED" w:rsidRPr="0005046D">
        <w:trPr>
          <w:jc w:val="center"/>
        </w:trPr>
        <w:tc>
          <w:tcPr>
            <w:tcW w:w="5000" w:type="pct"/>
            <w:gridSpan w:val="6"/>
            <w:tcBorders>
              <w:top w:val="nil"/>
              <w:left w:val="nil"/>
              <w:bottom w:val="single" w:sz="4" w:space="0" w:color="auto"/>
              <w:right w:val="nil"/>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PORCENTAJES DE REDUCCIÓN</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Condicionantes del Incentivo</w:t>
            </w:r>
          </w:p>
        </w:tc>
        <w:tc>
          <w:tcPr>
            <w:tcW w:w="2076" w:type="pct"/>
            <w:gridSpan w:val="3"/>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IMPUESTOS</w:t>
            </w:r>
          </w:p>
        </w:tc>
        <w:tc>
          <w:tcPr>
            <w:tcW w:w="1963" w:type="pct"/>
            <w:gridSpan w:val="2"/>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DERECHOS</w:t>
            </w:r>
          </w:p>
        </w:tc>
      </w:tr>
      <w:tr w:rsidR="007743ED" w:rsidRPr="0005046D">
        <w:trPr>
          <w:trHeight w:val="583"/>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Creación de Nuevos Empleos</w:t>
            </w:r>
          </w:p>
        </w:tc>
        <w:tc>
          <w:tcPr>
            <w:tcW w:w="533"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Predial</w:t>
            </w:r>
          </w:p>
        </w:tc>
        <w:tc>
          <w:tcPr>
            <w:tcW w:w="914"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Transmisiones Patrimoniales</w:t>
            </w:r>
          </w:p>
        </w:tc>
        <w:tc>
          <w:tcPr>
            <w:tcW w:w="629"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Negocios Jurídicos</w:t>
            </w:r>
          </w:p>
        </w:tc>
        <w:tc>
          <w:tcPr>
            <w:tcW w:w="113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Aprovechamientos de la Infraestructura</w:t>
            </w:r>
          </w:p>
        </w:tc>
        <w:tc>
          <w:tcPr>
            <w:tcW w:w="832"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Licencias de Construcción</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 en adelante</w:t>
            </w:r>
          </w:p>
        </w:tc>
        <w:tc>
          <w:tcPr>
            <w:tcW w:w="533"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50.00%</w:t>
            </w:r>
          </w:p>
        </w:tc>
        <w:tc>
          <w:tcPr>
            <w:tcW w:w="914"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50.00%</w:t>
            </w:r>
          </w:p>
        </w:tc>
        <w:tc>
          <w:tcPr>
            <w:tcW w:w="629"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50.00%</w:t>
            </w:r>
          </w:p>
        </w:tc>
        <w:tc>
          <w:tcPr>
            <w:tcW w:w="1131"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50.00%</w:t>
            </w:r>
          </w:p>
        </w:tc>
        <w:tc>
          <w:tcPr>
            <w:tcW w:w="832"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25.00%</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75 a 99</w:t>
            </w:r>
          </w:p>
        </w:tc>
        <w:tc>
          <w:tcPr>
            <w:tcW w:w="533"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37.50%</w:t>
            </w:r>
          </w:p>
        </w:tc>
        <w:tc>
          <w:tcPr>
            <w:tcW w:w="914"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37.50%</w:t>
            </w:r>
          </w:p>
        </w:tc>
        <w:tc>
          <w:tcPr>
            <w:tcW w:w="629"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37.50%</w:t>
            </w:r>
          </w:p>
        </w:tc>
        <w:tc>
          <w:tcPr>
            <w:tcW w:w="1131"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37.50%</w:t>
            </w:r>
          </w:p>
        </w:tc>
        <w:tc>
          <w:tcPr>
            <w:tcW w:w="832"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18.75%</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50 a 74</w:t>
            </w:r>
          </w:p>
        </w:tc>
        <w:tc>
          <w:tcPr>
            <w:tcW w:w="533"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25.00%</w:t>
            </w:r>
          </w:p>
        </w:tc>
        <w:tc>
          <w:tcPr>
            <w:tcW w:w="914"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25.00%</w:t>
            </w:r>
          </w:p>
        </w:tc>
        <w:tc>
          <w:tcPr>
            <w:tcW w:w="629"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25.00%</w:t>
            </w:r>
          </w:p>
        </w:tc>
        <w:tc>
          <w:tcPr>
            <w:tcW w:w="1131"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25.00%</w:t>
            </w:r>
          </w:p>
        </w:tc>
        <w:tc>
          <w:tcPr>
            <w:tcW w:w="832"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12.50%</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15 a 49</w:t>
            </w:r>
          </w:p>
        </w:tc>
        <w:tc>
          <w:tcPr>
            <w:tcW w:w="533"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15.00%</w:t>
            </w:r>
          </w:p>
        </w:tc>
        <w:tc>
          <w:tcPr>
            <w:tcW w:w="914"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15.00%</w:t>
            </w:r>
          </w:p>
        </w:tc>
        <w:tc>
          <w:tcPr>
            <w:tcW w:w="629"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15.00%</w:t>
            </w:r>
          </w:p>
        </w:tc>
        <w:tc>
          <w:tcPr>
            <w:tcW w:w="1131"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15.00%</w:t>
            </w:r>
          </w:p>
        </w:tc>
        <w:tc>
          <w:tcPr>
            <w:tcW w:w="832"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r>
      <w:tr w:rsidR="007743ED" w:rsidRPr="0005046D">
        <w:trPr>
          <w:jc w:val="center"/>
        </w:trPr>
        <w:tc>
          <w:tcPr>
            <w:tcW w:w="961" w:type="pct"/>
            <w:tcBorders>
              <w:top w:val="single" w:sz="4" w:space="0" w:color="auto"/>
              <w:left w:val="single" w:sz="4" w:space="0" w:color="auto"/>
              <w:bottom w:val="single" w:sz="4" w:space="0" w:color="auto"/>
              <w:right w:val="single" w:sz="4" w:space="0" w:color="auto"/>
            </w:tcBorders>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2 a 14</w:t>
            </w:r>
          </w:p>
        </w:tc>
        <w:tc>
          <w:tcPr>
            <w:tcW w:w="533"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c>
          <w:tcPr>
            <w:tcW w:w="914"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c>
          <w:tcPr>
            <w:tcW w:w="629"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c>
          <w:tcPr>
            <w:tcW w:w="1131"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c>
          <w:tcPr>
            <w:tcW w:w="832" w:type="pct"/>
            <w:tcBorders>
              <w:top w:val="single" w:sz="4" w:space="0" w:color="auto"/>
              <w:left w:val="single" w:sz="4" w:space="0" w:color="auto"/>
              <w:bottom w:val="single" w:sz="4" w:space="0" w:color="auto"/>
              <w:right w:val="single" w:sz="4" w:space="0" w:color="auto"/>
            </w:tcBorders>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10.00%</w:t>
            </w:r>
          </w:p>
        </w:tc>
      </w:tr>
    </w:tbl>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Quedan comprendidos dentro de estos incentivos fiscales, las personas físicas o jurídicas, </w:t>
      </w:r>
      <w:proofErr w:type="gramStart"/>
      <w:r w:rsidRPr="0005046D">
        <w:rPr>
          <w:rFonts w:ascii="Arial" w:hAnsi="Arial" w:cs="Arial"/>
          <w:sz w:val="24"/>
          <w:szCs w:val="24"/>
        </w:rPr>
        <w:t>que</w:t>
      </w:r>
      <w:proofErr w:type="gramEnd"/>
      <w:r w:rsidRPr="0005046D">
        <w:rPr>
          <w:rFonts w:ascii="Arial" w:hAnsi="Arial" w:cs="Arial"/>
          <w:sz w:val="24"/>
          <w:szCs w:val="24"/>
        </w:rPr>
        <w:t xml:space="preserve"> habiendo cumplido con los requisitos de creación de nuevas fuentes de </w:t>
      </w:r>
      <w:r w:rsidRPr="0005046D">
        <w:rPr>
          <w:rFonts w:ascii="Arial" w:hAnsi="Arial" w:cs="Arial"/>
          <w:sz w:val="24"/>
          <w:szCs w:val="24"/>
        </w:rPr>
        <w:lastRenderedPageBreak/>
        <w:t xml:space="preserve">empleo, constituyan un derecho real de superficie o adquieran en arrendamiento el inmueble, cuando menos por el término de diez años.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13.</w:t>
      </w:r>
      <w:r w:rsidR="00A8793F" w:rsidRPr="00A8793F">
        <w:rPr>
          <w:rFonts w:ascii="Arial" w:hAnsi="Arial" w:cs="Arial"/>
          <w:b/>
          <w:sz w:val="24"/>
          <w:szCs w:val="24"/>
        </w:rPr>
        <w:t>-</w:t>
      </w:r>
      <w:r w:rsidRPr="0005046D">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634C77">
        <w:rPr>
          <w:rFonts w:ascii="Arial" w:hAnsi="Arial" w:cs="Arial"/>
          <w:sz w:val="24"/>
          <w:szCs w:val="24"/>
        </w:rPr>
        <w:t>2018</w:t>
      </w:r>
      <w:r w:rsidRPr="0005046D">
        <w:rPr>
          <w:rFonts w:ascii="Arial" w:hAnsi="Arial" w:cs="Arial"/>
          <w:sz w:val="24"/>
          <w:szCs w:val="24"/>
        </w:rPr>
        <w:t xml:space="preserve">,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14.</w:t>
      </w:r>
      <w:r w:rsidR="00A8793F" w:rsidRPr="00A8793F">
        <w:rPr>
          <w:rFonts w:ascii="Arial" w:hAnsi="Arial" w:cs="Arial"/>
          <w:b/>
          <w:sz w:val="24"/>
          <w:szCs w:val="24"/>
        </w:rPr>
        <w:t>-</w:t>
      </w:r>
      <w:r w:rsidRPr="0005046D">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15.</w:t>
      </w:r>
      <w:r w:rsidR="00A8793F" w:rsidRPr="00A8793F">
        <w:rPr>
          <w:rFonts w:ascii="Arial" w:hAnsi="Arial" w:cs="Arial"/>
          <w:b/>
          <w:sz w:val="24"/>
          <w:szCs w:val="24"/>
        </w:rPr>
        <w:t>-</w:t>
      </w:r>
      <w:r w:rsidRPr="0005046D">
        <w:rPr>
          <w:rFonts w:ascii="Arial" w:hAnsi="Arial" w:cs="Arial"/>
          <w:sz w:val="24"/>
          <w:szCs w:val="24"/>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 Las cuotas únicas se redondean a pesos, excepto las que aplican a metros lineales, metros cúbicos o metros cuadrados.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16.</w:t>
      </w:r>
      <w:r w:rsidR="00A8793F" w:rsidRPr="00A8793F">
        <w:rPr>
          <w:rFonts w:ascii="Arial" w:hAnsi="Arial" w:cs="Arial"/>
          <w:b/>
          <w:sz w:val="24"/>
          <w:szCs w:val="24"/>
        </w:rPr>
        <w:t xml:space="preserve">- </w:t>
      </w:r>
      <w:r w:rsidRPr="0005046D">
        <w:rPr>
          <w:rFonts w:ascii="Arial" w:hAnsi="Arial" w:cs="Arial"/>
          <w:sz w:val="24"/>
          <w:szCs w:val="24"/>
        </w:rPr>
        <w:t>El Municipio percibirá ingresos por los impuestos, contribuciones de mejoras, derechos, productos y aprovechamientos no comprendidos en las fracciones de la Ley de Ingresos causados en ejercicios fiscales anteriores pendientes de liquidación de pago.</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SEGUNDO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IMPUESTOS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PRIMERO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IMPUESTOS SOBRE EL PATRIMONIO</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PRIMERA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DEL IMPUESTO PREDIAL</w:t>
      </w:r>
    </w:p>
    <w:p w:rsidR="007743ED" w:rsidRPr="0005046D" w:rsidRDefault="007743ED" w:rsidP="0005046D">
      <w:pPr>
        <w:ind w:right="18"/>
        <w:jc w:val="center"/>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17.</w:t>
      </w:r>
      <w:r w:rsidR="00A8793F" w:rsidRPr="00A8793F">
        <w:rPr>
          <w:rFonts w:ascii="Arial" w:hAnsi="Arial" w:cs="Arial"/>
          <w:b/>
          <w:sz w:val="24"/>
          <w:szCs w:val="24"/>
        </w:rPr>
        <w:t>-</w:t>
      </w:r>
      <w:r w:rsidRPr="0005046D">
        <w:rPr>
          <w:rFonts w:ascii="Arial" w:hAnsi="Arial" w:cs="Arial"/>
          <w:sz w:val="24"/>
          <w:szCs w:val="24"/>
        </w:rPr>
        <w:t xml:space="preserve"> Este impuesto se causará y pagará de conformidad con las bases, tasas, cuotas y tarifas a que se refiere esta sección: </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Tasa bimestral al millar</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Predios en general que han venido tributando con tasas diferentes a las contenidas en este artículo, sobre la base fiscal registrada, el: 10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la cantidad resultante de la aplicación de la tasa anterior sobre la base fiscal registrada, se le adi</w:t>
      </w:r>
      <w:r w:rsidR="005F1395">
        <w:rPr>
          <w:rFonts w:ascii="Arial" w:hAnsi="Arial" w:cs="Arial"/>
          <w:sz w:val="24"/>
          <w:szCs w:val="24"/>
        </w:rPr>
        <w:t>cionará una cuota fija de $32.40</w:t>
      </w:r>
      <w:r w:rsidRPr="0005046D">
        <w:rPr>
          <w:rFonts w:ascii="Arial" w:hAnsi="Arial" w:cs="Arial"/>
          <w:sz w:val="24"/>
          <w:szCs w:val="24"/>
        </w:rPr>
        <w:t xml:space="preserve"> bimestrales y el resultado será el impuesto a pagar.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Predios rústicos: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Para predios cuyo valor real se determine en los términos de la Ley de Hacienda Municipal del Estado de Jalisco (del terreno y las construcciones en su caso), sobre el valor fiscal determinado, el: 0.2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las cantidades que resulten de aplicar las tasas contenidas en el inciso a) se les adi</w:t>
      </w:r>
      <w:r w:rsidR="005F1395">
        <w:rPr>
          <w:rFonts w:ascii="Arial" w:hAnsi="Arial" w:cs="Arial"/>
          <w:sz w:val="24"/>
          <w:szCs w:val="24"/>
        </w:rPr>
        <w:t>cionará una cuota fija de $16.20</w:t>
      </w:r>
      <w:r w:rsidRPr="0005046D">
        <w:rPr>
          <w:rFonts w:ascii="Arial" w:hAnsi="Arial" w:cs="Arial"/>
          <w:sz w:val="24"/>
          <w:szCs w:val="24"/>
        </w:rPr>
        <w:t xml:space="preserve"> bimestrales y el resultado será el impuesto a pagar.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Predios urbanos: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Predios edificados cuyo valor real se determine en los términos de la Ley de Hacienda Municipal del Estado de Jalisco, sobre el valor determinado, el: 0.2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Predios no edificados, cuyo valor real se determine en los términos de la Ley de Hacienda Municipal del Estado de Jalisco, </w:t>
      </w:r>
      <w:r w:rsidR="00A8793F">
        <w:rPr>
          <w:rFonts w:ascii="Arial" w:hAnsi="Arial" w:cs="Arial"/>
          <w:sz w:val="24"/>
          <w:szCs w:val="24"/>
        </w:rPr>
        <w:t xml:space="preserve">sobre el valor determinado, el: </w:t>
      </w:r>
      <w:r w:rsidRPr="0005046D">
        <w:rPr>
          <w:rFonts w:ascii="Arial" w:hAnsi="Arial" w:cs="Arial"/>
          <w:sz w:val="24"/>
          <w:szCs w:val="24"/>
        </w:rPr>
        <w:t>0.3</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las cantidades determinadas mediante la aplicación de las tasas señaladas en los incisos a) y b) de esta fracción, se les adi</w:t>
      </w:r>
      <w:r w:rsidR="005F1395">
        <w:rPr>
          <w:rFonts w:ascii="Arial" w:hAnsi="Arial" w:cs="Arial"/>
          <w:sz w:val="24"/>
          <w:szCs w:val="24"/>
        </w:rPr>
        <w:t>cionará una cuota fija de $18.50</w:t>
      </w:r>
      <w:r w:rsidRPr="0005046D">
        <w:rPr>
          <w:rFonts w:ascii="Arial" w:hAnsi="Arial" w:cs="Arial"/>
          <w:sz w:val="24"/>
          <w:szCs w:val="24"/>
        </w:rPr>
        <w:t xml:space="preserve"> bimestrales y el resultado será el impuesto a pagar.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8793F">
        <w:rPr>
          <w:rFonts w:ascii="Arial" w:hAnsi="Arial" w:cs="Arial"/>
          <w:b/>
          <w:sz w:val="24"/>
          <w:szCs w:val="24"/>
        </w:rPr>
        <w:t>Artículo 18.</w:t>
      </w:r>
      <w:r w:rsidR="00A8793F" w:rsidRPr="00A8793F">
        <w:rPr>
          <w:rFonts w:ascii="Arial" w:hAnsi="Arial" w:cs="Arial"/>
          <w:b/>
          <w:sz w:val="24"/>
          <w:szCs w:val="24"/>
        </w:rPr>
        <w:t>-</w:t>
      </w:r>
      <w:r w:rsidRPr="0005046D">
        <w:rPr>
          <w:rFonts w:ascii="Arial" w:hAnsi="Arial" w:cs="Arial"/>
          <w:sz w:val="24"/>
          <w:szCs w:val="24"/>
        </w:rPr>
        <w:t xml:space="preserve"> A los contribuyentes que se encuentren comprendidos en las fracciones siguientes y dentro de los supuestos que se indican en los incisos a), de la fracción II; </w:t>
      </w:r>
      <w:r w:rsidRPr="0005046D">
        <w:rPr>
          <w:rFonts w:ascii="Arial" w:hAnsi="Arial" w:cs="Arial"/>
          <w:sz w:val="24"/>
          <w:szCs w:val="24"/>
        </w:rPr>
        <w:lastRenderedPageBreak/>
        <w:t xml:space="preserve">a) y b), de la fracción III, del artículo17, de esta ley se les otorgarán con efectos a partir del bimestre en que sean entregados los documentos completos que acrediten el derecho a los siguientes beneficios: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$415,000.00 de valor fiscal, respecto de los predios que sean propietarios: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La atención a personas que, por sus carencias socioeconómicas o por problemas de invalidez, se vean impedidas para satisfacer sus requerimientos básicos de subsistencia y desarrollo;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La atención en establecimientos especializados a menores y ancianos en estado de abandono o desamparo e inválidos de escasos recursos;</w:t>
      </w:r>
    </w:p>
    <w:p w:rsidR="007743ED" w:rsidRPr="0005046D" w:rsidRDefault="007743ED" w:rsidP="0005046D">
      <w:pPr>
        <w:ind w:right="18"/>
        <w:rPr>
          <w:rFonts w:ascii="Arial" w:hAnsi="Arial" w:cs="Arial"/>
          <w:sz w:val="24"/>
          <w:szCs w:val="24"/>
        </w:rPr>
      </w:pPr>
      <w:r w:rsidRPr="0005046D">
        <w:rPr>
          <w:rFonts w:ascii="Arial" w:hAnsi="Arial" w:cs="Arial"/>
          <w:sz w:val="24"/>
          <w:szCs w:val="24"/>
        </w:rPr>
        <w:t>c) La prestación de asistencia médica o jurídica, de orientación social, de servicios funerarios a personas de escasos recursos, especialmente a menores, ancianos e inválidos;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La readaptación social de personas que han llevado a cabo conductas ilícitas;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La rehabilitación de farmacodependientes de escasos recursos;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Sociedades o asociaciones de carácter civil que se dediquen a la enseñanza gratuita, con autorización o reconocimiento de validez oficial de estudios en los términos de la Ley General de Educación.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A las asociaciones religiosas legalmente constituidas, se les otorgará una reducción del 50% del impuesto que les resulte.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19.</w:t>
      </w:r>
      <w:r w:rsidR="00127CFF" w:rsidRPr="00127CFF">
        <w:rPr>
          <w:rFonts w:ascii="Arial" w:hAnsi="Arial" w:cs="Arial"/>
          <w:b/>
          <w:sz w:val="24"/>
          <w:szCs w:val="24"/>
        </w:rPr>
        <w:t>-</w:t>
      </w:r>
      <w:r w:rsidRPr="0005046D">
        <w:rPr>
          <w:rFonts w:ascii="Arial" w:hAnsi="Arial" w:cs="Arial"/>
          <w:sz w:val="24"/>
          <w:szCs w:val="24"/>
        </w:rPr>
        <w:t xml:space="preserve"> A los contribuyentes de este impuesto, que efectúen el pago correspondiente al año </w:t>
      </w:r>
      <w:r w:rsidR="00634C77">
        <w:rPr>
          <w:rFonts w:ascii="Arial" w:hAnsi="Arial" w:cs="Arial"/>
          <w:sz w:val="24"/>
          <w:szCs w:val="24"/>
        </w:rPr>
        <w:t>2018</w:t>
      </w:r>
      <w:r w:rsidRPr="0005046D">
        <w:rPr>
          <w:rFonts w:ascii="Arial" w:hAnsi="Arial" w:cs="Arial"/>
          <w:sz w:val="24"/>
          <w:szCs w:val="24"/>
        </w:rPr>
        <w:t xml:space="preserve">, en una sola exhibición se les concederán los siguientes beneficios: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a) Si efectúan el pago durante los meses de enero y febrero del año </w:t>
      </w:r>
      <w:r w:rsidR="00634C77">
        <w:rPr>
          <w:rFonts w:ascii="Arial" w:hAnsi="Arial" w:cs="Arial"/>
          <w:sz w:val="24"/>
          <w:szCs w:val="24"/>
        </w:rPr>
        <w:t>2018</w:t>
      </w:r>
      <w:r w:rsidRPr="0005046D">
        <w:rPr>
          <w:rFonts w:ascii="Arial" w:hAnsi="Arial" w:cs="Arial"/>
          <w:sz w:val="24"/>
          <w:szCs w:val="24"/>
        </w:rPr>
        <w:t xml:space="preserve">, se les concederá un beneficio del 15%;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Cuando el pago se efectúe durante los meses de marzo y abril del año </w:t>
      </w:r>
      <w:r w:rsidR="00634C77">
        <w:rPr>
          <w:rFonts w:ascii="Arial" w:hAnsi="Arial" w:cs="Arial"/>
          <w:sz w:val="24"/>
          <w:szCs w:val="24"/>
        </w:rPr>
        <w:t>2018</w:t>
      </w:r>
      <w:r w:rsidRPr="0005046D">
        <w:rPr>
          <w:rFonts w:ascii="Arial" w:hAnsi="Arial" w:cs="Arial"/>
          <w:sz w:val="24"/>
          <w:szCs w:val="24"/>
        </w:rPr>
        <w:t xml:space="preserve">, se les concederá un beneficio del 5%.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los contribuyentes que efectúen su pago en los términos del inciso anterior no causarán los recargos que se hubieren generado en ese periodo.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20.</w:t>
      </w:r>
      <w:r w:rsidR="00127CFF" w:rsidRPr="00127CFF">
        <w:rPr>
          <w:rFonts w:ascii="Arial" w:hAnsi="Arial" w:cs="Arial"/>
          <w:b/>
          <w:sz w:val="24"/>
          <w:szCs w:val="24"/>
        </w:rPr>
        <w:t>-</w:t>
      </w:r>
      <w:r w:rsidRPr="0005046D">
        <w:rPr>
          <w:rFonts w:ascii="Arial" w:hAnsi="Arial" w:cs="Arial"/>
          <w:sz w:val="24"/>
          <w:szCs w:val="24"/>
        </w:rPr>
        <w:t xml:space="preserve"> A los contribuyentes que acrediten tener la calidad de pensionados, jubilados, discapacitados, viudos, viudas o que tengan 60 años o más, serán beneficiados con una disminución del 50% del impuesto a pagar sobre los primeros $462,000.00 del valor fiscal, respecto de la casa que habitan y de la que comprueben ser propietarios. Podrán efectuar el pago bimestralmente o en una sola exhibición, lo correspondiente al año </w:t>
      </w:r>
      <w:r w:rsidR="00634C77">
        <w:rPr>
          <w:rFonts w:ascii="Arial" w:hAnsi="Arial" w:cs="Arial"/>
          <w:sz w:val="24"/>
          <w:szCs w:val="24"/>
        </w:rPr>
        <w:t>2018</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todos los casos se otorgará la reducción antes citada, tratándose exclusivamente de una sola casa habitación para lo cual, los beneficiarios deberán entregar, según sea su caso la siguiente documentación: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Copia del talón de ingresos o en su caso credencial que lo acredite como pensionado, jubilado o discapacitado expedido por institución oficial del país y de la credencial de elector.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Recibo del impuesto predial, pagado hasta el sexto bimestre del año </w:t>
      </w:r>
      <w:r w:rsidR="00634C77">
        <w:rPr>
          <w:rFonts w:ascii="Arial" w:hAnsi="Arial" w:cs="Arial"/>
          <w:sz w:val="24"/>
          <w:szCs w:val="24"/>
        </w:rPr>
        <w:t>2017</w:t>
      </w:r>
      <w:r w:rsidRPr="0005046D">
        <w:rPr>
          <w:rFonts w:ascii="Arial" w:hAnsi="Arial" w:cs="Arial"/>
          <w:sz w:val="24"/>
          <w:szCs w:val="24"/>
        </w:rPr>
        <w:t xml:space="preserve">, además de acreditar que el inmueble lo habita el beneficiado;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Cuando se trate de personas que tengan 60 años o más, identificación y acta de nacimiento que acredite la edad del contribuyente.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Tratándose de contribuyentes viudas y viudos, presentarán copia simple del acta de matrimonio y del acta de defunción del cónyuge.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Los beneficios señalados en este artículo se otorgarán a un solo inmueble.</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ningún caso el impuesto predial a pagar será inferior a las cuotas fijas establecidas en esta sección, salvo los casos mencionados en el primer párrafo del presente artículo.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los casos que el contribuyente del impuesto predial, acredite el derecho a más de un beneficio, sólo se otorgará el de mayor cuantía.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lastRenderedPageBreak/>
        <w:t>Artículo 21.</w:t>
      </w:r>
      <w:r w:rsidR="00127CFF" w:rsidRPr="00127CFF">
        <w:rPr>
          <w:rFonts w:ascii="Arial" w:hAnsi="Arial" w:cs="Arial"/>
          <w:b/>
          <w:sz w:val="24"/>
          <w:szCs w:val="24"/>
        </w:rPr>
        <w:t>-</w:t>
      </w:r>
      <w:r w:rsidRPr="0005046D">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SEGUNDA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DEL IMPUESTO SOBRE NEGOCIOS JURÍDICOS</w:t>
      </w:r>
    </w:p>
    <w:p w:rsidR="007743ED" w:rsidRPr="0005046D" w:rsidRDefault="007743ED" w:rsidP="0005046D">
      <w:pPr>
        <w:ind w:right="18"/>
        <w:jc w:val="center"/>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22.</w:t>
      </w:r>
      <w:r w:rsidR="00127CFF" w:rsidRPr="00127CFF">
        <w:rPr>
          <w:rFonts w:ascii="Arial" w:hAnsi="Arial" w:cs="Arial"/>
          <w:b/>
          <w:sz w:val="24"/>
          <w:szCs w:val="24"/>
        </w:rPr>
        <w:t>-</w:t>
      </w:r>
      <w:r w:rsidRPr="0005046D">
        <w:rPr>
          <w:rFonts w:ascii="Arial" w:hAnsi="Arial" w:cs="Arial"/>
          <w:sz w:val="24"/>
          <w:szCs w:val="24"/>
        </w:rPr>
        <w:t xml:space="preserve"> Este impuesto se causará y pagará respecto de los actos o contratos, cuando su objeto sea la construcción, reconstrucción o ampliación de inmuebles, y de conformidad con lo previsto en el capítulo correspondiente de la Ley de Hacienda Municipal, aplicando la tasa del 1%.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Quedan exentos de este impuesto, los actos o contratos a que se refiere la fracción VI, de artículo 131 bis, de la Ley de Hacienda Municipal.</w:t>
      </w:r>
    </w:p>
    <w:p w:rsidR="007743E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SEGUNDO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IMPUESTOS SOBRE LA PRODUCCIÓN, EL CONSUMO Y TRANSACCIONES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ÚNICA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DEL IMPUESTO SOBRE TRANSMISIONES PATRIMONIALES</w:t>
      </w: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23.</w:t>
      </w:r>
      <w:r w:rsidR="00127CFF" w:rsidRPr="00127CFF">
        <w:rPr>
          <w:rFonts w:ascii="Arial" w:hAnsi="Arial" w:cs="Arial"/>
          <w:b/>
          <w:sz w:val="24"/>
          <w:szCs w:val="24"/>
        </w:rPr>
        <w:t>-</w:t>
      </w:r>
      <w:r w:rsidRPr="0005046D">
        <w:rPr>
          <w:rFonts w:ascii="Arial" w:hAnsi="Arial" w:cs="Arial"/>
          <w:sz w:val="24"/>
          <w:szCs w:val="24"/>
        </w:rPr>
        <w:t xml:space="preserve"> Este impuesto se causará y pagará de conformidad con lo previsto en el capítulo correspondiente de la Ley de Hacienda Municipal del Estado de Jalisco, aplicando la siguiente tabla: </w:t>
      </w:r>
    </w:p>
    <w:p w:rsidR="007743ED" w:rsidRPr="0005046D" w:rsidRDefault="007743ED" w:rsidP="0005046D">
      <w:pPr>
        <w:ind w:right="18"/>
        <w:rPr>
          <w:rFonts w:ascii="Arial" w:hAnsi="Arial" w:cs="Arial"/>
          <w:sz w:val="24"/>
          <w:szCs w:val="24"/>
        </w:rPr>
      </w:pP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01"/>
        <w:gridCol w:w="1559"/>
        <w:gridCol w:w="3139"/>
      </w:tblGrid>
      <w:tr w:rsidR="007743ED" w:rsidRPr="0005046D">
        <w:trPr>
          <w:jc w:val="center"/>
        </w:trPr>
        <w:tc>
          <w:tcPr>
            <w:tcW w:w="1701" w:type="dxa"/>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LÍMITE INFERIOR</w:t>
            </w:r>
          </w:p>
        </w:tc>
        <w:tc>
          <w:tcPr>
            <w:tcW w:w="1701" w:type="dxa"/>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LÍMITE SUPERIOR</w:t>
            </w:r>
          </w:p>
        </w:tc>
        <w:tc>
          <w:tcPr>
            <w:tcW w:w="1559" w:type="dxa"/>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CUOTA FIJA</w:t>
            </w:r>
          </w:p>
        </w:tc>
        <w:tc>
          <w:tcPr>
            <w:tcW w:w="3139" w:type="dxa"/>
            <w:vAlign w:val="center"/>
          </w:tcPr>
          <w:p w:rsidR="007743ED" w:rsidRPr="0005046D" w:rsidRDefault="007743ED" w:rsidP="000B247C">
            <w:pPr>
              <w:ind w:right="18"/>
              <w:jc w:val="center"/>
              <w:rPr>
                <w:rFonts w:ascii="Arial" w:hAnsi="Arial" w:cs="Arial"/>
                <w:sz w:val="24"/>
                <w:szCs w:val="24"/>
              </w:rPr>
            </w:pPr>
            <w:r w:rsidRPr="0005046D">
              <w:rPr>
                <w:rFonts w:ascii="Arial" w:hAnsi="Arial" w:cs="Arial"/>
                <w:sz w:val="24"/>
                <w:szCs w:val="24"/>
              </w:rPr>
              <w:t>TASA MARGINAL SOBRE EXCEDENTE LÍMITE INFERIOR</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2.00%</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500,000.00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4,000.00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2.05%</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500,000.01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1,000,000.00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10,150.00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2.10%</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1,000.000.01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1,500,000.00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20,650.00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2.15%</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1,500,000.01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31,400.00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2.20%</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2,000,000.01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2,500,000.00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42,400.00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2.30%</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2,500,000.01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3,000,000.00</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53,900.00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2.40%</w:t>
            </w:r>
          </w:p>
        </w:tc>
      </w:tr>
      <w:tr w:rsidR="007743ED" w:rsidRPr="0005046D">
        <w:trPr>
          <w:jc w:val="center"/>
        </w:trPr>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3,000,000.01</w:t>
            </w:r>
          </w:p>
        </w:tc>
        <w:tc>
          <w:tcPr>
            <w:tcW w:w="1701"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en adelante</w:t>
            </w:r>
          </w:p>
        </w:tc>
        <w:tc>
          <w:tcPr>
            <w:tcW w:w="155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65,900.00</w:t>
            </w:r>
          </w:p>
        </w:tc>
        <w:tc>
          <w:tcPr>
            <w:tcW w:w="3139" w:type="dxa"/>
            <w:vAlign w:val="bottom"/>
          </w:tcPr>
          <w:p w:rsidR="007743ED" w:rsidRPr="0005046D" w:rsidRDefault="007743ED" w:rsidP="000B247C">
            <w:pPr>
              <w:ind w:right="18"/>
              <w:jc w:val="center"/>
              <w:rPr>
                <w:rFonts w:ascii="Arial" w:hAnsi="Arial" w:cs="Arial"/>
                <w:color w:val="000000"/>
                <w:sz w:val="24"/>
                <w:szCs w:val="24"/>
              </w:rPr>
            </w:pPr>
            <w:r w:rsidRPr="0005046D">
              <w:rPr>
                <w:rFonts w:ascii="Arial" w:hAnsi="Arial" w:cs="Arial"/>
                <w:color w:val="000000"/>
                <w:sz w:val="24"/>
                <w:szCs w:val="24"/>
              </w:rPr>
              <w:t>2.50%</w:t>
            </w:r>
          </w:p>
        </w:tc>
      </w:tr>
    </w:tbl>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Tratándose de la adquisición de departamentos, viviendas y casas nuevas, destinadas para habitación, cuya base fiscal no sea mayor a los $250,000.00, previa comprobación de que los contribuyentes no son propietarios de otros bienes inmuebles </w:t>
      </w:r>
      <w:r w:rsidRPr="0005046D">
        <w:rPr>
          <w:rFonts w:ascii="Arial" w:hAnsi="Arial" w:cs="Arial"/>
          <w:sz w:val="24"/>
          <w:szCs w:val="24"/>
        </w:rPr>
        <w:lastRenderedPageBreak/>
        <w:t xml:space="preserve">en este Municipio y que se trate de la primera enajenación, el impuesto sobre transmisiones patrimoniales se causará y pagará conforme a la siguiente tabla: </w:t>
      </w:r>
    </w:p>
    <w:p w:rsidR="007743ED" w:rsidRPr="0005046D" w:rsidRDefault="007743ED" w:rsidP="0005046D">
      <w:pPr>
        <w:ind w:right="18"/>
        <w:rPr>
          <w:rFonts w:ascii="Arial" w:hAnsi="Arial" w:cs="Arial"/>
          <w:sz w:val="24"/>
          <w:szCs w:val="24"/>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41"/>
        <w:gridCol w:w="1477"/>
        <w:gridCol w:w="1418"/>
        <w:gridCol w:w="3564"/>
      </w:tblGrid>
      <w:tr w:rsidR="007743ED" w:rsidRPr="0005046D">
        <w:trPr>
          <w:trHeight w:val="746"/>
          <w:jc w:val="center"/>
        </w:trPr>
        <w:tc>
          <w:tcPr>
            <w:tcW w:w="1641"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LÍMITE INFERIOR</w:t>
            </w:r>
          </w:p>
        </w:tc>
        <w:tc>
          <w:tcPr>
            <w:tcW w:w="1477"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LÍMITE SUPERIOR</w:t>
            </w:r>
          </w:p>
        </w:tc>
        <w:tc>
          <w:tcPr>
            <w:tcW w:w="1418"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CUOTA FIJA</w:t>
            </w:r>
          </w:p>
        </w:tc>
        <w:tc>
          <w:tcPr>
            <w:tcW w:w="3564"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TASA MARGINAL SOBRE EXCEDENTE LÍMITE INFERIOR</w:t>
            </w:r>
          </w:p>
        </w:tc>
      </w:tr>
      <w:tr w:rsidR="007743ED" w:rsidRPr="0005046D">
        <w:trPr>
          <w:trHeight w:val="300"/>
          <w:jc w:val="center"/>
        </w:trPr>
        <w:tc>
          <w:tcPr>
            <w:tcW w:w="1641"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$0.01</w:t>
            </w:r>
          </w:p>
        </w:tc>
        <w:tc>
          <w:tcPr>
            <w:tcW w:w="1477"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$90,000.00</w:t>
            </w:r>
          </w:p>
        </w:tc>
        <w:tc>
          <w:tcPr>
            <w:tcW w:w="1418"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$0.00</w:t>
            </w:r>
          </w:p>
        </w:tc>
        <w:tc>
          <w:tcPr>
            <w:tcW w:w="3564"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0.20%</w:t>
            </w:r>
          </w:p>
        </w:tc>
      </w:tr>
      <w:tr w:rsidR="007743ED" w:rsidRPr="0005046D">
        <w:trPr>
          <w:trHeight w:val="300"/>
          <w:jc w:val="center"/>
        </w:trPr>
        <w:tc>
          <w:tcPr>
            <w:tcW w:w="1641"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90,000.01</w:t>
            </w:r>
          </w:p>
        </w:tc>
        <w:tc>
          <w:tcPr>
            <w:tcW w:w="1477"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125,000.00</w:t>
            </w:r>
          </w:p>
        </w:tc>
        <w:tc>
          <w:tcPr>
            <w:tcW w:w="1418"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180.00</w:t>
            </w:r>
          </w:p>
        </w:tc>
        <w:tc>
          <w:tcPr>
            <w:tcW w:w="3564"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1.63%</w:t>
            </w:r>
          </w:p>
        </w:tc>
      </w:tr>
      <w:tr w:rsidR="007743ED" w:rsidRPr="0005046D">
        <w:trPr>
          <w:trHeight w:val="300"/>
          <w:jc w:val="center"/>
        </w:trPr>
        <w:tc>
          <w:tcPr>
            <w:tcW w:w="1641"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125,000.01</w:t>
            </w:r>
          </w:p>
        </w:tc>
        <w:tc>
          <w:tcPr>
            <w:tcW w:w="1477"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250,000.00</w:t>
            </w:r>
          </w:p>
        </w:tc>
        <w:tc>
          <w:tcPr>
            <w:tcW w:w="1418"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750.50</w:t>
            </w:r>
          </w:p>
        </w:tc>
        <w:tc>
          <w:tcPr>
            <w:tcW w:w="3564" w:type="dxa"/>
            <w:vAlign w:val="center"/>
          </w:tcPr>
          <w:p w:rsidR="007743ED" w:rsidRPr="0005046D" w:rsidRDefault="007743ED" w:rsidP="000B247C">
            <w:pPr>
              <w:ind w:right="18"/>
              <w:jc w:val="center"/>
              <w:rPr>
                <w:rFonts w:ascii="Arial" w:hAnsi="Arial" w:cs="Arial"/>
                <w:color w:val="000000"/>
                <w:sz w:val="24"/>
                <w:szCs w:val="24"/>
                <w:lang w:eastAsia="es-MX"/>
              </w:rPr>
            </w:pPr>
            <w:r w:rsidRPr="0005046D">
              <w:rPr>
                <w:rFonts w:ascii="Arial" w:hAnsi="Arial" w:cs="Arial"/>
                <w:color w:val="000000"/>
                <w:sz w:val="24"/>
                <w:szCs w:val="24"/>
                <w:lang w:eastAsia="es-MX"/>
              </w:rPr>
              <w:t>3.00%</w:t>
            </w:r>
          </w:p>
        </w:tc>
      </w:tr>
    </w:tbl>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III. Tratándose de terrenos que sean materia de regularización por parte de la Comisión para la Regularización de la Tenencia de la Tierra (CORETT) o por el Programa de Certificación de Derechos Ejidales (PROCEDE), los contribuyentes pagarán únicamente por concepto de impuesto las cuotas fijas que se mencionan a continuación:</w:t>
      </w:r>
    </w:p>
    <w:p w:rsidR="007743ED" w:rsidRPr="0005046D" w:rsidRDefault="007743ED" w:rsidP="0005046D">
      <w:pPr>
        <w:ind w:right="18"/>
        <w:rPr>
          <w:rFonts w:ascii="Arial" w:hAnsi="Arial" w:cs="Arial"/>
          <w:sz w:val="24"/>
          <w:szCs w:val="24"/>
        </w:rPr>
      </w:pPr>
    </w:p>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623"/>
      </w:tblGrid>
      <w:tr w:rsidR="007743ED" w:rsidRPr="0005046D">
        <w:trPr>
          <w:trHeight w:val="232"/>
          <w:jc w:val="center"/>
        </w:trPr>
        <w:tc>
          <w:tcPr>
            <w:tcW w:w="0" w:type="auto"/>
          </w:tcPr>
          <w:p w:rsidR="007743ED" w:rsidRPr="0005046D" w:rsidRDefault="007743ED" w:rsidP="000B247C">
            <w:pPr>
              <w:pStyle w:val="Pa9"/>
              <w:spacing w:after="0" w:line="240" w:lineRule="auto"/>
              <w:ind w:right="18"/>
              <w:jc w:val="center"/>
              <w:rPr>
                <w:rFonts w:ascii="Arial" w:hAnsi="Arial" w:cs="Arial"/>
              </w:rPr>
            </w:pPr>
            <w:r w:rsidRPr="0005046D">
              <w:rPr>
                <w:rFonts w:ascii="Arial" w:hAnsi="Arial" w:cs="Arial"/>
              </w:rPr>
              <w:t>METROS CUADRADOS</w:t>
            </w:r>
          </w:p>
        </w:tc>
        <w:tc>
          <w:tcPr>
            <w:tcW w:w="0" w:type="auto"/>
          </w:tcPr>
          <w:p w:rsidR="007743ED" w:rsidRPr="0005046D" w:rsidRDefault="007743ED" w:rsidP="000B247C">
            <w:pPr>
              <w:pStyle w:val="Pa9"/>
              <w:spacing w:after="0" w:line="240" w:lineRule="auto"/>
              <w:ind w:right="18"/>
              <w:jc w:val="center"/>
              <w:rPr>
                <w:rFonts w:ascii="Arial" w:hAnsi="Arial" w:cs="Arial"/>
              </w:rPr>
            </w:pPr>
            <w:r w:rsidRPr="0005046D">
              <w:rPr>
                <w:rFonts w:ascii="Arial" w:hAnsi="Arial" w:cs="Arial"/>
              </w:rPr>
              <w:t>CUOTA FIJA</w:t>
            </w:r>
          </w:p>
        </w:tc>
      </w:tr>
      <w:tr w:rsidR="007743ED" w:rsidRPr="0005046D">
        <w:trPr>
          <w:trHeight w:val="208"/>
          <w:jc w:val="center"/>
        </w:trPr>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0 a 300</w:t>
            </w:r>
          </w:p>
        </w:tc>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$49.60</w:t>
            </w:r>
          </w:p>
        </w:tc>
      </w:tr>
      <w:tr w:rsidR="007743ED" w:rsidRPr="0005046D">
        <w:trPr>
          <w:trHeight w:val="208"/>
          <w:jc w:val="center"/>
        </w:trPr>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301 a 450</w:t>
            </w:r>
          </w:p>
        </w:tc>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$73.80</w:t>
            </w:r>
          </w:p>
        </w:tc>
      </w:tr>
      <w:tr w:rsidR="007743ED" w:rsidRPr="0005046D">
        <w:trPr>
          <w:trHeight w:val="208"/>
          <w:jc w:val="center"/>
        </w:trPr>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451 a 600</w:t>
            </w:r>
          </w:p>
        </w:tc>
        <w:tc>
          <w:tcPr>
            <w:tcW w:w="0" w:type="auto"/>
          </w:tcPr>
          <w:p w:rsidR="007743ED" w:rsidRPr="0005046D" w:rsidRDefault="007743ED" w:rsidP="000B247C">
            <w:pPr>
              <w:pStyle w:val="Pa10"/>
              <w:spacing w:after="0" w:line="240" w:lineRule="auto"/>
              <w:ind w:right="18"/>
              <w:jc w:val="center"/>
              <w:rPr>
                <w:rFonts w:ascii="Arial" w:hAnsi="Arial" w:cs="Arial"/>
              </w:rPr>
            </w:pPr>
            <w:r w:rsidRPr="0005046D">
              <w:rPr>
                <w:rFonts w:ascii="Arial" w:hAnsi="Arial" w:cs="Arial"/>
              </w:rPr>
              <w:t>$123.40</w:t>
            </w:r>
          </w:p>
        </w:tc>
      </w:tr>
    </w:tbl>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En el caso de predios que sean materia de regularización y cuya superficie sea superior a 600 metros cuadrados, los contribuyentes pagarán el impuesto que les corresponda conforme a la aplicación de las dos primeras tablas del presente artículo.</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TERCERO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IMPUESTOS SOBRE LOS INGRESOS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ÚNICA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DEL IMPUESTO SOBRE ESPECTÁCULOS PÚBLICOS</w:t>
      </w:r>
    </w:p>
    <w:p w:rsidR="007743ED" w:rsidRPr="0005046D" w:rsidRDefault="007743ED" w:rsidP="0005046D">
      <w:pPr>
        <w:ind w:right="18"/>
        <w:jc w:val="center"/>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24.</w:t>
      </w:r>
      <w:r w:rsidR="00127CFF" w:rsidRPr="00127CFF">
        <w:rPr>
          <w:rFonts w:ascii="Arial" w:hAnsi="Arial" w:cs="Arial"/>
          <w:b/>
          <w:sz w:val="24"/>
          <w:szCs w:val="24"/>
        </w:rPr>
        <w:t>-</w:t>
      </w:r>
      <w:r w:rsidRPr="0005046D">
        <w:rPr>
          <w:rFonts w:ascii="Arial" w:hAnsi="Arial" w:cs="Arial"/>
          <w:sz w:val="24"/>
          <w:szCs w:val="24"/>
        </w:rPr>
        <w:t xml:space="preserve"> Este impuesto se causará y pagará de acuerdo con las siguientes tarifas: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Funciones de circo, sobre el monto de los ingresos que se obtengan por la venta de b</w:t>
      </w:r>
      <w:r w:rsidR="00127CFF">
        <w:rPr>
          <w:rFonts w:ascii="Arial" w:hAnsi="Arial" w:cs="Arial"/>
          <w:sz w:val="24"/>
          <w:szCs w:val="24"/>
        </w:rPr>
        <w:t>oletos de entrada, el:</w:t>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Pr="0005046D">
        <w:rPr>
          <w:rFonts w:ascii="Arial" w:hAnsi="Arial" w:cs="Arial"/>
          <w:sz w:val="24"/>
          <w:szCs w:val="24"/>
        </w:rPr>
        <w:t>4.00%</w:t>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II. Conciertos y audiciones musicales, funciones de box, lucha libre, fútbol, básquetbol, béisbol y otros espectáculos deportivos, sobre el ingreso percibido por boletos de entrada, el:</w:t>
      </w:r>
      <w:r w:rsidRPr="0005046D">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Pr="0005046D">
        <w:rPr>
          <w:rFonts w:ascii="Arial" w:hAnsi="Arial" w:cs="Arial"/>
          <w:sz w:val="24"/>
          <w:szCs w:val="24"/>
        </w:rPr>
        <w:t>6.00%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III. Espectáculos teatrales, ballet, ópera y taurinos, el:</w:t>
      </w:r>
      <w:r w:rsidRPr="0005046D">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Pr>
          <w:rFonts w:ascii="Arial" w:hAnsi="Arial" w:cs="Arial"/>
          <w:sz w:val="24"/>
          <w:szCs w:val="24"/>
        </w:rPr>
        <w:tab/>
      </w:r>
      <w:r w:rsidRPr="0005046D">
        <w:rPr>
          <w:rFonts w:ascii="Arial" w:hAnsi="Arial" w:cs="Arial"/>
          <w:sz w:val="24"/>
          <w:szCs w:val="24"/>
        </w:rPr>
        <w:t>3.00%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IV. Peleas de gallos y palenques, 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27CFF">
        <w:rPr>
          <w:rFonts w:ascii="Arial" w:hAnsi="Arial" w:cs="Arial"/>
          <w:sz w:val="24"/>
          <w:szCs w:val="24"/>
        </w:rPr>
        <w:tab/>
      </w:r>
      <w:r w:rsidR="00127CFF">
        <w:rPr>
          <w:rFonts w:ascii="Arial" w:hAnsi="Arial" w:cs="Arial"/>
          <w:sz w:val="24"/>
          <w:szCs w:val="24"/>
        </w:rPr>
        <w:tab/>
      </w:r>
      <w:r w:rsidRPr="0005046D">
        <w:rPr>
          <w:rFonts w:ascii="Arial" w:hAnsi="Arial" w:cs="Arial"/>
          <w:sz w:val="24"/>
          <w:szCs w:val="24"/>
        </w:rPr>
        <w:t>10.00%</w:t>
      </w:r>
    </w:p>
    <w:p w:rsidR="007743ED" w:rsidRPr="0005046D" w:rsidRDefault="007743ED" w:rsidP="0005046D">
      <w:pPr>
        <w:ind w:right="18"/>
        <w:rPr>
          <w:rFonts w:ascii="Arial" w:hAnsi="Arial" w:cs="Arial"/>
          <w:sz w:val="24"/>
          <w:szCs w:val="24"/>
        </w:rPr>
      </w:pPr>
    </w:p>
    <w:p w:rsidR="007743ED" w:rsidRPr="0005046D" w:rsidRDefault="007743ED" w:rsidP="00127CFF">
      <w:pPr>
        <w:ind w:right="18"/>
        <w:rPr>
          <w:rFonts w:ascii="Arial" w:hAnsi="Arial" w:cs="Arial"/>
          <w:sz w:val="24"/>
          <w:szCs w:val="24"/>
        </w:rPr>
      </w:pPr>
      <w:r w:rsidRPr="0005046D">
        <w:rPr>
          <w:rFonts w:ascii="Arial" w:hAnsi="Arial" w:cs="Arial"/>
          <w:sz w:val="24"/>
          <w:szCs w:val="24"/>
        </w:rPr>
        <w:t>V. Otros espectáculos, distintos de los especificados, excepto charrería, el:</w:t>
      </w:r>
      <w:r w:rsidR="00127CFF">
        <w:rPr>
          <w:rFonts w:ascii="Arial" w:hAnsi="Arial" w:cs="Arial"/>
          <w:sz w:val="24"/>
          <w:szCs w:val="24"/>
        </w:rPr>
        <w:t xml:space="preserve"> </w:t>
      </w:r>
      <w:r w:rsidR="00127CFF">
        <w:rPr>
          <w:rFonts w:ascii="Arial" w:hAnsi="Arial" w:cs="Arial"/>
          <w:sz w:val="24"/>
          <w:szCs w:val="24"/>
        </w:rPr>
        <w:tab/>
      </w:r>
      <w:r w:rsidRPr="0005046D">
        <w:rPr>
          <w:rFonts w:ascii="Arial" w:hAnsi="Arial" w:cs="Arial"/>
          <w:sz w:val="24"/>
          <w:szCs w:val="24"/>
        </w:rPr>
        <w:t>10.00%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CUARTO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OTROS IMPUESTOS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ÚNICA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IMPUESTOS EXTRAORDINARIOS</w:t>
      </w: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25.</w:t>
      </w:r>
      <w:r w:rsidR="00127CFF" w:rsidRPr="00127CFF">
        <w:rPr>
          <w:rFonts w:ascii="Arial" w:hAnsi="Arial" w:cs="Arial"/>
          <w:b/>
          <w:sz w:val="24"/>
          <w:szCs w:val="24"/>
        </w:rPr>
        <w:t>-</w:t>
      </w:r>
      <w:r w:rsidRPr="0005046D">
        <w:rPr>
          <w:rFonts w:ascii="Arial" w:hAnsi="Arial" w:cs="Arial"/>
          <w:sz w:val="24"/>
          <w:szCs w:val="24"/>
        </w:rPr>
        <w:t xml:space="preserve"> El municipio percibirá los impuestos extraordinarios establecidos o que se establezcan por las leyes fiscales durante el ejercicio fiscal del año </w:t>
      </w:r>
      <w:r w:rsidR="00634C77">
        <w:rPr>
          <w:rFonts w:ascii="Arial" w:hAnsi="Arial" w:cs="Arial"/>
          <w:sz w:val="24"/>
          <w:szCs w:val="24"/>
        </w:rPr>
        <w:t>2018</w:t>
      </w:r>
      <w:r w:rsidRPr="0005046D">
        <w:rPr>
          <w:rFonts w:ascii="Arial" w:hAnsi="Arial" w:cs="Arial"/>
          <w:sz w:val="24"/>
          <w:szCs w:val="24"/>
        </w:rPr>
        <w:t>, en la cuantía y sobre las fuentes impositivas que se determinen, y conforme al procedimiento que se señale para su recaudación.</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QUINTO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ACCESORIOS DE LOS IMPUESTOS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127CFF">
        <w:rPr>
          <w:rFonts w:ascii="Arial" w:hAnsi="Arial" w:cs="Arial"/>
          <w:b/>
          <w:sz w:val="24"/>
          <w:szCs w:val="24"/>
        </w:rPr>
        <w:t>Artículo 26.</w:t>
      </w:r>
      <w:r w:rsidR="00127CFF" w:rsidRPr="00127CFF">
        <w:rPr>
          <w:rFonts w:ascii="Arial" w:hAnsi="Arial" w:cs="Arial"/>
          <w:b/>
          <w:sz w:val="24"/>
          <w:szCs w:val="24"/>
        </w:rPr>
        <w:t>-</w:t>
      </w:r>
      <w:r w:rsidRPr="0005046D">
        <w:rPr>
          <w:rFonts w:ascii="Arial" w:hAnsi="Arial" w:cs="Arial"/>
          <w:sz w:val="24"/>
          <w:szCs w:val="24"/>
        </w:rPr>
        <w:t xml:space="preserve"> Los ingresos por concepto de accesorios derivados por la falta de pago de los impuestos señalados en el presente título, son los que se perciben por:</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I. Recargos;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recargos se causarán conforme a lo establecido por el artículo 52 de la Ley de Hacienda Municipal del Estado de Jalisco, en vigor.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10% al 30%</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III. Intereses;</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 xml:space="preserve">IV. Gastos de ejecución; </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V. Indemnizaciones;</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VI. Otros no especificados.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4B42A3">
        <w:rPr>
          <w:rFonts w:ascii="Arial" w:hAnsi="Arial" w:cs="Arial"/>
          <w:b/>
          <w:sz w:val="24"/>
          <w:szCs w:val="24"/>
        </w:rPr>
        <w:t>Artículo 27.</w:t>
      </w:r>
      <w:r w:rsidR="004B42A3" w:rsidRPr="004B42A3">
        <w:rPr>
          <w:rFonts w:ascii="Arial" w:hAnsi="Arial" w:cs="Arial"/>
          <w:b/>
          <w:sz w:val="24"/>
          <w:szCs w:val="24"/>
        </w:rPr>
        <w:t>-</w:t>
      </w:r>
      <w:r w:rsidR="005918E7">
        <w:rPr>
          <w:rFonts w:ascii="Arial" w:hAnsi="Arial" w:cs="Arial"/>
          <w:sz w:val="24"/>
          <w:szCs w:val="24"/>
        </w:rPr>
        <w:t xml:space="preserve"> </w:t>
      </w:r>
      <w:r w:rsidRPr="0005046D">
        <w:rPr>
          <w:rFonts w:ascii="Arial" w:hAnsi="Arial" w:cs="Arial"/>
          <w:sz w:val="24"/>
          <w:szCs w:val="24"/>
        </w:rPr>
        <w:t xml:space="preserve">Dichos conceptos son accesorios de los impuestos y participan de la naturaleza de éstos.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4B42A3">
        <w:rPr>
          <w:rFonts w:ascii="Arial" w:hAnsi="Arial" w:cs="Arial"/>
          <w:b/>
          <w:sz w:val="24"/>
          <w:szCs w:val="24"/>
        </w:rPr>
        <w:t>Artículo 28.</w:t>
      </w:r>
      <w:r w:rsidR="004B42A3" w:rsidRPr="004B42A3">
        <w:rPr>
          <w:rFonts w:ascii="Arial" w:hAnsi="Arial" w:cs="Arial"/>
          <w:b/>
          <w:sz w:val="24"/>
          <w:szCs w:val="24"/>
        </w:rPr>
        <w:t>-</w:t>
      </w:r>
      <w:r w:rsidRPr="0005046D">
        <w:rPr>
          <w:rFonts w:ascii="Arial" w:hAnsi="Arial" w:cs="Arial"/>
          <w:sz w:val="24"/>
          <w:szCs w:val="24"/>
        </w:rPr>
        <w:t xml:space="preserve"> La tasa de recargos por falta de pago oportuno de los créditos fiscales derivados de la falta de pago de los impuestos señalados en el presente título, será del 1% mensual.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4B42A3">
        <w:rPr>
          <w:rFonts w:ascii="Arial" w:hAnsi="Arial" w:cs="Arial"/>
          <w:b/>
          <w:sz w:val="24"/>
          <w:szCs w:val="24"/>
        </w:rPr>
        <w:t>Artículo 29.</w:t>
      </w:r>
      <w:r w:rsidR="004B42A3" w:rsidRPr="004B42A3">
        <w:rPr>
          <w:rFonts w:ascii="Arial" w:hAnsi="Arial" w:cs="Arial"/>
          <w:b/>
          <w:sz w:val="24"/>
          <w:szCs w:val="24"/>
        </w:rPr>
        <w:t>-</w:t>
      </w:r>
      <w:r w:rsidRPr="0005046D">
        <w:rPr>
          <w:rFonts w:ascii="Arial" w:hAnsi="Arial" w:cs="Arial"/>
          <w:sz w:val="24"/>
          <w:szCs w:val="24"/>
        </w:rPr>
        <w:t xml:space="preserve"> Cuando se concedan plazos para cubrir créditos fiscales derivados de la falta de pago de los impuestos señalados en el presente título, la tasa de interés será el costo porcentual promedio (C.P.P.), del mes inmediato anterior, que determine el Banco de México.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4B42A3">
        <w:rPr>
          <w:rFonts w:ascii="Arial" w:hAnsi="Arial" w:cs="Arial"/>
          <w:b/>
          <w:sz w:val="24"/>
          <w:szCs w:val="24"/>
        </w:rPr>
        <w:t>Artículo 30.</w:t>
      </w:r>
      <w:r w:rsidR="004B42A3" w:rsidRPr="004B42A3">
        <w:rPr>
          <w:rFonts w:ascii="Arial" w:hAnsi="Arial" w:cs="Arial"/>
          <w:b/>
          <w:sz w:val="24"/>
          <w:szCs w:val="24"/>
        </w:rPr>
        <w:t>-</w:t>
      </w:r>
      <w:r w:rsidRPr="0005046D">
        <w:rPr>
          <w:rFonts w:ascii="Arial" w:hAnsi="Arial" w:cs="Arial"/>
          <w:sz w:val="24"/>
          <w:szCs w:val="24"/>
        </w:rPr>
        <w:t xml:space="preserve"> Los gastos de ejecución y de embargo derivados de la falta de pago de los impuestos señalados en el presente título, se cubrirán a la Hacienda Municipal, conjuntamente con el crédito fiscal, conforme a las siguientes bases: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gastos de ejecución: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Por la notificación de requerimiento de pago de créditos fiscales, no cubiertos en los plazos establecidos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Cuando se realicen en la cabecera municipal, el 5% sin que su importe sea menor a</w:t>
      </w:r>
      <w:r w:rsidR="00346AAB">
        <w:rPr>
          <w:rFonts w:ascii="Arial" w:hAnsi="Arial" w:cs="Arial"/>
          <w:sz w:val="24"/>
          <w:szCs w:val="24"/>
        </w:rPr>
        <w:t>l valor diario de una Unidad de Medida y Actualización</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Cuando se realice fuera de la cabecera municipal el 8%, sin que su importe sea menor a</w:t>
      </w:r>
      <w:r w:rsidR="00346AAB">
        <w:rPr>
          <w:rFonts w:ascii="Arial" w:hAnsi="Arial" w:cs="Arial"/>
          <w:sz w:val="24"/>
          <w:szCs w:val="24"/>
        </w:rPr>
        <w:t>l valor diario de una Unidad de Medida y Actualización</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Por gastos de embargo: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Las diligencias de embargo, así como las de remoción del deudor como depositario, que impliquen extracción de bienes: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Cuando se realicen en la cabecera municipal, el 5%; y.</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Cuando se realicen fuera de la cabecera municipal, el 8%,</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Los demás gastos que sean erogados en el procedimiento, serán reembolsados al Ayuntamiento por los contribuyentes.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El cobro de honorarios conforme a las tarifas señaladas, en ningún caso, excederá de los siguientes límites: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a) Del importe de 30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por requerimientos no satisfechos dentro de los plazos legales, de cuyo posterior cumplimiento se derive el pago extemporáneo de prestaciones fiscales.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Del importe de 45 </w:t>
      </w:r>
      <w:r w:rsidR="00346AAB">
        <w:rPr>
          <w:rFonts w:ascii="Arial" w:hAnsi="Arial" w:cs="Arial"/>
          <w:sz w:val="24"/>
          <w:szCs w:val="24"/>
        </w:rPr>
        <w:t>veces el valor diario de la Unidad de Medida y Actualización</w:t>
      </w:r>
      <w:r w:rsidRPr="0005046D">
        <w:rPr>
          <w:rFonts w:ascii="Arial" w:hAnsi="Arial" w:cs="Arial"/>
          <w:sz w:val="24"/>
          <w:szCs w:val="24"/>
        </w:rPr>
        <w:t>, por diligencia de embargo y por las de remoción del deudor como depositario, que impliquen extracción de bienes.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Todos los gastos de ejecución serán a cargo del contribuyente, en ningún caso, podrán ser condonados total o parcialmente.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TERCERO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CONTRIBUCIONES DE MEJORAS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ÚNICO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LAS CONTRIBUCIONES DE MEJORAS POR OBRAS PÚBLICAS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4B42A3">
        <w:rPr>
          <w:rFonts w:ascii="Arial" w:hAnsi="Arial" w:cs="Arial"/>
          <w:b/>
          <w:sz w:val="24"/>
          <w:szCs w:val="24"/>
        </w:rPr>
        <w:t>Artículo 31.</w:t>
      </w:r>
      <w:r w:rsidR="004B42A3" w:rsidRPr="004B42A3">
        <w:rPr>
          <w:rFonts w:ascii="Arial" w:hAnsi="Arial" w:cs="Arial"/>
          <w:b/>
          <w:sz w:val="24"/>
          <w:szCs w:val="24"/>
        </w:rPr>
        <w:t>-</w:t>
      </w:r>
      <w:r w:rsidRPr="0005046D">
        <w:rPr>
          <w:rFonts w:ascii="Arial" w:hAnsi="Arial" w:cs="Arial"/>
          <w:sz w:val="24"/>
          <w:szCs w:val="24"/>
        </w:rPr>
        <w:t xml:space="preserve"> El Municipio percibirá las contribuciones de mejoras establecidas o que se establezcan sobre el incremento del valor y de mejoría específica de la propiedad raíz, por la realización de obras o servicios públicos, en los términos de las leyes urbanísticas aplicables, según decreto que al respecto expida el Congreso del Estado.</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CUARTO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DERECHOS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PRIMERO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DERECHOS POR PRESTACIÓN DE SERVICIOS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PRIMERA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LAS LICENCIAS, PERMISOS Y REGISTROS</w:t>
      </w:r>
    </w:p>
    <w:p w:rsidR="007743ED" w:rsidRPr="0005046D" w:rsidRDefault="007743ED" w:rsidP="0005046D">
      <w:pPr>
        <w:ind w:right="18"/>
        <w:jc w:val="center"/>
        <w:rPr>
          <w:rFonts w:ascii="Arial" w:hAnsi="Arial" w:cs="Arial"/>
          <w:sz w:val="24"/>
          <w:szCs w:val="24"/>
        </w:rPr>
      </w:pPr>
    </w:p>
    <w:p w:rsidR="007743ED" w:rsidRPr="0005046D" w:rsidRDefault="00BC086E" w:rsidP="0005046D">
      <w:pPr>
        <w:ind w:right="18"/>
        <w:rPr>
          <w:rFonts w:ascii="Arial" w:hAnsi="Arial" w:cs="Arial"/>
          <w:sz w:val="24"/>
          <w:szCs w:val="24"/>
        </w:rPr>
      </w:pPr>
      <w:r>
        <w:rPr>
          <w:rFonts w:ascii="Arial" w:hAnsi="Arial" w:cs="Arial"/>
          <w:b/>
          <w:sz w:val="24"/>
          <w:szCs w:val="24"/>
        </w:rPr>
        <w:t xml:space="preserve">Artículo </w:t>
      </w:r>
      <w:r w:rsidR="007743ED" w:rsidRPr="004B42A3">
        <w:rPr>
          <w:rFonts w:ascii="Arial" w:hAnsi="Arial" w:cs="Arial"/>
          <w:b/>
          <w:sz w:val="24"/>
          <w:szCs w:val="24"/>
        </w:rPr>
        <w:t>32.</w:t>
      </w:r>
      <w:r w:rsidR="004B42A3" w:rsidRPr="004B42A3">
        <w:rPr>
          <w:rFonts w:ascii="Arial" w:hAnsi="Arial" w:cs="Arial"/>
          <w:b/>
          <w:sz w:val="24"/>
          <w:szCs w:val="24"/>
        </w:rPr>
        <w:t>-</w:t>
      </w:r>
      <w:r w:rsidR="007743ED" w:rsidRPr="0005046D">
        <w:rPr>
          <w:rFonts w:ascii="Arial" w:hAnsi="Arial"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B441FB">
      <w:pPr>
        <w:ind w:right="18"/>
        <w:jc w:val="left"/>
        <w:rPr>
          <w:rFonts w:ascii="Arial" w:hAnsi="Arial" w:cs="Arial"/>
          <w:sz w:val="24"/>
          <w:szCs w:val="24"/>
        </w:rPr>
      </w:pPr>
      <w:r w:rsidRPr="0005046D">
        <w:rPr>
          <w:rFonts w:ascii="Arial" w:hAnsi="Arial" w:cs="Arial"/>
          <w:sz w:val="24"/>
          <w:szCs w:val="24"/>
        </w:rPr>
        <w:t>I. Cabarets, centros nocturnos, discotecas, salones de baile y video bares,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Pr>
          <w:rFonts w:ascii="Arial" w:hAnsi="Arial" w:cs="Arial"/>
          <w:sz w:val="24"/>
          <w:szCs w:val="24"/>
        </w:rPr>
        <w:tab/>
      </w:r>
      <w:r w:rsidR="00B441FB">
        <w:rPr>
          <w:rFonts w:ascii="Arial" w:hAnsi="Arial" w:cs="Arial"/>
          <w:sz w:val="24"/>
          <w:szCs w:val="24"/>
          <w:lang w:eastAsia="es-MX"/>
        </w:rPr>
        <w:t>$2,494.39</w:t>
      </w:r>
      <w:r w:rsidRPr="0005046D">
        <w:rPr>
          <w:rFonts w:ascii="Arial" w:hAnsi="Arial" w:cs="Arial"/>
          <w:sz w:val="24"/>
          <w:szCs w:val="24"/>
        </w:rPr>
        <w:t xml:space="preserve"> a </w:t>
      </w:r>
      <w:r w:rsidR="00B441FB">
        <w:rPr>
          <w:rFonts w:ascii="Arial" w:hAnsi="Arial" w:cs="Arial"/>
          <w:sz w:val="24"/>
          <w:szCs w:val="24"/>
          <w:lang w:eastAsia="es-MX"/>
        </w:rPr>
        <w:t>$4,716.30</w:t>
      </w:r>
    </w:p>
    <w:p w:rsidR="007743ED" w:rsidRPr="0005046D" w:rsidRDefault="007743ED" w:rsidP="00B441FB">
      <w:pPr>
        <w:ind w:right="18"/>
        <w:jc w:val="left"/>
        <w:rPr>
          <w:rFonts w:ascii="Arial" w:hAnsi="Arial" w:cs="Arial"/>
          <w:sz w:val="24"/>
          <w:szCs w:val="24"/>
        </w:rPr>
      </w:pPr>
    </w:p>
    <w:p w:rsidR="007743ED" w:rsidRPr="0005046D" w:rsidRDefault="007743ED" w:rsidP="00B441FB">
      <w:pPr>
        <w:ind w:right="18"/>
        <w:jc w:val="left"/>
        <w:rPr>
          <w:rFonts w:ascii="Arial" w:hAnsi="Arial" w:cs="Arial"/>
          <w:sz w:val="24"/>
          <w:szCs w:val="24"/>
        </w:rPr>
      </w:pPr>
      <w:r w:rsidRPr="0005046D">
        <w:rPr>
          <w:rFonts w:ascii="Arial" w:hAnsi="Arial" w:cs="Arial"/>
          <w:sz w:val="24"/>
          <w:szCs w:val="24"/>
        </w:rPr>
        <w:lastRenderedPageBreak/>
        <w:t>II. Bares anexos a hoteles, moteles, restaurantes, centros recreativos, clubes, casinos, asociaciones civiles, deportivas, y demás establecimientos similares,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Pr>
          <w:rFonts w:ascii="Arial" w:hAnsi="Arial" w:cs="Arial"/>
          <w:sz w:val="24"/>
          <w:szCs w:val="24"/>
        </w:rPr>
        <w:tab/>
      </w:r>
      <w:r w:rsidR="00B441FB">
        <w:rPr>
          <w:rFonts w:ascii="Arial" w:hAnsi="Arial" w:cs="Arial"/>
          <w:sz w:val="24"/>
          <w:szCs w:val="24"/>
        </w:rPr>
        <w:t>$1,287.46 a $3,350.24</w:t>
      </w:r>
    </w:p>
    <w:p w:rsidR="007743ED" w:rsidRPr="0005046D" w:rsidRDefault="007743ED" w:rsidP="00B441FB">
      <w:pPr>
        <w:ind w:right="18"/>
        <w:jc w:val="left"/>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Cantinas, bares, pulquerías, </w:t>
      </w:r>
      <w:proofErr w:type="spellStart"/>
      <w:r w:rsidRPr="0005046D">
        <w:rPr>
          <w:rFonts w:ascii="Arial" w:hAnsi="Arial" w:cs="Arial"/>
          <w:sz w:val="24"/>
          <w:szCs w:val="24"/>
        </w:rPr>
        <w:t>tepacherías</w:t>
      </w:r>
      <w:proofErr w:type="spellEnd"/>
      <w:r w:rsidRPr="0005046D">
        <w:rPr>
          <w:rFonts w:ascii="Arial" w:hAnsi="Arial" w:cs="Arial"/>
          <w:sz w:val="24"/>
          <w:szCs w:val="24"/>
        </w:rPr>
        <w:t xml:space="preserve">, cervecerías o centros </w:t>
      </w:r>
      <w:proofErr w:type="spellStart"/>
      <w:r w:rsidRPr="0005046D">
        <w:rPr>
          <w:rFonts w:ascii="Arial" w:hAnsi="Arial" w:cs="Arial"/>
          <w:sz w:val="24"/>
          <w:szCs w:val="24"/>
        </w:rPr>
        <w:t>botaneros</w:t>
      </w:r>
      <w:proofErr w:type="spellEnd"/>
      <w:r w:rsidRPr="0005046D">
        <w:rPr>
          <w:rFonts w:ascii="Arial" w:hAnsi="Arial" w:cs="Arial"/>
          <w:sz w:val="24"/>
          <w:szCs w:val="24"/>
        </w:rPr>
        <w:t>,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C20C44">
        <w:rPr>
          <w:rFonts w:ascii="Arial" w:hAnsi="Arial" w:cs="Arial"/>
          <w:sz w:val="24"/>
          <w:szCs w:val="24"/>
        </w:rPr>
        <w:t>$1,203.23 a $3,350.24</w:t>
      </w:r>
      <w:r w:rsidR="00C20C44">
        <w:rPr>
          <w:rFonts w:ascii="Arial" w:hAnsi="Arial" w:cs="Arial"/>
          <w:sz w:val="24"/>
          <w:szCs w:val="24"/>
        </w:rPr>
        <w:tab/>
      </w:r>
      <w:r w:rsidR="00C20C44">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BC086E">
      <w:pPr>
        <w:ind w:right="18"/>
        <w:rPr>
          <w:rFonts w:ascii="Arial" w:hAnsi="Arial" w:cs="Arial"/>
          <w:sz w:val="24"/>
          <w:szCs w:val="24"/>
        </w:rPr>
      </w:pPr>
      <w:r w:rsidRPr="0005046D">
        <w:rPr>
          <w:rFonts w:ascii="Arial" w:hAnsi="Arial" w:cs="Arial"/>
          <w:sz w:val="24"/>
          <w:szCs w:val="24"/>
        </w:rPr>
        <w:t>IV. Billar con venta de cerveza en envase abierto sin servicio de bar,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42338B">
        <w:rPr>
          <w:rFonts w:ascii="Arial" w:hAnsi="Arial" w:cs="Arial"/>
          <w:sz w:val="24"/>
          <w:szCs w:val="24"/>
        </w:rPr>
        <w:t>$1,033.23 a $2,238.37</w:t>
      </w:r>
    </w:p>
    <w:p w:rsidR="007743ED" w:rsidRPr="0005046D" w:rsidRDefault="007743ED" w:rsidP="00BC086E">
      <w:pPr>
        <w:ind w:right="18"/>
        <w:rPr>
          <w:rFonts w:ascii="Arial" w:hAnsi="Arial" w:cs="Arial"/>
          <w:sz w:val="24"/>
          <w:szCs w:val="24"/>
        </w:rPr>
      </w:pPr>
    </w:p>
    <w:p w:rsidR="007743ED" w:rsidRPr="0005046D" w:rsidRDefault="007743ED" w:rsidP="00BC086E">
      <w:pPr>
        <w:ind w:right="18"/>
        <w:rPr>
          <w:rFonts w:ascii="Arial" w:hAnsi="Arial" w:cs="Arial"/>
          <w:sz w:val="24"/>
          <w:szCs w:val="24"/>
        </w:rPr>
      </w:pPr>
      <w:r w:rsidRPr="0005046D">
        <w:rPr>
          <w:rFonts w:ascii="Arial" w:hAnsi="Arial" w:cs="Arial"/>
          <w:sz w:val="24"/>
          <w:szCs w:val="24"/>
        </w:rPr>
        <w:t>V. Expendios de vinos generosos, exclusivamente, en envase cerrado,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42338B">
        <w:rPr>
          <w:rFonts w:ascii="Arial" w:hAnsi="Arial" w:cs="Arial"/>
          <w:sz w:val="24"/>
          <w:szCs w:val="24"/>
        </w:rPr>
        <w:t>$1,080.80 a $1,700.72</w:t>
      </w:r>
    </w:p>
    <w:p w:rsidR="007743ED" w:rsidRPr="0005046D" w:rsidRDefault="007743ED" w:rsidP="00BC086E">
      <w:pPr>
        <w:ind w:right="18"/>
        <w:rPr>
          <w:rFonts w:ascii="Arial" w:hAnsi="Arial" w:cs="Arial"/>
          <w:sz w:val="24"/>
          <w:szCs w:val="24"/>
        </w:rPr>
      </w:pPr>
    </w:p>
    <w:p w:rsidR="007743ED" w:rsidRPr="0005046D" w:rsidRDefault="007743ED" w:rsidP="00BC086E">
      <w:pPr>
        <w:ind w:right="18"/>
        <w:rPr>
          <w:rFonts w:ascii="Arial" w:hAnsi="Arial" w:cs="Arial"/>
          <w:sz w:val="24"/>
          <w:szCs w:val="24"/>
        </w:rPr>
      </w:pPr>
      <w:r w:rsidRPr="0005046D">
        <w:rPr>
          <w:rFonts w:ascii="Arial" w:hAnsi="Arial" w:cs="Arial"/>
          <w:sz w:val="24"/>
          <w:szCs w:val="24"/>
        </w:rPr>
        <w:t>VI. Venta de cerveza en envase abierto, anexa a giros en que se consuman alimentos preparados, como fondas, cafés, cenadurías, loncherías, coctelerías y giros de venta de antojitos,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Pr>
          <w:rFonts w:ascii="Arial" w:hAnsi="Arial" w:cs="Arial"/>
          <w:sz w:val="24"/>
          <w:szCs w:val="24"/>
        </w:rPr>
        <w:tab/>
      </w:r>
      <w:r w:rsidR="0042338B">
        <w:rPr>
          <w:rFonts w:ascii="Arial" w:hAnsi="Arial" w:cs="Arial"/>
          <w:sz w:val="24"/>
          <w:szCs w:val="24"/>
        </w:rPr>
        <w:t>$1,080.80 a $1,700.72</w:t>
      </w:r>
    </w:p>
    <w:p w:rsidR="00BC086E" w:rsidRDefault="007743ED" w:rsidP="00BC086E">
      <w:pPr>
        <w:ind w:right="18"/>
        <w:rPr>
          <w:rFonts w:ascii="Arial" w:hAnsi="Arial" w:cs="Arial"/>
          <w:sz w:val="24"/>
          <w:szCs w:val="24"/>
        </w:rPr>
      </w:pPr>
      <w:r w:rsidRPr="0005046D">
        <w:rPr>
          <w:rFonts w:ascii="Arial" w:hAnsi="Arial" w:cs="Arial"/>
          <w:sz w:val="24"/>
          <w:szCs w:val="24"/>
        </w:rPr>
        <w:t>VII. Venta de cerveza en envase cerrado, anexa a tendejones, misceláneas y negocios similares,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BC086E" w:rsidP="00BC086E">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0AB5">
        <w:rPr>
          <w:rFonts w:ascii="Arial" w:hAnsi="Arial" w:cs="Arial"/>
          <w:sz w:val="24"/>
          <w:szCs w:val="24"/>
        </w:rPr>
        <w:t>$7</w:t>
      </w:r>
      <w:r w:rsidR="0042338B">
        <w:rPr>
          <w:rFonts w:ascii="Arial" w:hAnsi="Arial" w:cs="Arial"/>
          <w:sz w:val="24"/>
          <w:szCs w:val="24"/>
        </w:rPr>
        <w:t>76.97 a $2,232.88</w:t>
      </w:r>
    </w:p>
    <w:p w:rsidR="007743ED" w:rsidRPr="0005046D" w:rsidRDefault="007743ED" w:rsidP="00BC086E">
      <w:pPr>
        <w:ind w:right="18"/>
        <w:rPr>
          <w:rFonts w:ascii="Arial" w:hAnsi="Arial" w:cs="Arial"/>
          <w:sz w:val="24"/>
          <w:szCs w:val="24"/>
        </w:rPr>
      </w:pPr>
    </w:p>
    <w:p w:rsidR="007743ED" w:rsidRPr="0005046D" w:rsidRDefault="007743ED" w:rsidP="00BC086E">
      <w:pPr>
        <w:ind w:right="18"/>
        <w:rPr>
          <w:rFonts w:ascii="Arial" w:hAnsi="Arial" w:cs="Arial"/>
          <w:sz w:val="24"/>
          <w:szCs w:val="24"/>
        </w:rPr>
      </w:pPr>
      <w:r w:rsidRPr="0005046D">
        <w:rPr>
          <w:rFonts w:ascii="Arial" w:hAnsi="Arial" w:cs="Arial"/>
          <w:sz w:val="24"/>
          <w:szCs w:val="24"/>
        </w:rPr>
        <w:t xml:space="preserve">Las sucursales o agencias de los giros que se señalan en esta fracción, pagarán los derechos correspondientes al mismo. </w:t>
      </w:r>
    </w:p>
    <w:p w:rsidR="007743ED" w:rsidRPr="0005046D" w:rsidRDefault="007743ED" w:rsidP="00BC086E">
      <w:pPr>
        <w:ind w:right="18"/>
        <w:rPr>
          <w:rFonts w:ascii="Arial" w:hAnsi="Arial" w:cs="Arial"/>
          <w:sz w:val="24"/>
          <w:szCs w:val="24"/>
        </w:rPr>
      </w:pPr>
    </w:p>
    <w:p w:rsidR="00BC086E" w:rsidRDefault="007743ED" w:rsidP="00BC086E">
      <w:pPr>
        <w:ind w:right="18"/>
        <w:rPr>
          <w:rFonts w:ascii="Arial" w:hAnsi="Arial" w:cs="Arial"/>
          <w:sz w:val="24"/>
          <w:szCs w:val="24"/>
        </w:rPr>
      </w:pPr>
      <w:r w:rsidRPr="0005046D">
        <w:rPr>
          <w:rFonts w:ascii="Arial" w:hAnsi="Arial" w:cs="Arial"/>
          <w:sz w:val="24"/>
          <w:szCs w:val="24"/>
        </w:rPr>
        <w:t>VIII. Expendio de bebidas alcohólicas en envase cerrado, de:</w:t>
      </w:r>
      <w:r w:rsidRPr="0005046D">
        <w:rPr>
          <w:rFonts w:ascii="Arial" w:hAnsi="Arial" w:cs="Arial"/>
          <w:sz w:val="24"/>
          <w:szCs w:val="24"/>
        </w:rPr>
        <w:tab/>
      </w:r>
    </w:p>
    <w:p w:rsidR="007743ED" w:rsidRDefault="0042338B" w:rsidP="00BC086E">
      <w:pPr>
        <w:ind w:left="6372" w:right="18"/>
        <w:rPr>
          <w:rFonts w:ascii="Arial" w:hAnsi="Arial" w:cs="Arial"/>
          <w:sz w:val="24"/>
          <w:szCs w:val="24"/>
        </w:rPr>
      </w:pPr>
      <w:r>
        <w:rPr>
          <w:rFonts w:ascii="Arial" w:hAnsi="Arial" w:cs="Arial"/>
          <w:sz w:val="24"/>
          <w:szCs w:val="24"/>
        </w:rPr>
        <w:t>$133.49 a $685.77</w:t>
      </w:r>
    </w:p>
    <w:p w:rsidR="00BC086E" w:rsidRPr="0005046D" w:rsidRDefault="00BC086E" w:rsidP="00BC086E">
      <w:pPr>
        <w:ind w:left="6372" w:right="18"/>
        <w:rPr>
          <w:rFonts w:ascii="Arial" w:hAnsi="Arial" w:cs="Arial"/>
          <w:sz w:val="24"/>
          <w:szCs w:val="24"/>
        </w:rPr>
      </w:pPr>
    </w:p>
    <w:p w:rsidR="007743ED" w:rsidRPr="0005046D" w:rsidRDefault="007743ED" w:rsidP="00BC086E">
      <w:pPr>
        <w:ind w:right="18"/>
        <w:rPr>
          <w:rFonts w:ascii="Arial" w:hAnsi="Arial" w:cs="Arial"/>
          <w:sz w:val="24"/>
          <w:szCs w:val="24"/>
        </w:rPr>
      </w:pPr>
      <w:r w:rsidRPr="0005046D">
        <w:rPr>
          <w:rFonts w:ascii="Arial" w:hAnsi="Arial" w:cs="Arial"/>
          <w:sz w:val="24"/>
          <w:szCs w:val="24"/>
        </w:rPr>
        <w:t>IX. Expendios de alcohol al menudeo, anexos a tendejones, misceláneas, abarrotes, minisúper y supermercados, expendio de bebidas alcohólicas en envase cerrado, y otros giros similares,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42338B">
        <w:rPr>
          <w:rFonts w:ascii="Arial" w:hAnsi="Arial" w:cs="Arial"/>
          <w:sz w:val="24"/>
          <w:szCs w:val="24"/>
        </w:rPr>
        <w:t>$746.12 a $2,860.14</w:t>
      </w:r>
    </w:p>
    <w:p w:rsidR="007743ED" w:rsidRPr="0005046D" w:rsidRDefault="007743ED" w:rsidP="00BC086E">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X. Venta de bebidas alcohólicas en los establecimientos donde se produzca o elabore, destile, amplié, mezcle o transforme alcohol, tequila, mezcal, cerveza y otras bebidas alcohólicas,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42338B">
        <w:rPr>
          <w:rFonts w:ascii="Arial" w:hAnsi="Arial" w:cs="Arial"/>
          <w:sz w:val="24"/>
          <w:szCs w:val="24"/>
        </w:rPr>
        <w:t>$133.49 a $4,290.22</w:t>
      </w:r>
    </w:p>
    <w:p w:rsidR="007743ED" w:rsidRPr="0005046D" w:rsidRDefault="007743ED" w:rsidP="0005046D">
      <w:pPr>
        <w:ind w:right="18"/>
        <w:rPr>
          <w:rFonts w:ascii="Arial" w:hAnsi="Arial" w:cs="Arial"/>
          <w:sz w:val="24"/>
          <w:szCs w:val="24"/>
        </w:rPr>
      </w:pPr>
    </w:p>
    <w:p w:rsidR="007743ED" w:rsidRDefault="007743ED" w:rsidP="0005046D">
      <w:pPr>
        <w:ind w:right="18"/>
        <w:rPr>
          <w:rFonts w:ascii="Arial" w:hAnsi="Arial" w:cs="Arial"/>
          <w:sz w:val="24"/>
          <w:szCs w:val="24"/>
        </w:rPr>
      </w:pPr>
      <w:r w:rsidRPr="0005046D">
        <w:rPr>
          <w:rFonts w:ascii="Arial" w:hAnsi="Arial" w:cs="Arial"/>
          <w:sz w:val="24"/>
          <w:szCs w:val="24"/>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lastRenderedPageBreak/>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Pr>
          <w:rFonts w:ascii="Arial" w:hAnsi="Arial" w:cs="Arial"/>
          <w:sz w:val="24"/>
          <w:szCs w:val="24"/>
        </w:rPr>
        <w:tab/>
      </w:r>
      <w:r w:rsidR="0042338B">
        <w:rPr>
          <w:rFonts w:ascii="Arial" w:hAnsi="Arial" w:cs="Arial"/>
          <w:sz w:val="24"/>
          <w:szCs w:val="24"/>
        </w:rPr>
        <w:t>$329.17</w:t>
      </w:r>
      <w:r w:rsidRPr="0005046D">
        <w:rPr>
          <w:rFonts w:ascii="Arial" w:hAnsi="Arial" w:cs="Arial"/>
          <w:sz w:val="24"/>
          <w:szCs w:val="24"/>
        </w:rPr>
        <w:t xml:space="preserve"> a $2,</w:t>
      </w:r>
      <w:r w:rsidR="0042338B">
        <w:rPr>
          <w:rFonts w:ascii="Arial" w:hAnsi="Arial" w:cs="Arial"/>
          <w:sz w:val="24"/>
          <w:szCs w:val="24"/>
        </w:rPr>
        <w:t>573.03</w:t>
      </w:r>
    </w:p>
    <w:p w:rsidR="00BC086E" w:rsidRPr="0005046D" w:rsidRDefault="00BC086E"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XII. Los giros a que se refieren las fracciones anteriores de este artículo, que requieran funcionar en horario extraordinario, pagarán diariamente: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Por la primera hora: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10%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la segunda hora: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12%</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la tercera hora: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15%</w:t>
      </w:r>
      <w:r w:rsidRPr="0005046D">
        <w:rPr>
          <w:rFonts w:ascii="Arial" w:hAnsi="Arial" w:cs="Arial"/>
          <w:sz w:val="24"/>
          <w:szCs w:val="24"/>
        </w:rPr>
        <w:tab/>
      </w:r>
      <w:r w:rsidRPr="0005046D">
        <w:rPr>
          <w:rFonts w:ascii="Arial" w:hAnsi="Arial" w:cs="Arial"/>
          <w:sz w:val="24"/>
          <w:szCs w:val="24"/>
        </w:rPr>
        <w:tab/>
      </w:r>
    </w:p>
    <w:p w:rsidR="00BC086E" w:rsidRDefault="00BC086E"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BC086E">
        <w:rPr>
          <w:rFonts w:ascii="Arial" w:hAnsi="Arial" w:cs="Arial"/>
          <w:b/>
          <w:sz w:val="24"/>
          <w:szCs w:val="24"/>
        </w:rPr>
        <w:t>Artículo 33.</w:t>
      </w:r>
      <w:r w:rsidR="00BC086E" w:rsidRPr="00BC086E">
        <w:rPr>
          <w:rFonts w:ascii="Arial" w:hAnsi="Arial" w:cs="Arial"/>
          <w:b/>
          <w:sz w:val="24"/>
          <w:szCs w:val="24"/>
        </w:rPr>
        <w:t>-</w:t>
      </w:r>
      <w:r w:rsidRPr="0005046D">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las siguientes: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left="6372" w:right="18" w:firstLine="708"/>
        <w:outlineLvl w:val="0"/>
        <w:rPr>
          <w:rFonts w:ascii="Arial" w:hAnsi="Arial" w:cs="Arial"/>
          <w:sz w:val="24"/>
          <w:szCs w:val="24"/>
        </w:rPr>
      </w:pPr>
      <w:r w:rsidRPr="0005046D">
        <w:rPr>
          <w:rFonts w:ascii="Arial" w:hAnsi="Arial" w:cs="Arial"/>
          <w:sz w:val="24"/>
          <w:szCs w:val="24"/>
        </w:rPr>
        <w:t>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En forma permanente: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Anuncios adosados o pintados, no luminosos, en bienes muebles o inmuebles, por cada metro cuadrado o fracción,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4012D">
        <w:rPr>
          <w:rFonts w:ascii="Arial" w:hAnsi="Arial" w:cs="Arial"/>
          <w:sz w:val="24"/>
          <w:szCs w:val="24"/>
        </w:rPr>
        <w:t>$37.69 a $48.94</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Anuncios salientes, luminosos, iluminados o sostenidos a muros, por metro cuadrado o fracción,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94012D">
        <w:rPr>
          <w:rFonts w:ascii="Arial" w:hAnsi="Arial" w:cs="Arial"/>
          <w:sz w:val="24"/>
          <w:szCs w:val="24"/>
        </w:rPr>
        <w:t>$54.64 a $67.80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c) Anuncios estructurales en azoteas o pisos, por metro cuadrado o fracción, anualmente,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94012D">
        <w:rPr>
          <w:rFonts w:ascii="Arial" w:hAnsi="Arial" w:cs="Arial"/>
          <w:sz w:val="24"/>
          <w:szCs w:val="24"/>
        </w:rPr>
        <w:t>$184.53 a $250.41</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Anuncios en casetas telefónicas diferentes a la actividad propia de la caseta, por cada anuncio: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0AB5">
        <w:rPr>
          <w:rFonts w:ascii="Arial" w:hAnsi="Arial" w:cs="Arial"/>
          <w:sz w:val="24"/>
          <w:szCs w:val="24"/>
        </w:rPr>
        <w:t xml:space="preserve"> </w:t>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94012D">
        <w:rPr>
          <w:rFonts w:ascii="Arial" w:hAnsi="Arial" w:cs="Arial"/>
          <w:sz w:val="24"/>
          <w:szCs w:val="24"/>
        </w:rPr>
        <w:t>$54.70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En forma eventual, por un plazo no mayor de treinta días: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Anuncios adosados o pintados no luminosos, en bienes muebles o inmuebles, por cada metro cuadrado o fracción, diariamente,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BC086E">
        <w:rPr>
          <w:rFonts w:ascii="Arial" w:hAnsi="Arial" w:cs="Arial"/>
          <w:sz w:val="24"/>
          <w:szCs w:val="24"/>
        </w:rPr>
        <w:tab/>
      </w:r>
      <w:r w:rsidR="0094012D">
        <w:rPr>
          <w:rFonts w:ascii="Arial" w:hAnsi="Arial" w:cs="Arial"/>
          <w:sz w:val="24"/>
          <w:szCs w:val="24"/>
        </w:rPr>
        <w:t>$0.95 a $1.11</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Anuncios salientes, luminosos, iluminados o sostenidos a muros, por metro cuadrado o fracción, diariamente,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Pr>
          <w:rFonts w:ascii="Arial" w:hAnsi="Arial" w:cs="Arial"/>
          <w:sz w:val="24"/>
          <w:szCs w:val="24"/>
        </w:rPr>
        <w:tab/>
      </w:r>
      <w:r w:rsidR="008C2520">
        <w:rPr>
          <w:rFonts w:ascii="Arial" w:hAnsi="Arial" w:cs="Arial"/>
          <w:sz w:val="24"/>
          <w:szCs w:val="24"/>
        </w:rPr>
        <w:t>$1.11 a $1.32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c) Anuncios estructurales en azoteas o pisos, por metro cuadrado o fracción, diariamente,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Pr>
          <w:rFonts w:ascii="Arial" w:hAnsi="Arial" w:cs="Arial"/>
          <w:sz w:val="24"/>
          <w:szCs w:val="24"/>
        </w:rPr>
        <w:tab/>
      </w:r>
      <w:r w:rsidR="008C2520">
        <w:rPr>
          <w:rFonts w:ascii="Arial" w:hAnsi="Arial" w:cs="Arial"/>
          <w:sz w:val="24"/>
          <w:szCs w:val="24"/>
        </w:rPr>
        <w:t>$1.11 a $4.13</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Son responsables solidarios del pago establecido en esta fracción los propietarios de los giros, así como las empresas de publicidad;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352051" w:rsidRDefault="007743ED" w:rsidP="0005046D">
      <w:pPr>
        <w:ind w:right="18"/>
        <w:rPr>
          <w:rFonts w:ascii="Arial" w:hAnsi="Arial" w:cs="Arial"/>
          <w:sz w:val="24"/>
          <w:szCs w:val="24"/>
        </w:rPr>
      </w:pPr>
      <w:r w:rsidRPr="0005046D">
        <w:rPr>
          <w:rFonts w:ascii="Arial" w:hAnsi="Arial" w:cs="Arial"/>
          <w:sz w:val="24"/>
          <w:szCs w:val="24"/>
        </w:rPr>
        <w:t xml:space="preserve">d) Tableros para fijar propaganda impresa, diariamente, por cada uno, de: </w:t>
      </w:r>
    </w:p>
    <w:p w:rsidR="007743ED" w:rsidRPr="0005046D" w:rsidRDefault="00352051" w:rsidP="0005046D">
      <w:pPr>
        <w:ind w:right="18"/>
        <w:rPr>
          <w:rFonts w:ascii="Arial" w:hAnsi="Arial" w:cs="Arial"/>
          <w:sz w:val="24"/>
          <w:szCs w:val="24"/>
        </w:rPr>
      </w:pPr>
      <w:r>
        <w:rPr>
          <w:rFonts w:ascii="Arial" w:hAnsi="Arial" w:cs="Arial"/>
          <w:sz w:val="24"/>
          <w:szCs w:val="24"/>
        </w:rPr>
        <w:tab/>
      </w:r>
      <w:r w:rsidR="007743ED" w:rsidRPr="0005046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3E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$0.90 a $1.64</w:t>
      </w:r>
    </w:p>
    <w:p w:rsidR="007743ED" w:rsidRPr="0005046D" w:rsidRDefault="00352051"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Promociones mediante cartulinas, volantes, mantas, carteles y otros similares, por cada promoción,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8C2520">
        <w:rPr>
          <w:rFonts w:ascii="Arial" w:hAnsi="Arial" w:cs="Arial"/>
          <w:sz w:val="24"/>
          <w:szCs w:val="24"/>
        </w:rPr>
        <w:t>$18.21 a $74.60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352051">
        <w:rPr>
          <w:rFonts w:ascii="Arial" w:hAnsi="Arial" w:cs="Arial"/>
          <w:b/>
          <w:sz w:val="24"/>
          <w:szCs w:val="24"/>
        </w:rPr>
        <w:t>Artículo 34.</w:t>
      </w:r>
      <w:r w:rsidR="00352051" w:rsidRPr="00352051">
        <w:rPr>
          <w:rFonts w:ascii="Arial" w:hAnsi="Arial" w:cs="Arial"/>
          <w:b/>
          <w:sz w:val="24"/>
          <w:szCs w:val="24"/>
        </w:rPr>
        <w:t>-</w:t>
      </w:r>
      <w:r w:rsidRPr="0005046D">
        <w:rPr>
          <w:rFonts w:ascii="Arial" w:hAnsi="Arial" w:cs="Arial"/>
          <w:sz w:val="24"/>
          <w:szCs w:val="24"/>
        </w:rPr>
        <w:t xml:space="preserve"> Las personas físicas o jurídicas que pretendan llevar a cabo la construcción, reconstrucción, reparación o demolición de obras, deberán obtener, previamente, la licencia y pagar los derechos conforme a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Licencia de construcción, incluyendo inspección, por metro cuadrado de construcción de acuerdo con la clasificación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w:t>
      </w:r>
      <w:r>
        <w:rPr>
          <w:rFonts w:ascii="Arial" w:hAnsi="Arial" w:cs="Arial"/>
          <w:sz w:val="24"/>
          <w:szCs w:val="24"/>
        </w:rPr>
        <w:t xml:space="preserve"> 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$1.09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horizontal: </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$2.34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Plurifamil</w:t>
      </w:r>
      <w:r>
        <w:rPr>
          <w:rFonts w:ascii="Arial" w:hAnsi="Arial" w:cs="Arial"/>
          <w:sz w:val="24"/>
          <w:szCs w:val="24"/>
        </w:rPr>
        <w:t xml:space="preserve">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$4.13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w:t>
      </w:r>
      <w:r>
        <w:rPr>
          <w:rFonts w:ascii="Arial" w:hAnsi="Arial" w:cs="Arial"/>
          <w:sz w:val="24"/>
          <w:szCs w:val="24"/>
        </w:rPr>
        <w:t xml:space="preserve">Unifamiliar: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$5.80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w:t>
      </w:r>
      <w:r w:rsidR="004D0AB5">
        <w:rPr>
          <w:rFonts w:ascii="Arial" w:hAnsi="Arial" w:cs="Arial"/>
          <w:sz w:val="24"/>
          <w:szCs w:val="24"/>
        </w:rPr>
        <w:t xml:space="preserve">lurifamiliar horizontal: </w:t>
      </w:r>
      <w:r w:rsidR="004D0AB5">
        <w:rPr>
          <w:rFonts w:ascii="Arial" w:hAnsi="Arial" w:cs="Arial"/>
          <w:sz w:val="24"/>
          <w:szCs w:val="24"/>
        </w:rPr>
        <w:tab/>
      </w:r>
      <w:r w:rsidR="004D0AB5">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$8.30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Plurifamil</w:t>
      </w:r>
      <w:r>
        <w:rPr>
          <w:rFonts w:ascii="Arial" w:hAnsi="Arial" w:cs="Arial"/>
          <w:sz w:val="24"/>
          <w:szCs w:val="24"/>
        </w:rPr>
        <w:t xml:space="preserve">iar vertical: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$10.84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Unifamilia</w:t>
      </w:r>
      <w:r>
        <w:rPr>
          <w:rFonts w:ascii="Arial" w:hAnsi="Arial" w:cs="Arial"/>
          <w:sz w:val="24"/>
          <w:szCs w:val="24"/>
        </w:rPr>
        <w:t xml:space="preserv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$11.03</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Pl</w:t>
      </w:r>
      <w:r w:rsidR="008C2520">
        <w:rPr>
          <w:rFonts w:ascii="Arial" w:hAnsi="Arial" w:cs="Arial"/>
          <w:sz w:val="24"/>
          <w:szCs w:val="24"/>
        </w:rPr>
        <w:t xml:space="preserve">urifamiliar horizontal: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$12.50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w:t>
      </w:r>
      <w:r w:rsidR="008C2520">
        <w:rPr>
          <w:rFonts w:ascii="Arial" w:hAnsi="Arial" w:cs="Arial"/>
          <w:sz w:val="24"/>
          <w:szCs w:val="24"/>
        </w:rPr>
        <w:t xml:space="preserve">Plurifamiliar vertical: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$14.11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4. Densidad mínima: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4D0AB5" w:rsidP="0005046D">
      <w:pPr>
        <w:ind w:right="18"/>
        <w:rPr>
          <w:rFonts w:ascii="Arial" w:hAnsi="Arial" w:cs="Arial"/>
          <w:sz w:val="24"/>
          <w:szCs w:val="24"/>
        </w:rPr>
      </w:pPr>
      <w:r>
        <w:rPr>
          <w:rFonts w:ascii="Arial" w:hAnsi="Arial" w:cs="Arial"/>
          <w:sz w:val="24"/>
          <w:szCs w:val="24"/>
        </w:rPr>
        <w:t xml:space="preserve">a) Unifamiliar: </w:t>
      </w:r>
      <w:r>
        <w:rPr>
          <w:rFonts w:ascii="Arial" w:hAnsi="Arial" w:cs="Arial"/>
          <w:sz w:val="24"/>
          <w:szCs w:val="24"/>
        </w:rPr>
        <w:tab/>
      </w:r>
      <w:r>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Pr>
          <w:rFonts w:ascii="Arial" w:hAnsi="Arial" w:cs="Arial"/>
          <w:sz w:val="24"/>
          <w:szCs w:val="24"/>
        </w:rPr>
        <w:t>$1</w:t>
      </w:r>
      <w:r w:rsidR="008C2520">
        <w:rPr>
          <w:rFonts w:ascii="Arial" w:hAnsi="Arial" w:cs="Arial"/>
          <w:sz w:val="24"/>
          <w:szCs w:val="24"/>
        </w:rPr>
        <w:t>4.48</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Pl</w:t>
      </w:r>
      <w:r w:rsidR="008C2520">
        <w:rPr>
          <w:rFonts w:ascii="Arial" w:hAnsi="Arial" w:cs="Arial"/>
          <w:sz w:val="24"/>
          <w:szCs w:val="24"/>
        </w:rPr>
        <w:t xml:space="preserve">urifamiliar horizontal: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$15.74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w:t>
      </w:r>
      <w:r w:rsidR="008C2520">
        <w:rPr>
          <w:rFonts w:ascii="Arial" w:hAnsi="Arial" w:cs="Arial"/>
          <w:sz w:val="24"/>
          <w:szCs w:val="24"/>
        </w:rPr>
        <w:t xml:space="preserve">Plurifamiliar vertical: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$17.38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2520">
        <w:rPr>
          <w:rFonts w:ascii="Arial" w:hAnsi="Arial" w:cs="Arial"/>
          <w:sz w:val="24"/>
          <w:szCs w:val="24"/>
        </w:rPr>
        <w:t>$6.35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8C2520" w:rsidP="0005046D">
      <w:pPr>
        <w:ind w:right="18"/>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$8.86</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8C2520" w:rsidP="0005046D">
      <w:pPr>
        <w:ind w:right="18"/>
        <w:rPr>
          <w:rFonts w:ascii="Arial" w:hAnsi="Arial" w:cs="Arial"/>
          <w:sz w:val="24"/>
          <w:szCs w:val="24"/>
        </w:rPr>
      </w:pPr>
      <w:r>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$12.83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w:t>
      </w:r>
      <w:r w:rsidR="004D0AB5">
        <w:rPr>
          <w:rFonts w:ascii="Arial" w:hAnsi="Arial" w:cs="Arial"/>
          <w:sz w:val="24"/>
          <w:szCs w:val="24"/>
        </w:rPr>
        <w:t xml:space="preserve">la industria y comercio: </w:t>
      </w:r>
      <w:r w:rsidR="004D0AB5">
        <w:rPr>
          <w:rFonts w:ascii="Arial" w:hAnsi="Arial" w:cs="Arial"/>
          <w:sz w:val="24"/>
          <w:szCs w:val="24"/>
        </w:rPr>
        <w:tab/>
      </w:r>
      <w:r w:rsidR="004D0AB5">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4D0AB5">
        <w:rPr>
          <w:rFonts w:ascii="Arial" w:hAnsi="Arial" w:cs="Arial"/>
          <w:sz w:val="24"/>
          <w:szCs w:val="24"/>
        </w:rPr>
        <w:t>$6.</w:t>
      </w:r>
      <w:r w:rsidR="008C2520">
        <w:rPr>
          <w:rFonts w:ascii="Arial" w:hAnsi="Arial" w:cs="Arial"/>
          <w:sz w:val="24"/>
          <w:szCs w:val="24"/>
        </w:rPr>
        <w:t>49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Uso turístico: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8C2520" w:rsidP="0005046D">
      <w:pPr>
        <w:ind w:right="18"/>
        <w:rPr>
          <w:rFonts w:ascii="Arial" w:hAnsi="Arial" w:cs="Arial"/>
          <w:sz w:val="24"/>
          <w:szCs w:val="24"/>
        </w:rPr>
      </w:pPr>
      <w:r>
        <w:rPr>
          <w:rFonts w:ascii="Arial" w:hAnsi="Arial" w:cs="Arial"/>
          <w:sz w:val="24"/>
          <w:szCs w:val="24"/>
        </w:rPr>
        <w:t xml:space="preserve">a) 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$6.49</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Hotel</w:t>
      </w:r>
      <w:r w:rsidR="008C2520">
        <w:rPr>
          <w:rFonts w:ascii="Arial" w:hAnsi="Arial" w:cs="Arial"/>
          <w:sz w:val="24"/>
          <w:szCs w:val="24"/>
        </w:rPr>
        <w:t xml:space="preserve">ero densidad alta: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$8.51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w:t>
      </w:r>
      <w:r w:rsidR="008C2520">
        <w:rPr>
          <w:rFonts w:ascii="Arial" w:hAnsi="Arial" w:cs="Arial"/>
          <w:sz w:val="24"/>
          <w:szCs w:val="24"/>
        </w:rPr>
        <w:t xml:space="preserve">Hotelero densidad media: </w:t>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r>
      <w:r w:rsidR="008C2520">
        <w:rPr>
          <w:rFonts w:ascii="Arial" w:hAnsi="Arial" w:cs="Arial"/>
          <w:sz w:val="24"/>
          <w:szCs w:val="24"/>
        </w:rPr>
        <w:tab/>
        <w:t>$9.60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w:t>
      </w:r>
      <w:r w:rsidR="00D35BF0">
        <w:rPr>
          <w:rFonts w:ascii="Arial" w:hAnsi="Arial" w:cs="Arial"/>
          <w:sz w:val="24"/>
          <w:szCs w:val="24"/>
        </w:rPr>
        <w:t xml:space="preserve"> </w:t>
      </w:r>
      <w:r w:rsidR="008C2520">
        <w:rPr>
          <w:rFonts w:ascii="Arial" w:hAnsi="Arial" w:cs="Arial"/>
          <w:sz w:val="24"/>
          <w:szCs w:val="24"/>
        </w:rPr>
        <w:t xml:space="preserve">Hotelero densidad baja: </w:t>
      </w:r>
      <w:r w:rsidR="008C2520">
        <w:rPr>
          <w:rFonts w:ascii="Arial" w:hAnsi="Arial" w:cs="Arial"/>
          <w:sz w:val="24"/>
          <w:szCs w:val="24"/>
        </w:rPr>
        <w:tab/>
      </w:r>
      <w:r w:rsidR="008C252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8C2520">
        <w:rPr>
          <w:rFonts w:ascii="Arial" w:hAnsi="Arial" w:cs="Arial"/>
          <w:sz w:val="24"/>
          <w:szCs w:val="24"/>
        </w:rPr>
        <w:t>$11.03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Ho</w:t>
      </w:r>
      <w:r w:rsidR="00D030A0">
        <w:rPr>
          <w:rFonts w:ascii="Arial" w:hAnsi="Arial" w:cs="Arial"/>
          <w:sz w:val="24"/>
          <w:szCs w:val="24"/>
        </w:rPr>
        <w:t xml:space="preserve">telero densidad mínima: </w:t>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r>
      <w:r w:rsidR="00D030A0">
        <w:rPr>
          <w:rFonts w:ascii="Arial" w:hAnsi="Arial" w:cs="Arial"/>
          <w:sz w:val="24"/>
          <w:szCs w:val="24"/>
        </w:rPr>
        <w:tab/>
        <w:t>$12.66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Industria: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Ligera, riesgo bajo: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D030A0">
        <w:rPr>
          <w:rFonts w:ascii="Arial" w:hAnsi="Arial" w:cs="Arial"/>
          <w:sz w:val="24"/>
          <w:szCs w:val="24"/>
        </w:rPr>
        <w:t>$8.86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Media, riesgo medio: </w:t>
      </w:r>
      <w:r w:rsidRPr="0005046D">
        <w:rPr>
          <w:rFonts w:ascii="Arial" w:hAnsi="Arial" w:cs="Arial"/>
          <w:sz w:val="24"/>
          <w:szCs w:val="24"/>
        </w:rPr>
        <w:tab/>
      </w:r>
      <w:r w:rsidRPr="0005046D">
        <w:rPr>
          <w:rFonts w:ascii="Arial" w:hAnsi="Arial" w:cs="Arial"/>
          <w:sz w:val="24"/>
          <w:szCs w:val="24"/>
        </w:rPr>
        <w:tab/>
        <w:t xml:space="preserve">                                 </w:t>
      </w:r>
      <w:r w:rsidR="00352051">
        <w:rPr>
          <w:rFonts w:ascii="Arial" w:hAnsi="Arial" w:cs="Arial"/>
          <w:sz w:val="24"/>
          <w:szCs w:val="24"/>
        </w:rPr>
        <w:t xml:space="preserve">     </w:t>
      </w:r>
      <w:r w:rsidR="00352051">
        <w:rPr>
          <w:rFonts w:ascii="Arial" w:hAnsi="Arial" w:cs="Arial"/>
          <w:sz w:val="24"/>
          <w:szCs w:val="24"/>
        </w:rPr>
        <w:tab/>
      </w:r>
      <w:r w:rsidR="00352051">
        <w:rPr>
          <w:rFonts w:ascii="Arial" w:hAnsi="Arial" w:cs="Arial"/>
          <w:sz w:val="24"/>
          <w:szCs w:val="24"/>
        </w:rPr>
        <w:tab/>
      </w:r>
      <w:r w:rsidR="00D35BF0">
        <w:rPr>
          <w:rFonts w:ascii="Arial" w:hAnsi="Arial" w:cs="Arial"/>
          <w:sz w:val="24"/>
          <w:szCs w:val="24"/>
        </w:rPr>
        <w:t>$</w:t>
      </w:r>
      <w:r w:rsidR="00D030A0">
        <w:rPr>
          <w:rFonts w:ascii="Arial" w:hAnsi="Arial" w:cs="Arial"/>
          <w:sz w:val="24"/>
          <w:szCs w:val="24"/>
        </w:rPr>
        <w:t>10.49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352051" w:rsidP="0005046D">
      <w:pPr>
        <w:ind w:right="18"/>
        <w:rPr>
          <w:rFonts w:ascii="Arial" w:hAnsi="Arial" w:cs="Arial"/>
          <w:sz w:val="24"/>
          <w:szCs w:val="24"/>
        </w:rPr>
      </w:pPr>
      <w:r>
        <w:rPr>
          <w:rFonts w:ascii="Arial" w:hAnsi="Arial" w:cs="Arial"/>
          <w:sz w:val="24"/>
          <w:szCs w:val="24"/>
        </w:rPr>
        <w:t xml:space="preserve">c) Pesada,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30A0">
        <w:rPr>
          <w:rFonts w:ascii="Arial" w:hAnsi="Arial" w:cs="Arial"/>
          <w:sz w:val="24"/>
          <w:szCs w:val="24"/>
        </w:rPr>
        <w:t>$11.95</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Equipamiento y otros: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Institucional: </w:t>
      </w:r>
      <w:r w:rsidRPr="0005046D">
        <w:rPr>
          <w:rFonts w:ascii="Arial" w:hAnsi="Arial" w:cs="Arial"/>
          <w:sz w:val="24"/>
          <w:szCs w:val="24"/>
        </w:rPr>
        <w:tab/>
      </w:r>
      <w:r w:rsidRPr="0005046D">
        <w:rPr>
          <w:rFonts w:ascii="Arial" w:hAnsi="Arial" w:cs="Arial"/>
          <w:sz w:val="24"/>
          <w:szCs w:val="24"/>
        </w:rPr>
        <w:tab/>
        <w:t xml:space="preserve">                                                   </w:t>
      </w:r>
      <w:r w:rsidR="00C11CAE">
        <w:rPr>
          <w:rFonts w:ascii="Arial" w:hAnsi="Arial" w:cs="Arial"/>
          <w:sz w:val="24"/>
          <w:szCs w:val="24"/>
        </w:rPr>
        <w:t xml:space="preserve">             $6</w:t>
      </w:r>
      <w:r w:rsidR="00D030A0">
        <w:rPr>
          <w:rFonts w:ascii="Arial" w:hAnsi="Arial" w:cs="Arial"/>
          <w:sz w:val="24"/>
          <w:szCs w:val="24"/>
        </w:rPr>
        <w:t>.70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030A0" w:rsidP="0005046D">
      <w:pPr>
        <w:ind w:right="18"/>
        <w:rPr>
          <w:rFonts w:ascii="Arial" w:hAnsi="Arial" w:cs="Arial"/>
          <w:sz w:val="24"/>
          <w:szCs w:val="24"/>
        </w:rPr>
      </w:pPr>
      <w:r>
        <w:rPr>
          <w:rFonts w:ascii="Arial" w:hAnsi="Arial" w:cs="Arial"/>
          <w:sz w:val="24"/>
          <w:szCs w:val="24"/>
        </w:rPr>
        <w:t xml:space="preserve">b)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$6.70</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Espacios verdes: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D030A0">
        <w:rPr>
          <w:rFonts w:ascii="Arial" w:hAnsi="Arial" w:cs="Arial"/>
          <w:sz w:val="24"/>
          <w:szCs w:val="24"/>
        </w:rPr>
        <w:t>$6.70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d) Especial: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D030A0">
        <w:rPr>
          <w:rFonts w:ascii="Arial" w:hAnsi="Arial" w:cs="Arial"/>
          <w:sz w:val="24"/>
          <w:szCs w:val="24"/>
        </w:rPr>
        <w:t>$6.70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Infraestructura: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D030A0">
        <w:rPr>
          <w:rFonts w:ascii="Arial" w:hAnsi="Arial" w:cs="Arial"/>
          <w:sz w:val="24"/>
          <w:szCs w:val="24"/>
        </w:rPr>
        <w:t>$6.70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Licencias para construcción de albercas, por metro cúbico de capacidad: </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5BF0">
        <w:rPr>
          <w:rFonts w:ascii="Arial" w:hAnsi="Arial" w:cs="Arial"/>
          <w:sz w:val="24"/>
          <w:szCs w:val="24"/>
        </w:rPr>
        <w:t xml:space="preserve"> </w:t>
      </w:r>
      <w:r w:rsidR="00352051">
        <w:rPr>
          <w:rFonts w:ascii="Arial" w:hAnsi="Arial" w:cs="Arial"/>
          <w:sz w:val="24"/>
          <w:szCs w:val="24"/>
        </w:rPr>
        <w:tab/>
      </w:r>
      <w:r w:rsidR="00352051">
        <w:rPr>
          <w:rFonts w:ascii="Arial" w:hAnsi="Arial" w:cs="Arial"/>
          <w:sz w:val="24"/>
          <w:szCs w:val="24"/>
        </w:rPr>
        <w:tab/>
      </w:r>
      <w:r w:rsidR="00D030A0">
        <w:rPr>
          <w:rFonts w:ascii="Arial" w:hAnsi="Arial" w:cs="Arial"/>
          <w:sz w:val="24"/>
          <w:szCs w:val="24"/>
        </w:rPr>
        <w:t>$33.12</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Construcciones de canchas y áreas deportivas, por metro cuadrado, de: </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5BF0">
        <w:rPr>
          <w:rFonts w:ascii="Arial" w:hAnsi="Arial" w:cs="Arial"/>
          <w:sz w:val="24"/>
          <w:szCs w:val="24"/>
        </w:rPr>
        <w:t xml:space="preserve"> </w:t>
      </w:r>
      <w:r w:rsidR="00D030A0">
        <w:rPr>
          <w:rFonts w:ascii="Arial" w:hAnsi="Arial" w:cs="Arial"/>
          <w:sz w:val="24"/>
          <w:szCs w:val="24"/>
        </w:rPr>
        <w:t>$3.77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Estacionamientos para usos no habitacionales,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Descubierto: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 xml:space="preserve">   $</w:t>
      </w:r>
      <w:r w:rsidR="00D030A0">
        <w:rPr>
          <w:rFonts w:ascii="Arial" w:hAnsi="Arial" w:cs="Arial"/>
          <w:sz w:val="24"/>
          <w:szCs w:val="24"/>
        </w:rPr>
        <w:t>3.43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Cubierto: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D030A0">
        <w:rPr>
          <w:rFonts w:ascii="Arial" w:hAnsi="Arial" w:cs="Arial"/>
          <w:sz w:val="24"/>
          <w:szCs w:val="24"/>
        </w:rPr>
        <w:t>$4.16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Licencia para demolición, sobre el importe de los derechos que se determinen de acuerdo a la fracción</w:t>
      </w:r>
      <w:r w:rsidR="00352051">
        <w:rPr>
          <w:rFonts w:ascii="Arial" w:hAnsi="Arial" w:cs="Arial"/>
          <w:sz w:val="24"/>
          <w:szCs w:val="24"/>
        </w:rPr>
        <w:t xml:space="preserve"> I, de este artículo, el: </w:t>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20%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Licencia para acotamiento de predios baldíos, bardeado en colindancia y demolición de muros, por metro lineal: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510D8F" w:rsidRDefault="00D35BF0" w:rsidP="0005046D">
      <w:pPr>
        <w:ind w:right="18"/>
        <w:rPr>
          <w:rFonts w:ascii="Arial" w:hAnsi="Arial" w:cs="Arial"/>
          <w:sz w:val="24"/>
          <w:szCs w:val="24"/>
        </w:rPr>
      </w:pPr>
      <w:r w:rsidRPr="00510D8F">
        <w:rPr>
          <w:rFonts w:ascii="Arial" w:hAnsi="Arial" w:cs="Arial"/>
          <w:sz w:val="24"/>
          <w:szCs w:val="24"/>
        </w:rPr>
        <w:t xml:space="preserve">a) Densidad alta: </w:t>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00352051">
        <w:rPr>
          <w:rFonts w:ascii="Arial" w:hAnsi="Arial" w:cs="Arial"/>
          <w:sz w:val="24"/>
          <w:szCs w:val="24"/>
        </w:rPr>
        <w:tab/>
      </w:r>
      <w:r w:rsidR="00D030A0" w:rsidRPr="00510D8F">
        <w:rPr>
          <w:rFonts w:ascii="Arial" w:hAnsi="Arial" w:cs="Arial"/>
          <w:sz w:val="24"/>
          <w:szCs w:val="24"/>
        </w:rPr>
        <w:t>$1.09</w:t>
      </w:r>
      <w:r w:rsidR="007743ED" w:rsidRPr="00510D8F">
        <w:rPr>
          <w:rFonts w:ascii="Arial" w:hAnsi="Arial" w:cs="Arial"/>
          <w:sz w:val="24"/>
          <w:szCs w:val="24"/>
        </w:rPr>
        <w:tab/>
      </w:r>
      <w:r w:rsidR="007743ED" w:rsidRPr="00510D8F">
        <w:rPr>
          <w:rFonts w:ascii="Arial" w:hAnsi="Arial" w:cs="Arial"/>
          <w:sz w:val="24"/>
          <w:szCs w:val="24"/>
        </w:rPr>
        <w:tab/>
      </w:r>
      <w:r w:rsidR="007743ED" w:rsidRPr="00510D8F">
        <w:rPr>
          <w:rFonts w:ascii="Arial" w:hAnsi="Arial" w:cs="Arial"/>
          <w:sz w:val="24"/>
          <w:szCs w:val="24"/>
        </w:rPr>
        <w:tab/>
      </w:r>
      <w:r w:rsidR="007743ED" w:rsidRPr="00510D8F">
        <w:rPr>
          <w:rFonts w:ascii="Arial" w:hAnsi="Arial" w:cs="Arial"/>
          <w:sz w:val="24"/>
          <w:szCs w:val="24"/>
        </w:rPr>
        <w:tab/>
      </w:r>
    </w:p>
    <w:p w:rsidR="007743ED" w:rsidRPr="00510D8F" w:rsidRDefault="007743ED" w:rsidP="0005046D">
      <w:pPr>
        <w:ind w:right="18"/>
        <w:rPr>
          <w:rFonts w:ascii="Arial" w:hAnsi="Arial" w:cs="Arial"/>
          <w:sz w:val="24"/>
          <w:szCs w:val="24"/>
        </w:rPr>
      </w:pPr>
      <w:r w:rsidRPr="00510D8F">
        <w:rPr>
          <w:rFonts w:ascii="Arial" w:hAnsi="Arial" w:cs="Arial"/>
          <w:sz w:val="24"/>
          <w:szCs w:val="24"/>
        </w:rPr>
        <w:t>b)</w:t>
      </w:r>
      <w:r w:rsidR="00D35BF0" w:rsidRPr="00510D8F">
        <w:rPr>
          <w:rFonts w:ascii="Arial" w:hAnsi="Arial" w:cs="Arial"/>
          <w:sz w:val="24"/>
          <w:szCs w:val="24"/>
        </w:rPr>
        <w:t xml:space="preserve"> Densidad media: </w:t>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030A0" w:rsidRPr="00510D8F">
        <w:rPr>
          <w:rFonts w:ascii="Arial" w:hAnsi="Arial" w:cs="Arial"/>
          <w:sz w:val="24"/>
          <w:szCs w:val="24"/>
        </w:rPr>
        <w:t>$1.63</w:t>
      </w:r>
      <w:r w:rsidRPr="00510D8F">
        <w:rPr>
          <w:rFonts w:ascii="Arial" w:hAnsi="Arial" w:cs="Arial"/>
          <w:sz w:val="24"/>
          <w:szCs w:val="24"/>
        </w:rPr>
        <w:t xml:space="preserve"> </w:t>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r w:rsidRPr="00510D8F">
        <w:rPr>
          <w:rFonts w:ascii="Arial" w:hAnsi="Arial" w:cs="Arial"/>
          <w:sz w:val="24"/>
          <w:szCs w:val="24"/>
        </w:rPr>
        <w:tab/>
      </w:r>
    </w:p>
    <w:p w:rsidR="007743ED" w:rsidRPr="0005046D" w:rsidRDefault="007743ED" w:rsidP="0005046D">
      <w:pPr>
        <w:ind w:right="18"/>
        <w:rPr>
          <w:rFonts w:ascii="Arial" w:hAnsi="Arial" w:cs="Arial"/>
          <w:sz w:val="24"/>
          <w:szCs w:val="24"/>
        </w:rPr>
      </w:pPr>
      <w:r w:rsidRPr="00510D8F">
        <w:rPr>
          <w:rFonts w:ascii="Arial" w:hAnsi="Arial" w:cs="Arial"/>
          <w:sz w:val="24"/>
          <w:szCs w:val="24"/>
        </w:rPr>
        <w:t>c) Densidad ba</w:t>
      </w:r>
      <w:r w:rsidR="00D35BF0" w:rsidRPr="00510D8F">
        <w:rPr>
          <w:rFonts w:ascii="Arial" w:hAnsi="Arial" w:cs="Arial"/>
          <w:sz w:val="24"/>
          <w:szCs w:val="24"/>
        </w:rPr>
        <w:t xml:space="preserve">ja: </w:t>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r>
      <w:r w:rsidR="00D35BF0" w:rsidRPr="00510D8F">
        <w:rPr>
          <w:rFonts w:ascii="Arial" w:hAnsi="Arial" w:cs="Arial"/>
          <w:sz w:val="24"/>
          <w:szCs w:val="24"/>
        </w:rPr>
        <w:tab/>
        <w:t xml:space="preserve">           </w:t>
      </w:r>
      <w:r w:rsidR="00D030A0" w:rsidRPr="00510D8F">
        <w:rPr>
          <w:rFonts w:ascii="Arial" w:hAnsi="Arial" w:cs="Arial"/>
          <w:sz w:val="24"/>
          <w:szCs w:val="24"/>
        </w:rPr>
        <w:t>$2.54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35BF0" w:rsidP="0005046D">
      <w:pPr>
        <w:ind w:right="18"/>
        <w:rPr>
          <w:rFonts w:ascii="Arial" w:hAnsi="Arial" w:cs="Arial"/>
          <w:sz w:val="24"/>
          <w:szCs w:val="24"/>
        </w:rPr>
      </w:pPr>
      <w:r>
        <w:rPr>
          <w:rFonts w:ascii="Arial" w:hAnsi="Arial" w:cs="Arial"/>
          <w:sz w:val="24"/>
          <w:szCs w:val="24"/>
        </w:rPr>
        <w:t>d) Densi</w:t>
      </w:r>
      <w:r w:rsidR="00510D8F">
        <w:rPr>
          <w:rFonts w:ascii="Arial" w:hAnsi="Arial" w:cs="Arial"/>
          <w:sz w:val="24"/>
          <w:szCs w:val="24"/>
        </w:rPr>
        <w:t xml:space="preserve">dad mínima: </w:t>
      </w:r>
      <w:r w:rsidR="00510D8F">
        <w:rPr>
          <w:rFonts w:ascii="Arial" w:hAnsi="Arial" w:cs="Arial"/>
          <w:sz w:val="24"/>
          <w:szCs w:val="24"/>
        </w:rPr>
        <w:tab/>
      </w:r>
      <w:r w:rsidR="00510D8F">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510D8F">
        <w:rPr>
          <w:rFonts w:ascii="Arial" w:hAnsi="Arial" w:cs="Arial"/>
          <w:sz w:val="24"/>
          <w:szCs w:val="24"/>
        </w:rPr>
        <w:t>$4.16</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 Licencia para instalar tapiales provisionales en la vía pública, por metro lineal: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35BF0">
        <w:rPr>
          <w:rFonts w:ascii="Arial" w:hAnsi="Arial" w:cs="Arial"/>
          <w:sz w:val="24"/>
          <w:szCs w:val="24"/>
        </w:rPr>
        <w:t xml:space="preserve"> </w:t>
      </w:r>
      <w:r w:rsidR="00352051">
        <w:rPr>
          <w:rFonts w:ascii="Arial" w:hAnsi="Arial" w:cs="Arial"/>
          <w:sz w:val="24"/>
          <w:szCs w:val="24"/>
        </w:rPr>
        <w:tab/>
      </w:r>
      <w:r w:rsidR="00352051">
        <w:rPr>
          <w:rFonts w:ascii="Arial" w:hAnsi="Arial" w:cs="Arial"/>
          <w:sz w:val="24"/>
          <w:szCs w:val="24"/>
        </w:rPr>
        <w:tab/>
      </w:r>
      <w:r w:rsidR="00510D8F">
        <w:rPr>
          <w:rFonts w:ascii="Arial" w:hAnsi="Arial" w:cs="Arial"/>
          <w:sz w:val="24"/>
          <w:szCs w:val="24"/>
        </w:rPr>
        <w:t>$19.74</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VIII. Licencias para remodelación, sobre el importe de los derechos determinados de acuerdo a la fracción I, de este artículo, el: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30%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IX. Licencias para reconstrucción, reestructuración o adaptación, sobre el importe de los derechos determinados de acuerdo con la fracción I, de este artículo en los términos previstos por el Ordenamiento de Construcción.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Reparación menor, el: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Pr="0005046D">
        <w:rPr>
          <w:rFonts w:ascii="Arial" w:hAnsi="Arial" w:cs="Arial"/>
          <w:sz w:val="24"/>
          <w:szCs w:val="24"/>
        </w:rPr>
        <w:t>20%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Reparación mayor o adaptación, el</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2051">
        <w:rPr>
          <w:rFonts w:ascii="Arial" w:hAnsi="Arial" w:cs="Arial"/>
          <w:sz w:val="24"/>
          <w:szCs w:val="24"/>
        </w:rPr>
        <w:tab/>
      </w:r>
      <w:r w:rsidRPr="0005046D">
        <w:rPr>
          <w:rFonts w:ascii="Arial" w:hAnsi="Arial" w:cs="Arial"/>
          <w:sz w:val="24"/>
          <w:szCs w:val="24"/>
        </w:rPr>
        <w:t>50%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 Licencias para ocupación en la vía pública con materiales de construcción, las cuales se otorgarán siempre y cuando se ajusten a los lineamientos señalados por la dirección de obras públicas y desarrollo urbano por metro cuadrado,</w:t>
      </w:r>
      <w:r w:rsidR="00D35BF0">
        <w:rPr>
          <w:rFonts w:ascii="Arial" w:hAnsi="Arial" w:cs="Arial"/>
          <w:sz w:val="24"/>
          <w:szCs w:val="24"/>
        </w:rPr>
        <w:t xml:space="preserve"> por día: </w:t>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t xml:space="preserve">              </w:t>
      </w:r>
      <w:r w:rsidR="00510D8F">
        <w:rPr>
          <w:rFonts w:ascii="Arial" w:hAnsi="Arial" w:cs="Arial"/>
          <w:sz w:val="24"/>
          <w:szCs w:val="24"/>
        </w:rPr>
        <w:t>$2.34</w:t>
      </w:r>
    </w:p>
    <w:p w:rsidR="007743ED" w:rsidRDefault="007743ED" w:rsidP="0005046D">
      <w:pPr>
        <w:ind w:right="18"/>
        <w:rPr>
          <w:rFonts w:ascii="Arial" w:hAnsi="Arial" w:cs="Arial"/>
          <w:sz w:val="24"/>
          <w:szCs w:val="24"/>
        </w:rPr>
      </w:pPr>
      <w:r w:rsidRPr="0005046D">
        <w:rPr>
          <w:rFonts w:ascii="Arial" w:hAnsi="Arial" w:cs="Arial"/>
          <w:sz w:val="24"/>
          <w:szCs w:val="24"/>
        </w:rPr>
        <w:t xml:space="preserve">XI. Licencias para movimientos de tierra, previo dictamen de la dirección de obras públicas y desarrollo urbano, por metro cúbico: </w:t>
      </w:r>
      <w:r w:rsidRPr="0005046D">
        <w:rPr>
          <w:rFonts w:ascii="Arial" w:hAnsi="Arial" w:cs="Arial"/>
          <w:sz w:val="24"/>
          <w:szCs w:val="24"/>
        </w:rPr>
        <w:tab/>
      </w:r>
      <w:r w:rsidRPr="0005046D">
        <w:rPr>
          <w:rFonts w:ascii="Arial" w:hAnsi="Arial" w:cs="Arial"/>
          <w:sz w:val="24"/>
          <w:szCs w:val="24"/>
        </w:rPr>
        <w:tab/>
      </w:r>
    </w:p>
    <w:p w:rsidR="007743ED" w:rsidRPr="0005046D" w:rsidRDefault="00510D8F" w:rsidP="0056025D">
      <w:pPr>
        <w:ind w:left="6372" w:right="18" w:firstLine="708"/>
        <w:rPr>
          <w:rFonts w:ascii="Arial" w:hAnsi="Arial" w:cs="Arial"/>
          <w:sz w:val="24"/>
          <w:szCs w:val="24"/>
        </w:rPr>
      </w:pPr>
      <w:r>
        <w:rPr>
          <w:rFonts w:ascii="Arial" w:hAnsi="Arial" w:cs="Arial"/>
          <w:sz w:val="24"/>
          <w:szCs w:val="24"/>
        </w:rPr>
        <w:t>$4.16</w:t>
      </w:r>
      <w:r w:rsidR="007743ED">
        <w:rPr>
          <w:rFonts w:ascii="Arial" w:hAnsi="Arial" w:cs="Arial"/>
          <w:sz w:val="24"/>
          <w:szCs w:val="24"/>
        </w:rPr>
        <w:tab/>
      </w:r>
      <w:r w:rsidR="007743E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XIII. Licencias similares no previstos en este artículo, por metro cuadrado o fracción,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352051">
        <w:rPr>
          <w:rFonts w:ascii="Arial" w:hAnsi="Arial" w:cs="Arial"/>
          <w:sz w:val="24"/>
          <w:szCs w:val="24"/>
        </w:rPr>
        <w:tab/>
      </w:r>
      <w:r w:rsidR="00352051">
        <w:rPr>
          <w:rFonts w:ascii="Arial" w:hAnsi="Arial" w:cs="Arial"/>
          <w:sz w:val="24"/>
          <w:szCs w:val="24"/>
        </w:rPr>
        <w:tab/>
      </w:r>
      <w:r w:rsidRPr="0005046D">
        <w:rPr>
          <w:rFonts w:ascii="Arial" w:hAnsi="Arial" w:cs="Arial"/>
          <w:sz w:val="24"/>
          <w:szCs w:val="24"/>
        </w:rPr>
        <w:tab/>
      </w:r>
      <w:r w:rsidR="00510D8F">
        <w:rPr>
          <w:rFonts w:ascii="Arial" w:hAnsi="Arial" w:cs="Arial"/>
          <w:sz w:val="24"/>
          <w:szCs w:val="24"/>
        </w:rPr>
        <w:t>$1.27 a $7.61</w:t>
      </w:r>
    </w:p>
    <w:p w:rsidR="007743E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352051">
        <w:rPr>
          <w:rFonts w:ascii="Arial" w:hAnsi="Arial" w:cs="Arial"/>
          <w:b/>
          <w:sz w:val="24"/>
          <w:szCs w:val="24"/>
        </w:rPr>
        <w:t>Artículo 35.</w:t>
      </w:r>
      <w:r w:rsidR="00352051" w:rsidRPr="00352051">
        <w:rPr>
          <w:rFonts w:ascii="Arial" w:hAnsi="Arial" w:cs="Arial"/>
          <w:b/>
          <w:sz w:val="24"/>
          <w:szCs w:val="24"/>
        </w:rPr>
        <w:t>-</w:t>
      </w:r>
      <w:r w:rsidRPr="0005046D">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 indebida autorización de licencias para inmuebles no urbanizados, de ninguna manera implicará la regularización de los mismos.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EF746E">
        <w:rPr>
          <w:rFonts w:ascii="Arial" w:hAnsi="Arial" w:cs="Arial"/>
          <w:b/>
          <w:sz w:val="24"/>
          <w:szCs w:val="24"/>
        </w:rPr>
        <w:t>Artículo 36.</w:t>
      </w:r>
      <w:r w:rsidR="00EF746E" w:rsidRPr="00EF746E">
        <w:rPr>
          <w:rFonts w:ascii="Arial" w:hAnsi="Arial" w:cs="Arial"/>
          <w:b/>
          <w:sz w:val="24"/>
          <w:szCs w:val="24"/>
        </w:rPr>
        <w:t>-</w:t>
      </w:r>
      <w:r w:rsidRPr="0005046D">
        <w:rPr>
          <w:rFonts w:ascii="Arial" w:hAnsi="Arial" w:cs="Arial"/>
          <w:sz w:val="24"/>
          <w:szCs w:val="24"/>
        </w:rPr>
        <w:t xml:space="preserve"> Los contribuyentes a que se refiere el artículo 34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Alineamiento, por metro lineal según el tipo de construcción: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Den</w:t>
      </w:r>
      <w:r>
        <w:rPr>
          <w:rFonts w:ascii="Arial" w:hAnsi="Arial" w:cs="Arial"/>
          <w:sz w:val="24"/>
          <w:szCs w:val="24"/>
        </w:rPr>
        <w:t xml:space="preserve">sidad alta: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ab/>
      </w:r>
      <w:r>
        <w:rPr>
          <w:rFonts w:ascii="Arial" w:hAnsi="Arial" w:cs="Arial"/>
          <w:sz w:val="24"/>
          <w:szCs w:val="24"/>
        </w:rPr>
        <w:tab/>
      </w:r>
      <w:r w:rsidR="003B64A3">
        <w:rPr>
          <w:rFonts w:ascii="Arial" w:hAnsi="Arial" w:cs="Arial"/>
          <w:sz w:val="24"/>
          <w:szCs w:val="24"/>
        </w:rPr>
        <w:t>$2.07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3B64A3" w:rsidP="0005046D">
      <w:pPr>
        <w:ind w:right="18"/>
        <w:rPr>
          <w:rFonts w:ascii="Arial" w:hAnsi="Arial" w:cs="Arial"/>
          <w:sz w:val="24"/>
          <w:szCs w:val="24"/>
        </w:rPr>
      </w:pPr>
      <w:r>
        <w:rPr>
          <w:rFonts w:ascii="Arial" w:hAnsi="Arial" w:cs="Arial"/>
          <w:sz w:val="24"/>
          <w:szCs w:val="24"/>
        </w:rPr>
        <w:t>2. Densidad media:</w:t>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$6.41</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56025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00EF746E">
        <w:rPr>
          <w:rFonts w:ascii="Arial" w:hAnsi="Arial" w:cs="Arial"/>
          <w:sz w:val="24"/>
          <w:szCs w:val="24"/>
        </w:rPr>
        <w:tab/>
      </w:r>
      <w:r w:rsidRPr="0005046D">
        <w:rPr>
          <w:rFonts w:ascii="Arial" w:hAnsi="Arial" w:cs="Arial"/>
          <w:sz w:val="24"/>
          <w:szCs w:val="24"/>
        </w:rPr>
        <w:t xml:space="preserve">                                           </w:t>
      </w:r>
      <w:r w:rsidR="00EF746E">
        <w:rPr>
          <w:rFonts w:ascii="Arial" w:hAnsi="Arial" w:cs="Arial"/>
          <w:sz w:val="24"/>
          <w:szCs w:val="24"/>
        </w:rPr>
        <w:t xml:space="preserve">                    </w:t>
      </w:r>
      <w:r w:rsidR="00EF746E">
        <w:rPr>
          <w:rFonts w:ascii="Arial" w:hAnsi="Arial" w:cs="Arial"/>
          <w:sz w:val="24"/>
          <w:szCs w:val="24"/>
        </w:rPr>
        <w:tab/>
      </w:r>
      <w:r w:rsidR="00EF746E">
        <w:rPr>
          <w:rFonts w:ascii="Arial" w:hAnsi="Arial" w:cs="Arial"/>
          <w:sz w:val="24"/>
          <w:szCs w:val="24"/>
        </w:rPr>
        <w:tab/>
      </w:r>
      <w:r w:rsidR="003B64A3">
        <w:rPr>
          <w:rFonts w:ascii="Arial" w:hAnsi="Arial" w:cs="Arial"/>
          <w:sz w:val="24"/>
          <w:szCs w:val="24"/>
        </w:rPr>
        <w:t>$11.68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EF746E">
        <w:rPr>
          <w:rFonts w:ascii="Arial" w:hAnsi="Arial" w:cs="Arial"/>
          <w:sz w:val="24"/>
          <w:szCs w:val="24"/>
        </w:rPr>
        <w:tab/>
      </w:r>
    </w:p>
    <w:p w:rsidR="007743ED" w:rsidRPr="0005046D" w:rsidRDefault="00D35BF0" w:rsidP="0005046D">
      <w:pPr>
        <w:ind w:right="18"/>
        <w:rPr>
          <w:rFonts w:ascii="Arial" w:hAnsi="Arial" w:cs="Arial"/>
          <w:sz w:val="24"/>
          <w:szCs w:val="24"/>
        </w:rPr>
      </w:pPr>
      <w:r>
        <w:rPr>
          <w:rFonts w:ascii="Arial" w:hAnsi="Arial" w:cs="Arial"/>
          <w:sz w:val="24"/>
          <w:szCs w:val="24"/>
        </w:rPr>
        <w:t>4. Dens</w:t>
      </w:r>
      <w:r w:rsidR="003B64A3">
        <w:rPr>
          <w:rFonts w:ascii="Arial" w:hAnsi="Arial" w:cs="Arial"/>
          <w:sz w:val="24"/>
          <w:szCs w:val="24"/>
        </w:rPr>
        <w:t xml:space="preserve">idad mínima: </w:t>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sidR="003B64A3">
        <w:rPr>
          <w:rFonts w:ascii="Arial" w:hAnsi="Arial" w:cs="Arial"/>
          <w:sz w:val="24"/>
          <w:szCs w:val="24"/>
        </w:rPr>
        <w:tab/>
      </w:r>
      <w:r w:rsidR="003B64A3">
        <w:rPr>
          <w:rFonts w:ascii="Arial" w:hAnsi="Arial" w:cs="Arial"/>
          <w:sz w:val="24"/>
          <w:szCs w:val="24"/>
        </w:rPr>
        <w:tab/>
        <w:t>$20.74</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Barrial: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3B64A3">
        <w:rPr>
          <w:rFonts w:ascii="Arial" w:hAnsi="Arial" w:cs="Arial"/>
          <w:sz w:val="24"/>
          <w:szCs w:val="24"/>
        </w:rPr>
        <w:t>$2.82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Central: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3B64A3">
        <w:rPr>
          <w:rFonts w:ascii="Arial" w:hAnsi="Arial" w:cs="Arial"/>
          <w:sz w:val="24"/>
          <w:szCs w:val="24"/>
        </w:rPr>
        <w:t>$5.10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3B64A3">
        <w:rPr>
          <w:rFonts w:ascii="Arial" w:hAnsi="Arial" w:cs="Arial"/>
          <w:sz w:val="24"/>
          <w:szCs w:val="24"/>
        </w:rPr>
        <w:t>7.15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la industria y comercio: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3B64A3">
        <w:rPr>
          <w:rFonts w:ascii="Arial" w:hAnsi="Arial" w:cs="Arial"/>
          <w:sz w:val="24"/>
          <w:szCs w:val="24"/>
        </w:rPr>
        <w:t>$2.82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Uso turístico: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EF746E">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Cam</w:t>
      </w:r>
      <w:r>
        <w:rPr>
          <w:rFonts w:ascii="Arial" w:hAnsi="Arial" w:cs="Arial"/>
          <w:sz w:val="24"/>
          <w:szCs w:val="24"/>
        </w:rPr>
        <w:t xml:space="preserve">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ab/>
      </w:r>
      <w:r w:rsidR="00EF746E">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sidR="003B64A3">
        <w:rPr>
          <w:rFonts w:ascii="Arial" w:hAnsi="Arial" w:cs="Arial"/>
          <w:sz w:val="24"/>
          <w:szCs w:val="24"/>
        </w:rPr>
        <w:t>$12.40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b) Hotelero densidad alta: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EF746E">
        <w:rPr>
          <w:rFonts w:ascii="Arial" w:hAnsi="Arial" w:cs="Arial"/>
          <w:sz w:val="24"/>
          <w:szCs w:val="24"/>
        </w:rPr>
        <w:t xml:space="preserve">  </w:t>
      </w:r>
      <w:r w:rsidR="003B64A3">
        <w:rPr>
          <w:rFonts w:ascii="Arial" w:hAnsi="Arial" w:cs="Arial"/>
          <w:sz w:val="24"/>
          <w:szCs w:val="24"/>
        </w:rPr>
        <w:t>$15.62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Hotel</w:t>
      </w:r>
      <w:r w:rsidR="00D35BF0">
        <w:rPr>
          <w:rFonts w:ascii="Arial" w:hAnsi="Arial" w:cs="Arial"/>
          <w:sz w:val="24"/>
          <w:szCs w:val="24"/>
        </w:rPr>
        <w:t xml:space="preserve">ero densidad media: </w:t>
      </w:r>
      <w:r w:rsidR="00EF746E">
        <w:rPr>
          <w:rFonts w:ascii="Arial" w:hAnsi="Arial" w:cs="Arial"/>
          <w:sz w:val="24"/>
          <w:szCs w:val="24"/>
        </w:rPr>
        <w:t xml:space="preserve">  </w:t>
      </w:r>
      <w:r w:rsidR="00EF746E">
        <w:rPr>
          <w:rFonts w:ascii="Arial" w:hAnsi="Arial" w:cs="Arial"/>
          <w:sz w:val="24"/>
          <w:szCs w:val="24"/>
        </w:rPr>
        <w:tab/>
        <w:t xml:space="preserve">                    </w:t>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EF746E">
        <w:rPr>
          <w:rFonts w:ascii="Arial" w:hAnsi="Arial" w:cs="Arial"/>
          <w:sz w:val="24"/>
          <w:szCs w:val="24"/>
        </w:rPr>
        <w:t xml:space="preserve">     </w:t>
      </w:r>
      <w:r w:rsidR="003B64A3">
        <w:rPr>
          <w:rFonts w:ascii="Arial" w:hAnsi="Arial" w:cs="Arial"/>
          <w:sz w:val="24"/>
          <w:szCs w:val="24"/>
        </w:rPr>
        <w:t>$19.38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Hote</w:t>
      </w:r>
      <w:r w:rsidR="00D35BF0">
        <w:rPr>
          <w:rFonts w:ascii="Arial" w:hAnsi="Arial" w:cs="Arial"/>
          <w:sz w:val="24"/>
          <w:szCs w:val="24"/>
        </w:rPr>
        <w:t xml:space="preserve">lero densidad baja: </w:t>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EF746E">
        <w:rPr>
          <w:rFonts w:ascii="Arial" w:hAnsi="Arial" w:cs="Arial"/>
          <w:sz w:val="24"/>
          <w:szCs w:val="24"/>
        </w:rPr>
        <w:t xml:space="preserve">                </w:t>
      </w:r>
      <w:r w:rsidR="003B64A3">
        <w:rPr>
          <w:rFonts w:ascii="Arial" w:hAnsi="Arial" w:cs="Arial"/>
          <w:sz w:val="24"/>
          <w:szCs w:val="24"/>
        </w:rPr>
        <w:t>$22.75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H</w:t>
      </w:r>
      <w:r>
        <w:rPr>
          <w:rFonts w:ascii="Arial" w:hAnsi="Arial" w:cs="Arial"/>
          <w:sz w:val="24"/>
          <w:szCs w:val="24"/>
        </w:rPr>
        <w:t xml:space="preserve">otelero densidad mínima: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sidR="00AF479D">
        <w:rPr>
          <w:rFonts w:ascii="Arial" w:hAnsi="Arial" w:cs="Arial"/>
          <w:sz w:val="24"/>
          <w:szCs w:val="24"/>
        </w:rPr>
        <w:t>$26.55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Industria: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Ligera, r</w:t>
      </w:r>
      <w:r>
        <w:rPr>
          <w:rFonts w:ascii="Arial" w:hAnsi="Arial" w:cs="Arial"/>
          <w:sz w:val="24"/>
          <w:szCs w:val="24"/>
        </w:rPr>
        <w:t xml:space="preserve">iesgo bajo: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sidR="00AF479D">
        <w:rPr>
          <w:rFonts w:ascii="Arial" w:hAnsi="Arial" w:cs="Arial"/>
          <w:sz w:val="24"/>
          <w:szCs w:val="24"/>
        </w:rPr>
        <w:t>$8.66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Media, </w:t>
      </w:r>
      <w:r w:rsidR="00D35BF0">
        <w:rPr>
          <w:rFonts w:ascii="Arial" w:hAnsi="Arial" w:cs="Arial"/>
          <w:sz w:val="24"/>
          <w:szCs w:val="24"/>
        </w:rPr>
        <w:t xml:space="preserve">riesgo medio: </w:t>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t xml:space="preserve">     </w:t>
      </w:r>
      <w:r w:rsidR="00AF479D">
        <w:rPr>
          <w:rFonts w:ascii="Arial" w:hAnsi="Arial" w:cs="Arial"/>
          <w:sz w:val="24"/>
          <w:szCs w:val="24"/>
        </w:rPr>
        <w:t>$15</w:t>
      </w:r>
      <w:r w:rsidR="00D35BF0">
        <w:rPr>
          <w:rFonts w:ascii="Arial" w:hAnsi="Arial" w:cs="Arial"/>
          <w:sz w:val="24"/>
          <w:szCs w:val="24"/>
        </w:rPr>
        <w:t>.27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Pesad</w:t>
      </w:r>
      <w:r>
        <w:rPr>
          <w:rFonts w:ascii="Arial" w:hAnsi="Arial" w:cs="Arial"/>
          <w:sz w:val="24"/>
          <w:szCs w:val="24"/>
        </w:rPr>
        <w:t xml:space="preserve">a, riesgo alto: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sidR="00AF479D">
        <w:rPr>
          <w:rFonts w:ascii="Arial" w:hAnsi="Arial" w:cs="Arial"/>
          <w:sz w:val="24"/>
          <w:szCs w:val="24"/>
        </w:rPr>
        <w:t>$21.66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Equipamiento y otros: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Institucional: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sidR="00AF479D">
        <w:rPr>
          <w:rFonts w:ascii="Arial" w:hAnsi="Arial" w:cs="Arial"/>
          <w:sz w:val="24"/>
          <w:szCs w:val="24"/>
        </w:rPr>
        <w:t>$15</w:t>
      </w:r>
      <w:r w:rsidR="00D35BF0">
        <w:rPr>
          <w:rFonts w:ascii="Arial" w:hAnsi="Arial" w:cs="Arial"/>
          <w:sz w:val="24"/>
          <w:szCs w:val="24"/>
        </w:rPr>
        <w:t>.27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35BF0" w:rsidP="0005046D">
      <w:pPr>
        <w:ind w:right="18"/>
        <w:rPr>
          <w:rFonts w:ascii="Arial" w:hAnsi="Arial" w:cs="Arial"/>
          <w:sz w:val="24"/>
          <w:szCs w:val="24"/>
        </w:rPr>
      </w:pPr>
      <w:r>
        <w:rPr>
          <w:rFonts w:ascii="Arial" w:hAnsi="Arial" w:cs="Arial"/>
          <w:sz w:val="24"/>
          <w:szCs w:val="24"/>
        </w:rPr>
        <w:t xml:space="preserve">b)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746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3580">
        <w:rPr>
          <w:rFonts w:ascii="Arial" w:hAnsi="Arial" w:cs="Arial"/>
          <w:sz w:val="24"/>
          <w:szCs w:val="24"/>
        </w:rPr>
        <w:t xml:space="preserve"> </w:t>
      </w:r>
      <w:r w:rsidR="00EF746E">
        <w:rPr>
          <w:rFonts w:ascii="Arial" w:hAnsi="Arial" w:cs="Arial"/>
          <w:sz w:val="24"/>
          <w:szCs w:val="24"/>
        </w:rPr>
        <w:t xml:space="preserve">  </w:t>
      </w:r>
      <w:r w:rsidR="00AF479D">
        <w:rPr>
          <w:rFonts w:ascii="Arial" w:hAnsi="Arial" w:cs="Arial"/>
          <w:sz w:val="24"/>
          <w:szCs w:val="24"/>
        </w:rPr>
        <w:t>$15</w:t>
      </w:r>
      <w:r>
        <w:rPr>
          <w:rFonts w:ascii="Arial" w:hAnsi="Arial" w:cs="Arial"/>
          <w:sz w:val="24"/>
          <w:szCs w:val="24"/>
        </w:rPr>
        <w:t>.27</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w:t>
      </w:r>
      <w:r w:rsidR="00D35BF0">
        <w:rPr>
          <w:rFonts w:ascii="Arial" w:hAnsi="Arial" w:cs="Arial"/>
          <w:sz w:val="24"/>
          <w:szCs w:val="24"/>
        </w:rPr>
        <w:t xml:space="preserve">Espacios verdes: </w:t>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D35BF0">
        <w:rPr>
          <w:rFonts w:ascii="Arial" w:hAnsi="Arial" w:cs="Arial"/>
          <w:sz w:val="24"/>
          <w:szCs w:val="24"/>
        </w:rPr>
        <w:tab/>
      </w:r>
      <w:r w:rsidR="000F3580">
        <w:rPr>
          <w:rFonts w:ascii="Arial" w:hAnsi="Arial" w:cs="Arial"/>
          <w:sz w:val="24"/>
          <w:szCs w:val="24"/>
        </w:rPr>
        <w:t xml:space="preserve">   </w:t>
      </w:r>
      <w:r w:rsidR="00AF479D">
        <w:rPr>
          <w:rFonts w:ascii="Arial" w:hAnsi="Arial" w:cs="Arial"/>
          <w:sz w:val="24"/>
          <w:szCs w:val="24"/>
        </w:rPr>
        <w:t>$15</w:t>
      </w:r>
      <w:r w:rsidR="00D35BF0">
        <w:rPr>
          <w:rFonts w:ascii="Arial" w:hAnsi="Arial" w:cs="Arial"/>
          <w:sz w:val="24"/>
          <w:szCs w:val="24"/>
        </w:rPr>
        <w:t>.27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d) Especial: </w:t>
      </w:r>
      <w:r>
        <w:rPr>
          <w:rFonts w:ascii="Arial" w:hAnsi="Arial" w:cs="Arial"/>
          <w:sz w:val="24"/>
          <w:szCs w:val="24"/>
        </w:rPr>
        <w:tab/>
      </w:r>
      <w:r>
        <w:rPr>
          <w:rFonts w:ascii="Arial" w:hAnsi="Arial" w:cs="Arial"/>
          <w:sz w:val="24"/>
          <w:szCs w:val="24"/>
        </w:rPr>
        <w:tab/>
      </w:r>
      <w:r w:rsidR="000F3580">
        <w:rPr>
          <w:rFonts w:ascii="Arial" w:hAnsi="Arial" w:cs="Arial"/>
          <w:sz w:val="24"/>
          <w:szCs w:val="24"/>
        </w:rPr>
        <w:t xml:space="preserve">                                                                              </w:t>
      </w:r>
      <w:r>
        <w:rPr>
          <w:rFonts w:ascii="Arial" w:hAnsi="Arial" w:cs="Arial"/>
          <w:sz w:val="24"/>
          <w:szCs w:val="24"/>
        </w:rPr>
        <w:t>$15</w:t>
      </w:r>
      <w:r w:rsidR="00D35BF0">
        <w:rPr>
          <w:rFonts w:ascii="Arial" w:hAnsi="Arial" w:cs="Arial"/>
          <w:sz w:val="24"/>
          <w:szCs w:val="24"/>
        </w:rPr>
        <w:t>.27</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Infraestructura: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AF479D">
        <w:rPr>
          <w:rFonts w:ascii="Arial" w:hAnsi="Arial" w:cs="Arial"/>
          <w:sz w:val="24"/>
          <w:szCs w:val="24"/>
        </w:rPr>
        <w:t>$15</w:t>
      </w:r>
      <w:r w:rsidR="00D35BF0">
        <w:rPr>
          <w:rFonts w:ascii="Arial" w:hAnsi="Arial" w:cs="Arial"/>
          <w:sz w:val="24"/>
          <w:szCs w:val="24"/>
        </w:rPr>
        <w:t>.27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Designación de número oficial según el tipo de construcción: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t xml:space="preserve">                                                           </w:t>
      </w:r>
      <w:r w:rsidR="00D35BF0">
        <w:rPr>
          <w:rFonts w:ascii="Arial" w:hAnsi="Arial" w:cs="Arial"/>
          <w:sz w:val="24"/>
          <w:szCs w:val="24"/>
        </w:rPr>
        <w:t xml:space="preserve">        </w:t>
      </w:r>
      <w:r w:rsidR="00AF479D">
        <w:rPr>
          <w:rFonts w:ascii="Arial" w:hAnsi="Arial" w:cs="Arial"/>
          <w:sz w:val="24"/>
          <w:szCs w:val="24"/>
        </w:rPr>
        <w:t>$6.41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2. Densidad media:</w:t>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t xml:space="preserve">              </w:t>
      </w:r>
      <w:r>
        <w:rPr>
          <w:rFonts w:ascii="Arial" w:hAnsi="Arial" w:cs="Arial"/>
          <w:sz w:val="24"/>
          <w:szCs w:val="24"/>
        </w:rPr>
        <w:t>$11.68</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sidR="000F3580">
        <w:rPr>
          <w:rFonts w:ascii="Arial" w:hAnsi="Arial" w:cs="Arial"/>
          <w:sz w:val="24"/>
          <w:szCs w:val="24"/>
        </w:rPr>
        <w:t xml:space="preserve">   </w:t>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t xml:space="preserve">   </w:t>
      </w:r>
      <w:r>
        <w:rPr>
          <w:rFonts w:ascii="Arial" w:hAnsi="Arial" w:cs="Arial"/>
          <w:sz w:val="24"/>
          <w:szCs w:val="24"/>
        </w:rPr>
        <w:t>$15.81</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sidR="000F3580">
        <w:rPr>
          <w:rFonts w:ascii="Arial" w:hAnsi="Arial" w:cs="Arial"/>
          <w:sz w:val="24"/>
          <w:szCs w:val="24"/>
        </w:rPr>
        <w:t xml:space="preserve">   </w:t>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t xml:space="preserve">   </w:t>
      </w:r>
      <w:r>
        <w:rPr>
          <w:rFonts w:ascii="Arial" w:hAnsi="Arial" w:cs="Arial"/>
          <w:sz w:val="24"/>
          <w:szCs w:val="24"/>
        </w:rPr>
        <w:t>$20.74</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Comercios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35BF0" w:rsidP="0005046D">
      <w:pPr>
        <w:ind w:right="18"/>
        <w:rPr>
          <w:rFonts w:ascii="Arial" w:hAnsi="Arial" w:cs="Arial"/>
          <w:sz w:val="24"/>
          <w:szCs w:val="24"/>
        </w:rPr>
      </w:pPr>
      <w:r>
        <w:rPr>
          <w:rFonts w:ascii="Arial" w:hAnsi="Arial" w:cs="Arial"/>
          <w:sz w:val="24"/>
          <w:szCs w:val="24"/>
        </w:rPr>
        <w:t>a) Barrial: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AF479D">
        <w:rPr>
          <w:rFonts w:ascii="Arial" w:hAnsi="Arial" w:cs="Arial"/>
          <w:sz w:val="24"/>
          <w:szCs w:val="24"/>
        </w:rPr>
        <w:t>$8.85</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b) Central:</w:t>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ab/>
        <w:t>$26.73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c) Regional: </w:t>
      </w:r>
      <w:r w:rsidRPr="0005046D">
        <w:rPr>
          <w:rFonts w:ascii="Arial" w:hAnsi="Arial" w:cs="Arial"/>
          <w:sz w:val="24"/>
          <w:szCs w:val="24"/>
        </w:rPr>
        <w:tab/>
      </w:r>
      <w:r w:rsidRPr="0005046D">
        <w:rPr>
          <w:rFonts w:ascii="Arial" w:hAnsi="Arial" w:cs="Arial"/>
          <w:sz w:val="24"/>
          <w:szCs w:val="24"/>
        </w:rPr>
        <w:tab/>
        <w:t xml:space="preserve">                                                  </w:t>
      </w:r>
      <w:r w:rsidR="006A2B4E">
        <w:rPr>
          <w:rFonts w:ascii="Arial" w:hAnsi="Arial" w:cs="Arial"/>
          <w:sz w:val="24"/>
          <w:szCs w:val="24"/>
        </w:rPr>
        <w:t xml:space="preserve">                          </w:t>
      </w:r>
      <w:r w:rsidR="00AF479D">
        <w:rPr>
          <w:rFonts w:ascii="Arial" w:hAnsi="Arial" w:cs="Arial"/>
          <w:sz w:val="24"/>
          <w:szCs w:val="24"/>
        </w:rPr>
        <w:t>$30.48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la industria y comercio: </w:t>
      </w:r>
      <w:r w:rsidRPr="0005046D">
        <w:rPr>
          <w:rFonts w:ascii="Arial" w:hAnsi="Arial" w:cs="Arial"/>
          <w:sz w:val="24"/>
          <w:szCs w:val="24"/>
        </w:rPr>
        <w:tab/>
      </w:r>
      <w:r w:rsidRPr="0005046D">
        <w:rPr>
          <w:rFonts w:ascii="Arial" w:hAnsi="Arial" w:cs="Arial"/>
          <w:sz w:val="24"/>
          <w:szCs w:val="24"/>
        </w:rPr>
        <w:tab/>
        <w:t xml:space="preserve">      </w:t>
      </w:r>
      <w:r w:rsidR="006A2B4E">
        <w:rPr>
          <w:rFonts w:ascii="Arial" w:hAnsi="Arial" w:cs="Arial"/>
          <w:sz w:val="24"/>
          <w:szCs w:val="24"/>
        </w:rPr>
        <w:t xml:space="preserve">                           </w:t>
      </w:r>
      <w:r w:rsidR="00AF479D">
        <w:rPr>
          <w:rFonts w:ascii="Arial" w:hAnsi="Arial" w:cs="Arial"/>
          <w:sz w:val="24"/>
          <w:szCs w:val="24"/>
        </w:rPr>
        <w:t>$8.66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Uso turístico: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6A2B4E" w:rsidP="0005046D">
      <w:pPr>
        <w:ind w:right="18"/>
        <w:rPr>
          <w:rFonts w:ascii="Arial" w:hAnsi="Arial" w:cs="Arial"/>
          <w:sz w:val="24"/>
          <w:szCs w:val="24"/>
        </w:rPr>
      </w:pPr>
      <w:r>
        <w:rPr>
          <w:rFonts w:ascii="Arial" w:hAnsi="Arial" w:cs="Arial"/>
          <w:sz w:val="24"/>
          <w:szCs w:val="24"/>
        </w:rPr>
        <w:t xml:space="preserve">a) Campestre: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AF479D">
        <w:rPr>
          <w:rFonts w:ascii="Arial" w:hAnsi="Arial" w:cs="Arial"/>
          <w:sz w:val="24"/>
          <w:szCs w:val="24"/>
        </w:rPr>
        <w:t>$33.12</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Hotelero densidad alta: </w:t>
      </w:r>
      <w:r w:rsidRPr="0005046D">
        <w:rPr>
          <w:rFonts w:ascii="Arial" w:hAnsi="Arial" w:cs="Arial"/>
          <w:sz w:val="24"/>
          <w:szCs w:val="24"/>
        </w:rPr>
        <w:tab/>
      </w:r>
      <w:r w:rsidRPr="0005046D">
        <w:rPr>
          <w:rFonts w:ascii="Arial" w:hAnsi="Arial" w:cs="Arial"/>
          <w:sz w:val="24"/>
          <w:szCs w:val="24"/>
        </w:rPr>
        <w:tab/>
        <w:t xml:space="preserve">                             </w:t>
      </w:r>
      <w:r w:rsidR="006A2B4E">
        <w:rPr>
          <w:rFonts w:ascii="Arial" w:hAnsi="Arial" w:cs="Arial"/>
          <w:sz w:val="24"/>
          <w:szCs w:val="24"/>
        </w:rPr>
        <w:t xml:space="preserve">                          </w:t>
      </w:r>
      <w:r w:rsidR="00AF479D">
        <w:rPr>
          <w:rFonts w:ascii="Arial" w:hAnsi="Arial" w:cs="Arial"/>
          <w:sz w:val="24"/>
          <w:szCs w:val="24"/>
        </w:rPr>
        <w:t>$43.30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Hotelero densidad media: </w:t>
      </w:r>
      <w:r w:rsidRPr="0005046D">
        <w:rPr>
          <w:rFonts w:ascii="Arial" w:hAnsi="Arial" w:cs="Arial"/>
          <w:sz w:val="24"/>
          <w:szCs w:val="24"/>
        </w:rPr>
        <w:tab/>
      </w:r>
      <w:r w:rsidRPr="0005046D">
        <w:rPr>
          <w:rFonts w:ascii="Arial" w:hAnsi="Arial" w:cs="Arial"/>
          <w:sz w:val="24"/>
          <w:szCs w:val="24"/>
        </w:rPr>
        <w:tab/>
        <w:t xml:space="preserve">                    </w:t>
      </w:r>
      <w:r w:rsidR="006A2B4E">
        <w:rPr>
          <w:rFonts w:ascii="Arial" w:hAnsi="Arial" w:cs="Arial"/>
          <w:sz w:val="24"/>
          <w:szCs w:val="24"/>
        </w:rPr>
        <w:t xml:space="preserve">                          </w:t>
      </w:r>
      <w:r w:rsidR="00AF479D">
        <w:rPr>
          <w:rFonts w:ascii="Arial" w:hAnsi="Arial" w:cs="Arial"/>
          <w:sz w:val="24"/>
          <w:szCs w:val="24"/>
        </w:rPr>
        <w:t>$48.94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w:t>
      </w:r>
      <w:r w:rsidR="00AF479D">
        <w:rPr>
          <w:rFonts w:ascii="Arial" w:hAnsi="Arial" w:cs="Arial"/>
          <w:sz w:val="24"/>
          <w:szCs w:val="24"/>
        </w:rPr>
        <w:t xml:space="preserve">Hotelero densidad baja: </w:t>
      </w:r>
      <w:r w:rsidR="00AF479D">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AF479D">
        <w:rPr>
          <w:rFonts w:ascii="Arial" w:hAnsi="Arial" w:cs="Arial"/>
          <w:sz w:val="24"/>
          <w:szCs w:val="24"/>
        </w:rPr>
        <w:tab/>
        <w:t>$56.49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Hotelero densidad mínima: </w:t>
      </w:r>
      <w:r w:rsidRPr="0005046D">
        <w:rPr>
          <w:rFonts w:ascii="Arial" w:hAnsi="Arial" w:cs="Arial"/>
          <w:sz w:val="24"/>
          <w:szCs w:val="24"/>
        </w:rPr>
        <w:tab/>
      </w:r>
      <w:r w:rsidRPr="0005046D">
        <w:rPr>
          <w:rFonts w:ascii="Arial" w:hAnsi="Arial" w:cs="Arial"/>
          <w:sz w:val="24"/>
          <w:szCs w:val="24"/>
        </w:rPr>
        <w:tab/>
        <w:t xml:space="preserve">                     </w:t>
      </w:r>
      <w:r w:rsidR="000F3580">
        <w:rPr>
          <w:rFonts w:ascii="Arial" w:hAnsi="Arial" w:cs="Arial"/>
          <w:sz w:val="24"/>
          <w:szCs w:val="24"/>
        </w:rPr>
        <w:t xml:space="preserve">       </w:t>
      </w:r>
      <w:r w:rsidR="006A2B4E">
        <w:rPr>
          <w:rFonts w:ascii="Arial" w:hAnsi="Arial" w:cs="Arial"/>
          <w:sz w:val="24"/>
          <w:szCs w:val="24"/>
        </w:rPr>
        <w:t xml:space="preserve">               </w:t>
      </w:r>
      <w:r w:rsidR="00AF479D">
        <w:rPr>
          <w:rFonts w:ascii="Arial" w:hAnsi="Arial" w:cs="Arial"/>
          <w:sz w:val="24"/>
          <w:szCs w:val="24"/>
        </w:rPr>
        <w:t>$65.90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3.Industria: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a) Ligera, riesgo bajo: </w:t>
      </w:r>
      <w:r>
        <w:rPr>
          <w:rFonts w:ascii="Arial" w:hAnsi="Arial" w:cs="Arial"/>
          <w:sz w:val="24"/>
          <w:szCs w:val="24"/>
        </w:rPr>
        <w:tab/>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$33.83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b) Media, riesgo medio: </w:t>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ab/>
        <w:t>$52.70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6A2B4E" w:rsidP="0005046D">
      <w:pPr>
        <w:ind w:right="18"/>
        <w:rPr>
          <w:rFonts w:ascii="Arial" w:hAnsi="Arial" w:cs="Arial"/>
          <w:sz w:val="24"/>
          <w:szCs w:val="24"/>
        </w:rPr>
      </w:pPr>
      <w:r>
        <w:rPr>
          <w:rFonts w:ascii="Arial" w:hAnsi="Arial" w:cs="Arial"/>
          <w:sz w:val="24"/>
          <w:szCs w:val="24"/>
        </w:rPr>
        <w:t>c) Pesada, r</w:t>
      </w:r>
      <w:r w:rsidR="00AF479D">
        <w:rPr>
          <w:rFonts w:ascii="Arial" w:hAnsi="Arial" w:cs="Arial"/>
          <w:sz w:val="24"/>
          <w:szCs w:val="24"/>
        </w:rPr>
        <w:t xml:space="preserve">iesgo alto: </w:t>
      </w:r>
      <w:r w:rsidR="00AF479D">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AF479D">
        <w:rPr>
          <w:rFonts w:ascii="Arial" w:hAnsi="Arial" w:cs="Arial"/>
          <w:sz w:val="24"/>
          <w:szCs w:val="24"/>
        </w:rPr>
        <w:tab/>
        <w:t>$65.90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Equipamiento y otros: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0F3580">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a) Institucional: </w:t>
      </w:r>
      <w:r>
        <w:rPr>
          <w:rFonts w:ascii="Arial" w:hAnsi="Arial" w:cs="Arial"/>
          <w:sz w:val="24"/>
          <w:szCs w:val="24"/>
        </w:rPr>
        <w:tab/>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$21.66</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Regional</w:t>
      </w:r>
      <w:r w:rsidR="00AF479D">
        <w:rPr>
          <w:rFonts w:ascii="Arial" w:hAnsi="Arial" w:cs="Arial"/>
          <w:sz w:val="24"/>
          <w:szCs w:val="24"/>
        </w:rPr>
        <w:t xml:space="preserve">: </w:t>
      </w:r>
      <w:r w:rsidR="00AF479D">
        <w:rPr>
          <w:rFonts w:ascii="Arial" w:hAnsi="Arial" w:cs="Arial"/>
          <w:sz w:val="24"/>
          <w:szCs w:val="24"/>
        </w:rPr>
        <w:tab/>
      </w:r>
      <w:r w:rsidR="00AF479D">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AF479D">
        <w:rPr>
          <w:rFonts w:ascii="Arial" w:hAnsi="Arial" w:cs="Arial"/>
          <w:sz w:val="24"/>
          <w:szCs w:val="24"/>
        </w:rPr>
        <w:t>$21.66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c) Espacios verdes: </w:t>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ab/>
        <w:t>$21.66</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d) Especial: </w:t>
      </w:r>
      <w:r>
        <w:rPr>
          <w:rFonts w:ascii="Arial" w:hAnsi="Arial" w:cs="Arial"/>
          <w:sz w:val="24"/>
          <w:szCs w:val="24"/>
        </w:rPr>
        <w:tab/>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$21.66</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AF479D" w:rsidP="0005046D">
      <w:pPr>
        <w:ind w:right="18"/>
        <w:rPr>
          <w:rFonts w:ascii="Arial" w:hAnsi="Arial" w:cs="Arial"/>
          <w:sz w:val="24"/>
          <w:szCs w:val="24"/>
        </w:rPr>
      </w:pPr>
      <w:r>
        <w:rPr>
          <w:rFonts w:ascii="Arial" w:hAnsi="Arial" w:cs="Arial"/>
          <w:sz w:val="24"/>
          <w:szCs w:val="24"/>
        </w:rPr>
        <w:t xml:space="preserve">e) Infraestructura: </w:t>
      </w:r>
      <w:r>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sidR="000F3580">
        <w:rPr>
          <w:rFonts w:ascii="Arial" w:hAnsi="Arial" w:cs="Arial"/>
          <w:sz w:val="24"/>
          <w:szCs w:val="24"/>
        </w:rPr>
        <w:tab/>
      </w:r>
      <w:r>
        <w:rPr>
          <w:rFonts w:ascii="Arial" w:hAnsi="Arial" w:cs="Arial"/>
          <w:sz w:val="24"/>
          <w:szCs w:val="24"/>
        </w:rPr>
        <w:tab/>
        <w:t>$21.66</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Inspecciones, a solicitud del interesado, sobre el valor que se determine según la tabla de valores de la fracción I, del artículo 34 de esta ley, aplicado a construcciones, de acuerdo con su clasificación y tipo, para verificación de valores sobre inmuebles, el: </w:t>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10.00%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Servicios similares no previstos en este artículo, por metro cuadrado, de:</w:t>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F479D">
        <w:rPr>
          <w:rFonts w:ascii="Arial" w:hAnsi="Arial" w:cs="Arial"/>
          <w:sz w:val="24"/>
          <w:szCs w:val="24"/>
        </w:rPr>
        <w:t>$7.92 a $60.24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F3580">
        <w:rPr>
          <w:rFonts w:ascii="Arial" w:hAnsi="Arial" w:cs="Arial"/>
          <w:b/>
          <w:sz w:val="24"/>
          <w:szCs w:val="24"/>
        </w:rPr>
        <w:t>Artículo 37.</w:t>
      </w:r>
      <w:r w:rsidR="000F3580" w:rsidRPr="000F3580">
        <w:rPr>
          <w:rFonts w:ascii="Arial" w:hAnsi="Arial" w:cs="Arial"/>
          <w:b/>
          <w:sz w:val="24"/>
          <w:szCs w:val="24"/>
        </w:rPr>
        <w:t>-</w:t>
      </w:r>
      <w:r w:rsidRPr="0005046D">
        <w:rPr>
          <w:rFonts w:ascii="Arial" w:hAnsi="Arial" w:cs="Arial"/>
          <w:sz w:val="24"/>
          <w:szCs w:val="24"/>
        </w:rPr>
        <w:t xml:space="preserve"> Por las obras destinadas a casa habitación para uso del propietario que no excedan de 25 </w:t>
      </w:r>
      <w:r w:rsidR="00346AAB">
        <w:rPr>
          <w:rFonts w:ascii="Arial" w:hAnsi="Arial" w:cs="Arial"/>
          <w:sz w:val="24"/>
          <w:szCs w:val="24"/>
        </w:rPr>
        <w:t>veces el valor diario de la Unidad de Medida y Actualización elevados al año</w:t>
      </w:r>
      <w:r w:rsidRPr="0005046D">
        <w:rPr>
          <w:rFonts w:ascii="Arial" w:hAnsi="Arial" w:cs="Arial"/>
          <w:sz w:val="24"/>
          <w:szCs w:val="24"/>
        </w:rPr>
        <w:t xml:space="preserve">, se pagará el 2% sobre los derechos de licencias y permisos correspondientes, incluyendo alineamiento y número oficial.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Para tener derecho al beneficio señalado en el párrafo anterior, será necesario la presentación del certificado catastral en donde conste que el interesado es propietario de un solo inmueble en este municipio.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Para tales efectos se requerirá peritaje de la dirección de obras públicas y desarrollo urbano, el cual será gratuito siempre y cuando no se rebase la cantidad señalada.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Quedan comprendidos en este beneficio los supuestos a que se refiere el artículo 147 de la Ley de Hacienda Municipal del Estado de Jalisco.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términos de vigencia de las licencias y permisos a que se refiere el artículo 34, serán hasta por 24 meses; transcurrido este término, el solicitante pagará el 10% del costo de su licencia o permiso por cada bimestre de prorroga; no será necesario el pago de éste cuando se haya dado aviso de suspensión de la obra.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475E32">
        <w:rPr>
          <w:rFonts w:ascii="Arial" w:hAnsi="Arial" w:cs="Arial"/>
          <w:b/>
          <w:sz w:val="24"/>
          <w:szCs w:val="24"/>
        </w:rPr>
        <w:t>Artículo 38.</w:t>
      </w:r>
      <w:r w:rsidR="00475E32" w:rsidRPr="00475E32">
        <w:rPr>
          <w:rFonts w:ascii="Arial" w:hAnsi="Arial" w:cs="Arial"/>
          <w:b/>
          <w:sz w:val="24"/>
          <w:szCs w:val="24"/>
        </w:rPr>
        <w:t>-</w:t>
      </w:r>
      <w:r w:rsidRPr="0005046D">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BD47F5">
      <w:pPr>
        <w:ind w:left="1416"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Por solicitud de autorizaciones: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 xml:space="preserve">a) Del proyecto definitivo de urbanización, por hectárea: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475E32">
      <w:pPr>
        <w:ind w:left="6372" w:right="18" w:firstLine="708"/>
        <w:rPr>
          <w:rFonts w:ascii="Arial" w:hAnsi="Arial" w:cs="Arial"/>
          <w:sz w:val="24"/>
          <w:szCs w:val="24"/>
        </w:rPr>
      </w:pPr>
      <w:r>
        <w:rPr>
          <w:rFonts w:ascii="Arial" w:hAnsi="Arial" w:cs="Arial"/>
          <w:sz w:val="24"/>
          <w:szCs w:val="24"/>
        </w:rPr>
        <w:t>$1,384.00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Por la autorización para urbanizar sobre la superficie total del predio a urbanizar, por metro cuadrado, según su categoría:</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05046D">
      <w:pPr>
        <w:ind w:right="18"/>
        <w:rPr>
          <w:rFonts w:ascii="Arial" w:hAnsi="Arial" w:cs="Arial"/>
          <w:sz w:val="24"/>
          <w:szCs w:val="24"/>
        </w:rPr>
      </w:pPr>
      <w:r>
        <w:rPr>
          <w:rFonts w:ascii="Arial" w:hAnsi="Arial" w:cs="Arial"/>
          <w:sz w:val="24"/>
          <w:szCs w:val="24"/>
        </w:rPr>
        <w:t xml:space="preserve">1. Densidad alta: </w:t>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ab/>
      </w:r>
      <w:r>
        <w:rPr>
          <w:rFonts w:ascii="Arial" w:hAnsi="Arial" w:cs="Arial"/>
          <w:sz w:val="24"/>
          <w:szCs w:val="24"/>
        </w:rPr>
        <w:tab/>
        <w:t>$1.32</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40E26">
        <w:rPr>
          <w:rFonts w:ascii="Arial" w:hAnsi="Arial" w:cs="Arial"/>
          <w:sz w:val="24"/>
          <w:szCs w:val="24"/>
        </w:rPr>
        <w:t>$2.27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40E26">
        <w:rPr>
          <w:rFonts w:ascii="Arial" w:hAnsi="Arial" w:cs="Arial"/>
          <w:sz w:val="24"/>
          <w:szCs w:val="24"/>
        </w:rPr>
        <w:t>$2.82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40E26">
        <w:rPr>
          <w:rFonts w:ascii="Arial" w:hAnsi="Arial" w:cs="Arial"/>
          <w:sz w:val="24"/>
          <w:szCs w:val="24"/>
        </w:rPr>
        <w:t>$4.13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Barr</w:t>
      </w:r>
      <w:r w:rsidR="00567F76">
        <w:rPr>
          <w:rFonts w:ascii="Arial" w:hAnsi="Arial" w:cs="Arial"/>
          <w:sz w:val="24"/>
          <w:szCs w:val="24"/>
        </w:rPr>
        <w:t xml:space="preserve">ial: </w:t>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r>
      <w:r w:rsidR="00567F76">
        <w:rPr>
          <w:rFonts w:ascii="Arial" w:hAnsi="Arial" w:cs="Arial"/>
          <w:sz w:val="24"/>
          <w:szCs w:val="24"/>
        </w:rPr>
        <w:tab/>
        <w:t xml:space="preserve">              </w:t>
      </w:r>
      <w:r w:rsidR="00475E32">
        <w:rPr>
          <w:rFonts w:ascii="Arial" w:hAnsi="Arial" w:cs="Arial"/>
          <w:sz w:val="24"/>
          <w:szCs w:val="24"/>
        </w:rPr>
        <w:tab/>
      </w:r>
      <w:r w:rsidR="00D40E26">
        <w:rPr>
          <w:rFonts w:ascii="Arial" w:hAnsi="Arial" w:cs="Arial"/>
          <w:sz w:val="24"/>
          <w:szCs w:val="24"/>
        </w:rPr>
        <w:t>$1.14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b) Central: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40E26">
        <w:rPr>
          <w:rFonts w:ascii="Arial" w:hAnsi="Arial" w:cs="Arial"/>
          <w:sz w:val="24"/>
          <w:szCs w:val="24"/>
        </w:rPr>
        <w:t>$2.82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05046D">
      <w:pPr>
        <w:ind w:right="18"/>
        <w:rPr>
          <w:rFonts w:ascii="Arial" w:hAnsi="Arial" w:cs="Arial"/>
          <w:sz w:val="24"/>
          <w:szCs w:val="24"/>
        </w:rPr>
      </w:pPr>
      <w:r>
        <w:rPr>
          <w:rFonts w:ascii="Arial" w:hAnsi="Arial" w:cs="Arial"/>
          <w:sz w:val="24"/>
          <w:szCs w:val="24"/>
        </w:rPr>
        <w:t>c) Regional:</w:t>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$3.19</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Servicios a</w:t>
      </w:r>
      <w:r w:rsidR="00D40E26">
        <w:rPr>
          <w:rFonts w:ascii="Arial" w:hAnsi="Arial" w:cs="Arial"/>
          <w:sz w:val="24"/>
          <w:szCs w:val="24"/>
        </w:rPr>
        <w:t xml:space="preserve"> la industria y comercio: </w:t>
      </w:r>
      <w:r w:rsidR="00D40E26">
        <w:rPr>
          <w:rFonts w:ascii="Arial" w:hAnsi="Arial" w:cs="Arial"/>
          <w:sz w:val="24"/>
          <w:szCs w:val="24"/>
        </w:rPr>
        <w:tab/>
      </w:r>
      <w:r w:rsidR="00D40E26">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D40E26">
        <w:rPr>
          <w:rFonts w:ascii="Arial" w:hAnsi="Arial" w:cs="Arial"/>
          <w:sz w:val="24"/>
          <w:szCs w:val="24"/>
        </w:rPr>
        <w:t>$2.27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Industria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40E26">
        <w:rPr>
          <w:rFonts w:ascii="Arial" w:hAnsi="Arial" w:cs="Arial"/>
          <w:sz w:val="24"/>
          <w:szCs w:val="24"/>
        </w:rPr>
        <w:t>$2.65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05046D">
      <w:pPr>
        <w:ind w:right="18"/>
        <w:rPr>
          <w:rFonts w:ascii="Arial" w:hAnsi="Arial" w:cs="Arial"/>
          <w:sz w:val="24"/>
          <w:szCs w:val="24"/>
        </w:rPr>
      </w:pPr>
      <w:r>
        <w:rPr>
          <w:rFonts w:ascii="Arial" w:hAnsi="Arial" w:cs="Arial"/>
          <w:sz w:val="24"/>
          <w:szCs w:val="24"/>
        </w:rPr>
        <w:t xml:space="preserve">3. Equipamiento y otros: </w:t>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ab/>
        <w:t>$2.27</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Por la aprobación de cada lote o predio según su categoría: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05046D">
      <w:pPr>
        <w:ind w:right="18"/>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$19.89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567F76" w:rsidP="0005046D">
      <w:pPr>
        <w:ind w:right="18"/>
        <w:rPr>
          <w:rFonts w:ascii="Arial" w:hAnsi="Arial" w:cs="Arial"/>
          <w:sz w:val="24"/>
          <w:szCs w:val="24"/>
        </w:rPr>
      </w:pPr>
      <w:r>
        <w:rPr>
          <w:rFonts w:ascii="Arial" w:hAnsi="Arial" w:cs="Arial"/>
          <w:sz w:val="24"/>
          <w:szCs w:val="24"/>
        </w:rPr>
        <w:t xml:space="preserve">2. </w:t>
      </w:r>
      <w:r w:rsidR="00D40E26">
        <w:rPr>
          <w:rFonts w:ascii="Arial" w:hAnsi="Arial" w:cs="Arial"/>
          <w:sz w:val="24"/>
          <w:szCs w:val="24"/>
        </w:rPr>
        <w:t xml:space="preserve">Densidad media: </w:t>
      </w:r>
      <w:r w:rsidR="00D40E26">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D40E26">
        <w:rPr>
          <w:rFonts w:ascii="Arial" w:hAnsi="Arial" w:cs="Arial"/>
          <w:sz w:val="24"/>
          <w:szCs w:val="24"/>
        </w:rPr>
        <w:tab/>
        <w:t>$23.20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475E32">
        <w:rPr>
          <w:rFonts w:ascii="Arial" w:hAnsi="Arial" w:cs="Arial"/>
          <w:sz w:val="24"/>
          <w:szCs w:val="24"/>
        </w:rPr>
        <w:tab/>
      </w:r>
      <w:r w:rsidR="00D40E26">
        <w:rPr>
          <w:rFonts w:ascii="Arial" w:hAnsi="Arial" w:cs="Arial"/>
          <w:sz w:val="24"/>
          <w:szCs w:val="24"/>
        </w:rPr>
        <w:t>$28.16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40E26" w:rsidP="0005046D">
      <w:pPr>
        <w:ind w:right="18"/>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ab/>
        <w:t>$39.80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567F76" w:rsidP="0005046D">
      <w:pPr>
        <w:ind w:right="18"/>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ab/>
      </w:r>
      <w:r w:rsidR="00DC4A5F">
        <w:rPr>
          <w:rFonts w:ascii="Arial" w:hAnsi="Arial" w:cs="Arial"/>
          <w:sz w:val="24"/>
          <w:szCs w:val="24"/>
        </w:rPr>
        <w:t>$33.16</w:t>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$36.48</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475E32">
        <w:rPr>
          <w:rFonts w:ascii="Arial" w:hAnsi="Arial" w:cs="Arial"/>
          <w:sz w:val="24"/>
          <w:szCs w:val="24"/>
        </w:rPr>
        <w:tab/>
      </w:r>
      <w:r w:rsidR="00DC4A5F">
        <w:rPr>
          <w:rFonts w:ascii="Arial" w:hAnsi="Arial" w:cs="Arial"/>
          <w:sz w:val="24"/>
          <w:szCs w:val="24"/>
        </w:rPr>
        <w:t>$39.80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Servicios a l</w:t>
      </w:r>
      <w:r w:rsidR="00DC4A5F">
        <w:rPr>
          <w:rFonts w:ascii="Arial" w:hAnsi="Arial" w:cs="Arial"/>
          <w:sz w:val="24"/>
          <w:szCs w:val="24"/>
        </w:rPr>
        <w:t xml:space="preserve">a industria y comercio: </w:t>
      </w:r>
      <w:r w:rsidR="00DC4A5F">
        <w:rPr>
          <w:rFonts w:ascii="Arial" w:hAnsi="Arial" w:cs="Arial"/>
          <w:sz w:val="24"/>
          <w:szCs w:val="24"/>
        </w:rPr>
        <w:tab/>
      </w:r>
      <w:r w:rsidR="00DC4A5F">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DC4A5F">
        <w:rPr>
          <w:rFonts w:ascii="Arial" w:hAnsi="Arial" w:cs="Arial"/>
          <w:sz w:val="24"/>
          <w:szCs w:val="24"/>
        </w:rPr>
        <w:t>$33.16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ab/>
        <w:t>$23.20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3. Equipamiento y otros:</w:t>
      </w:r>
      <w:r>
        <w:rPr>
          <w:rFonts w:ascii="Arial" w:hAnsi="Arial" w:cs="Arial"/>
          <w:sz w:val="24"/>
          <w:szCs w:val="24"/>
        </w:rPr>
        <w:tab/>
      </w:r>
      <w:r>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sidR="00475E32">
        <w:rPr>
          <w:rFonts w:ascii="Arial" w:hAnsi="Arial" w:cs="Arial"/>
          <w:sz w:val="24"/>
          <w:szCs w:val="24"/>
        </w:rPr>
        <w:tab/>
      </w:r>
      <w:r>
        <w:rPr>
          <w:rFonts w:ascii="Arial" w:hAnsi="Arial" w:cs="Arial"/>
          <w:sz w:val="24"/>
          <w:szCs w:val="24"/>
        </w:rPr>
        <w:t>$23.20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Para la regularización de medidas y linderos, según su categoría: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1. Densidad alta: </w:t>
      </w:r>
      <w:r>
        <w:rPr>
          <w:rFonts w:ascii="Arial" w:hAnsi="Arial" w:cs="Arial"/>
          <w:sz w:val="24"/>
          <w:szCs w:val="24"/>
        </w:rPr>
        <w:tab/>
      </w:r>
      <w:r>
        <w:rPr>
          <w:rFonts w:ascii="Arial" w:hAnsi="Arial" w:cs="Arial"/>
          <w:sz w:val="24"/>
          <w:szCs w:val="24"/>
        </w:rPr>
        <w:tab/>
      </w:r>
      <w:r w:rsidR="00475E32">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$23.20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2. Densidad media:</w:t>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t>$28.16</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FA7C25">
        <w:rPr>
          <w:rFonts w:ascii="Arial" w:hAnsi="Arial" w:cs="Arial"/>
          <w:sz w:val="24"/>
          <w:szCs w:val="24"/>
        </w:rPr>
        <w:tab/>
      </w:r>
      <w:r w:rsidR="00FA7C25">
        <w:rPr>
          <w:rFonts w:ascii="Arial" w:hAnsi="Arial" w:cs="Arial"/>
          <w:sz w:val="24"/>
          <w:szCs w:val="24"/>
        </w:rPr>
        <w:tab/>
      </w:r>
      <w:r w:rsidR="00567F76">
        <w:rPr>
          <w:rFonts w:ascii="Arial" w:hAnsi="Arial" w:cs="Arial"/>
          <w:sz w:val="24"/>
          <w:szCs w:val="24"/>
        </w:rPr>
        <w:t xml:space="preserve">          </w:t>
      </w:r>
      <w:r w:rsidR="00DC4A5F">
        <w:rPr>
          <w:rFonts w:ascii="Arial" w:hAnsi="Arial" w:cs="Arial"/>
          <w:sz w:val="24"/>
          <w:szCs w:val="24"/>
        </w:rPr>
        <w:t>$31.51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lastRenderedPageBreak/>
        <w:t xml:space="preserve">4. Densidad mínima: </w:t>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$46.43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$39.80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ab/>
        <w:t>$44.77</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$46.43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Servicios a l</w:t>
      </w:r>
      <w:r w:rsidR="00DC4A5F">
        <w:rPr>
          <w:rFonts w:ascii="Arial" w:hAnsi="Arial" w:cs="Arial"/>
          <w:sz w:val="24"/>
          <w:szCs w:val="24"/>
        </w:rPr>
        <w:t xml:space="preserve">a industria y comercio: </w:t>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ab/>
        <w:t>$39.80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Industria: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$24.86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Equipamiento y otros: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$24.86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Por los permisos para constituir en régimen de propiedad o condominio, para cada unidad o departamento: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Plurifamiliar horizontal: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$142.59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$94.51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Plu</w:t>
      </w:r>
      <w:r w:rsidR="00DC4A5F">
        <w:rPr>
          <w:rFonts w:ascii="Arial" w:hAnsi="Arial" w:cs="Arial"/>
          <w:sz w:val="24"/>
          <w:szCs w:val="24"/>
        </w:rPr>
        <w:t xml:space="preserve">rifamiliar horizontal: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$197.30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$172.44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Plurifamiliar horizontal: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$270.25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$235.44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w:t>
      </w:r>
      <w:r w:rsidR="00567F76">
        <w:rPr>
          <w:rFonts w:ascii="Arial" w:hAnsi="Arial" w:cs="Arial"/>
          <w:sz w:val="24"/>
          <w:szCs w:val="24"/>
        </w:rPr>
        <w:t xml:space="preserve"> Plu</w:t>
      </w:r>
      <w:r w:rsidR="00DC4A5F">
        <w:rPr>
          <w:rFonts w:ascii="Arial" w:hAnsi="Arial" w:cs="Arial"/>
          <w:sz w:val="24"/>
          <w:szCs w:val="24"/>
        </w:rPr>
        <w:t xml:space="preserve">rifamiliar horizontal: </w:t>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ab/>
        <w:t>$356.49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$316.67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$134.29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$157.38</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$179.06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Servicios a la</w:t>
      </w:r>
      <w:r w:rsidR="00DC4A5F">
        <w:rPr>
          <w:rFonts w:ascii="Arial" w:hAnsi="Arial" w:cs="Arial"/>
          <w:sz w:val="24"/>
          <w:szCs w:val="24"/>
        </w:rPr>
        <w:t xml:space="preserve"> industria y comercio: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$134.29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Industria: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w:t>
      </w:r>
      <w:r w:rsidR="00DC4A5F">
        <w:rPr>
          <w:rFonts w:ascii="Arial" w:hAnsi="Arial" w:cs="Arial"/>
          <w:sz w:val="24"/>
          <w:szCs w:val="24"/>
        </w:rPr>
        <w:t xml:space="preserve">) Ligera, riesgo bajo: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$151.62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w:t>
      </w:r>
      <w:r w:rsidR="00DC4A5F">
        <w:rPr>
          <w:rFonts w:ascii="Arial" w:hAnsi="Arial" w:cs="Arial"/>
          <w:sz w:val="24"/>
          <w:szCs w:val="24"/>
        </w:rPr>
        <w:t xml:space="preserve">) Media, riesgo medio: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$197.30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Pesada, riesgo alto: </w:t>
      </w:r>
      <w:r w:rsidRPr="0005046D">
        <w:rPr>
          <w:rFonts w:ascii="Arial" w:hAnsi="Arial" w:cs="Arial"/>
          <w:sz w:val="24"/>
          <w:szCs w:val="24"/>
        </w:rPr>
        <w:tab/>
      </w:r>
      <w:r w:rsidRPr="0005046D">
        <w:rPr>
          <w:rFonts w:ascii="Arial" w:hAnsi="Arial" w:cs="Arial"/>
          <w:sz w:val="24"/>
          <w:szCs w:val="24"/>
        </w:rPr>
        <w:tab/>
        <w:t xml:space="preserve">                               </w:t>
      </w:r>
      <w:r w:rsidR="00567F76">
        <w:rPr>
          <w:rFonts w:ascii="Arial" w:hAnsi="Arial" w:cs="Arial"/>
          <w:sz w:val="24"/>
          <w:szCs w:val="24"/>
        </w:rPr>
        <w:t xml:space="preserve">                      </w:t>
      </w:r>
      <w:r w:rsidR="00DC4A5F">
        <w:rPr>
          <w:rFonts w:ascii="Arial" w:hAnsi="Arial" w:cs="Arial"/>
          <w:sz w:val="24"/>
          <w:szCs w:val="24"/>
        </w:rPr>
        <w:t>$233.81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w:t>
      </w:r>
      <w:r w:rsidR="00DC4A5F">
        <w:rPr>
          <w:rFonts w:ascii="Arial" w:hAnsi="Arial" w:cs="Arial"/>
          <w:sz w:val="24"/>
          <w:szCs w:val="24"/>
        </w:rPr>
        <w:t xml:space="preserve"> Equipamiento y otros: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$190.68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Aprobación de subdivisión o relotificación según su categoría, por cada lote resultante: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$66.31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$94.51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$124.33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$212.23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EF2CEC" w:rsidP="0005046D">
      <w:pPr>
        <w:ind w:right="18"/>
        <w:rPr>
          <w:rFonts w:ascii="Arial" w:hAnsi="Arial" w:cs="Arial"/>
          <w:sz w:val="24"/>
          <w:szCs w:val="24"/>
        </w:rPr>
      </w:pPr>
      <w:r>
        <w:rPr>
          <w:rFonts w:ascii="Arial" w:hAnsi="Arial" w:cs="Arial"/>
          <w:sz w:val="24"/>
          <w:szCs w:val="24"/>
        </w:rPr>
        <w:t>a) Barria</w:t>
      </w:r>
      <w:r w:rsidR="00DC4A5F">
        <w:rPr>
          <w:rFonts w:ascii="Arial" w:hAnsi="Arial" w:cs="Arial"/>
          <w:sz w:val="24"/>
          <w:szCs w:val="24"/>
        </w:rPr>
        <w:t xml:space="preserve">l: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$130.99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DC4A5F" w:rsidP="0005046D">
      <w:pPr>
        <w:ind w:right="18"/>
        <w:rPr>
          <w:rFonts w:ascii="Arial" w:hAnsi="Arial" w:cs="Arial"/>
          <w:sz w:val="24"/>
          <w:szCs w:val="24"/>
        </w:rPr>
      </w:pPr>
      <w:r>
        <w:rPr>
          <w:rFonts w:ascii="Arial" w:hAnsi="Arial" w:cs="Arial"/>
          <w:sz w:val="24"/>
          <w:szCs w:val="24"/>
        </w:rPr>
        <w:t xml:space="preserve">b) Central: </w:t>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ab/>
        <w:t>$150.89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$179.06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la industria y comercio: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$130.99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DC4A5F" w:rsidRDefault="00EF2CEC" w:rsidP="0005046D">
      <w:pPr>
        <w:ind w:right="18"/>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$130.99</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w:t>
      </w:r>
      <w:r w:rsidR="00DC4A5F">
        <w:rPr>
          <w:rFonts w:ascii="Arial" w:hAnsi="Arial" w:cs="Arial"/>
          <w:sz w:val="24"/>
          <w:szCs w:val="24"/>
        </w:rPr>
        <w:t xml:space="preserve"> Equipamiento y otros: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$130.94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VII. Aprobación para la subdivisión de unidades departamentales, sujetas al régimen de condominio según el tipo de construcción, por cada unidad resultante: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Plu</w:t>
      </w:r>
      <w:r w:rsidR="00DC4A5F">
        <w:rPr>
          <w:rFonts w:ascii="Arial" w:hAnsi="Arial" w:cs="Arial"/>
          <w:sz w:val="24"/>
          <w:szCs w:val="24"/>
        </w:rPr>
        <w:t xml:space="preserve">rifamiliar horizontal: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$212.23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Pr="0005046D">
        <w:rPr>
          <w:rFonts w:ascii="Arial" w:hAnsi="Arial" w:cs="Arial"/>
          <w:sz w:val="24"/>
          <w:szCs w:val="24"/>
        </w:rPr>
        <w:t>$</w:t>
      </w:r>
      <w:r w:rsidR="00DC4A5F">
        <w:rPr>
          <w:rFonts w:ascii="Arial" w:hAnsi="Arial" w:cs="Arial"/>
          <w:sz w:val="24"/>
          <w:szCs w:val="24"/>
        </w:rPr>
        <w:t>179.06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Plurifamiliar horizontal: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$270.25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DC4A5F">
        <w:rPr>
          <w:rFonts w:ascii="Arial" w:hAnsi="Arial" w:cs="Arial"/>
          <w:sz w:val="24"/>
          <w:szCs w:val="24"/>
        </w:rPr>
        <w:t>$205.59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Plu</w:t>
      </w:r>
      <w:r w:rsidR="00DC4A5F">
        <w:rPr>
          <w:rFonts w:ascii="Arial" w:hAnsi="Arial" w:cs="Arial"/>
          <w:sz w:val="24"/>
          <w:szCs w:val="24"/>
        </w:rPr>
        <w:t xml:space="preserve">rifamiliar horizontal: </w:t>
      </w:r>
      <w:r w:rsidR="00DC4A5F">
        <w:rPr>
          <w:rFonts w:ascii="Arial" w:hAnsi="Arial" w:cs="Arial"/>
          <w:sz w:val="24"/>
          <w:szCs w:val="24"/>
        </w:rPr>
        <w:tab/>
      </w:r>
      <w:r w:rsidR="00DC4A5F">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DC4A5F">
        <w:rPr>
          <w:rFonts w:ascii="Arial" w:hAnsi="Arial" w:cs="Arial"/>
          <w:sz w:val="24"/>
          <w:szCs w:val="24"/>
        </w:rPr>
        <w:t xml:space="preserve">$455.97 </w:t>
      </w:r>
      <w:r w:rsidR="00DC4A5F">
        <w:rPr>
          <w:rFonts w:ascii="Arial" w:hAnsi="Arial" w:cs="Arial"/>
          <w:sz w:val="24"/>
          <w:szCs w:val="24"/>
        </w:rPr>
        <w:tab/>
      </w:r>
      <w:r w:rsidR="00DC4A5F">
        <w:rPr>
          <w:rFonts w:ascii="Arial" w:hAnsi="Arial" w:cs="Arial"/>
          <w:sz w:val="24"/>
          <w:szCs w:val="24"/>
        </w:rPr>
        <w:tab/>
      </w:r>
      <w:r w:rsidR="00DC4A5F">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6A75CD">
        <w:rPr>
          <w:rFonts w:ascii="Arial" w:hAnsi="Arial" w:cs="Arial"/>
          <w:sz w:val="24"/>
          <w:szCs w:val="24"/>
        </w:rPr>
        <w:t>$424.47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Plurifamiliar hor</w:t>
      </w:r>
      <w:r w:rsidR="00EF2CEC">
        <w:rPr>
          <w:rFonts w:ascii="Arial" w:hAnsi="Arial" w:cs="Arial"/>
          <w:sz w:val="24"/>
          <w:szCs w:val="24"/>
        </w:rPr>
        <w:t xml:space="preserve">izontal: </w:t>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t xml:space="preserve">        </w:t>
      </w:r>
      <w:r w:rsidR="006A75CD">
        <w:rPr>
          <w:rFonts w:ascii="Arial" w:hAnsi="Arial" w:cs="Arial"/>
          <w:sz w:val="24"/>
          <w:szCs w:val="24"/>
        </w:rPr>
        <w:t>$1,207.09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6A75CD">
        <w:rPr>
          <w:rFonts w:ascii="Arial" w:hAnsi="Arial" w:cs="Arial"/>
          <w:sz w:val="24"/>
          <w:szCs w:val="24"/>
        </w:rPr>
        <w:t>$606.85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Barrial: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6A75CD">
        <w:rPr>
          <w:rFonts w:ascii="Arial" w:hAnsi="Arial" w:cs="Arial"/>
          <w:sz w:val="24"/>
          <w:szCs w:val="24"/>
        </w:rPr>
        <w:t>$217.20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Centr</w:t>
      </w:r>
      <w:r w:rsidR="006A75CD">
        <w:rPr>
          <w:rFonts w:ascii="Arial" w:hAnsi="Arial" w:cs="Arial"/>
          <w:sz w:val="24"/>
          <w:szCs w:val="24"/>
        </w:rPr>
        <w:t xml:space="preserve">al: </w:t>
      </w:r>
      <w:r w:rsidR="006A75CD">
        <w:rPr>
          <w:rFonts w:ascii="Arial" w:hAnsi="Arial" w:cs="Arial"/>
          <w:sz w:val="24"/>
          <w:szCs w:val="24"/>
        </w:rPr>
        <w:tab/>
      </w:r>
      <w:r w:rsidR="006A75CD">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6A75CD">
        <w:rPr>
          <w:rFonts w:ascii="Arial" w:hAnsi="Arial" w:cs="Arial"/>
          <w:sz w:val="24"/>
          <w:szCs w:val="24"/>
        </w:rPr>
        <w:t>$726.24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9D4784" w:rsidP="0005046D">
      <w:pPr>
        <w:ind w:right="18"/>
        <w:rPr>
          <w:rFonts w:ascii="Arial" w:hAnsi="Arial" w:cs="Arial"/>
          <w:sz w:val="24"/>
          <w:szCs w:val="24"/>
        </w:rPr>
      </w:pPr>
      <w:r>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$1,210.38</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la industria y comercio: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9D4784">
        <w:rPr>
          <w:rFonts w:ascii="Arial" w:hAnsi="Arial" w:cs="Arial"/>
          <w:sz w:val="24"/>
          <w:szCs w:val="24"/>
        </w:rPr>
        <w:t>$217.20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Industria: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Lig</w:t>
      </w:r>
      <w:r w:rsidR="00EF2CEC">
        <w:rPr>
          <w:rFonts w:ascii="Arial" w:hAnsi="Arial" w:cs="Arial"/>
          <w:sz w:val="24"/>
          <w:szCs w:val="24"/>
        </w:rPr>
        <w:t xml:space="preserve">era, riesgo bajo: </w:t>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9D4784">
        <w:rPr>
          <w:rFonts w:ascii="Arial" w:hAnsi="Arial" w:cs="Arial"/>
          <w:sz w:val="24"/>
          <w:szCs w:val="24"/>
        </w:rPr>
        <w:t>$396.30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Media, riesgo medio: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9D4784">
        <w:rPr>
          <w:rFonts w:ascii="Arial" w:hAnsi="Arial" w:cs="Arial"/>
          <w:sz w:val="24"/>
          <w:szCs w:val="24"/>
        </w:rPr>
        <w:t>$525.39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Pesada, riesgo alto: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9D4784">
        <w:rPr>
          <w:rFonts w:ascii="Arial" w:hAnsi="Arial" w:cs="Arial"/>
          <w:sz w:val="24"/>
          <w:szCs w:val="24"/>
        </w:rPr>
        <w:t>$815.36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3. Equipamiento y otros: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9D4784">
        <w:rPr>
          <w:rFonts w:ascii="Arial" w:hAnsi="Arial" w:cs="Arial"/>
          <w:sz w:val="24"/>
          <w:szCs w:val="24"/>
        </w:rPr>
        <w:t>$604.45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VIII. Por la supervisión técnica para vigilar el debido cumplimiento de las normas de calidad y especificaciones del proyecto definitivo de urbanización, y sobre el monto autorizado excepto las de objetivo social, el: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Pr="0005046D">
        <w:rPr>
          <w:rFonts w:ascii="Arial" w:hAnsi="Arial" w:cs="Arial"/>
          <w:sz w:val="24"/>
          <w:szCs w:val="24"/>
        </w:rPr>
        <w:t>1.50%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IX. Por los permisos de subdivisión y relotificación de predios se autorizarán de conformidad con lo señalado en el capítulo VII del título noveno del Código Urbano para el Estado de Jalisco:</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Por cada fracción resultante de un predio con superficie hasta de 10,000 m2: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2CEC">
        <w:rPr>
          <w:rFonts w:ascii="Arial" w:hAnsi="Arial" w:cs="Arial"/>
          <w:sz w:val="24"/>
          <w:szCs w:val="24"/>
        </w:rPr>
        <w:t xml:space="preserve"> </w:t>
      </w:r>
      <w:r w:rsidR="00FA7C25">
        <w:rPr>
          <w:rFonts w:ascii="Arial" w:hAnsi="Arial" w:cs="Arial"/>
          <w:sz w:val="24"/>
          <w:szCs w:val="24"/>
        </w:rPr>
        <w:tab/>
      </w:r>
      <w:r w:rsidR="00FA7C25">
        <w:rPr>
          <w:rFonts w:ascii="Arial" w:hAnsi="Arial" w:cs="Arial"/>
          <w:sz w:val="24"/>
          <w:szCs w:val="24"/>
        </w:rPr>
        <w:tab/>
      </w:r>
      <w:r w:rsidR="009D4784">
        <w:rPr>
          <w:rFonts w:ascii="Arial" w:hAnsi="Arial" w:cs="Arial"/>
          <w:sz w:val="24"/>
          <w:szCs w:val="24"/>
        </w:rPr>
        <w:t>$732.00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cada fracción resultante de un predio con superficie mayor de 10,000 m2: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9D4784">
        <w:rPr>
          <w:rFonts w:ascii="Arial" w:hAnsi="Arial" w:cs="Arial"/>
          <w:sz w:val="24"/>
          <w:szCs w:val="24"/>
        </w:rPr>
        <w:t>$1.080.00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 aportación que se convenga para servicios públicos municipales al regularizar los sobrantes, será independiente de las cargas que deban cubrirse como urbanizaciones de gestión privada.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XII. Por el peritaje, dictamen e inspección de la dependencia municipal de obras públicas de carácter extraordinario, con excepción de las urbanizaciones de objetivo social o de interés social,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00EF2CEC">
        <w:rPr>
          <w:rFonts w:ascii="Arial" w:hAnsi="Arial" w:cs="Arial"/>
          <w:sz w:val="24"/>
          <w:szCs w:val="24"/>
        </w:rPr>
        <w:t xml:space="preserve">   </w:t>
      </w:r>
      <w:r w:rsidR="00841574">
        <w:rPr>
          <w:rFonts w:ascii="Arial" w:hAnsi="Arial" w:cs="Arial"/>
          <w:sz w:val="24"/>
          <w:szCs w:val="24"/>
        </w:rPr>
        <w:t>$35.30 a $105.91</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XIII. Los propietarios de predios intraurbanos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F65390">
      <w:pPr>
        <w:ind w:left="1416"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1. En el caso de que el lote sea menor de 1,000 metros cuadrados: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sidR="00841574">
        <w:rPr>
          <w:rFonts w:ascii="Arial" w:hAnsi="Arial" w:cs="Arial"/>
          <w:sz w:val="24"/>
          <w:szCs w:val="24"/>
        </w:rPr>
        <w:t>$8.49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841574">
        <w:rPr>
          <w:rFonts w:ascii="Arial" w:hAnsi="Arial" w:cs="Arial"/>
          <w:sz w:val="24"/>
          <w:szCs w:val="24"/>
        </w:rPr>
        <w:t>$10.74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841574">
        <w:rPr>
          <w:rFonts w:ascii="Arial" w:hAnsi="Arial" w:cs="Arial"/>
          <w:sz w:val="24"/>
          <w:szCs w:val="24"/>
        </w:rPr>
        <w:t>$28.44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841574">
        <w:rPr>
          <w:rFonts w:ascii="Arial" w:hAnsi="Arial" w:cs="Arial"/>
          <w:sz w:val="24"/>
          <w:szCs w:val="24"/>
        </w:rPr>
        <w:t>$54.62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tabs>
          <w:tab w:val="left" w:pos="708"/>
          <w:tab w:val="left" w:pos="1416"/>
          <w:tab w:val="left" w:pos="2124"/>
          <w:tab w:val="left" w:pos="2832"/>
          <w:tab w:val="left" w:pos="3540"/>
          <w:tab w:val="left" w:pos="4248"/>
          <w:tab w:val="left" w:pos="4956"/>
          <w:tab w:val="right" w:pos="9498"/>
        </w:tabs>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Barrial: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ab/>
      </w:r>
      <w:r w:rsidR="00841574">
        <w:rPr>
          <w:rFonts w:ascii="Arial" w:hAnsi="Arial" w:cs="Arial"/>
          <w:sz w:val="24"/>
          <w:szCs w:val="24"/>
        </w:rPr>
        <w:t>$21.66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Central: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841574">
        <w:rPr>
          <w:rFonts w:ascii="Arial" w:hAnsi="Arial" w:cs="Arial"/>
          <w:sz w:val="24"/>
          <w:szCs w:val="24"/>
        </w:rPr>
        <w:t>$41.49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841574">
        <w:rPr>
          <w:rFonts w:ascii="Arial" w:hAnsi="Arial" w:cs="Arial"/>
          <w:sz w:val="24"/>
          <w:szCs w:val="24"/>
        </w:rPr>
        <w:t>$57.32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Servicios a la industria y comercio: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w:t>
      </w:r>
      <w:r w:rsidR="00841574">
        <w:rPr>
          <w:rFonts w:ascii="Arial" w:hAnsi="Arial" w:cs="Arial"/>
          <w:sz w:val="24"/>
          <w:szCs w:val="24"/>
        </w:rPr>
        <w:t>$22.72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841574" w:rsidP="0005046D">
      <w:pPr>
        <w:ind w:right="18"/>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$48.94</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w:t>
      </w:r>
      <w:r w:rsidR="00EF2CEC">
        <w:rPr>
          <w:rFonts w:ascii="Arial" w:hAnsi="Arial" w:cs="Arial"/>
          <w:sz w:val="24"/>
          <w:szCs w:val="24"/>
        </w:rPr>
        <w:t>. Equipamiento y otros</w:t>
      </w:r>
      <w:r w:rsidR="00841574">
        <w:rPr>
          <w:rFonts w:ascii="Arial" w:hAnsi="Arial" w:cs="Arial"/>
          <w:sz w:val="24"/>
          <w:szCs w:val="24"/>
        </w:rPr>
        <w:t xml:space="preserve">: </w:t>
      </w:r>
      <w:r w:rsidR="00841574">
        <w:rPr>
          <w:rFonts w:ascii="Arial" w:hAnsi="Arial" w:cs="Arial"/>
          <w:sz w:val="24"/>
          <w:szCs w:val="24"/>
        </w:rPr>
        <w:tab/>
      </w:r>
      <w:r w:rsidR="00841574">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841574">
        <w:rPr>
          <w:rFonts w:ascii="Arial" w:hAnsi="Arial" w:cs="Arial"/>
          <w:sz w:val="24"/>
          <w:szCs w:val="24"/>
        </w:rPr>
        <w:t>$52.69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En el caso que el lote sea de 1,001 hasta 10,000 metros cuadrados: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w:t>
      </w:r>
      <w:r w:rsidR="00EF2CEC">
        <w:rPr>
          <w:rFonts w:ascii="Arial" w:hAnsi="Arial" w:cs="Arial"/>
          <w:sz w:val="24"/>
          <w:szCs w:val="24"/>
        </w:rPr>
        <w:t xml:space="preserve">. Densidad alta: </w:t>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EF2CEC">
        <w:rPr>
          <w:rFonts w:ascii="Arial" w:hAnsi="Arial" w:cs="Arial"/>
          <w:sz w:val="24"/>
          <w:szCs w:val="24"/>
        </w:rPr>
        <w:tab/>
      </w:r>
      <w:r w:rsidR="00FA7C25">
        <w:rPr>
          <w:rFonts w:ascii="Arial" w:hAnsi="Arial" w:cs="Arial"/>
          <w:sz w:val="24"/>
          <w:szCs w:val="24"/>
        </w:rPr>
        <w:tab/>
      </w:r>
      <w:r w:rsidR="00EF2CEC">
        <w:rPr>
          <w:rFonts w:ascii="Arial" w:hAnsi="Arial" w:cs="Arial"/>
          <w:sz w:val="24"/>
          <w:szCs w:val="24"/>
        </w:rPr>
        <w:t xml:space="preserve"> </w:t>
      </w:r>
      <w:r w:rsidR="00841574">
        <w:rPr>
          <w:rFonts w:ascii="Arial" w:hAnsi="Arial" w:cs="Arial"/>
          <w:sz w:val="24"/>
          <w:szCs w:val="24"/>
        </w:rPr>
        <w:t>$18.06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t xml:space="preserve">                                </w:t>
      </w:r>
      <w:r w:rsidR="00EF2CEC">
        <w:rPr>
          <w:rFonts w:ascii="Arial" w:hAnsi="Arial" w:cs="Arial"/>
          <w:sz w:val="24"/>
          <w:szCs w:val="24"/>
        </w:rPr>
        <w:t xml:space="preserve">                          $2</w:t>
      </w:r>
      <w:r w:rsidR="00841574">
        <w:rPr>
          <w:rFonts w:ascii="Arial" w:hAnsi="Arial" w:cs="Arial"/>
          <w:sz w:val="24"/>
          <w:szCs w:val="24"/>
        </w:rPr>
        <w:t>8.44</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841574" w:rsidP="0005046D">
      <w:pPr>
        <w:ind w:right="18"/>
        <w:rPr>
          <w:rFonts w:ascii="Arial" w:hAnsi="Arial" w:cs="Arial"/>
          <w:sz w:val="24"/>
          <w:szCs w:val="24"/>
        </w:rPr>
      </w:pPr>
      <w:r>
        <w:rPr>
          <w:rFonts w:ascii="Arial" w:hAnsi="Arial" w:cs="Arial"/>
          <w:sz w:val="24"/>
          <w:szCs w:val="24"/>
        </w:rPr>
        <w:t xml:space="preserve">3. Densidad baja: </w:t>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ab/>
        <w:t>$56.49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841574" w:rsidP="0005046D">
      <w:pPr>
        <w:ind w:right="18"/>
        <w:rPr>
          <w:rFonts w:ascii="Arial" w:hAnsi="Arial" w:cs="Arial"/>
          <w:sz w:val="24"/>
          <w:szCs w:val="24"/>
        </w:rPr>
      </w:pPr>
      <w:r>
        <w:rPr>
          <w:rFonts w:ascii="Arial" w:hAnsi="Arial" w:cs="Arial"/>
          <w:sz w:val="24"/>
          <w:szCs w:val="24"/>
        </w:rPr>
        <w:t xml:space="preserve">4. Densidad mínima: </w:t>
      </w:r>
      <w:r>
        <w:rPr>
          <w:rFonts w:ascii="Arial" w:hAnsi="Arial" w:cs="Arial"/>
          <w:sz w:val="24"/>
          <w:szCs w:val="24"/>
        </w:rPr>
        <w:tab/>
      </w:r>
      <w:r>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Pr>
          <w:rFonts w:ascii="Arial" w:hAnsi="Arial" w:cs="Arial"/>
          <w:sz w:val="24"/>
          <w:szCs w:val="24"/>
        </w:rPr>
        <w:t>$112.99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EF2CEC" w:rsidP="0005046D">
      <w:pPr>
        <w:ind w:right="18"/>
        <w:rPr>
          <w:rFonts w:ascii="Arial" w:hAnsi="Arial" w:cs="Arial"/>
          <w:sz w:val="24"/>
          <w:szCs w:val="24"/>
        </w:rPr>
      </w:pPr>
      <w:r>
        <w:rPr>
          <w:rFonts w:ascii="Arial" w:hAnsi="Arial" w:cs="Arial"/>
          <w:sz w:val="24"/>
          <w:szCs w:val="24"/>
        </w:rPr>
        <w:t xml:space="preserve">a) Barrial: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41574">
        <w:rPr>
          <w:rFonts w:ascii="Arial" w:hAnsi="Arial" w:cs="Arial"/>
          <w:sz w:val="24"/>
          <w:szCs w:val="24"/>
        </w:rPr>
        <w:t>$52.70</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Central: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841574">
        <w:rPr>
          <w:rFonts w:ascii="Arial" w:hAnsi="Arial" w:cs="Arial"/>
          <w:sz w:val="24"/>
          <w:szCs w:val="24"/>
        </w:rPr>
        <w:t>$60.24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B4197" w:rsidP="0005046D">
      <w:pPr>
        <w:ind w:right="18"/>
        <w:rPr>
          <w:rFonts w:ascii="Arial" w:hAnsi="Arial" w:cs="Arial"/>
          <w:sz w:val="24"/>
          <w:szCs w:val="24"/>
        </w:rPr>
      </w:pPr>
      <w:r>
        <w:rPr>
          <w:rFonts w:ascii="Arial" w:hAnsi="Arial" w:cs="Arial"/>
          <w:sz w:val="24"/>
          <w:szCs w:val="24"/>
        </w:rPr>
        <w:t xml:space="preserve">c) Regional: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1574">
        <w:rPr>
          <w:rFonts w:ascii="Arial" w:hAnsi="Arial" w:cs="Arial"/>
          <w:sz w:val="24"/>
          <w:szCs w:val="24"/>
        </w:rPr>
        <w:t>$111.09</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d) Servicios a la industria y </w:t>
      </w:r>
      <w:r w:rsidR="00AB4197">
        <w:rPr>
          <w:rFonts w:ascii="Arial" w:hAnsi="Arial" w:cs="Arial"/>
          <w:sz w:val="24"/>
          <w:szCs w:val="24"/>
        </w:rPr>
        <w:t xml:space="preserve">comercio: </w:t>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631078">
        <w:rPr>
          <w:rFonts w:ascii="Arial" w:hAnsi="Arial" w:cs="Arial"/>
          <w:sz w:val="24"/>
          <w:szCs w:val="24"/>
        </w:rPr>
        <w:t>$52.70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AB4197" w:rsidP="0005046D">
      <w:pPr>
        <w:ind w:right="18"/>
        <w:rPr>
          <w:rFonts w:ascii="Arial" w:hAnsi="Arial" w:cs="Arial"/>
          <w:sz w:val="24"/>
          <w:szCs w:val="24"/>
        </w:rPr>
      </w:pPr>
      <w:r>
        <w:rPr>
          <w:rFonts w:ascii="Arial" w:hAnsi="Arial" w:cs="Arial"/>
          <w:sz w:val="24"/>
          <w:szCs w:val="24"/>
        </w:rPr>
        <w:t xml:space="preserve">2. Industria: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1078">
        <w:rPr>
          <w:rFonts w:ascii="Arial" w:hAnsi="Arial" w:cs="Arial"/>
          <w:sz w:val="24"/>
          <w:szCs w:val="24"/>
        </w:rPr>
        <w:t>$67.80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w:t>
      </w:r>
      <w:r w:rsidR="00631078">
        <w:rPr>
          <w:rFonts w:ascii="Arial" w:hAnsi="Arial" w:cs="Arial"/>
          <w:sz w:val="24"/>
          <w:szCs w:val="24"/>
        </w:rPr>
        <w:t xml:space="preserve">. Equipamiento y otros: </w:t>
      </w:r>
      <w:r w:rsidR="00631078">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FA7C25">
        <w:rPr>
          <w:rFonts w:ascii="Arial" w:hAnsi="Arial" w:cs="Arial"/>
          <w:sz w:val="24"/>
          <w:szCs w:val="24"/>
        </w:rPr>
        <w:tab/>
      </w:r>
      <w:r w:rsidR="00631078">
        <w:rPr>
          <w:rFonts w:ascii="Arial" w:hAnsi="Arial" w:cs="Arial"/>
          <w:sz w:val="24"/>
          <w:szCs w:val="24"/>
        </w:rPr>
        <w:tab/>
        <w:t>$65.90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beneficios: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620"/>
        <w:gridCol w:w="1440"/>
        <w:gridCol w:w="1440"/>
      </w:tblGrid>
      <w:tr w:rsidR="007743ED" w:rsidRPr="0005046D">
        <w:trPr>
          <w:trHeight w:val="752"/>
          <w:jc w:val="center"/>
        </w:trPr>
        <w:tc>
          <w:tcPr>
            <w:tcW w:w="1980" w:type="dxa"/>
            <w:vAlign w:val="center"/>
          </w:tcPr>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SUPERFICIE</w:t>
            </w:r>
          </w:p>
        </w:tc>
        <w:tc>
          <w:tcPr>
            <w:tcW w:w="1620" w:type="dxa"/>
            <w:vAlign w:val="center"/>
          </w:tcPr>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CONSTRUIDO</w:t>
            </w:r>
          </w:p>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USO HABITACIONAL</w:t>
            </w:r>
          </w:p>
        </w:tc>
        <w:tc>
          <w:tcPr>
            <w:tcW w:w="1620" w:type="dxa"/>
            <w:vAlign w:val="center"/>
          </w:tcPr>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BALDIO USO</w:t>
            </w:r>
          </w:p>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HABITACIONAL</w:t>
            </w:r>
          </w:p>
        </w:tc>
        <w:tc>
          <w:tcPr>
            <w:tcW w:w="1440" w:type="dxa"/>
            <w:vAlign w:val="center"/>
          </w:tcPr>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CONSTRUIDO</w:t>
            </w:r>
          </w:p>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OTROS USOS</w:t>
            </w:r>
          </w:p>
        </w:tc>
        <w:tc>
          <w:tcPr>
            <w:tcW w:w="1440" w:type="dxa"/>
            <w:vAlign w:val="center"/>
          </w:tcPr>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BALDIO</w:t>
            </w:r>
          </w:p>
          <w:p w:rsidR="007743ED" w:rsidRPr="0005046D" w:rsidRDefault="007743ED" w:rsidP="000B247C">
            <w:pPr>
              <w:pStyle w:val="Pa12"/>
              <w:spacing w:line="240" w:lineRule="auto"/>
              <w:ind w:right="18"/>
              <w:jc w:val="center"/>
              <w:rPr>
                <w:rFonts w:ascii="Arial" w:hAnsi="Arial" w:cs="Arial"/>
              </w:rPr>
            </w:pPr>
            <w:r w:rsidRPr="0005046D">
              <w:rPr>
                <w:rFonts w:ascii="Arial" w:hAnsi="Arial" w:cs="Arial"/>
              </w:rPr>
              <w:t>OTROS USOS</w:t>
            </w:r>
          </w:p>
        </w:tc>
      </w:tr>
      <w:tr w:rsidR="007743ED" w:rsidRPr="0005046D">
        <w:trPr>
          <w:trHeight w:val="231"/>
          <w:jc w:val="center"/>
        </w:trPr>
        <w:tc>
          <w:tcPr>
            <w:tcW w:w="1980" w:type="dxa"/>
            <w:vAlign w:val="center"/>
          </w:tcPr>
          <w:p w:rsidR="007743ED" w:rsidRPr="0005046D" w:rsidRDefault="007743ED" w:rsidP="000B247C">
            <w:pPr>
              <w:pStyle w:val="Pa17"/>
              <w:spacing w:line="240" w:lineRule="auto"/>
              <w:ind w:right="18"/>
              <w:jc w:val="center"/>
              <w:rPr>
                <w:rFonts w:ascii="Arial" w:hAnsi="Arial" w:cs="Arial"/>
                <w:color w:val="000000"/>
              </w:rPr>
            </w:pPr>
            <w:r w:rsidRPr="0005046D">
              <w:rPr>
                <w:rFonts w:ascii="Arial" w:hAnsi="Arial" w:cs="Arial"/>
              </w:rPr>
              <w:t>0 hasta 200 m</w:t>
            </w:r>
            <w:r w:rsidRPr="0005046D">
              <w:rPr>
                <w:rStyle w:val="A7"/>
                <w:rFonts w:ascii="Arial" w:hAnsi="Arial" w:cs="Arial"/>
              </w:rPr>
              <w:t>2</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90%</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75%</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50%</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25%</w:t>
            </w:r>
          </w:p>
        </w:tc>
      </w:tr>
      <w:tr w:rsidR="007743ED" w:rsidRPr="0005046D">
        <w:trPr>
          <w:trHeight w:val="231"/>
          <w:jc w:val="center"/>
        </w:trPr>
        <w:tc>
          <w:tcPr>
            <w:tcW w:w="1980" w:type="dxa"/>
            <w:vAlign w:val="center"/>
          </w:tcPr>
          <w:p w:rsidR="007743ED" w:rsidRPr="0005046D" w:rsidRDefault="007743ED" w:rsidP="000B247C">
            <w:pPr>
              <w:pStyle w:val="Pa17"/>
              <w:spacing w:line="240" w:lineRule="auto"/>
              <w:ind w:right="18"/>
              <w:jc w:val="center"/>
              <w:rPr>
                <w:rFonts w:ascii="Arial" w:hAnsi="Arial" w:cs="Arial"/>
                <w:color w:val="000000"/>
              </w:rPr>
            </w:pPr>
            <w:r w:rsidRPr="0005046D">
              <w:rPr>
                <w:rFonts w:ascii="Arial" w:hAnsi="Arial" w:cs="Arial"/>
              </w:rPr>
              <w:t>201 hasta 400 m</w:t>
            </w:r>
            <w:r w:rsidRPr="0005046D">
              <w:rPr>
                <w:rStyle w:val="A7"/>
                <w:rFonts w:ascii="Arial" w:hAnsi="Arial" w:cs="Arial"/>
              </w:rPr>
              <w:t>2</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75%</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50%</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25%</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15%</w:t>
            </w:r>
          </w:p>
        </w:tc>
      </w:tr>
      <w:tr w:rsidR="007743ED" w:rsidRPr="0005046D">
        <w:trPr>
          <w:trHeight w:val="231"/>
          <w:jc w:val="center"/>
        </w:trPr>
        <w:tc>
          <w:tcPr>
            <w:tcW w:w="1980" w:type="dxa"/>
            <w:vAlign w:val="center"/>
          </w:tcPr>
          <w:p w:rsidR="007743ED" w:rsidRPr="0005046D" w:rsidRDefault="007743ED" w:rsidP="000B247C">
            <w:pPr>
              <w:pStyle w:val="Pa17"/>
              <w:spacing w:line="240" w:lineRule="auto"/>
              <w:ind w:right="18"/>
              <w:jc w:val="center"/>
              <w:rPr>
                <w:rFonts w:ascii="Arial" w:hAnsi="Arial" w:cs="Arial"/>
                <w:color w:val="000000"/>
              </w:rPr>
            </w:pPr>
            <w:r w:rsidRPr="0005046D">
              <w:rPr>
                <w:rFonts w:ascii="Arial" w:hAnsi="Arial" w:cs="Arial"/>
              </w:rPr>
              <w:t>401 hasta 600 m</w:t>
            </w:r>
            <w:r w:rsidRPr="0005046D">
              <w:rPr>
                <w:rStyle w:val="A7"/>
                <w:rFonts w:ascii="Arial" w:hAnsi="Arial" w:cs="Arial"/>
              </w:rPr>
              <w:t>2</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60%</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35%</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20%</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12%</w:t>
            </w:r>
          </w:p>
        </w:tc>
      </w:tr>
      <w:tr w:rsidR="007743ED" w:rsidRPr="0005046D">
        <w:trPr>
          <w:trHeight w:val="231"/>
          <w:jc w:val="center"/>
        </w:trPr>
        <w:tc>
          <w:tcPr>
            <w:tcW w:w="1980" w:type="dxa"/>
            <w:vAlign w:val="center"/>
          </w:tcPr>
          <w:p w:rsidR="007743ED" w:rsidRPr="0005046D" w:rsidRDefault="007743ED" w:rsidP="000B247C">
            <w:pPr>
              <w:pStyle w:val="Pa17"/>
              <w:spacing w:line="240" w:lineRule="auto"/>
              <w:ind w:right="18"/>
              <w:jc w:val="center"/>
              <w:rPr>
                <w:rFonts w:ascii="Arial" w:hAnsi="Arial" w:cs="Arial"/>
                <w:color w:val="000000"/>
              </w:rPr>
            </w:pPr>
            <w:r w:rsidRPr="0005046D">
              <w:rPr>
                <w:rFonts w:ascii="Arial" w:hAnsi="Arial" w:cs="Arial"/>
              </w:rPr>
              <w:t>601 hasta 1,000 m</w:t>
            </w:r>
            <w:r w:rsidRPr="0005046D">
              <w:rPr>
                <w:rStyle w:val="A7"/>
                <w:rFonts w:ascii="Arial" w:hAnsi="Arial" w:cs="Arial"/>
              </w:rPr>
              <w:t>2</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50%</w:t>
            </w:r>
          </w:p>
        </w:tc>
        <w:tc>
          <w:tcPr>
            <w:tcW w:w="162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25%</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15%</w:t>
            </w:r>
          </w:p>
        </w:tc>
        <w:tc>
          <w:tcPr>
            <w:tcW w:w="1440" w:type="dxa"/>
            <w:vAlign w:val="center"/>
          </w:tcPr>
          <w:p w:rsidR="007743ED" w:rsidRPr="0005046D" w:rsidRDefault="007743ED" w:rsidP="000B247C">
            <w:pPr>
              <w:pStyle w:val="Pa7"/>
              <w:spacing w:line="240" w:lineRule="auto"/>
              <w:ind w:right="18"/>
              <w:jc w:val="center"/>
              <w:rPr>
                <w:rFonts w:ascii="Arial" w:hAnsi="Arial" w:cs="Arial"/>
              </w:rPr>
            </w:pPr>
            <w:r w:rsidRPr="0005046D">
              <w:rPr>
                <w:rFonts w:ascii="Arial" w:hAnsi="Arial" w:cs="Arial"/>
              </w:rPr>
              <w:t>10%</w:t>
            </w:r>
          </w:p>
        </w:tc>
      </w:tr>
    </w:tbl>
    <w:p w:rsidR="007743ED" w:rsidRPr="0005046D" w:rsidRDefault="007743ED" w:rsidP="0005046D">
      <w:pPr>
        <w:ind w:right="18"/>
        <w:jc w:val="center"/>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XV. En el permiso para subdividir en régimen de condominio, por los derechos de cajón de estacionamiento, por cada cajón según el tipo: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Inmuebles de uso habitacional: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Densidad alta: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Plurifam</w:t>
      </w:r>
      <w:r w:rsidR="00AB4197">
        <w:rPr>
          <w:rFonts w:ascii="Arial" w:hAnsi="Arial" w:cs="Arial"/>
          <w:sz w:val="24"/>
          <w:szCs w:val="24"/>
        </w:rPr>
        <w:t xml:space="preserve">iliar horizontal: </w:t>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631078">
        <w:rPr>
          <w:rFonts w:ascii="Arial" w:hAnsi="Arial" w:cs="Arial"/>
          <w:sz w:val="24"/>
          <w:szCs w:val="24"/>
        </w:rPr>
        <w:t>$222.21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31078">
        <w:rPr>
          <w:rFonts w:ascii="Arial" w:hAnsi="Arial" w:cs="Arial"/>
          <w:sz w:val="24"/>
          <w:szCs w:val="24"/>
        </w:rPr>
        <w:t>$178.87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Densidad media: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Plurifamiliar horizontal: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31078">
        <w:rPr>
          <w:rFonts w:ascii="Arial" w:hAnsi="Arial" w:cs="Arial"/>
          <w:sz w:val="24"/>
          <w:szCs w:val="24"/>
        </w:rPr>
        <w:t>$282.46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31078">
        <w:rPr>
          <w:rFonts w:ascii="Arial" w:hAnsi="Arial" w:cs="Arial"/>
          <w:sz w:val="24"/>
          <w:szCs w:val="24"/>
        </w:rPr>
        <w:t>$222.21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Densidad baja: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Plurifamiliar horiz</w:t>
      </w:r>
      <w:r w:rsidR="00631078">
        <w:rPr>
          <w:rFonts w:ascii="Arial" w:hAnsi="Arial" w:cs="Arial"/>
          <w:sz w:val="24"/>
          <w:szCs w:val="24"/>
        </w:rPr>
        <w:t xml:space="preserve">ontal: </w:t>
      </w:r>
      <w:r w:rsidR="00631078">
        <w:rPr>
          <w:rFonts w:ascii="Arial" w:hAnsi="Arial" w:cs="Arial"/>
          <w:sz w:val="24"/>
          <w:szCs w:val="24"/>
        </w:rPr>
        <w:tab/>
      </w:r>
      <w:r w:rsidR="00631078">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631078">
        <w:rPr>
          <w:rFonts w:ascii="Arial" w:hAnsi="Arial" w:cs="Arial"/>
          <w:sz w:val="24"/>
          <w:szCs w:val="24"/>
        </w:rPr>
        <w:t>$478.30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Plurif</w:t>
      </w:r>
      <w:r w:rsidR="00AB4197">
        <w:rPr>
          <w:rFonts w:ascii="Arial" w:hAnsi="Arial" w:cs="Arial"/>
          <w:sz w:val="24"/>
          <w:szCs w:val="24"/>
        </w:rPr>
        <w:t xml:space="preserve">amiliar vertical: </w:t>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631078">
        <w:rPr>
          <w:rFonts w:ascii="Arial" w:hAnsi="Arial" w:cs="Arial"/>
          <w:sz w:val="24"/>
          <w:szCs w:val="24"/>
        </w:rPr>
        <w:t>$442.52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Densidad mínima: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Plurifamiliar horizontal: </w:t>
      </w:r>
      <w:r w:rsidRPr="0005046D">
        <w:rPr>
          <w:rFonts w:ascii="Arial" w:hAnsi="Arial" w:cs="Arial"/>
          <w:sz w:val="24"/>
          <w:szCs w:val="24"/>
        </w:rPr>
        <w:tab/>
      </w:r>
      <w:r w:rsidRPr="0005046D">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t xml:space="preserve">                    </w:t>
      </w:r>
      <w:r w:rsidR="00631078">
        <w:rPr>
          <w:rFonts w:ascii="Arial" w:hAnsi="Arial" w:cs="Arial"/>
          <w:sz w:val="24"/>
          <w:szCs w:val="24"/>
        </w:rPr>
        <w:t>$1,269.16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Plurifamiliar vertical: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31078">
        <w:rPr>
          <w:rFonts w:ascii="Arial" w:hAnsi="Arial" w:cs="Arial"/>
          <w:sz w:val="24"/>
          <w:szCs w:val="24"/>
        </w:rPr>
        <w:t>$632.72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Inmuebles de uso no habitacional: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Comercio y servicios: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Barrial: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31078">
        <w:rPr>
          <w:rFonts w:ascii="Arial" w:hAnsi="Arial" w:cs="Arial"/>
          <w:sz w:val="24"/>
          <w:szCs w:val="24"/>
        </w:rPr>
        <w:t>$227.84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AB68DC" w:rsidRDefault="007743ED" w:rsidP="0005046D">
      <w:pPr>
        <w:ind w:right="18"/>
        <w:rPr>
          <w:rFonts w:ascii="Arial" w:hAnsi="Arial" w:cs="Arial"/>
          <w:sz w:val="24"/>
          <w:szCs w:val="24"/>
        </w:rPr>
      </w:pPr>
      <w:r w:rsidRPr="0005046D">
        <w:rPr>
          <w:rFonts w:ascii="Arial" w:hAnsi="Arial" w:cs="Arial"/>
          <w:sz w:val="24"/>
          <w:szCs w:val="24"/>
        </w:rPr>
        <w:t xml:space="preserve">b) Central: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$756.96</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Regional: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$1,269.16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Servicios a la industria y comercio:</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$227.84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Industria: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Ligera, riesgo bajo: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$412.37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Media, riesgo medio: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$632.72</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Pesada, riesgo alto: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$1,269.16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Equipamiento y otros: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$549.86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SEGUNDA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SERVICIOS POR OBRA</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B68DC">
        <w:rPr>
          <w:rFonts w:ascii="Arial" w:hAnsi="Arial" w:cs="Arial"/>
          <w:b/>
          <w:sz w:val="24"/>
          <w:szCs w:val="24"/>
        </w:rPr>
        <w:t>Artículo 39.</w:t>
      </w:r>
      <w:r w:rsidR="00AB68DC" w:rsidRPr="00AB68DC">
        <w:rPr>
          <w:rFonts w:ascii="Arial" w:hAnsi="Arial" w:cs="Arial"/>
          <w:b/>
          <w:sz w:val="24"/>
          <w:szCs w:val="24"/>
        </w:rPr>
        <w:t>-</w:t>
      </w:r>
      <w:r w:rsidRPr="0005046D">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I. Por medición de terrenos por la dependencia municipal de obras públicas,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006C096E">
        <w:rPr>
          <w:rFonts w:ascii="Arial" w:hAnsi="Arial" w:cs="Arial"/>
          <w:sz w:val="24"/>
          <w:szCs w:val="24"/>
        </w:rPr>
        <w:t>$2.27</w:t>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Por autorización para romper pavimento, banquetas o machuelos, para la instalación de tomas de agua, descargas o reparación de tuberías o servicios de cualquier naturaleza, por metro lineal: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Tomas y descargas: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Por toma corta (hasta tres metros):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Emp</w:t>
      </w:r>
      <w:r w:rsidR="00AB4197">
        <w:rPr>
          <w:rFonts w:ascii="Arial" w:hAnsi="Arial" w:cs="Arial"/>
          <w:sz w:val="24"/>
          <w:szCs w:val="24"/>
        </w:rPr>
        <w:t xml:space="preserve">edrado o Terracería: </w:t>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68DC">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6C096E">
        <w:rPr>
          <w:rFonts w:ascii="Arial" w:hAnsi="Arial" w:cs="Arial"/>
          <w:sz w:val="24"/>
          <w:szCs w:val="24"/>
        </w:rPr>
        <w:t>$7.7</w:t>
      </w:r>
      <w:r w:rsidR="00AB4197">
        <w:rPr>
          <w:rFonts w:ascii="Arial" w:hAnsi="Arial" w:cs="Arial"/>
          <w:sz w:val="24"/>
          <w:szCs w:val="24"/>
        </w:rPr>
        <w:t>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Asfalto: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AB68DC">
        <w:rPr>
          <w:rFonts w:ascii="Arial" w:hAnsi="Arial" w:cs="Arial"/>
          <w:sz w:val="24"/>
          <w:szCs w:val="24"/>
        </w:rPr>
        <w:tab/>
      </w:r>
      <w:r w:rsidR="00AB4197">
        <w:rPr>
          <w:rFonts w:ascii="Arial" w:hAnsi="Arial" w:cs="Arial"/>
          <w:sz w:val="24"/>
          <w:szCs w:val="24"/>
        </w:rPr>
        <w:t xml:space="preserve">                          </w:t>
      </w:r>
      <w:r w:rsidR="006C096E">
        <w:rPr>
          <w:rFonts w:ascii="Arial" w:hAnsi="Arial" w:cs="Arial"/>
          <w:sz w:val="24"/>
          <w:szCs w:val="24"/>
        </w:rPr>
        <w:t>$18.06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Adoquín: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$34.67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Concreto Hidráulico: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$45.19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toma larga, (más de tres metros):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Empedrado o Terracería: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$15.27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Asfalto: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$27.68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Adoquín: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$67.80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Concreto Hidráulico: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6C096E">
        <w:rPr>
          <w:rFonts w:ascii="Arial" w:hAnsi="Arial" w:cs="Arial"/>
          <w:sz w:val="24"/>
          <w:szCs w:val="24"/>
        </w:rPr>
        <w:t>$90.38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Otros usos por metro lineal: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w:t>
      </w:r>
      <w:r w:rsidR="006C096E">
        <w:rPr>
          <w:rFonts w:ascii="Arial" w:hAnsi="Arial" w:cs="Arial"/>
          <w:sz w:val="24"/>
          <w:szCs w:val="24"/>
        </w:rPr>
        <w:t xml:space="preserve">Empedrado o Terracería: </w:t>
      </w:r>
      <w:r w:rsidR="006C096E">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6C096E">
        <w:rPr>
          <w:rFonts w:ascii="Arial" w:hAnsi="Arial" w:cs="Arial"/>
          <w:sz w:val="24"/>
          <w:szCs w:val="24"/>
        </w:rPr>
        <w:tab/>
        <w:t>$31.62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6C096E" w:rsidP="0005046D">
      <w:pPr>
        <w:ind w:right="18"/>
        <w:rPr>
          <w:rFonts w:ascii="Arial" w:hAnsi="Arial" w:cs="Arial"/>
          <w:sz w:val="24"/>
          <w:szCs w:val="24"/>
        </w:rPr>
      </w:pPr>
      <w:r>
        <w:rPr>
          <w:rFonts w:ascii="Arial" w:hAnsi="Arial" w:cs="Arial"/>
          <w:sz w:val="24"/>
          <w:szCs w:val="24"/>
        </w:rPr>
        <w:t xml:space="preserve">2. Asfalto: </w:t>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$28.44</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Adoquín: </w:t>
      </w:r>
      <w:r w:rsidRPr="0005046D">
        <w:rPr>
          <w:rFonts w:ascii="Arial" w:hAnsi="Arial" w:cs="Arial"/>
          <w:sz w:val="24"/>
          <w:szCs w:val="24"/>
        </w:rPr>
        <w:tab/>
      </w:r>
      <w:r w:rsidRPr="0005046D">
        <w:rPr>
          <w:rFonts w:ascii="Arial" w:hAnsi="Arial" w:cs="Arial"/>
          <w:sz w:val="24"/>
          <w:szCs w:val="24"/>
        </w:rPr>
        <w:tab/>
        <w:t xml:space="preserve">                                                      </w:t>
      </w:r>
      <w:r w:rsidR="00AB68DC">
        <w:rPr>
          <w:rFonts w:ascii="Arial" w:hAnsi="Arial" w:cs="Arial"/>
          <w:sz w:val="24"/>
          <w:szCs w:val="24"/>
        </w:rPr>
        <w:t xml:space="preserve">             </w:t>
      </w:r>
      <w:r w:rsidR="00AB4197">
        <w:rPr>
          <w:rFonts w:ascii="Arial" w:hAnsi="Arial" w:cs="Arial"/>
          <w:sz w:val="24"/>
          <w:szCs w:val="24"/>
        </w:rPr>
        <w:t xml:space="preserve">       </w:t>
      </w:r>
      <w:r w:rsidR="006C096E">
        <w:rPr>
          <w:rFonts w:ascii="Arial" w:hAnsi="Arial" w:cs="Arial"/>
          <w:sz w:val="24"/>
          <w:szCs w:val="24"/>
        </w:rPr>
        <w:t>$71.55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Concreto Hidráulico: </w:t>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Pr="0005046D">
        <w:rPr>
          <w:rFonts w:ascii="Arial" w:hAnsi="Arial" w:cs="Arial"/>
          <w:sz w:val="24"/>
          <w:szCs w:val="24"/>
        </w:rPr>
        <w:tab/>
      </w:r>
      <w:r w:rsidR="006C096E">
        <w:rPr>
          <w:rFonts w:ascii="Arial" w:hAnsi="Arial" w:cs="Arial"/>
          <w:sz w:val="24"/>
          <w:szCs w:val="24"/>
        </w:rPr>
        <w:tab/>
        <w:t>$90.38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Las personas físicas o jurídicas que soliciten autorización para construcciones de infraestructura en la vía pública, pagarán los derechos correspondientes conforme a la siguiente: 1. Líneas ocultas, cada conducto, por metro lineal, en zanja hasta de 50 centímetros de ancho: </w:t>
      </w:r>
      <w:r w:rsidRPr="0005046D">
        <w:rPr>
          <w:rFonts w:ascii="Arial" w:hAnsi="Arial" w:cs="Arial"/>
          <w:sz w:val="24"/>
          <w:szCs w:val="24"/>
        </w:rPr>
        <w:tab/>
      </w:r>
    </w:p>
    <w:p w:rsidR="007743ED" w:rsidRPr="0005046D" w:rsidRDefault="007743ED" w:rsidP="000B247C">
      <w:pPr>
        <w:ind w:left="2124" w:right="18"/>
        <w:rPr>
          <w:rFonts w:ascii="Arial" w:hAnsi="Arial" w:cs="Arial"/>
          <w:sz w:val="24"/>
          <w:szCs w:val="24"/>
        </w:rPr>
      </w:pPr>
      <w:r w:rsidRPr="0005046D">
        <w:rPr>
          <w:rFonts w:ascii="Arial" w:hAnsi="Arial" w:cs="Arial"/>
          <w:sz w:val="24"/>
          <w:szCs w:val="24"/>
        </w:rPr>
        <w:lastRenderedPageBreak/>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Tomas y</w:t>
      </w:r>
      <w:r>
        <w:rPr>
          <w:rFonts w:ascii="Arial" w:hAnsi="Arial" w:cs="Arial"/>
          <w:sz w:val="24"/>
          <w:szCs w:val="24"/>
        </w:rPr>
        <w:t xml:space="preserve"> descargas: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096E">
        <w:rPr>
          <w:rFonts w:ascii="Arial" w:hAnsi="Arial" w:cs="Arial"/>
          <w:sz w:val="24"/>
          <w:szCs w:val="24"/>
        </w:rPr>
        <w:t>$99.79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Comunicación (telefonía, televisión por cable, internet, et</w:t>
      </w:r>
      <w:r>
        <w:rPr>
          <w:rFonts w:ascii="Arial" w:hAnsi="Arial" w:cs="Arial"/>
          <w:sz w:val="24"/>
          <w:szCs w:val="24"/>
        </w:rPr>
        <w:t xml:space="preserve">c.): </w:t>
      </w:r>
      <w:r>
        <w:rPr>
          <w:rFonts w:ascii="Arial" w:hAnsi="Arial" w:cs="Arial"/>
          <w:sz w:val="24"/>
          <w:szCs w:val="24"/>
        </w:rPr>
        <w:tab/>
      </w:r>
      <w:r w:rsidR="008D0BDF">
        <w:rPr>
          <w:rFonts w:ascii="Arial" w:hAnsi="Arial" w:cs="Arial"/>
          <w:sz w:val="24"/>
          <w:szCs w:val="24"/>
        </w:rPr>
        <w:t>$9.42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Conducción eléctrica: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8D0BDF">
        <w:rPr>
          <w:rFonts w:ascii="Arial" w:hAnsi="Arial" w:cs="Arial"/>
          <w:sz w:val="24"/>
          <w:szCs w:val="24"/>
        </w:rPr>
        <w:t>$99.79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Conducción de combustibles (</w:t>
      </w:r>
      <w:r w:rsidR="00AB4197">
        <w:rPr>
          <w:rFonts w:ascii="Arial" w:hAnsi="Arial" w:cs="Arial"/>
          <w:sz w:val="24"/>
          <w:szCs w:val="24"/>
        </w:rPr>
        <w:t xml:space="preserve">gaseosos o líquidos): </w:t>
      </w:r>
      <w:r w:rsidR="00AB4197">
        <w:rPr>
          <w:rFonts w:ascii="Arial" w:hAnsi="Arial" w:cs="Arial"/>
          <w:sz w:val="24"/>
          <w:szCs w:val="24"/>
        </w:rPr>
        <w:tab/>
      </w:r>
      <w:r w:rsidR="00AB4197">
        <w:rPr>
          <w:rFonts w:ascii="Arial" w:hAnsi="Arial" w:cs="Arial"/>
          <w:sz w:val="24"/>
          <w:szCs w:val="24"/>
        </w:rPr>
        <w:tab/>
        <w:t xml:space="preserve"> </w:t>
      </w:r>
      <w:r w:rsidR="008D0BDF">
        <w:rPr>
          <w:rFonts w:ascii="Arial" w:hAnsi="Arial" w:cs="Arial"/>
          <w:sz w:val="24"/>
          <w:szCs w:val="24"/>
        </w:rPr>
        <w:t>$135.58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Líneas visibles, cada conducto, por metro lineal: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Comunicación (telefonía, televisión </w:t>
      </w:r>
      <w:r w:rsidR="00AB4197">
        <w:rPr>
          <w:rFonts w:ascii="Arial" w:hAnsi="Arial" w:cs="Arial"/>
          <w:sz w:val="24"/>
          <w:szCs w:val="24"/>
        </w:rPr>
        <w:t>por</w:t>
      </w:r>
      <w:r w:rsidR="008D0BDF">
        <w:rPr>
          <w:rFonts w:ascii="Arial" w:hAnsi="Arial" w:cs="Arial"/>
          <w:sz w:val="24"/>
          <w:szCs w:val="24"/>
        </w:rPr>
        <w:t xml:space="preserve"> cable, internet, etc.): </w:t>
      </w:r>
      <w:r w:rsidR="008D0BDF">
        <w:rPr>
          <w:rFonts w:ascii="Arial" w:hAnsi="Arial" w:cs="Arial"/>
          <w:sz w:val="24"/>
          <w:szCs w:val="24"/>
        </w:rPr>
        <w:tab/>
        <w:t>$18.82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8D0BDF" w:rsidRDefault="007743ED" w:rsidP="0005046D">
      <w:pPr>
        <w:ind w:right="18"/>
        <w:rPr>
          <w:rFonts w:ascii="Arial" w:hAnsi="Arial" w:cs="Arial"/>
          <w:sz w:val="24"/>
          <w:szCs w:val="24"/>
        </w:rPr>
      </w:pPr>
      <w:r w:rsidRPr="0005046D">
        <w:rPr>
          <w:rFonts w:ascii="Arial" w:hAnsi="Arial" w:cs="Arial"/>
          <w:sz w:val="24"/>
          <w:szCs w:val="24"/>
        </w:rPr>
        <w:t xml:space="preserve">b) Conducción eléctrica: </w:t>
      </w:r>
      <w:r w:rsidRPr="0005046D">
        <w:rPr>
          <w:rFonts w:ascii="Arial" w:hAnsi="Arial" w:cs="Arial"/>
          <w:sz w:val="24"/>
          <w:szCs w:val="24"/>
        </w:rPr>
        <w:tab/>
      </w:r>
      <w:r w:rsidRPr="0005046D">
        <w:rPr>
          <w:rFonts w:ascii="Arial" w:hAnsi="Arial" w:cs="Arial"/>
          <w:sz w:val="24"/>
          <w:szCs w:val="24"/>
        </w:rPr>
        <w:tab/>
        <w:t xml:space="preserve">                            </w:t>
      </w:r>
      <w:r w:rsidR="00AB4197">
        <w:rPr>
          <w:rFonts w:ascii="Arial" w:hAnsi="Arial" w:cs="Arial"/>
          <w:sz w:val="24"/>
          <w:szCs w:val="24"/>
        </w:rPr>
        <w:t xml:space="preserve">                          </w:t>
      </w:r>
      <w:r w:rsidR="008D0BDF">
        <w:rPr>
          <w:rFonts w:ascii="Arial" w:hAnsi="Arial" w:cs="Arial"/>
          <w:sz w:val="24"/>
          <w:szCs w:val="24"/>
        </w:rPr>
        <w:t>$12.80</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 Por el permiso para la construcción de registros o túneles de servicio, un tanto del valor comercial del terreno utilizado.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TERCERA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SERVICIOS DE SANIDAD</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B68DC">
        <w:rPr>
          <w:rFonts w:ascii="Arial" w:hAnsi="Arial" w:cs="Arial"/>
          <w:b/>
          <w:sz w:val="24"/>
          <w:szCs w:val="24"/>
        </w:rPr>
        <w:t>Artículo 40.</w:t>
      </w:r>
      <w:r w:rsidR="00AB68DC" w:rsidRPr="00AB68DC">
        <w:rPr>
          <w:rFonts w:ascii="Arial" w:hAnsi="Arial" w:cs="Arial"/>
          <w:b/>
          <w:sz w:val="24"/>
          <w:szCs w:val="24"/>
        </w:rPr>
        <w:t>-</w:t>
      </w:r>
      <w:r w:rsidRPr="0005046D">
        <w:rPr>
          <w:rFonts w:ascii="Arial" w:hAnsi="Arial" w:cs="Arial"/>
          <w:sz w:val="24"/>
          <w:szCs w:val="24"/>
        </w:rPr>
        <w:t xml:space="preserve"> Las personas físicas o jurídicas que requieran de servicios de sanidad en los casos que se mencionan en esta sección pagarán los derechos correspondientes, conforme a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B247C">
      <w:pPr>
        <w:ind w:left="1416"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Inhumaciones y re inhumaciones, por cada una: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En cem</w:t>
      </w:r>
      <w:r w:rsidR="00AB4197">
        <w:rPr>
          <w:rFonts w:ascii="Arial" w:hAnsi="Arial" w:cs="Arial"/>
          <w:sz w:val="24"/>
          <w:szCs w:val="24"/>
        </w:rPr>
        <w:t xml:space="preserve">enterios municipales: </w:t>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AB4197">
        <w:rPr>
          <w:rFonts w:ascii="Arial" w:hAnsi="Arial" w:cs="Arial"/>
          <w:sz w:val="24"/>
          <w:szCs w:val="24"/>
        </w:rPr>
        <w:tab/>
      </w:r>
      <w:r w:rsidR="008D0BDF">
        <w:rPr>
          <w:rFonts w:ascii="Arial" w:hAnsi="Arial" w:cs="Arial"/>
          <w:sz w:val="24"/>
          <w:szCs w:val="24"/>
        </w:rPr>
        <w:t>$9.69 a $150.46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En cementerios concesionados a par</w:t>
      </w:r>
      <w:r w:rsidR="00AB4197">
        <w:rPr>
          <w:rFonts w:ascii="Arial" w:hAnsi="Arial" w:cs="Arial"/>
          <w:sz w:val="24"/>
          <w:szCs w:val="24"/>
        </w:rPr>
        <w:t xml:space="preserve">ticulares: </w:t>
      </w:r>
      <w:r w:rsidR="00AB4197">
        <w:rPr>
          <w:rFonts w:ascii="Arial" w:hAnsi="Arial" w:cs="Arial"/>
          <w:sz w:val="24"/>
          <w:szCs w:val="24"/>
        </w:rPr>
        <w:tab/>
        <w:t xml:space="preserve">         </w:t>
      </w:r>
      <w:r w:rsidR="008D0BDF">
        <w:rPr>
          <w:rFonts w:ascii="Arial" w:hAnsi="Arial" w:cs="Arial"/>
          <w:sz w:val="24"/>
          <w:szCs w:val="24"/>
        </w:rPr>
        <w:t>$139.70</w:t>
      </w:r>
      <w:r>
        <w:rPr>
          <w:rFonts w:ascii="Arial" w:hAnsi="Arial" w:cs="Arial"/>
          <w:sz w:val="24"/>
          <w:szCs w:val="24"/>
        </w:rPr>
        <w:t xml:space="preserve"> a</w:t>
      </w:r>
      <w:r w:rsidR="008D0BDF">
        <w:rPr>
          <w:rFonts w:ascii="Arial" w:hAnsi="Arial" w:cs="Arial"/>
          <w:sz w:val="24"/>
          <w:szCs w:val="24"/>
        </w:rPr>
        <w:t>$307.04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Exhumaciones, por cada una: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Exhumaciones prema</w:t>
      </w:r>
      <w:r>
        <w:rPr>
          <w:rFonts w:ascii="Arial" w:hAnsi="Arial" w:cs="Arial"/>
          <w:sz w:val="24"/>
          <w:szCs w:val="24"/>
        </w:rPr>
        <w:t xml:space="preserve">turas, de: </w:t>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8D0BDF">
        <w:rPr>
          <w:rFonts w:ascii="Arial" w:hAnsi="Arial" w:cs="Arial"/>
          <w:sz w:val="24"/>
          <w:szCs w:val="24"/>
        </w:rPr>
        <w:t>$167.35 a $1,390.94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De</w:t>
      </w:r>
      <w:r>
        <w:rPr>
          <w:rFonts w:ascii="Arial" w:hAnsi="Arial" w:cs="Arial"/>
          <w:sz w:val="24"/>
          <w:szCs w:val="24"/>
        </w:rPr>
        <w:t xml:space="preserve"> restos áridos: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008D0BDF">
        <w:rPr>
          <w:rFonts w:ascii="Arial" w:hAnsi="Arial" w:cs="Arial"/>
          <w:sz w:val="24"/>
          <w:szCs w:val="24"/>
        </w:rPr>
        <w:t>$105.91 a $139.70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Los servicios de cremación causarán, por cada uno, una cuota, de: </w:t>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008D0BDF">
        <w:rPr>
          <w:rFonts w:ascii="Arial" w:hAnsi="Arial" w:cs="Arial"/>
          <w:sz w:val="24"/>
          <w:szCs w:val="24"/>
        </w:rPr>
        <w:t>$348.50 a $1,736.37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Traslado de cadáveres fuera del municipio, por cada </w:t>
      </w:r>
      <w:r>
        <w:rPr>
          <w:rFonts w:ascii="Arial" w:hAnsi="Arial" w:cs="Arial"/>
          <w:sz w:val="24"/>
          <w:szCs w:val="24"/>
        </w:rPr>
        <w:t xml:space="preserve">uno: </w:t>
      </w:r>
      <w:r w:rsidR="00AB68DC">
        <w:rPr>
          <w:rFonts w:ascii="Arial" w:hAnsi="Arial" w:cs="Arial"/>
          <w:sz w:val="24"/>
          <w:szCs w:val="24"/>
        </w:rPr>
        <w:tab/>
      </w:r>
      <w:r>
        <w:rPr>
          <w:rFonts w:ascii="Arial" w:hAnsi="Arial" w:cs="Arial"/>
          <w:sz w:val="24"/>
          <w:szCs w:val="24"/>
        </w:rPr>
        <w:tab/>
      </w:r>
      <w:r w:rsidR="008D0BDF">
        <w:rPr>
          <w:rFonts w:ascii="Arial" w:hAnsi="Arial" w:cs="Arial"/>
          <w:sz w:val="24"/>
          <w:szCs w:val="24"/>
        </w:rPr>
        <w:t>$66.01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CUARTA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DEL ASEO PÚBLICO CONTRATADO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AB68DC">
        <w:rPr>
          <w:rFonts w:ascii="Arial" w:hAnsi="Arial" w:cs="Arial"/>
          <w:b/>
          <w:sz w:val="24"/>
          <w:szCs w:val="24"/>
        </w:rPr>
        <w:lastRenderedPageBreak/>
        <w:t>Artículo 41.</w:t>
      </w:r>
      <w:r w:rsidR="00AB68DC" w:rsidRPr="00AB68DC">
        <w:rPr>
          <w:rFonts w:ascii="Arial" w:hAnsi="Arial" w:cs="Arial"/>
          <w:b/>
          <w:sz w:val="24"/>
          <w:szCs w:val="24"/>
        </w:rPr>
        <w:t>-</w:t>
      </w:r>
      <w:r w:rsidRPr="0005046D">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left="6372" w:right="18" w:firstLine="708"/>
        <w:outlineLvl w:val="0"/>
        <w:rPr>
          <w:rFonts w:ascii="Arial" w:hAnsi="Arial" w:cs="Arial"/>
          <w:sz w:val="24"/>
          <w:szCs w:val="24"/>
        </w:rPr>
      </w:pPr>
      <w:r w:rsidRPr="0005046D">
        <w:rPr>
          <w:rFonts w:ascii="Arial" w:hAnsi="Arial" w:cs="Arial"/>
          <w:sz w:val="24"/>
          <w:szCs w:val="24"/>
        </w:rPr>
        <w:t>TARIFA</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recolección de basura, desechos o desperdicios no peligrosos en vehículos del ayuntamiento, en los términos de lo dispuesto en los reglamentos municipales respectivos, por cada metro cúbico: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Pr="0005046D">
        <w:rPr>
          <w:rFonts w:ascii="Arial" w:hAnsi="Arial" w:cs="Arial"/>
          <w:sz w:val="24"/>
          <w:szCs w:val="24"/>
        </w:rPr>
        <w:t>$</w:t>
      </w:r>
      <w:r w:rsidR="008D0BDF">
        <w:rPr>
          <w:rFonts w:ascii="Arial" w:hAnsi="Arial" w:cs="Arial"/>
          <w:sz w:val="24"/>
          <w:szCs w:val="24"/>
        </w:rPr>
        <w:t>7.92 a $19.76</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w:t>
      </w:r>
      <w:r w:rsidRPr="0005046D">
        <w:rPr>
          <w:rFonts w:ascii="Arial" w:hAnsi="Arial" w:cs="Arial"/>
          <w:sz w:val="24"/>
          <w:szCs w:val="24"/>
        </w:rPr>
        <w:tab/>
      </w:r>
      <w:r w:rsidRPr="0005046D">
        <w:rPr>
          <w:rFonts w:ascii="Arial" w:hAnsi="Arial" w:cs="Arial"/>
          <w:sz w:val="24"/>
          <w:szCs w:val="24"/>
        </w:rPr>
        <w:tab/>
        <w:t xml:space="preserve"> </w:t>
      </w:r>
      <w:r w:rsidR="00731A8E">
        <w:rPr>
          <w:rFonts w:ascii="Arial" w:hAnsi="Arial" w:cs="Arial"/>
          <w:sz w:val="24"/>
          <w:szCs w:val="24"/>
        </w:rPr>
        <w:t xml:space="preserve">                         </w:t>
      </w:r>
      <w:r w:rsidR="008D0BDF">
        <w:rPr>
          <w:rFonts w:ascii="Arial" w:hAnsi="Arial" w:cs="Arial"/>
          <w:sz w:val="24"/>
          <w:szCs w:val="24"/>
        </w:rPr>
        <w:t>$169.47</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Con capacidad de hasta 5.0 litros: </w:t>
      </w:r>
      <w:r w:rsidRPr="0005046D">
        <w:rPr>
          <w:rFonts w:ascii="Arial" w:hAnsi="Arial" w:cs="Arial"/>
          <w:sz w:val="24"/>
          <w:szCs w:val="24"/>
        </w:rPr>
        <w:tab/>
      </w:r>
      <w:r w:rsidRPr="0005046D">
        <w:rPr>
          <w:rFonts w:ascii="Arial" w:hAnsi="Arial" w:cs="Arial"/>
          <w:sz w:val="24"/>
          <w:szCs w:val="24"/>
        </w:rPr>
        <w:tab/>
        <w:t xml:space="preserve">          </w:t>
      </w:r>
      <w:r w:rsidR="00731A8E">
        <w:rPr>
          <w:rFonts w:ascii="Arial" w:hAnsi="Arial" w:cs="Arial"/>
          <w:sz w:val="24"/>
          <w:szCs w:val="24"/>
        </w:rPr>
        <w:t xml:space="preserve">                          </w:t>
      </w:r>
      <w:r w:rsidR="008D0BDF">
        <w:rPr>
          <w:rFonts w:ascii="Arial" w:hAnsi="Arial" w:cs="Arial"/>
          <w:sz w:val="24"/>
          <w:szCs w:val="24"/>
        </w:rPr>
        <w:t>$56.49</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Con capacidad de más de 5.0 litros</w:t>
      </w:r>
      <w:r>
        <w:rPr>
          <w:rFonts w:ascii="Arial" w:hAnsi="Arial" w:cs="Arial"/>
          <w:sz w:val="24"/>
          <w:szCs w:val="24"/>
        </w:rPr>
        <w:t xml:space="preserve">. Hasta 9.0 litros: </w:t>
      </w:r>
      <w:r>
        <w:rPr>
          <w:rFonts w:ascii="Arial" w:hAnsi="Arial" w:cs="Arial"/>
          <w:sz w:val="24"/>
          <w:szCs w:val="24"/>
        </w:rPr>
        <w:tab/>
      </w:r>
      <w:r>
        <w:rPr>
          <w:rFonts w:ascii="Arial" w:hAnsi="Arial" w:cs="Arial"/>
          <w:sz w:val="24"/>
          <w:szCs w:val="24"/>
        </w:rPr>
        <w:tab/>
      </w:r>
      <w:r w:rsidR="00731A8E">
        <w:rPr>
          <w:rFonts w:ascii="Arial" w:hAnsi="Arial" w:cs="Arial"/>
          <w:sz w:val="24"/>
          <w:szCs w:val="24"/>
        </w:rPr>
        <w:t xml:space="preserve"> </w:t>
      </w:r>
      <w:r w:rsidR="008D0BDF">
        <w:rPr>
          <w:rFonts w:ascii="Arial" w:hAnsi="Arial" w:cs="Arial"/>
          <w:sz w:val="24"/>
          <w:szCs w:val="24"/>
        </w:rPr>
        <w:t>$79.11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Con capacidad de más de 9.0 litros</w:t>
      </w:r>
      <w:r w:rsidR="00731A8E">
        <w:rPr>
          <w:rFonts w:ascii="Arial" w:hAnsi="Arial" w:cs="Arial"/>
          <w:sz w:val="24"/>
          <w:szCs w:val="24"/>
        </w:rPr>
        <w:t xml:space="preserve"> hasta 12.0 litros: </w:t>
      </w:r>
      <w:r w:rsidR="00731A8E">
        <w:rPr>
          <w:rFonts w:ascii="Arial" w:hAnsi="Arial" w:cs="Arial"/>
          <w:sz w:val="24"/>
          <w:szCs w:val="24"/>
        </w:rPr>
        <w:tab/>
      </w:r>
      <w:r w:rsidR="00731A8E">
        <w:rPr>
          <w:rFonts w:ascii="Arial" w:hAnsi="Arial" w:cs="Arial"/>
          <w:sz w:val="24"/>
          <w:szCs w:val="24"/>
        </w:rPr>
        <w:tab/>
        <w:t xml:space="preserve">   </w:t>
      </w:r>
      <w:r w:rsidR="008D0BDF">
        <w:rPr>
          <w:rFonts w:ascii="Arial" w:hAnsi="Arial" w:cs="Arial"/>
          <w:sz w:val="24"/>
          <w:szCs w:val="24"/>
        </w:rPr>
        <w:t>$129.92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Con capacidad de más de 12.0 litr</w:t>
      </w:r>
      <w:r w:rsidR="00731A8E">
        <w:rPr>
          <w:rFonts w:ascii="Arial" w:hAnsi="Arial" w:cs="Arial"/>
          <w:sz w:val="24"/>
          <w:szCs w:val="24"/>
        </w:rPr>
        <w:t xml:space="preserve">os hasta 19.0 litros: </w:t>
      </w:r>
      <w:r w:rsidR="00731A8E">
        <w:rPr>
          <w:rFonts w:ascii="Arial" w:hAnsi="Arial" w:cs="Arial"/>
          <w:sz w:val="24"/>
          <w:szCs w:val="24"/>
        </w:rPr>
        <w:tab/>
      </w:r>
      <w:r w:rsidR="00731A8E">
        <w:rPr>
          <w:rFonts w:ascii="Arial" w:hAnsi="Arial" w:cs="Arial"/>
          <w:sz w:val="24"/>
          <w:szCs w:val="24"/>
        </w:rPr>
        <w:tab/>
        <w:t xml:space="preserve"> </w:t>
      </w:r>
      <w:r w:rsidR="008D0BDF">
        <w:rPr>
          <w:rFonts w:ascii="Arial" w:hAnsi="Arial" w:cs="Arial"/>
          <w:sz w:val="24"/>
          <w:szCs w:val="24"/>
        </w:rPr>
        <w:t>$203.34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Pr>
          <w:rFonts w:ascii="Arial" w:hAnsi="Arial" w:cs="Arial"/>
          <w:sz w:val="24"/>
          <w:szCs w:val="24"/>
        </w:rPr>
        <w:tab/>
      </w:r>
      <w:r>
        <w:rPr>
          <w:rFonts w:ascii="Arial" w:hAnsi="Arial" w:cs="Arial"/>
          <w:sz w:val="24"/>
          <w:szCs w:val="24"/>
        </w:rPr>
        <w:tab/>
      </w:r>
      <w:r w:rsidR="008D0BDF">
        <w:rPr>
          <w:rFonts w:ascii="Arial" w:hAnsi="Arial" w:cs="Arial"/>
          <w:sz w:val="24"/>
          <w:szCs w:val="24"/>
        </w:rPr>
        <w:t>$16.95 a $43.30</w:t>
      </w:r>
    </w:p>
    <w:p w:rsidR="007743ED" w:rsidRPr="0005046D" w:rsidRDefault="007743ED" w:rsidP="0005046D">
      <w:pPr>
        <w:ind w:right="18"/>
        <w:rPr>
          <w:rFonts w:ascii="Arial" w:hAnsi="Arial" w:cs="Arial"/>
          <w:sz w:val="24"/>
          <w:szCs w:val="24"/>
        </w:rPr>
      </w:pPr>
      <w:r w:rsidRPr="0005046D">
        <w:rPr>
          <w:rFonts w:ascii="Arial" w:hAnsi="Arial" w:cs="Arial"/>
          <w:sz w:val="24"/>
          <w:szCs w:val="24"/>
        </w:rPr>
        <w:t>V. Cuando se requieran servicios de camiones de aseo en forma exclusiva, por cada flete,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001F77FF">
        <w:rPr>
          <w:rFonts w:ascii="Arial" w:hAnsi="Arial" w:cs="Arial"/>
          <w:sz w:val="24"/>
          <w:szCs w:val="24"/>
        </w:rPr>
        <w:t>$80.99 a $203.34</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VI. Por permitir a particulares que utilicen los tiraderos municipales, por cada metro cúbico: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ab/>
      </w:r>
      <w:r w:rsidR="001F77FF">
        <w:rPr>
          <w:rFonts w:ascii="Arial" w:hAnsi="Arial" w:cs="Arial"/>
          <w:sz w:val="24"/>
          <w:szCs w:val="24"/>
        </w:rPr>
        <w:t>$23.69</w:t>
      </w:r>
      <w:r w:rsidR="00731A8E">
        <w:rPr>
          <w:rFonts w:ascii="Arial" w:hAnsi="Arial" w:cs="Arial"/>
          <w:sz w:val="24"/>
          <w:szCs w:val="24"/>
        </w:rPr>
        <w:t xml:space="preserve"> </w:t>
      </w:r>
      <w:r w:rsidR="001F77FF">
        <w:rPr>
          <w:rFonts w:ascii="Arial" w:hAnsi="Arial" w:cs="Arial"/>
          <w:sz w:val="24"/>
          <w:szCs w:val="24"/>
        </w:rPr>
        <w:t>a $65.90</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VII. Por otros servicios similares no especificados en esta sección, de:</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sidR="00AB68DC">
        <w:rPr>
          <w:rFonts w:ascii="Arial" w:hAnsi="Arial" w:cs="Arial"/>
          <w:sz w:val="24"/>
          <w:szCs w:val="24"/>
        </w:rPr>
        <w:tab/>
      </w:r>
      <w:r>
        <w:rPr>
          <w:rFonts w:ascii="Arial" w:hAnsi="Arial" w:cs="Arial"/>
          <w:sz w:val="24"/>
          <w:szCs w:val="24"/>
        </w:rPr>
        <w:tab/>
      </w:r>
      <w:r>
        <w:rPr>
          <w:rFonts w:ascii="Arial" w:hAnsi="Arial" w:cs="Arial"/>
          <w:sz w:val="24"/>
          <w:szCs w:val="24"/>
        </w:rPr>
        <w:tab/>
      </w:r>
      <w:r w:rsidR="001F77FF">
        <w:rPr>
          <w:rFonts w:ascii="Arial" w:hAnsi="Arial" w:cs="Arial"/>
          <w:sz w:val="24"/>
          <w:szCs w:val="24"/>
        </w:rPr>
        <w:t>$43.30 a $203.34</w:t>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QUINTA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lastRenderedPageBreak/>
        <w:t>DEL AGUA POTABLE, DRENAJE, ALCANTARILLADO,</w:t>
      </w:r>
      <w:r w:rsidR="00195B1F">
        <w:rPr>
          <w:rFonts w:ascii="Arial" w:hAnsi="Arial" w:cs="Arial"/>
          <w:b/>
          <w:bCs/>
          <w:sz w:val="24"/>
          <w:szCs w:val="24"/>
        </w:rPr>
        <w:t xml:space="preserve"> TRATAMIENTO Y DISPOSICIÓN</w:t>
      </w:r>
      <w:r w:rsidRPr="0005046D">
        <w:rPr>
          <w:rFonts w:ascii="Arial" w:hAnsi="Arial" w:cs="Arial"/>
          <w:b/>
          <w:bCs/>
          <w:sz w:val="24"/>
          <w:szCs w:val="24"/>
        </w:rPr>
        <w:t xml:space="preserve"> DE AGUAS RESIDUALES</w:t>
      </w:r>
    </w:p>
    <w:p w:rsidR="007743ED" w:rsidRDefault="007743ED" w:rsidP="0005046D">
      <w:pPr>
        <w:ind w:right="18"/>
        <w:rPr>
          <w:rFonts w:ascii="Arial" w:hAnsi="Arial" w:cs="Arial"/>
          <w:sz w:val="24"/>
          <w:szCs w:val="24"/>
        </w:rPr>
      </w:pPr>
    </w:p>
    <w:p w:rsidR="00F3752D" w:rsidRPr="00195B1F" w:rsidRDefault="00195B1F" w:rsidP="00F3752D">
      <w:pPr>
        <w:rPr>
          <w:rFonts w:ascii="Arial" w:hAnsi="Arial" w:cs="Arial"/>
          <w:sz w:val="24"/>
          <w:szCs w:val="24"/>
          <w:lang w:val="es-ES_tradnl" w:eastAsia="es-ES"/>
        </w:rPr>
      </w:pPr>
      <w:r>
        <w:rPr>
          <w:rFonts w:ascii="Arial" w:hAnsi="Arial" w:cs="Arial"/>
          <w:b/>
          <w:sz w:val="24"/>
          <w:szCs w:val="24"/>
          <w:lang w:val="es-ES_tradnl"/>
        </w:rPr>
        <w:t>Artículo 42</w:t>
      </w:r>
      <w:r w:rsidR="00F3752D" w:rsidRPr="00195B1F">
        <w:rPr>
          <w:rFonts w:ascii="Arial" w:hAnsi="Arial" w:cs="Arial"/>
          <w:b/>
          <w:sz w:val="24"/>
          <w:szCs w:val="24"/>
          <w:lang w:val="es-ES_tradnl"/>
        </w:rPr>
        <w:t>.-</w:t>
      </w:r>
      <w:r w:rsidR="00F3752D" w:rsidRPr="00195B1F">
        <w:rPr>
          <w:rFonts w:ascii="Arial" w:hAnsi="Arial" w:cs="Arial"/>
          <w:sz w:val="24"/>
          <w:szCs w:val="24"/>
          <w:lang w:val="es-ES_tradnl"/>
        </w:rPr>
        <w:t xml:space="preserve"> Quienes se beneficien directa o indirectamente con los servicios de agua potable, drenaje, alcantarillado, tratamiento y disposición de aguas residuales que el Ayuntamiento proporciona, bien por que reciban todos o alguno de ellos o porque por el frente de los inmuebles que usen o posean bajo cualquier título, estén instaladas redes de agua potable o alcantarillado, cubrirán los derechos correspondientes conforme a la tarifa mensuales establecida en esta Ley.</w:t>
      </w:r>
    </w:p>
    <w:p w:rsidR="00F3752D" w:rsidRPr="00195B1F" w:rsidRDefault="00F3752D" w:rsidP="00F3752D">
      <w:pPr>
        <w:rPr>
          <w:rFonts w:ascii="Arial" w:hAnsi="Arial" w:cs="Arial"/>
          <w:sz w:val="24"/>
          <w:szCs w:val="24"/>
          <w:lang w:val="es-ES_tradnl"/>
        </w:rPr>
      </w:pPr>
    </w:p>
    <w:p w:rsidR="00F3752D" w:rsidRPr="00195B1F" w:rsidRDefault="00195B1F" w:rsidP="00F3752D">
      <w:pPr>
        <w:rPr>
          <w:rFonts w:ascii="Arial" w:hAnsi="Arial" w:cs="Arial"/>
          <w:sz w:val="24"/>
          <w:szCs w:val="24"/>
          <w:lang w:val="es-ES"/>
        </w:rPr>
      </w:pPr>
      <w:r>
        <w:rPr>
          <w:rFonts w:ascii="Arial" w:hAnsi="Arial" w:cs="Arial"/>
          <w:b/>
          <w:bCs/>
          <w:sz w:val="24"/>
          <w:szCs w:val="24"/>
        </w:rPr>
        <w:t>Artículo 43</w:t>
      </w:r>
      <w:r w:rsidR="00F3752D" w:rsidRPr="00195B1F">
        <w:rPr>
          <w:rFonts w:ascii="Arial" w:hAnsi="Arial" w:cs="Arial"/>
          <w:b/>
          <w:bCs/>
          <w:sz w:val="24"/>
          <w:szCs w:val="24"/>
        </w:rPr>
        <w:t xml:space="preserve">.- </w:t>
      </w:r>
      <w:r w:rsidR="00F3752D" w:rsidRPr="00195B1F">
        <w:rPr>
          <w:rFonts w:ascii="Arial" w:hAnsi="Arial" w:cs="Arial"/>
          <w:sz w:val="24"/>
          <w:szCs w:val="24"/>
        </w:rPr>
        <w:t>Los servicios que el Sistema proporciona, deberán de sujetarse al régimen de servicio medido y en tanto no se instale el medidor al régimen de cuota fija, mismos que se consignan en el Reglamento para la prestación de los servicios de agua potable, alcantarillado y saneamiento del municipio.</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bCs/>
          <w:sz w:val="24"/>
          <w:szCs w:val="24"/>
        </w:rPr>
      </w:pPr>
      <w:r>
        <w:rPr>
          <w:rFonts w:ascii="Arial" w:hAnsi="Arial" w:cs="Arial"/>
          <w:b/>
          <w:bCs/>
          <w:sz w:val="24"/>
          <w:szCs w:val="24"/>
        </w:rPr>
        <w:t>Artículo 44</w:t>
      </w:r>
      <w:r w:rsidR="00F3752D" w:rsidRPr="00195B1F">
        <w:rPr>
          <w:rFonts w:ascii="Arial" w:hAnsi="Arial" w:cs="Arial"/>
          <w:b/>
          <w:bCs/>
          <w:sz w:val="24"/>
          <w:szCs w:val="24"/>
        </w:rPr>
        <w:t>.-</w:t>
      </w:r>
      <w:r w:rsidR="00F3752D" w:rsidRPr="00195B1F">
        <w:rPr>
          <w:rFonts w:ascii="Arial" w:hAnsi="Arial" w:cs="Arial"/>
          <w:bCs/>
          <w:sz w:val="24"/>
          <w:szCs w:val="24"/>
        </w:rPr>
        <w:t xml:space="preserve"> Son usos correspondientes a la prestación de los servicios de agua potable, drenaje, alcantarillado, tratamiento y disposición de aguas residuales a que se refiere esta Ley, los siguientes:</w:t>
      </w:r>
    </w:p>
    <w:p w:rsidR="00F3752D" w:rsidRPr="00195B1F" w:rsidRDefault="00F3752D" w:rsidP="00F3752D">
      <w:pPr>
        <w:rPr>
          <w:rFonts w:ascii="Arial" w:hAnsi="Arial" w:cs="Arial"/>
          <w:bCs/>
          <w:sz w:val="24"/>
          <w:szCs w:val="24"/>
        </w:rPr>
      </w:pPr>
    </w:p>
    <w:p w:rsidR="00F3752D" w:rsidRPr="00195B1F" w:rsidRDefault="00F3752D" w:rsidP="00F3752D">
      <w:pPr>
        <w:numPr>
          <w:ilvl w:val="0"/>
          <w:numId w:val="38"/>
        </w:numPr>
        <w:rPr>
          <w:rFonts w:ascii="Arial" w:hAnsi="Arial" w:cs="Arial"/>
          <w:sz w:val="24"/>
          <w:szCs w:val="24"/>
        </w:rPr>
      </w:pPr>
      <w:r w:rsidRPr="00195B1F">
        <w:rPr>
          <w:rFonts w:ascii="Arial" w:hAnsi="Arial" w:cs="Arial"/>
          <w:sz w:val="24"/>
          <w:szCs w:val="24"/>
        </w:rPr>
        <w:t>Habitacional;</w:t>
      </w:r>
    </w:p>
    <w:p w:rsidR="00F3752D" w:rsidRPr="00195B1F" w:rsidRDefault="00F3752D" w:rsidP="00F3752D">
      <w:pPr>
        <w:rPr>
          <w:rFonts w:ascii="Arial" w:hAnsi="Arial" w:cs="Arial"/>
          <w:sz w:val="24"/>
          <w:szCs w:val="24"/>
        </w:rPr>
      </w:pPr>
    </w:p>
    <w:p w:rsidR="00F3752D" w:rsidRPr="00195B1F" w:rsidRDefault="00F3752D" w:rsidP="00F3752D">
      <w:pPr>
        <w:numPr>
          <w:ilvl w:val="0"/>
          <w:numId w:val="38"/>
        </w:numPr>
        <w:rPr>
          <w:rFonts w:ascii="Arial" w:hAnsi="Arial" w:cs="Arial"/>
          <w:sz w:val="24"/>
          <w:szCs w:val="24"/>
        </w:rPr>
      </w:pPr>
      <w:r w:rsidRPr="00195B1F">
        <w:rPr>
          <w:rFonts w:ascii="Arial" w:hAnsi="Arial" w:cs="Arial"/>
          <w:sz w:val="24"/>
          <w:szCs w:val="24"/>
        </w:rPr>
        <w:t>Mixto comercial;</w:t>
      </w:r>
    </w:p>
    <w:p w:rsidR="00F3752D" w:rsidRPr="00195B1F" w:rsidRDefault="00F3752D" w:rsidP="00F3752D">
      <w:pPr>
        <w:rPr>
          <w:rFonts w:ascii="Arial" w:hAnsi="Arial" w:cs="Arial"/>
          <w:sz w:val="24"/>
          <w:szCs w:val="24"/>
        </w:rPr>
      </w:pPr>
    </w:p>
    <w:p w:rsidR="00F3752D" w:rsidRPr="00195B1F" w:rsidRDefault="00F3752D" w:rsidP="00F3752D">
      <w:pPr>
        <w:numPr>
          <w:ilvl w:val="0"/>
          <w:numId w:val="38"/>
        </w:numPr>
        <w:rPr>
          <w:rFonts w:ascii="Arial" w:hAnsi="Arial" w:cs="Arial"/>
          <w:sz w:val="24"/>
          <w:szCs w:val="24"/>
        </w:rPr>
      </w:pPr>
      <w:r w:rsidRPr="00195B1F">
        <w:rPr>
          <w:rFonts w:ascii="Arial" w:hAnsi="Arial" w:cs="Arial"/>
          <w:sz w:val="24"/>
          <w:szCs w:val="24"/>
        </w:rPr>
        <w:t>Mixto rural;</w:t>
      </w:r>
    </w:p>
    <w:p w:rsidR="00F3752D" w:rsidRPr="00195B1F" w:rsidRDefault="00F3752D" w:rsidP="00F3752D">
      <w:pPr>
        <w:rPr>
          <w:rFonts w:ascii="Arial" w:hAnsi="Arial" w:cs="Arial"/>
          <w:sz w:val="24"/>
          <w:szCs w:val="24"/>
          <w:lang w:val="es-ES"/>
        </w:rPr>
      </w:pPr>
    </w:p>
    <w:p w:rsidR="00F3752D" w:rsidRPr="00195B1F" w:rsidRDefault="00F3752D" w:rsidP="00F3752D">
      <w:pPr>
        <w:numPr>
          <w:ilvl w:val="0"/>
          <w:numId w:val="38"/>
        </w:numPr>
        <w:rPr>
          <w:rFonts w:ascii="Arial" w:hAnsi="Arial" w:cs="Arial"/>
          <w:bCs/>
          <w:sz w:val="24"/>
          <w:szCs w:val="24"/>
        </w:rPr>
      </w:pPr>
      <w:r w:rsidRPr="00195B1F">
        <w:rPr>
          <w:rFonts w:ascii="Arial" w:hAnsi="Arial" w:cs="Arial"/>
          <w:sz w:val="24"/>
          <w:szCs w:val="24"/>
        </w:rPr>
        <w:t>Industrial;</w:t>
      </w:r>
    </w:p>
    <w:p w:rsidR="00F3752D" w:rsidRPr="00195B1F" w:rsidRDefault="00F3752D" w:rsidP="00F3752D">
      <w:pPr>
        <w:rPr>
          <w:rFonts w:ascii="Arial" w:hAnsi="Arial" w:cs="Arial"/>
          <w:sz w:val="24"/>
          <w:szCs w:val="24"/>
          <w:lang w:val="es-ES"/>
        </w:rPr>
      </w:pPr>
    </w:p>
    <w:p w:rsidR="00F3752D" w:rsidRPr="00195B1F" w:rsidRDefault="00F3752D" w:rsidP="00F3752D">
      <w:pPr>
        <w:numPr>
          <w:ilvl w:val="0"/>
          <w:numId w:val="38"/>
        </w:numPr>
        <w:rPr>
          <w:rFonts w:ascii="Arial" w:hAnsi="Arial" w:cs="Arial"/>
          <w:sz w:val="24"/>
          <w:szCs w:val="24"/>
        </w:rPr>
      </w:pPr>
      <w:r w:rsidRPr="00195B1F">
        <w:rPr>
          <w:rFonts w:ascii="Arial" w:hAnsi="Arial" w:cs="Arial"/>
          <w:sz w:val="24"/>
          <w:szCs w:val="24"/>
        </w:rPr>
        <w:t>Comercial;</w:t>
      </w:r>
    </w:p>
    <w:p w:rsidR="00F3752D" w:rsidRPr="00195B1F" w:rsidRDefault="00F3752D" w:rsidP="00F3752D">
      <w:pPr>
        <w:rPr>
          <w:rFonts w:ascii="Arial" w:hAnsi="Arial" w:cs="Arial"/>
          <w:sz w:val="24"/>
          <w:szCs w:val="24"/>
        </w:rPr>
      </w:pPr>
    </w:p>
    <w:p w:rsidR="00F3752D" w:rsidRPr="00195B1F" w:rsidRDefault="00F3752D" w:rsidP="00F3752D">
      <w:pPr>
        <w:numPr>
          <w:ilvl w:val="0"/>
          <w:numId w:val="38"/>
        </w:numPr>
        <w:rPr>
          <w:rFonts w:ascii="Arial" w:hAnsi="Arial" w:cs="Arial"/>
          <w:sz w:val="24"/>
          <w:szCs w:val="24"/>
        </w:rPr>
      </w:pPr>
      <w:r w:rsidRPr="00195B1F">
        <w:rPr>
          <w:rFonts w:ascii="Arial" w:hAnsi="Arial" w:cs="Arial"/>
          <w:sz w:val="24"/>
          <w:szCs w:val="24"/>
        </w:rPr>
        <w:t>Servicios de hotelería; y</w:t>
      </w:r>
    </w:p>
    <w:p w:rsidR="00F3752D" w:rsidRPr="00195B1F" w:rsidRDefault="00F3752D" w:rsidP="00F3752D">
      <w:pPr>
        <w:pStyle w:val="Prrafodelista"/>
        <w:ind w:left="0"/>
        <w:rPr>
          <w:rFonts w:cs="Arial"/>
          <w:sz w:val="24"/>
          <w:szCs w:val="24"/>
        </w:rPr>
      </w:pPr>
    </w:p>
    <w:p w:rsidR="00F3752D" w:rsidRPr="00195B1F" w:rsidRDefault="00F3752D" w:rsidP="00F3752D">
      <w:pPr>
        <w:numPr>
          <w:ilvl w:val="0"/>
          <w:numId w:val="38"/>
        </w:numPr>
        <w:spacing w:before="120" w:after="120"/>
        <w:rPr>
          <w:rFonts w:ascii="Arial" w:hAnsi="Arial" w:cs="Arial"/>
          <w:bCs/>
          <w:sz w:val="24"/>
          <w:szCs w:val="24"/>
        </w:rPr>
      </w:pPr>
      <w:r w:rsidRPr="00195B1F">
        <w:rPr>
          <w:rFonts w:ascii="Arial" w:hAnsi="Arial" w:cs="Arial"/>
          <w:sz w:val="24"/>
          <w:szCs w:val="24"/>
        </w:rPr>
        <w:t>En Instituciones Públicas o que presten servicios públicos.</w:t>
      </w:r>
    </w:p>
    <w:p w:rsidR="00F3752D" w:rsidRPr="00195B1F" w:rsidRDefault="00F3752D" w:rsidP="00F3752D">
      <w:pPr>
        <w:rPr>
          <w:rFonts w:ascii="Arial" w:hAnsi="Arial" w:cs="Arial"/>
          <w:bCs/>
          <w:sz w:val="24"/>
          <w:szCs w:val="24"/>
        </w:rPr>
      </w:pPr>
    </w:p>
    <w:p w:rsidR="00F3752D" w:rsidRPr="00195B1F" w:rsidRDefault="00F3752D" w:rsidP="00F3752D">
      <w:pPr>
        <w:rPr>
          <w:rFonts w:ascii="Arial" w:hAnsi="Arial" w:cs="Arial"/>
          <w:sz w:val="24"/>
          <w:szCs w:val="24"/>
        </w:rPr>
      </w:pPr>
      <w:r w:rsidRPr="00195B1F">
        <w:rPr>
          <w:rFonts w:ascii="Arial" w:hAnsi="Arial" w:cs="Arial"/>
          <w:bCs/>
          <w:sz w:val="24"/>
          <w:szCs w:val="24"/>
        </w:rPr>
        <w:t xml:space="preserve">En el </w:t>
      </w:r>
      <w:r w:rsidRPr="00195B1F">
        <w:rPr>
          <w:rFonts w:ascii="Arial" w:hAnsi="Arial" w:cs="Arial"/>
          <w:sz w:val="24"/>
          <w:szCs w:val="24"/>
        </w:rPr>
        <w:t>Reglamento para la prestación de los servicios de agua potable, alcantarillado y saneamiento del municipio, se detallan sus características y la connotación de sus conceptos.</w:t>
      </w:r>
    </w:p>
    <w:p w:rsidR="00F3752D" w:rsidRPr="00195B1F" w:rsidRDefault="00F3752D" w:rsidP="00F3752D">
      <w:pPr>
        <w:rPr>
          <w:rFonts w:ascii="Arial" w:hAnsi="Arial" w:cs="Arial"/>
          <w:sz w:val="24"/>
          <w:szCs w:val="24"/>
        </w:rPr>
      </w:pPr>
    </w:p>
    <w:p w:rsidR="00F3752D" w:rsidRDefault="00195B1F" w:rsidP="00F3752D">
      <w:pPr>
        <w:rPr>
          <w:rFonts w:ascii="Arial" w:hAnsi="Arial" w:cs="Arial"/>
          <w:sz w:val="24"/>
          <w:szCs w:val="24"/>
        </w:rPr>
      </w:pPr>
      <w:r>
        <w:rPr>
          <w:rFonts w:ascii="Arial" w:hAnsi="Arial" w:cs="Arial"/>
          <w:b/>
          <w:bCs/>
          <w:sz w:val="24"/>
          <w:szCs w:val="24"/>
        </w:rPr>
        <w:t>Artículo 45</w:t>
      </w:r>
      <w:r w:rsidR="00F3752D" w:rsidRPr="00195B1F">
        <w:rPr>
          <w:rFonts w:ascii="Arial" w:hAnsi="Arial" w:cs="Arial"/>
          <w:b/>
          <w:bCs/>
          <w:sz w:val="24"/>
          <w:szCs w:val="24"/>
        </w:rPr>
        <w:t xml:space="preserve">.- </w:t>
      </w:r>
      <w:r w:rsidR="00F3752D" w:rsidRPr="00195B1F">
        <w:rPr>
          <w:rFonts w:ascii="Arial" w:hAnsi="Arial" w:cs="Arial"/>
          <w:bCs/>
          <w:sz w:val="24"/>
          <w:szCs w:val="24"/>
        </w:rPr>
        <w:t xml:space="preserve">Los usuarios deberán realizar el pago por el uso de los servicios, dentro de los diez días siguientes a la fecha de facturación mensual o bimestral correspondiente, </w:t>
      </w:r>
      <w:r w:rsidR="00F3752D" w:rsidRPr="00195B1F">
        <w:rPr>
          <w:rFonts w:ascii="Arial" w:hAnsi="Arial" w:cs="Arial"/>
          <w:sz w:val="24"/>
          <w:szCs w:val="24"/>
        </w:rPr>
        <w:t>conforme a lo establecido en el Reglamento para la prestación de los servicios de agua potable, alcantarillado y saneamiento del municipio.</w:t>
      </w:r>
    </w:p>
    <w:p w:rsidR="00195B1F" w:rsidRPr="00195B1F" w:rsidRDefault="00195B1F"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bCs/>
          <w:sz w:val="24"/>
          <w:szCs w:val="24"/>
        </w:rPr>
        <w:t>Artículo 46</w:t>
      </w:r>
      <w:r w:rsidR="00F3752D" w:rsidRPr="00195B1F">
        <w:rPr>
          <w:rFonts w:ascii="Arial" w:hAnsi="Arial" w:cs="Arial"/>
          <w:b/>
          <w:bCs/>
          <w:sz w:val="24"/>
          <w:szCs w:val="24"/>
        </w:rPr>
        <w:t xml:space="preserve">.- </w:t>
      </w:r>
      <w:r w:rsidR="00F3752D" w:rsidRPr="00195B1F">
        <w:rPr>
          <w:rFonts w:ascii="Arial" w:hAnsi="Arial" w:cs="Arial"/>
          <w:sz w:val="24"/>
          <w:szCs w:val="24"/>
        </w:rPr>
        <w:t xml:space="preserve">Las tarifas por el suministro de agua potable bajo el régimen de cuota fija en la cabecera municipal se basan en la clasificación establecida en el Reglamento para la prestación de los servicios de agua potable, alcantarillado y saneamiento del municipio de </w:t>
      </w:r>
      <w:r w:rsidR="00F3752D" w:rsidRPr="00195B1F">
        <w:rPr>
          <w:rFonts w:ascii="Arial" w:hAnsi="Arial" w:cs="Arial"/>
          <w:b/>
          <w:sz w:val="24"/>
          <w:szCs w:val="24"/>
        </w:rPr>
        <w:t xml:space="preserve">Villa Guerrero, </w:t>
      </w:r>
      <w:r w:rsidR="00F3752D" w:rsidRPr="00195B1F">
        <w:rPr>
          <w:rFonts w:ascii="Arial" w:hAnsi="Arial" w:cs="Arial"/>
          <w:sz w:val="24"/>
          <w:szCs w:val="24"/>
        </w:rPr>
        <w:t>y serán:</w:t>
      </w:r>
    </w:p>
    <w:p w:rsidR="00F3752D" w:rsidRPr="00195B1F" w:rsidRDefault="00F3752D" w:rsidP="00F3752D">
      <w:pPr>
        <w:rPr>
          <w:rFonts w:ascii="Arial" w:hAnsi="Arial" w:cs="Arial"/>
          <w:sz w:val="24"/>
          <w:szCs w:val="24"/>
        </w:rPr>
      </w:pPr>
    </w:p>
    <w:p w:rsidR="00F3752D" w:rsidRPr="00195B1F" w:rsidRDefault="00F3752D" w:rsidP="00F3752D">
      <w:pPr>
        <w:numPr>
          <w:ilvl w:val="0"/>
          <w:numId w:val="39"/>
        </w:numPr>
        <w:tabs>
          <w:tab w:val="clear" w:pos="340"/>
        </w:tabs>
        <w:spacing w:before="120" w:after="120"/>
        <w:ind w:left="360" w:hanging="360"/>
        <w:rPr>
          <w:rFonts w:ascii="Arial" w:hAnsi="Arial" w:cs="Arial"/>
          <w:sz w:val="24"/>
          <w:szCs w:val="24"/>
        </w:rPr>
      </w:pPr>
      <w:r w:rsidRPr="00195B1F">
        <w:rPr>
          <w:rFonts w:ascii="Arial" w:hAnsi="Arial" w:cs="Arial"/>
          <w:sz w:val="24"/>
          <w:szCs w:val="24"/>
        </w:rPr>
        <w:lastRenderedPageBreak/>
        <w:t xml:space="preserve">Habitacional: </w:t>
      </w:r>
    </w:p>
    <w:tbl>
      <w:tblPr>
        <w:tblW w:w="0" w:type="auto"/>
        <w:tblInd w:w="2628" w:type="dxa"/>
        <w:tblLook w:val="01E0" w:firstRow="1" w:lastRow="1" w:firstColumn="1" w:lastColumn="1" w:noHBand="0" w:noVBand="0"/>
      </w:tblPr>
      <w:tblGrid>
        <w:gridCol w:w="1861"/>
        <w:gridCol w:w="2099"/>
      </w:tblGrid>
      <w:tr w:rsidR="00F3752D" w:rsidRPr="00195B1F" w:rsidTr="00F3752D">
        <w:trPr>
          <w:trHeight w:val="493"/>
        </w:trPr>
        <w:tc>
          <w:tcPr>
            <w:tcW w:w="1861" w:type="dxa"/>
            <w:hideMark/>
          </w:tcPr>
          <w:p w:rsidR="00F3752D" w:rsidRPr="00195B1F" w:rsidRDefault="00F3752D" w:rsidP="00F3752D">
            <w:pPr>
              <w:numPr>
                <w:ilvl w:val="0"/>
                <w:numId w:val="40"/>
              </w:numPr>
              <w:spacing w:before="120"/>
              <w:ind w:left="0" w:firstLine="0"/>
              <w:rPr>
                <w:rFonts w:ascii="Arial" w:hAnsi="Arial" w:cs="Arial"/>
                <w:sz w:val="24"/>
                <w:szCs w:val="24"/>
              </w:rPr>
            </w:pPr>
            <w:r w:rsidRPr="00195B1F">
              <w:rPr>
                <w:rFonts w:ascii="Arial" w:hAnsi="Arial" w:cs="Arial"/>
                <w:sz w:val="24"/>
                <w:szCs w:val="24"/>
              </w:rPr>
              <w:t>Mínima</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$88.18</w:t>
            </w:r>
          </w:p>
        </w:tc>
      </w:tr>
      <w:tr w:rsidR="00F3752D" w:rsidRPr="00195B1F" w:rsidTr="00F3752D">
        <w:trPr>
          <w:trHeight w:val="493"/>
        </w:trPr>
        <w:tc>
          <w:tcPr>
            <w:tcW w:w="1861" w:type="dxa"/>
            <w:hideMark/>
          </w:tcPr>
          <w:p w:rsidR="00F3752D" w:rsidRPr="00195B1F" w:rsidRDefault="00F3752D" w:rsidP="00F3752D">
            <w:pPr>
              <w:numPr>
                <w:ilvl w:val="0"/>
                <w:numId w:val="40"/>
              </w:numPr>
              <w:spacing w:before="120"/>
              <w:ind w:left="0" w:firstLine="0"/>
              <w:rPr>
                <w:rFonts w:ascii="Arial" w:hAnsi="Arial" w:cs="Arial"/>
                <w:sz w:val="24"/>
                <w:szCs w:val="24"/>
              </w:rPr>
            </w:pPr>
            <w:r w:rsidRPr="00195B1F">
              <w:rPr>
                <w:rFonts w:ascii="Arial" w:hAnsi="Arial" w:cs="Arial"/>
                <w:sz w:val="24"/>
                <w:szCs w:val="24"/>
              </w:rPr>
              <w:t>Genérica</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$110.23</w:t>
            </w:r>
          </w:p>
        </w:tc>
      </w:tr>
      <w:tr w:rsidR="00F3752D" w:rsidRPr="00195B1F" w:rsidTr="00F3752D">
        <w:trPr>
          <w:trHeight w:val="493"/>
        </w:trPr>
        <w:tc>
          <w:tcPr>
            <w:tcW w:w="1861" w:type="dxa"/>
            <w:hideMark/>
          </w:tcPr>
          <w:p w:rsidR="00F3752D" w:rsidRPr="00195B1F" w:rsidRDefault="00F3752D" w:rsidP="00F3752D">
            <w:pPr>
              <w:numPr>
                <w:ilvl w:val="0"/>
                <w:numId w:val="40"/>
              </w:numPr>
              <w:spacing w:before="120"/>
              <w:ind w:left="0" w:firstLine="0"/>
              <w:rPr>
                <w:rFonts w:ascii="Arial" w:hAnsi="Arial" w:cs="Arial"/>
                <w:sz w:val="24"/>
                <w:szCs w:val="24"/>
              </w:rPr>
            </w:pPr>
            <w:r w:rsidRPr="00195B1F">
              <w:rPr>
                <w:rFonts w:ascii="Arial" w:hAnsi="Arial" w:cs="Arial"/>
                <w:sz w:val="24"/>
                <w:szCs w:val="24"/>
              </w:rPr>
              <w:t>Alta</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$132.28</w:t>
            </w:r>
          </w:p>
        </w:tc>
      </w:tr>
    </w:tbl>
    <w:p w:rsidR="00F3752D" w:rsidRPr="00195B1F" w:rsidRDefault="00F3752D" w:rsidP="00F3752D">
      <w:pPr>
        <w:numPr>
          <w:ilvl w:val="0"/>
          <w:numId w:val="39"/>
        </w:numPr>
        <w:tabs>
          <w:tab w:val="clear" w:pos="340"/>
        </w:tabs>
        <w:spacing w:before="120"/>
        <w:ind w:left="360" w:hanging="360"/>
        <w:rPr>
          <w:rFonts w:ascii="Arial" w:hAnsi="Arial" w:cs="Arial"/>
          <w:sz w:val="24"/>
          <w:szCs w:val="24"/>
          <w:lang w:val="es-ES" w:eastAsia="es-ES"/>
        </w:rPr>
      </w:pPr>
      <w:r w:rsidRPr="00195B1F">
        <w:rPr>
          <w:rFonts w:ascii="Arial" w:hAnsi="Arial" w:cs="Arial"/>
          <w:sz w:val="24"/>
          <w:szCs w:val="24"/>
        </w:rPr>
        <w:t xml:space="preserve">No Habitacional: </w:t>
      </w:r>
    </w:p>
    <w:tbl>
      <w:tblPr>
        <w:tblW w:w="0" w:type="auto"/>
        <w:tblInd w:w="2628" w:type="dxa"/>
        <w:tblLook w:val="01E0" w:firstRow="1" w:lastRow="1" w:firstColumn="1" w:lastColumn="1" w:noHBand="0" w:noVBand="0"/>
      </w:tblPr>
      <w:tblGrid>
        <w:gridCol w:w="1861"/>
        <w:gridCol w:w="2099"/>
      </w:tblGrid>
      <w:tr w:rsidR="00F3752D" w:rsidRPr="00195B1F" w:rsidTr="00F3752D">
        <w:tc>
          <w:tcPr>
            <w:tcW w:w="1861" w:type="dxa"/>
            <w:hideMark/>
          </w:tcPr>
          <w:p w:rsidR="00F3752D" w:rsidRPr="00195B1F" w:rsidRDefault="00F3752D" w:rsidP="00F3752D">
            <w:pPr>
              <w:numPr>
                <w:ilvl w:val="0"/>
                <w:numId w:val="41"/>
              </w:numPr>
              <w:spacing w:before="120"/>
              <w:rPr>
                <w:rFonts w:ascii="Arial" w:hAnsi="Arial" w:cs="Arial"/>
                <w:sz w:val="24"/>
                <w:szCs w:val="24"/>
              </w:rPr>
            </w:pPr>
            <w:r w:rsidRPr="00195B1F">
              <w:rPr>
                <w:rFonts w:ascii="Arial" w:hAnsi="Arial" w:cs="Arial"/>
                <w:sz w:val="24"/>
                <w:szCs w:val="24"/>
              </w:rPr>
              <w:t>Secos</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$99.21</w:t>
            </w:r>
          </w:p>
        </w:tc>
      </w:tr>
      <w:tr w:rsidR="00F3752D" w:rsidRPr="00195B1F" w:rsidTr="00F3752D">
        <w:tc>
          <w:tcPr>
            <w:tcW w:w="1861" w:type="dxa"/>
            <w:hideMark/>
          </w:tcPr>
          <w:p w:rsidR="00F3752D" w:rsidRPr="00195B1F" w:rsidRDefault="00F3752D" w:rsidP="00F3752D">
            <w:pPr>
              <w:numPr>
                <w:ilvl w:val="0"/>
                <w:numId w:val="41"/>
              </w:numPr>
              <w:spacing w:before="120"/>
              <w:rPr>
                <w:rFonts w:ascii="Arial" w:hAnsi="Arial" w:cs="Arial"/>
                <w:sz w:val="24"/>
                <w:szCs w:val="24"/>
              </w:rPr>
            </w:pPr>
            <w:r w:rsidRPr="00195B1F">
              <w:rPr>
                <w:rFonts w:ascii="Arial" w:hAnsi="Arial" w:cs="Arial"/>
                <w:sz w:val="24"/>
                <w:szCs w:val="24"/>
              </w:rPr>
              <w:t>Alta</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$148.81</w:t>
            </w:r>
          </w:p>
        </w:tc>
      </w:tr>
      <w:tr w:rsidR="00F3752D" w:rsidRPr="00195B1F" w:rsidTr="00F3752D">
        <w:tc>
          <w:tcPr>
            <w:tcW w:w="1861" w:type="dxa"/>
            <w:hideMark/>
          </w:tcPr>
          <w:p w:rsidR="00F3752D" w:rsidRPr="00195B1F" w:rsidRDefault="00F3752D" w:rsidP="00F3752D">
            <w:pPr>
              <w:numPr>
                <w:ilvl w:val="0"/>
                <w:numId w:val="41"/>
              </w:numPr>
              <w:spacing w:before="120"/>
              <w:rPr>
                <w:rFonts w:ascii="Arial" w:hAnsi="Arial" w:cs="Arial"/>
                <w:sz w:val="24"/>
                <w:szCs w:val="24"/>
              </w:rPr>
            </w:pPr>
            <w:r w:rsidRPr="00195B1F">
              <w:rPr>
                <w:rFonts w:ascii="Arial" w:hAnsi="Arial" w:cs="Arial"/>
                <w:sz w:val="24"/>
                <w:szCs w:val="24"/>
              </w:rPr>
              <w:t>Intensiva</w:t>
            </w:r>
          </w:p>
        </w:tc>
        <w:tc>
          <w:tcPr>
            <w:tcW w:w="2099"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$198.41</w:t>
            </w:r>
          </w:p>
        </w:tc>
      </w:tr>
    </w:tbl>
    <w:p w:rsidR="00F3752D" w:rsidRPr="00195B1F" w:rsidRDefault="00F3752D" w:rsidP="00F3752D">
      <w:pPr>
        <w:rPr>
          <w:rFonts w:ascii="Arial" w:hAnsi="Arial" w:cs="Arial"/>
          <w:bCs/>
          <w:sz w:val="24"/>
          <w:szCs w:val="24"/>
          <w:lang w:val="es-ES" w:eastAsia="es-ES"/>
        </w:rPr>
      </w:pPr>
    </w:p>
    <w:p w:rsidR="00F3752D" w:rsidRPr="00195B1F" w:rsidRDefault="00195B1F" w:rsidP="00F3752D">
      <w:pPr>
        <w:rPr>
          <w:rFonts w:ascii="Arial" w:hAnsi="Arial" w:cs="Arial"/>
          <w:sz w:val="24"/>
          <w:szCs w:val="24"/>
        </w:rPr>
      </w:pPr>
      <w:r>
        <w:rPr>
          <w:rFonts w:ascii="Arial" w:hAnsi="Arial" w:cs="Arial"/>
          <w:b/>
          <w:bCs/>
          <w:sz w:val="24"/>
          <w:szCs w:val="24"/>
        </w:rPr>
        <w:t>Artículo 47</w:t>
      </w:r>
      <w:r w:rsidR="00F3752D" w:rsidRPr="00195B1F">
        <w:rPr>
          <w:rFonts w:ascii="Arial" w:hAnsi="Arial" w:cs="Arial"/>
          <w:b/>
          <w:bCs/>
          <w:sz w:val="24"/>
          <w:szCs w:val="24"/>
        </w:rPr>
        <w:t xml:space="preserve">.- </w:t>
      </w:r>
      <w:r w:rsidR="00F3752D" w:rsidRPr="00195B1F">
        <w:rPr>
          <w:rFonts w:ascii="Arial" w:hAnsi="Arial" w:cs="Arial"/>
          <w:sz w:val="24"/>
          <w:szCs w:val="24"/>
        </w:rPr>
        <w:t xml:space="preserve">Las tarifas por el suministro de agua potable bajo el régimen de servicio medido en la cabecera municipal, se basan en la clasificación establecida en el Reglamento para la prestación de los servicios de agua potable, alcantarillado y saneamiento del municipio de </w:t>
      </w:r>
      <w:r w:rsidR="00F3752D" w:rsidRPr="00195B1F">
        <w:rPr>
          <w:rFonts w:ascii="Arial" w:hAnsi="Arial" w:cs="Arial"/>
          <w:b/>
          <w:sz w:val="24"/>
          <w:szCs w:val="24"/>
        </w:rPr>
        <w:t>Villa Guerrero</w:t>
      </w:r>
      <w:r w:rsidR="00F3752D" w:rsidRPr="00195B1F">
        <w:rPr>
          <w:rFonts w:ascii="Arial" w:hAnsi="Arial" w:cs="Arial"/>
          <w:sz w:val="24"/>
          <w:szCs w:val="24"/>
        </w:rPr>
        <w:t xml:space="preserve"> y serán:</w:t>
      </w:r>
    </w:p>
    <w:p w:rsidR="00F3752D" w:rsidRPr="00195B1F" w:rsidRDefault="00F3752D" w:rsidP="00F3752D">
      <w:pPr>
        <w:rPr>
          <w:rFonts w:ascii="Arial" w:hAnsi="Arial" w:cs="Arial"/>
          <w:sz w:val="24"/>
          <w:szCs w:val="24"/>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Habitacional:</w:t>
      </w:r>
    </w:p>
    <w:p w:rsidR="00F3752D" w:rsidRPr="00195B1F" w:rsidRDefault="00F3752D" w:rsidP="00F3752D">
      <w:pPr>
        <w:rPr>
          <w:rFonts w:ascii="Arial" w:hAnsi="Arial" w:cs="Arial"/>
          <w:sz w:val="24"/>
          <w:szCs w:val="24"/>
        </w:rPr>
      </w:pPr>
      <w:r w:rsidRPr="00195B1F">
        <w:rPr>
          <w:rFonts w:ascii="Arial" w:hAnsi="Arial" w:cs="Arial"/>
          <w:sz w:val="24"/>
          <w:szCs w:val="24"/>
        </w:rPr>
        <w:t>Cuando el consumo mensual no rebase los 10 m</w:t>
      </w:r>
      <w:r w:rsidRPr="00195B1F">
        <w:rPr>
          <w:rFonts w:ascii="Arial" w:hAnsi="Arial" w:cs="Arial"/>
          <w:sz w:val="24"/>
          <w:szCs w:val="24"/>
          <w:vertAlign w:val="superscript"/>
        </w:rPr>
        <w:t>3</w:t>
      </w:r>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$60.00,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after="60"/>
              <w:jc w:val="center"/>
              <w:rPr>
                <w:rFonts w:ascii="Arial" w:hAnsi="Arial" w:cs="Arial"/>
                <w:sz w:val="24"/>
                <w:szCs w:val="24"/>
              </w:rPr>
            </w:pPr>
            <w:r w:rsidRPr="00195B1F">
              <w:rPr>
                <w:rFonts w:ascii="Arial" w:hAnsi="Arial" w:cs="Arial"/>
                <w:sz w:val="24"/>
                <w:szCs w:val="24"/>
              </w:rPr>
              <w:t xml:space="preserve">De 11 a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$ 6.39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21 a 30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$ 6.59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31 a 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$ 6.78</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51 a 70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$ 6.99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71 a 100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$ 8.41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101 a 150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$ 8.66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151 m</w:t>
            </w:r>
            <w:r w:rsidRPr="00195B1F">
              <w:rPr>
                <w:rFonts w:ascii="Arial" w:hAnsi="Arial" w:cs="Arial"/>
                <w:sz w:val="24"/>
                <w:szCs w:val="24"/>
                <w:vertAlign w:val="superscript"/>
              </w:rPr>
              <w:t>3</w:t>
            </w:r>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 xml:space="preserve">Mixto rural: </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$69.44 y por cada metro cúbico adicional se sumará la tarifa correspondiente de acuerdo a los siguientes rangos:</w:t>
      </w:r>
    </w:p>
    <w:p w:rsidR="00F3752D" w:rsidRPr="00195B1F" w:rsidRDefault="00F3752D" w:rsidP="00F3752D">
      <w:pPr>
        <w:rPr>
          <w:rFonts w:ascii="Arial" w:hAnsi="Arial" w:cs="Arial"/>
          <w:sz w:val="24"/>
          <w:szCs w:val="24"/>
        </w:rPr>
      </w:pP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$ 6.59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21 a 30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$ 6.78</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31 a 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$ 6.99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51 a 70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$ 7.20</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71 a 100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$ 8.41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101 a 150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$ 8.66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151 m</w:t>
            </w:r>
            <w:r w:rsidRPr="00195B1F">
              <w:rPr>
                <w:rFonts w:ascii="Arial" w:hAnsi="Arial" w:cs="Arial"/>
                <w:sz w:val="24"/>
                <w:szCs w:val="24"/>
                <w:vertAlign w:val="superscript"/>
              </w:rPr>
              <w:t>3</w:t>
            </w:r>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lastRenderedPageBreak/>
        <w:t xml:space="preserve">Mixto comercial: </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$76.39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$ 6.91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21 a"/>
              </w:smartTagPr>
              <w:r w:rsidRPr="00195B1F">
                <w:rPr>
                  <w:rFonts w:ascii="Arial" w:hAnsi="Arial" w:cs="Arial"/>
                  <w:sz w:val="24"/>
                  <w:szCs w:val="24"/>
                </w:rPr>
                <w:t>21 a</w:t>
              </w:r>
            </w:smartTag>
            <w:r w:rsidRPr="00195B1F">
              <w:rPr>
                <w:rFonts w:ascii="Arial" w:hAnsi="Arial" w:cs="Arial"/>
                <w:sz w:val="24"/>
                <w:szCs w:val="24"/>
              </w:rPr>
              <w:t xml:space="preserve"> </w:t>
            </w:r>
            <w:smartTag w:uri="urn:schemas-microsoft-com:office:smarttags" w:element="metricconverter">
              <w:smartTagPr>
                <w:attr w:name="ProductID" w:val="30 m3"/>
              </w:smartTagPr>
              <w:r w:rsidRPr="00195B1F">
                <w:rPr>
                  <w:rFonts w:ascii="Arial" w:hAnsi="Arial" w:cs="Arial"/>
                  <w:sz w:val="24"/>
                  <w:szCs w:val="24"/>
                </w:rPr>
                <w:t>30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$ 7.12</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31 a"/>
              </w:smartTagPr>
              <w:r w:rsidRPr="00195B1F">
                <w:rPr>
                  <w:rFonts w:ascii="Arial" w:hAnsi="Arial" w:cs="Arial"/>
                  <w:sz w:val="24"/>
                  <w:szCs w:val="24"/>
                </w:rPr>
                <w:t>31 a</w:t>
              </w:r>
            </w:smartTag>
            <w:r w:rsidRPr="00195B1F">
              <w:rPr>
                <w:rFonts w:ascii="Arial" w:hAnsi="Arial" w:cs="Arial"/>
                <w:sz w:val="24"/>
                <w:szCs w:val="24"/>
              </w:rPr>
              <w:t xml:space="preserve"> </w:t>
            </w:r>
            <w:smartTag w:uri="urn:schemas-microsoft-com:office:smarttags" w:element="metricconverter">
              <w:smartTagPr>
                <w:attr w:name="ProductID" w:val="50 m3"/>
              </w:smartTagPr>
              <w:r w:rsidRPr="00195B1F">
                <w:rPr>
                  <w:rFonts w:ascii="Arial" w:hAnsi="Arial" w:cs="Arial"/>
                  <w:sz w:val="24"/>
                  <w:szCs w:val="24"/>
                </w:rPr>
                <w:t>50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$ 7.34</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51 a"/>
              </w:smartTagPr>
              <w:r w:rsidRPr="00195B1F">
                <w:rPr>
                  <w:rFonts w:ascii="Arial" w:hAnsi="Arial" w:cs="Arial"/>
                  <w:sz w:val="24"/>
                  <w:szCs w:val="24"/>
                </w:rPr>
                <w:t>51 a</w:t>
              </w:r>
            </w:smartTag>
            <w:r w:rsidRPr="00195B1F">
              <w:rPr>
                <w:rFonts w:ascii="Arial" w:hAnsi="Arial" w:cs="Arial"/>
                <w:sz w:val="24"/>
                <w:szCs w:val="24"/>
              </w:rPr>
              <w:t xml:space="preserve"> </w:t>
            </w:r>
            <w:smartTag w:uri="urn:schemas-microsoft-com:office:smarttags" w:element="metricconverter">
              <w:smartTagPr>
                <w:attr w:name="ProductID" w:val="70 m3"/>
              </w:smartTagPr>
              <w:r w:rsidRPr="00195B1F">
                <w:rPr>
                  <w:rFonts w:ascii="Arial" w:hAnsi="Arial" w:cs="Arial"/>
                  <w:sz w:val="24"/>
                  <w:szCs w:val="24"/>
                </w:rPr>
                <w:t>70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$ 7.56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71 a"/>
              </w:smartTagPr>
              <w:r w:rsidRPr="00195B1F">
                <w:rPr>
                  <w:rFonts w:ascii="Arial" w:hAnsi="Arial" w:cs="Arial"/>
                  <w:sz w:val="24"/>
                  <w:szCs w:val="24"/>
                </w:rPr>
                <w:t>71 a</w:t>
              </w:r>
            </w:smartTag>
            <w:r w:rsidRPr="00195B1F">
              <w:rPr>
                <w:rFonts w:ascii="Arial" w:hAnsi="Arial" w:cs="Arial"/>
                <w:sz w:val="24"/>
                <w:szCs w:val="24"/>
              </w:rPr>
              <w:t xml:space="preserve"> </w:t>
            </w:r>
            <w:smartTag w:uri="urn:schemas-microsoft-com:office:smarttags" w:element="metricconverter">
              <w:smartTagPr>
                <w:attr w:name="ProductID" w:val="100 m3"/>
              </w:smartTagPr>
              <w:r w:rsidRPr="00195B1F">
                <w:rPr>
                  <w:rFonts w:ascii="Arial" w:hAnsi="Arial" w:cs="Arial"/>
                  <w:sz w:val="24"/>
                  <w:szCs w:val="24"/>
                </w:rPr>
                <w:t>100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$ 8.41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01 a"/>
              </w:smartTagPr>
              <w:r w:rsidRPr="00195B1F">
                <w:rPr>
                  <w:rFonts w:ascii="Arial" w:hAnsi="Arial" w:cs="Arial"/>
                  <w:sz w:val="24"/>
                  <w:szCs w:val="24"/>
                </w:rPr>
                <w:t>101 a</w:t>
              </w:r>
            </w:smartTag>
            <w:r w:rsidRPr="00195B1F">
              <w:rPr>
                <w:rFonts w:ascii="Arial" w:hAnsi="Arial" w:cs="Arial"/>
                <w:sz w:val="24"/>
                <w:szCs w:val="24"/>
              </w:rPr>
              <w:t xml:space="preserve"> </w:t>
            </w:r>
            <w:smartTag w:uri="urn:schemas-microsoft-com:office:smarttags" w:element="metricconverter">
              <w:smartTagPr>
                <w:attr w:name="ProductID" w:val="150 m3"/>
              </w:smartTagPr>
              <w:r w:rsidRPr="00195B1F">
                <w:rPr>
                  <w:rFonts w:ascii="Arial" w:hAnsi="Arial" w:cs="Arial"/>
                  <w:sz w:val="24"/>
                  <w:szCs w:val="24"/>
                </w:rPr>
                <w:t>150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$ 8.66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51 m3"/>
              </w:smartTagPr>
              <w:r w:rsidRPr="00195B1F">
                <w:rPr>
                  <w:rFonts w:ascii="Arial" w:hAnsi="Arial" w:cs="Arial"/>
                  <w:sz w:val="24"/>
                  <w:szCs w:val="24"/>
                </w:rPr>
                <w:t>151 m</w:t>
              </w:r>
              <w:r w:rsidRPr="00195B1F">
                <w:rPr>
                  <w:rFonts w:ascii="Arial" w:hAnsi="Arial" w:cs="Arial"/>
                  <w:sz w:val="24"/>
                  <w:szCs w:val="24"/>
                  <w:vertAlign w:val="superscript"/>
                </w:rPr>
                <w:t>3</w:t>
              </w:r>
            </w:smartTag>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 xml:space="preserve">Comercial: </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$84.33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$ 7.47</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21 a"/>
              </w:smartTagPr>
              <w:r w:rsidRPr="00195B1F">
                <w:rPr>
                  <w:rFonts w:ascii="Arial" w:hAnsi="Arial" w:cs="Arial"/>
                  <w:sz w:val="24"/>
                  <w:szCs w:val="24"/>
                </w:rPr>
                <w:t>21 a</w:t>
              </w:r>
            </w:smartTag>
            <w:r w:rsidRPr="00195B1F">
              <w:rPr>
                <w:rFonts w:ascii="Arial" w:hAnsi="Arial" w:cs="Arial"/>
                <w:sz w:val="24"/>
                <w:szCs w:val="24"/>
              </w:rPr>
              <w:t xml:space="preserve"> </w:t>
            </w:r>
            <w:smartTag w:uri="urn:schemas-microsoft-com:office:smarttags" w:element="metricconverter">
              <w:smartTagPr>
                <w:attr w:name="ProductID" w:val="30 m3"/>
              </w:smartTagPr>
              <w:r w:rsidRPr="00195B1F">
                <w:rPr>
                  <w:rFonts w:ascii="Arial" w:hAnsi="Arial" w:cs="Arial"/>
                  <w:sz w:val="24"/>
                  <w:szCs w:val="24"/>
                </w:rPr>
                <w:t>30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$ 7.69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31 a"/>
              </w:smartTagPr>
              <w:r w:rsidRPr="00195B1F">
                <w:rPr>
                  <w:rFonts w:ascii="Arial" w:hAnsi="Arial" w:cs="Arial"/>
                  <w:sz w:val="24"/>
                  <w:szCs w:val="24"/>
                </w:rPr>
                <w:t>31 a</w:t>
              </w:r>
            </w:smartTag>
            <w:r w:rsidRPr="00195B1F">
              <w:rPr>
                <w:rFonts w:ascii="Arial" w:hAnsi="Arial" w:cs="Arial"/>
                <w:sz w:val="24"/>
                <w:szCs w:val="24"/>
              </w:rPr>
              <w:t xml:space="preserve"> </w:t>
            </w:r>
            <w:smartTag w:uri="urn:schemas-microsoft-com:office:smarttags" w:element="metricconverter">
              <w:smartTagPr>
                <w:attr w:name="ProductID" w:val="50 m3"/>
              </w:smartTagPr>
              <w:r w:rsidRPr="00195B1F">
                <w:rPr>
                  <w:rFonts w:ascii="Arial" w:hAnsi="Arial" w:cs="Arial"/>
                  <w:sz w:val="24"/>
                  <w:szCs w:val="24"/>
                </w:rPr>
                <w:t>50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$ 7.92</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51 a"/>
              </w:smartTagPr>
              <w:r w:rsidRPr="00195B1F">
                <w:rPr>
                  <w:rFonts w:ascii="Arial" w:hAnsi="Arial" w:cs="Arial"/>
                  <w:sz w:val="24"/>
                  <w:szCs w:val="24"/>
                </w:rPr>
                <w:t>51 a</w:t>
              </w:r>
            </w:smartTag>
            <w:r w:rsidRPr="00195B1F">
              <w:rPr>
                <w:rFonts w:ascii="Arial" w:hAnsi="Arial" w:cs="Arial"/>
                <w:sz w:val="24"/>
                <w:szCs w:val="24"/>
              </w:rPr>
              <w:t xml:space="preserve"> </w:t>
            </w:r>
            <w:smartTag w:uri="urn:schemas-microsoft-com:office:smarttags" w:element="metricconverter">
              <w:smartTagPr>
                <w:attr w:name="ProductID" w:val="70 m3"/>
              </w:smartTagPr>
              <w:r w:rsidRPr="00195B1F">
                <w:rPr>
                  <w:rFonts w:ascii="Arial" w:hAnsi="Arial" w:cs="Arial"/>
                  <w:sz w:val="24"/>
                  <w:szCs w:val="24"/>
                </w:rPr>
                <w:t>70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$ 8.16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71 a"/>
              </w:smartTagPr>
              <w:r w:rsidRPr="00195B1F">
                <w:rPr>
                  <w:rFonts w:ascii="Arial" w:hAnsi="Arial" w:cs="Arial"/>
                  <w:sz w:val="24"/>
                  <w:szCs w:val="24"/>
                </w:rPr>
                <w:t>71 a</w:t>
              </w:r>
            </w:smartTag>
            <w:r w:rsidRPr="00195B1F">
              <w:rPr>
                <w:rFonts w:ascii="Arial" w:hAnsi="Arial" w:cs="Arial"/>
                <w:sz w:val="24"/>
                <w:szCs w:val="24"/>
              </w:rPr>
              <w:t xml:space="preserve"> </w:t>
            </w:r>
            <w:smartTag w:uri="urn:schemas-microsoft-com:office:smarttags" w:element="metricconverter">
              <w:smartTagPr>
                <w:attr w:name="ProductID" w:val="100 m3"/>
              </w:smartTagPr>
              <w:r w:rsidRPr="00195B1F">
                <w:rPr>
                  <w:rFonts w:ascii="Arial" w:hAnsi="Arial" w:cs="Arial"/>
                  <w:sz w:val="24"/>
                  <w:szCs w:val="24"/>
                </w:rPr>
                <w:t>100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$ 8.41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01 a"/>
              </w:smartTagPr>
              <w:r w:rsidRPr="00195B1F">
                <w:rPr>
                  <w:rFonts w:ascii="Arial" w:hAnsi="Arial" w:cs="Arial"/>
                  <w:sz w:val="24"/>
                  <w:szCs w:val="24"/>
                </w:rPr>
                <w:t>101 a</w:t>
              </w:r>
            </w:smartTag>
            <w:r w:rsidRPr="00195B1F">
              <w:rPr>
                <w:rFonts w:ascii="Arial" w:hAnsi="Arial" w:cs="Arial"/>
                <w:sz w:val="24"/>
                <w:szCs w:val="24"/>
              </w:rPr>
              <w:t xml:space="preserve"> </w:t>
            </w:r>
            <w:smartTag w:uri="urn:schemas-microsoft-com:office:smarttags" w:element="metricconverter">
              <w:smartTagPr>
                <w:attr w:name="ProductID" w:val="150 m3"/>
              </w:smartTagPr>
              <w:r w:rsidRPr="00195B1F">
                <w:rPr>
                  <w:rFonts w:ascii="Arial" w:hAnsi="Arial" w:cs="Arial"/>
                  <w:sz w:val="24"/>
                  <w:szCs w:val="24"/>
                </w:rPr>
                <w:t>150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$ 8.66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51 m3"/>
              </w:smartTagPr>
              <w:r w:rsidRPr="00195B1F">
                <w:rPr>
                  <w:rFonts w:ascii="Arial" w:hAnsi="Arial" w:cs="Arial"/>
                  <w:sz w:val="24"/>
                  <w:szCs w:val="24"/>
                </w:rPr>
                <w:t>151 m</w:t>
              </w:r>
              <w:r w:rsidRPr="00195B1F">
                <w:rPr>
                  <w:rFonts w:ascii="Arial" w:hAnsi="Arial" w:cs="Arial"/>
                  <w:sz w:val="24"/>
                  <w:szCs w:val="24"/>
                  <w:vertAlign w:val="superscript"/>
                </w:rPr>
                <w:t>3</w:t>
              </w:r>
            </w:smartTag>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rPr>
          <w:rFonts w:ascii="Arial" w:hAnsi="Arial" w:cs="Arial"/>
          <w:sz w:val="24"/>
          <w:szCs w:val="24"/>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En Instituciones Públicas o que presten servicios públicos:</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$95.24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$ 8.21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21 a 30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$ 8.46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31 a 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$ 8.72</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51 a 70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$ 8.98</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71 a 100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$ 9.25</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101 a 150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$ 9.52</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151 m</w:t>
            </w:r>
            <w:r w:rsidRPr="00195B1F">
              <w:rPr>
                <w:rFonts w:ascii="Arial" w:hAnsi="Arial" w:cs="Arial"/>
                <w:sz w:val="24"/>
                <w:szCs w:val="24"/>
                <w:vertAlign w:val="superscript"/>
              </w:rPr>
              <w:t>3</w:t>
            </w:r>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Servicios de hotelería:</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$107.14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lastRenderedPageBreak/>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$ 9.04</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21 a 30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$ 9.31</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31 a 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$ 9.59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51 a 70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$ 9.87</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71 a 100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$ 10.17</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101 a 150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$ 10.48</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151 m</w:t>
            </w:r>
            <w:r w:rsidRPr="00195B1F">
              <w:rPr>
                <w:rFonts w:ascii="Arial" w:hAnsi="Arial" w:cs="Arial"/>
                <w:sz w:val="24"/>
                <w:szCs w:val="24"/>
                <w:vertAlign w:val="superscript"/>
              </w:rPr>
              <w:t>3</w:t>
            </w:r>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rPr>
          <w:rFonts w:ascii="Arial" w:hAnsi="Arial" w:cs="Arial"/>
          <w:sz w:val="24"/>
          <w:szCs w:val="24"/>
          <w:lang w:val="es-ES" w:eastAsia="es-ES"/>
        </w:rPr>
      </w:pPr>
    </w:p>
    <w:p w:rsidR="00F3752D" w:rsidRPr="00195B1F" w:rsidRDefault="00F3752D" w:rsidP="00F3752D">
      <w:pPr>
        <w:numPr>
          <w:ilvl w:val="0"/>
          <w:numId w:val="42"/>
        </w:numPr>
        <w:spacing w:before="120" w:after="120"/>
        <w:rPr>
          <w:rFonts w:ascii="Arial" w:hAnsi="Arial" w:cs="Arial"/>
          <w:sz w:val="24"/>
          <w:szCs w:val="24"/>
        </w:rPr>
      </w:pPr>
      <w:r w:rsidRPr="00195B1F">
        <w:rPr>
          <w:rFonts w:ascii="Arial" w:hAnsi="Arial" w:cs="Arial"/>
          <w:sz w:val="24"/>
          <w:szCs w:val="24"/>
        </w:rPr>
        <w:t>Industrial:</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Cuando el consumo mensual no rebase los </w:t>
      </w:r>
      <w:smartTag w:uri="urn:schemas-microsoft-com:office:smarttags" w:element="metricconverter">
        <w:smartTagPr>
          <w:attr w:name="ProductID" w:val="12 m3"/>
        </w:smartTagPr>
        <w:r w:rsidRPr="00195B1F">
          <w:rPr>
            <w:rFonts w:ascii="Arial" w:hAnsi="Arial" w:cs="Arial"/>
            <w:sz w:val="24"/>
            <w:szCs w:val="24"/>
          </w:rPr>
          <w:t>12 m</w:t>
        </w:r>
        <w:r w:rsidRPr="00195B1F">
          <w:rPr>
            <w:rFonts w:ascii="Arial" w:hAnsi="Arial" w:cs="Arial"/>
            <w:sz w:val="24"/>
            <w:szCs w:val="24"/>
            <w:vertAlign w:val="superscript"/>
          </w:rPr>
          <w:t>3</w:t>
        </w:r>
      </w:smartTag>
      <w:r w:rsidRPr="00195B1F">
        <w:rPr>
          <w:rFonts w:ascii="Arial" w:hAnsi="Arial" w:cs="Arial"/>
          <w:sz w:val="24"/>
          <w:szCs w:val="24"/>
        </w:rPr>
        <w:t>,</w:t>
      </w:r>
      <w:r w:rsidRPr="00195B1F">
        <w:rPr>
          <w:rFonts w:ascii="Arial" w:hAnsi="Arial" w:cs="Arial"/>
          <w:sz w:val="24"/>
          <w:szCs w:val="24"/>
          <w:vertAlign w:val="superscript"/>
        </w:rPr>
        <w:t xml:space="preserve"> </w:t>
      </w:r>
      <w:r w:rsidRPr="00195B1F">
        <w:rPr>
          <w:rFonts w:ascii="Arial" w:hAnsi="Arial" w:cs="Arial"/>
          <w:sz w:val="24"/>
          <w:szCs w:val="24"/>
        </w:rPr>
        <w:t>se aplicará la tarifa básica de $115.08 y por cada metro cúbico adicional se sumará la tarifa correspondiente de acuerdo a los siguientes rangos:</w:t>
      </w:r>
    </w:p>
    <w:tbl>
      <w:tblPr>
        <w:tblW w:w="0" w:type="auto"/>
        <w:jc w:val="center"/>
        <w:tblLayout w:type="fixed"/>
        <w:tblCellMar>
          <w:left w:w="70" w:type="dxa"/>
          <w:right w:w="70" w:type="dxa"/>
        </w:tblCellMar>
        <w:tblLook w:val="01E0" w:firstRow="1" w:lastRow="1" w:firstColumn="1" w:lastColumn="1" w:noHBand="0" w:noVBand="0"/>
      </w:tblPr>
      <w:tblGrid>
        <w:gridCol w:w="2578"/>
        <w:gridCol w:w="1696"/>
      </w:tblGrid>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 xml:space="preserve">De </w:t>
            </w:r>
            <w:smartTag w:uri="urn:schemas-microsoft-com:office:smarttags" w:element="metricconverter">
              <w:smartTagPr>
                <w:attr w:name="ProductID" w:val="13 a"/>
              </w:smartTagPr>
              <w:r w:rsidRPr="00195B1F">
                <w:rPr>
                  <w:rFonts w:ascii="Arial" w:hAnsi="Arial" w:cs="Arial"/>
                  <w:sz w:val="24"/>
                  <w:szCs w:val="24"/>
                </w:rPr>
                <w:t>13 a</w:t>
              </w:r>
            </w:smartTag>
            <w:r w:rsidRPr="00195B1F">
              <w:rPr>
                <w:rFonts w:ascii="Arial" w:hAnsi="Arial" w:cs="Arial"/>
                <w:sz w:val="24"/>
                <w:szCs w:val="24"/>
              </w:rPr>
              <w:t xml:space="preserve"> </w:t>
            </w:r>
            <w:smartTag w:uri="urn:schemas-microsoft-com:office:smarttags" w:element="metricconverter">
              <w:smartTagPr>
                <w:attr w:name="ProductID" w:val="20 m3"/>
              </w:smartTagPr>
              <w:r w:rsidRPr="00195B1F">
                <w:rPr>
                  <w:rFonts w:ascii="Arial" w:hAnsi="Arial" w:cs="Arial"/>
                  <w:sz w:val="24"/>
                  <w:szCs w:val="24"/>
                </w:rPr>
                <w:t>20 m</w:t>
              </w:r>
              <w:r w:rsidRPr="00195B1F">
                <w:rPr>
                  <w:rFonts w:ascii="Arial" w:hAnsi="Arial" w:cs="Arial"/>
                  <w:sz w:val="24"/>
                  <w:szCs w:val="24"/>
                  <w:vertAlign w:val="superscript"/>
                </w:rPr>
                <w:t>3</w:t>
              </w:r>
            </w:smartTag>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$ 10.03</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21 a 30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$ 10.33</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31 a 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$ 10.64</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51 a 70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$ 10.96</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71 a 100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$ 11.29</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101 a 150 m</w:t>
            </w:r>
            <w:r w:rsidRPr="00195B1F">
              <w:rPr>
                <w:rFonts w:ascii="Arial" w:hAnsi="Arial" w:cs="Arial"/>
                <w:sz w:val="24"/>
                <w:szCs w:val="24"/>
                <w:vertAlign w:val="superscript"/>
              </w:rPr>
              <w:t>3</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$ 11.63</w:t>
            </w:r>
          </w:p>
        </w:tc>
      </w:tr>
      <w:tr w:rsidR="00F3752D" w:rsidRPr="00195B1F" w:rsidTr="00F3752D">
        <w:trPr>
          <w:trHeight w:hRule="exact" w:val="340"/>
          <w:jc w:val="center"/>
        </w:trPr>
        <w:tc>
          <w:tcPr>
            <w:tcW w:w="2578" w:type="dxa"/>
            <w:vAlign w:val="center"/>
            <w:hideMark/>
          </w:tcPr>
          <w:p w:rsidR="00F3752D" w:rsidRPr="00195B1F" w:rsidRDefault="00F3752D">
            <w:pPr>
              <w:spacing w:before="60" w:after="60"/>
              <w:jc w:val="center"/>
              <w:rPr>
                <w:rFonts w:ascii="Arial" w:hAnsi="Arial" w:cs="Arial"/>
                <w:sz w:val="24"/>
                <w:szCs w:val="24"/>
              </w:rPr>
            </w:pPr>
            <w:r w:rsidRPr="00195B1F">
              <w:rPr>
                <w:rFonts w:ascii="Arial" w:hAnsi="Arial" w:cs="Arial"/>
                <w:sz w:val="24"/>
                <w:szCs w:val="24"/>
              </w:rPr>
              <w:t>De 151 m</w:t>
            </w:r>
            <w:r w:rsidRPr="00195B1F">
              <w:rPr>
                <w:rFonts w:ascii="Arial" w:hAnsi="Arial" w:cs="Arial"/>
                <w:sz w:val="24"/>
                <w:szCs w:val="24"/>
                <w:vertAlign w:val="superscript"/>
              </w:rPr>
              <w:t>3</w:t>
            </w:r>
            <w:r w:rsidRPr="00195B1F">
              <w:rPr>
                <w:rFonts w:ascii="Arial" w:hAnsi="Arial" w:cs="Arial"/>
                <w:sz w:val="24"/>
                <w:szCs w:val="24"/>
              </w:rPr>
              <w:t xml:space="preserve"> en adelante</w:t>
            </w:r>
          </w:p>
        </w:tc>
        <w:tc>
          <w:tcPr>
            <w:tcW w:w="1696" w:type="dxa"/>
            <w:vAlign w:val="bottom"/>
            <w:hideMark/>
          </w:tcPr>
          <w:p w:rsidR="00F3752D" w:rsidRPr="00195B1F" w:rsidRDefault="00F3752D">
            <w:pPr>
              <w:jc w:val="center"/>
              <w:rPr>
                <w:rFonts w:ascii="Arial" w:hAnsi="Arial" w:cs="Arial"/>
                <w:bCs/>
                <w:sz w:val="24"/>
                <w:szCs w:val="24"/>
              </w:rPr>
            </w:pPr>
            <w:r w:rsidRPr="00195B1F">
              <w:rPr>
                <w:rFonts w:ascii="Arial" w:hAnsi="Arial" w:cs="Arial"/>
                <w:bCs/>
                <w:sz w:val="24"/>
                <w:szCs w:val="24"/>
              </w:rPr>
              <w:t>$ 11.98</w:t>
            </w:r>
          </w:p>
        </w:tc>
      </w:tr>
    </w:tbl>
    <w:p w:rsidR="00F3752D" w:rsidRPr="00195B1F" w:rsidRDefault="00F3752D" w:rsidP="00F3752D">
      <w:pPr>
        <w:tabs>
          <w:tab w:val="left" w:pos="2578"/>
        </w:tabs>
        <w:spacing w:before="60" w:after="60"/>
        <w:rPr>
          <w:rFonts w:ascii="Arial" w:hAnsi="Arial" w:cs="Arial"/>
          <w:sz w:val="24"/>
          <w:szCs w:val="24"/>
          <w:lang w:val="es-ES" w:eastAsia="es-ES"/>
        </w:rPr>
      </w:pPr>
    </w:p>
    <w:p w:rsidR="00F3752D" w:rsidRPr="00195B1F" w:rsidRDefault="00195B1F" w:rsidP="00F3752D">
      <w:pPr>
        <w:rPr>
          <w:rFonts w:ascii="Arial" w:hAnsi="Arial" w:cs="Arial"/>
          <w:sz w:val="24"/>
          <w:szCs w:val="24"/>
        </w:rPr>
      </w:pPr>
      <w:r>
        <w:rPr>
          <w:rFonts w:ascii="Arial" w:hAnsi="Arial" w:cs="Arial"/>
          <w:b/>
          <w:bCs/>
          <w:sz w:val="24"/>
          <w:szCs w:val="24"/>
        </w:rPr>
        <w:t>Artículo 48</w:t>
      </w:r>
      <w:r w:rsidR="00F3752D" w:rsidRPr="00195B1F">
        <w:rPr>
          <w:rFonts w:ascii="Arial" w:hAnsi="Arial" w:cs="Arial"/>
          <w:b/>
          <w:bCs/>
          <w:sz w:val="24"/>
          <w:szCs w:val="24"/>
        </w:rPr>
        <w:t xml:space="preserve">- </w:t>
      </w:r>
      <w:r w:rsidR="00F3752D" w:rsidRPr="00195B1F">
        <w:rPr>
          <w:rFonts w:ascii="Arial" w:hAnsi="Arial" w:cs="Arial"/>
          <w:bCs/>
          <w:sz w:val="24"/>
          <w:szCs w:val="24"/>
        </w:rPr>
        <w:t>En las localidades</w:t>
      </w:r>
      <w:r w:rsidR="00F3752D" w:rsidRPr="00195B1F">
        <w:rPr>
          <w:rFonts w:ascii="Arial" w:hAnsi="Arial" w:cs="Arial"/>
          <w:sz w:val="24"/>
          <w:szCs w:val="24"/>
        </w:rPr>
        <w:t xml:space="preserve"> las tarifas para el suministro de agua potable para uso Habitacional, administradas bajo el régimen de cuota fija, serán de $63.50 pesos.</w:t>
      </w:r>
    </w:p>
    <w:p w:rsidR="00F3752D" w:rsidRPr="00195B1F" w:rsidRDefault="00F3752D" w:rsidP="00F3752D">
      <w:pPr>
        <w:spacing w:before="240"/>
        <w:rPr>
          <w:rFonts w:ascii="Arial" w:hAnsi="Arial" w:cs="Arial"/>
          <w:bCs/>
          <w:sz w:val="24"/>
          <w:szCs w:val="24"/>
        </w:rPr>
      </w:pPr>
      <w:r w:rsidRPr="00195B1F">
        <w:rPr>
          <w:rFonts w:ascii="Arial" w:hAnsi="Arial" w:cs="Arial"/>
          <w:bCs/>
          <w:sz w:val="24"/>
          <w:szCs w:val="24"/>
        </w:rPr>
        <w:t>A las tomas que den servicio para un uso diferente al habitacional, se les incrementará un 20% de la tarifa referida en el párrafo anterior.</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b/>
          <w:sz w:val="24"/>
          <w:szCs w:val="24"/>
        </w:rPr>
        <w:t>Artículo</w:t>
      </w:r>
      <w:r w:rsidRPr="00195B1F">
        <w:rPr>
          <w:rFonts w:ascii="Arial" w:hAnsi="Arial" w:cs="Arial"/>
          <w:sz w:val="24"/>
          <w:szCs w:val="24"/>
        </w:rPr>
        <w:t xml:space="preserve"> </w:t>
      </w:r>
      <w:r w:rsidR="00195B1F" w:rsidRPr="00195B1F">
        <w:rPr>
          <w:rFonts w:ascii="Arial" w:hAnsi="Arial" w:cs="Arial"/>
          <w:b/>
          <w:sz w:val="24"/>
          <w:szCs w:val="24"/>
        </w:rPr>
        <w:t>49</w:t>
      </w:r>
      <w:r w:rsidRPr="00195B1F">
        <w:rPr>
          <w:rFonts w:ascii="Arial" w:hAnsi="Arial" w:cs="Arial"/>
          <w:sz w:val="24"/>
          <w:szCs w:val="24"/>
        </w:rPr>
        <w:t>.- Cuando los edificios sujetos al régimen de propiedad en condominio, tengan una sola toma de agua y una sola descarga de aguas residuales, cada usuario pagará una cuota fija, o proporcional si se tiene medidor, de acuerdo a las dimensiones del departamento, piso, oficina o local que posean, incluyendo el servicio administrativo y áreas de uso común, de acuerdo a las condiciones que contractualmente se establezcan.</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50</w:t>
      </w:r>
      <w:r w:rsidR="00F3752D" w:rsidRPr="00195B1F">
        <w:rPr>
          <w:rFonts w:ascii="Arial" w:hAnsi="Arial" w:cs="Arial"/>
          <w:b/>
          <w:sz w:val="24"/>
          <w:szCs w:val="24"/>
        </w:rPr>
        <w:t xml:space="preserve">.- </w:t>
      </w:r>
      <w:r w:rsidR="00F3752D" w:rsidRPr="00195B1F">
        <w:rPr>
          <w:rFonts w:ascii="Arial" w:hAnsi="Arial" w:cs="Arial"/>
          <w:sz w:val="24"/>
          <w:szCs w:val="24"/>
        </w:rPr>
        <w:t>En la cabecera municipal y en las localidades, los predios baldíos pagarán mensualmente la tarifa base de servicio medido para usuarios de tipo Habitacional.</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51</w:t>
      </w:r>
      <w:r w:rsidR="00F3752D" w:rsidRPr="00195B1F">
        <w:rPr>
          <w:rFonts w:ascii="Arial" w:hAnsi="Arial" w:cs="Arial"/>
          <w:b/>
          <w:sz w:val="24"/>
          <w:szCs w:val="24"/>
        </w:rPr>
        <w:t>.-</w:t>
      </w:r>
      <w:r w:rsidR="00F3752D" w:rsidRPr="00195B1F">
        <w:rPr>
          <w:rFonts w:ascii="Arial" w:hAnsi="Arial" w:cs="Arial"/>
          <w:sz w:val="24"/>
          <w:szCs w:val="24"/>
        </w:rPr>
        <w:t xml:space="preserve"> Quienes se beneficien directa o indirectamente con los servicios de agua potable y/o alcantarillado pagarán, adicionalmente un 20% sobre los derechos que correspondan, cuyo producto será destinado a la construcción, operación y mantenimiento de infraestructura para el saneamiento de aguas residuales.</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Para el control y registro diferenciado de este derecho, el Ayuntamiento ó el Organismo Operador, en su caso, debe abrir una cuenta productiva de cheques, en el banco de su </w:t>
      </w:r>
      <w:r w:rsidRPr="00195B1F">
        <w:rPr>
          <w:rFonts w:ascii="Arial" w:hAnsi="Arial" w:cs="Arial"/>
          <w:sz w:val="24"/>
          <w:szCs w:val="24"/>
        </w:rPr>
        <w:lastRenderedPageBreak/>
        <w:t>elección. La cuenta bancaria será exclusiva para el manejo de estos ingresos y los rendimientos financieros que se produzcan.</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52</w:t>
      </w:r>
      <w:r w:rsidR="00F3752D" w:rsidRPr="00195B1F">
        <w:rPr>
          <w:rFonts w:ascii="Arial" w:hAnsi="Arial" w:cs="Arial"/>
          <w:b/>
          <w:sz w:val="24"/>
          <w:szCs w:val="24"/>
        </w:rPr>
        <w:t>.-</w:t>
      </w:r>
      <w:r w:rsidR="00F3752D" w:rsidRPr="00195B1F">
        <w:rPr>
          <w:rFonts w:ascii="Arial" w:hAnsi="Arial" w:cs="Arial"/>
          <w:sz w:val="24"/>
          <w:szCs w:val="24"/>
        </w:rPr>
        <w:t xml:space="preserve"> Quienes se beneficien directa o indirectamente con los servicios de agua potable y/o alcantarillado, pagarán adicionalmente el 3% sobre la cantidad que resulte de sumar la tarifa de agua, más la cantidad que resulte del 20% por concepto del saneamiento referido en el artículo anterior, cuyo producto será destinado a la infraestructura, así como al mantenimiento de las redes de agua potable y alcantarillado existentes.</w:t>
      </w:r>
    </w:p>
    <w:p w:rsidR="00F3752D" w:rsidRPr="00195B1F" w:rsidRDefault="00F3752D" w:rsidP="00F3752D">
      <w:pPr>
        <w:rPr>
          <w:rFonts w:ascii="Arial" w:hAnsi="Arial" w:cs="Arial"/>
          <w:sz w:val="24"/>
          <w:szCs w:val="24"/>
        </w:rPr>
      </w:pPr>
      <w:r w:rsidRPr="00195B1F">
        <w:rPr>
          <w:rFonts w:ascii="Arial" w:hAnsi="Arial" w:cs="Arial"/>
          <w:sz w:val="24"/>
          <w:szCs w:val="24"/>
        </w:rPr>
        <w:t>Para el control y registro diferenciado de este derecho, el Ayuntamiento ó el Organismo Operador, en su caso, debe abrir una cuenta productiva de cheques, en el banco de su elección. La cuenta bancaria será exclusiva para el manejo de estos ingresos y los rendimientos financieros que se produzcan.</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53</w:t>
      </w:r>
      <w:r w:rsidR="00F3752D" w:rsidRPr="00195B1F">
        <w:rPr>
          <w:rFonts w:ascii="Arial" w:hAnsi="Arial" w:cs="Arial"/>
          <w:b/>
          <w:sz w:val="24"/>
          <w:szCs w:val="24"/>
        </w:rPr>
        <w:t>.-</w:t>
      </w:r>
      <w:r w:rsidR="00F3752D" w:rsidRPr="00195B1F">
        <w:rPr>
          <w:rFonts w:ascii="Arial" w:hAnsi="Arial" w:cs="Arial"/>
          <w:sz w:val="24"/>
          <w:szCs w:val="24"/>
        </w:rPr>
        <w:t xml:space="preserve"> En la cabecera municipal, cuando existan propietarios o poseedores de predios o inmuebles destinados a uso habitacional, que se abastezcan del servicio de agua de fuente distinta a la proporcionada por el Ayuntamiento ó por el Organismo Operador pero que hagan uso del servicio de alcantarillado, cubrirán el </w:t>
      </w:r>
      <w:r w:rsidR="00F3752D" w:rsidRPr="00195B1F">
        <w:rPr>
          <w:rFonts w:ascii="Arial" w:hAnsi="Arial" w:cs="Arial"/>
          <w:b/>
          <w:sz w:val="24"/>
          <w:szCs w:val="24"/>
        </w:rPr>
        <w:t>30%</w:t>
      </w:r>
      <w:r w:rsidR="00F3752D" w:rsidRPr="00195B1F">
        <w:rPr>
          <w:rFonts w:ascii="Arial" w:hAnsi="Arial" w:cs="Arial"/>
          <w:sz w:val="24"/>
          <w:szCs w:val="24"/>
        </w:rPr>
        <w:t xml:space="preserve"> del régimen de cuota fija que resulte aplicable de acuerdo a la clasificación establecida en este instrumento.</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En las delegaciones cubrirán el </w:t>
      </w:r>
      <w:r w:rsidRPr="00195B1F">
        <w:rPr>
          <w:rFonts w:ascii="Arial" w:hAnsi="Arial" w:cs="Arial"/>
          <w:b/>
          <w:sz w:val="24"/>
          <w:szCs w:val="24"/>
        </w:rPr>
        <w:t>30%</w:t>
      </w:r>
      <w:r w:rsidRPr="00195B1F">
        <w:rPr>
          <w:rFonts w:ascii="Arial" w:hAnsi="Arial" w:cs="Arial"/>
          <w:sz w:val="24"/>
          <w:szCs w:val="24"/>
        </w:rPr>
        <w:t xml:space="preserve"> de la tarifa mínima aplicable para uso Habitacional, ya sea de cuota fija o servicio medido.</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54</w:t>
      </w:r>
      <w:r w:rsidR="00F3752D" w:rsidRPr="00195B1F">
        <w:rPr>
          <w:rFonts w:ascii="Arial" w:hAnsi="Arial" w:cs="Arial"/>
          <w:b/>
          <w:sz w:val="24"/>
          <w:szCs w:val="24"/>
        </w:rPr>
        <w:t>.-</w:t>
      </w:r>
      <w:r w:rsidR="00F3752D" w:rsidRPr="00195B1F">
        <w:rPr>
          <w:rFonts w:ascii="Arial" w:hAnsi="Arial" w:cs="Arial"/>
          <w:sz w:val="24"/>
          <w:szCs w:val="24"/>
        </w:rPr>
        <w:t xml:space="preserve"> Cuando existan propietarios o poseedores de predios o inmuebles para uso diferente al Habitacional, que se abastezcan del servicio de agua de fuente distinta a la proporcionada por el Ayuntamiento ó por el Organismo Operador, pero que hagan uso del servicio de alcantarillado, cubrirán el </w:t>
      </w:r>
      <w:r w:rsidR="00F3752D" w:rsidRPr="00195B1F">
        <w:rPr>
          <w:rFonts w:ascii="Arial" w:hAnsi="Arial" w:cs="Arial"/>
          <w:b/>
          <w:sz w:val="24"/>
          <w:szCs w:val="24"/>
        </w:rPr>
        <w:t>30%</w:t>
      </w:r>
      <w:r w:rsidR="00F3752D" w:rsidRPr="00195B1F">
        <w:rPr>
          <w:rFonts w:ascii="Arial" w:hAnsi="Arial" w:cs="Arial"/>
          <w:sz w:val="24"/>
          <w:szCs w:val="24"/>
        </w:rPr>
        <w:t xml:space="preserve"> de lo que resulte de multiplicar el volumen extraído reportado a la Comisión Nacional del Agua, por la tarifa correspondiente a servicio medido, de acuerdo a la clasificación establecida en este instrumento.</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55</w:t>
      </w:r>
      <w:r w:rsidR="00F3752D" w:rsidRPr="00195B1F">
        <w:rPr>
          <w:rFonts w:ascii="Arial" w:hAnsi="Arial" w:cs="Arial"/>
          <w:b/>
          <w:sz w:val="24"/>
          <w:szCs w:val="24"/>
        </w:rPr>
        <w:t>.-</w:t>
      </w:r>
      <w:r w:rsidR="00F3752D" w:rsidRPr="00195B1F">
        <w:rPr>
          <w:rFonts w:ascii="Arial" w:hAnsi="Arial" w:cs="Arial"/>
          <w:sz w:val="24"/>
          <w:szCs w:val="24"/>
        </w:rPr>
        <w:t xml:space="preserve"> Los usuarios de los servicios que efectúen el pago correspondiente al año </w:t>
      </w:r>
      <w:r w:rsidR="00F3752D" w:rsidRPr="00195B1F">
        <w:rPr>
          <w:rFonts w:ascii="Arial" w:hAnsi="Arial" w:cs="Arial"/>
          <w:b/>
          <w:sz w:val="24"/>
          <w:szCs w:val="24"/>
        </w:rPr>
        <w:t>2018</w:t>
      </w:r>
      <w:r w:rsidR="00F3752D" w:rsidRPr="00195B1F">
        <w:rPr>
          <w:rFonts w:ascii="Arial" w:hAnsi="Arial" w:cs="Arial"/>
          <w:sz w:val="24"/>
          <w:szCs w:val="24"/>
        </w:rPr>
        <w:t xml:space="preserve"> en una sola exhibición, se les concederán los siguientes descuentos:</w:t>
      </w:r>
    </w:p>
    <w:p w:rsidR="00F3752D" w:rsidRPr="00195B1F" w:rsidRDefault="00F3752D" w:rsidP="00F3752D">
      <w:pPr>
        <w:numPr>
          <w:ilvl w:val="0"/>
          <w:numId w:val="43"/>
        </w:numPr>
        <w:tabs>
          <w:tab w:val="clear" w:pos="1068"/>
          <w:tab w:val="num" w:pos="720"/>
        </w:tabs>
        <w:spacing w:before="120" w:after="120"/>
        <w:ind w:left="720"/>
        <w:rPr>
          <w:rFonts w:ascii="Arial" w:hAnsi="Arial" w:cs="Arial"/>
          <w:sz w:val="24"/>
          <w:szCs w:val="24"/>
        </w:rPr>
      </w:pPr>
      <w:r w:rsidRPr="00195B1F">
        <w:rPr>
          <w:rFonts w:ascii="Arial" w:hAnsi="Arial" w:cs="Arial"/>
          <w:sz w:val="24"/>
          <w:szCs w:val="24"/>
        </w:rPr>
        <w:t xml:space="preserve">Si efectúan el pago antes del día 1° de marzo del año </w:t>
      </w:r>
      <w:r w:rsidRPr="00195B1F">
        <w:rPr>
          <w:rFonts w:ascii="Arial" w:hAnsi="Arial" w:cs="Arial"/>
          <w:b/>
          <w:sz w:val="24"/>
          <w:szCs w:val="24"/>
        </w:rPr>
        <w:t>2018</w:t>
      </w:r>
      <w:r w:rsidRPr="00195B1F">
        <w:rPr>
          <w:rFonts w:ascii="Arial" w:hAnsi="Arial" w:cs="Arial"/>
          <w:sz w:val="24"/>
          <w:szCs w:val="24"/>
        </w:rPr>
        <w:t xml:space="preserve">, el </w:t>
      </w:r>
      <w:r w:rsidRPr="00195B1F">
        <w:rPr>
          <w:rFonts w:ascii="Arial" w:hAnsi="Arial" w:cs="Arial"/>
          <w:b/>
          <w:sz w:val="24"/>
          <w:szCs w:val="24"/>
        </w:rPr>
        <w:t>15%.</w:t>
      </w:r>
    </w:p>
    <w:p w:rsidR="00F3752D" w:rsidRPr="00195B1F" w:rsidRDefault="00F3752D" w:rsidP="00F3752D">
      <w:pPr>
        <w:numPr>
          <w:ilvl w:val="0"/>
          <w:numId w:val="43"/>
        </w:numPr>
        <w:tabs>
          <w:tab w:val="clear" w:pos="1068"/>
          <w:tab w:val="num" w:pos="720"/>
        </w:tabs>
        <w:spacing w:before="120" w:after="120"/>
        <w:ind w:left="720"/>
        <w:rPr>
          <w:rFonts w:ascii="Arial" w:hAnsi="Arial" w:cs="Arial"/>
          <w:sz w:val="24"/>
          <w:szCs w:val="24"/>
        </w:rPr>
      </w:pPr>
      <w:r w:rsidRPr="00195B1F">
        <w:rPr>
          <w:rFonts w:ascii="Arial" w:hAnsi="Arial" w:cs="Arial"/>
          <w:sz w:val="24"/>
          <w:szCs w:val="24"/>
        </w:rPr>
        <w:t xml:space="preserve">Si efectúan el pago antes del día 1° de mayo del año </w:t>
      </w:r>
      <w:r w:rsidRPr="00195B1F">
        <w:rPr>
          <w:rFonts w:ascii="Arial" w:hAnsi="Arial" w:cs="Arial"/>
          <w:b/>
          <w:sz w:val="24"/>
          <w:szCs w:val="24"/>
        </w:rPr>
        <w:t>2017</w:t>
      </w:r>
      <w:r w:rsidRPr="00195B1F">
        <w:rPr>
          <w:rFonts w:ascii="Arial" w:hAnsi="Arial" w:cs="Arial"/>
          <w:sz w:val="24"/>
          <w:szCs w:val="24"/>
        </w:rPr>
        <w:t xml:space="preserve">, el </w:t>
      </w:r>
      <w:r w:rsidRPr="00195B1F">
        <w:rPr>
          <w:rFonts w:ascii="Arial" w:hAnsi="Arial" w:cs="Arial"/>
          <w:b/>
          <w:sz w:val="24"/>
          <w:szCs w:val="24"/>
        </w:rPr>
        <w:t>5%.</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56</w:t>
      </w:r>
      <w:r w:rsidR="00F3752D" w:rsidRPr="00195B1F">
        <w:rPr>
          <w:rFonts w:ascii="Arial" w:hAnsi="Arial" w:cs="Arial"/>
          <w:b/>
          <w:sz w:val="24"/>
          <w:szCs w:val="24"/>
        </w:rPr>
        <w:t>.-</w:t>
      </w:r>
      <w:r w:rsidR="00F3752D" w:rsidRPr="00195B1F">
        <w:rPr>
          <w:rFonts w:ascii="Arial" w:hAnsi="Arial" w:cs="Arial"/>
          <w:sz w:val="24"/>
          <w:szCs w:val="24"/>
        </w:rPr>
        <w:t xml:space="preserve"> A los usuarios de los servicios de uso Habitacional que acrediten con base en lo dispuesto en el Reglamento para la prestación de los servicios de agua potable, alcantarillado, y saneamiento del Municipio, tener la calidad de pensionados, jubilados, discapacitados, personas viudas, que tengan 60 años o más; serán beneficiados con un </w:t>
      </w:r>
      <w:r w:rsidR="00F3752D" w:rsidRPr="00195B1F">
        <w:rPr>
          <w:rFonts w:ascii="Arial" w:hAnsi="Arial" w:cs="Arial"/>
          <w:b/>
          <w:sz w:val="24"/>
          <w:szCs w:val="24"/>
        </w:rPr>
        <w:t>subsidio del 50%</w:t>
      </w:r>
      <w:r w:rsidR="00F3752D" w:rsidRPr="00195B1F">
        <w:rPr>
          <w:rFonts w:ascii="Arial" w:hAnsi="Arial" w:cs="Arial"/>
          <w:sz w:val="24"/>
          <w:szCs w:val="24"/>
        </w:rPr>
        <w:t xml:space="preserve"> de las tarifas por uso de los servicios que en esta Sección se señalan, siempre y cuando; estén al corriente en sus pagos y sean poseedores o dueños del inmueble de que se trate y residan en él.</w:t>
      </w:r>
    </w:p>
    <w:p w:rsidR="00F3752D" w:rsidRPr="00195B1F" w:rsidRDefault="00F3752D" w:rsidP="00F3752D">
      <w:pPr>
        <w:rPr>
          <w:rFonts w:ascii="Arial" w:hAnsi="Arial" w:cs="Arial"/>
          <w:sz w:val="24"/>
          <w:szCs w:val="24"/>
        </w:rPr>
      </w:pPr>
      <w:r w:rsidRPr="00195B1F">
        <w:rPr>
          <w:rFonts w:ascii="Arial" w:hAnsi="Arial" w:cs="Arial"/>
          <w:sz w:val="24"/>
          <w:szCs w:val="24"/>
        </w:rPr>
        <w:t xml:space="preserve">Tratándose de usuarios a los que el suministro de agua potable se administra bajo el régimen de servicio medido, gozarán de este beneficio siempre y cuando no exceden de </w:t>
      </w:r>
      <w:r w:rsidRPr="00195B1F">
        <w:rPr>
          <w:rFonts w:ascii="Arial" w:hAnsi="Arial" w:cs="Arial"/>
          <w:b/>
          <w:sz w:val="24"/>
          <w:szCs w:val="24"/>
        </w:rPr>
        <w:t>10 m</w:t>
      </w:r>
      <w:r w:rsidRPr="00195B1F">
        <w:rPr>
          <w:rFonts w:ascii="Arial" w:hAnsi="Arial" w:cs="Arial"/>
          <w:b/>
          <w:sz w:val="24"/>
          <w:szCs w:val="24"/>
          <w:vertAlign w:val="superscript"/>
        </w:rPr>
        <w:t>3</w:t>
      </w:r>
      <w:r w:rsidRPr="00195B1F">
        <w:rPr>
          <w:rFonts w:ascii="Arial" w:hAnsi="Arial" w:cs="Arial"/>
          <w:sz w:val="24"/>
          <w:szCs w:val="24"/>
        </w:rPr>
        <w:t xml:space="preserve"> su consumo mensual, además de acreditar los requisitos establecidos en el párrafo anterior.</w:t>
      </w:r>
    </w:p>
    <w:p w:rsidR="00F3752D" w:rsidRPr="00195B1F" w:rsidRDefault="00F3752D" w:rsidP="00F3752D">
      <w:pPr>
        <w:rPr>
          <w:rFonts w:ascii="Arial" w:hAnsi="Arial" w:cs="Arial"/>
          <w:sz w:val="24"/>
          <w:szCs w:val="24"/>
        </w:rPr>
      </w:pPr>
      <w:r w:rsidRPr="00195B1F">
        <w:rPr>
          <w:rFonts w:ascii="Arial" w:hAnsi="Arial" w:cs="Arial"/>
          <w:sz w:val="24"/>
          <w:szCs w:val="24"/>
        </w:rPr>
        <w:lastRenderedPageBreak/>
        <w:t>En todos los casos, el beneficio antes citado se aplicará a un solo inmueble.</w:t>
      </w:r>
    </w:p>
    <w:p w:rsidR="00F3752D" w:rsidRPr="00195B1F" w:rsidRDefault="00F3752D" w:rsidP="00F3752D">
      <w:pPr>
        <w:rPr>
          <w:rFonts w:ascii="Arial" w:hAnsi="Arial" w:cs="Arial"/>
          <w:sz w:val="24"/>
          <w:szCs w:val="24"/>
        </w:rPr>
      </w:pPr>
      <w:r w:rsidRPr="00195B1F">
        <w:rPr>
          <w:rFonts w:ascii="Arial" w:hAnsi="Arial" w:cs="Arial"/>
          <w:sz w:val="24"/>
          <w:szCs w:val="24"/>
        </w:rPr>
        <w:t>En los casos en que los usuarios acrediten el derecho a más de un beneficio, sólo se otorgará el de mayor cuantía.</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sz w:val="24"/>
          <w:szCs w:val="24"/>
        </w:rPr>
      </w:pPr>
      <w:r>
        <w:rPr>
          <w:rFonts w:ascii="Arial" w:hAnsi="Arial" w:cs="Arial"/>
          <w:b/>
          <w:sz w:val="24"/>
          <w:szCs w:val="24"/>
        </w:rPr>
        <w:t>Artículo 57</w:t>
      </w:r>
      <w:r w:rsidR="00F3752D" w:rsidRPr="00195B1F">
        <w:rPr>
          <w:rFonts w:ascii="Arial" w:hAnsi="Arial" w:cs="Arial"/>
          <w:b/>
          <w:sz w:val="24"/>
          <w:szCs w:val="24"/>
        </w:rPr>
        <w:t>.</w:t>
      </w:r>
      <w:r w:rsidR="00F3752D" w:rsidRPr="00195B1F">
        <w:rPr>
          <w:rFonts w:ascii="Arial" w:hAnsi="Arial" w:cs="Arial"/>
          <w:sz w:val="24"/>
          <w:szCs w:val="24"/>
        </w:rPr>
        <w:t>-Las Instituciones consideradas de beneficencia social, en los términos de las leyes en la materia, serán beneficiadas con un subsidio del 50% de la tarifa correspondiente por el uso de los servicios, siempre y cuando estén al corriente en sus pagos y previa petición expresa de estas.</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b/>
          <w:sz w:val="24"/>
          <w:szCs w:val="24"/>
        </w:rPr>
        <w:t>Artíc</w:t>
      </w:r>
      <w:r w:rsidR="00195B1F">
        <w:rPr>
          <w:rFonts w:ascii="Arial" w:hAnsi="Arial" w:cs="Arial"/>
          <w:b/>
          <w:sz w:val="24"/>
          <w:szCs w:val="24"/>
        </w:rPr>
        <w:t>ulo 58</w:t>
      </w:r>
      <w:r w:rsidRPr="00195B1F">
        <w:rPr>
          <w:rFonts w:ascii="Arial" w:hAnsi="Arial" w:cs="Arial"/>
          <w:b/>
          <w:sz w:val="24"/>
          <w:szCs w:val="24"/>
        </w:rPr>
        <w:t>.</w:t>
      </w:r>
      <w:r w:rsidRPr="00195B1F">
        <w:rPr>
          <w:rFonts w:ascii="Arial" w:hAnsi="Arial" w:cs="Arial"/>
          <w:sz w:val="24"/>
          <w:szCs w:val="24"/>
        </w:rPr>
        <w:t>- Por cuota de infraestructura de agua potable y saneamiento para la incorporación de nuevas urbanizaciones, conjuntos habitacionales, desarrollos industriales y comerciales, o por la conexión de predios ya urbanizados, que por primera vez demanden los servicios, pagarán por única vez, una contribución especial por cada litro por segundo demandado requerido por cada unidad de consumo, de acuerdo a las siguientes características:</w:t>
      </w:r>
    </w:p>
    <w:p w:rsidR="00F3752D" w:rsidRPr="00195B1F" w:rsidRDefault="00F3752D" w:rsidP="00F3752D">
      <w:pPr>
        <w:numPr>
          <w:ilvl w:val="0"/>
          <w:numId w:val="44"/>
        </w:numPr>
        <w:spacing w:before="240" w:after="120"/>
        <w:ind w:left="357" w:hanging="357"/>
        <w:rPr>
          <w:rFonts w:ascii="Arial" w:hAnsi="Arial" w:cs="Arial"/>
          <w:sz w:val="24"/>
          <w:szCs w:val="24"/>
        </w:rPr>
      </w:pPr>
      <w:r w:rsidRPr="00195B1F">
        <w:rPr>
          <w:rFonts w:ascii="Arial" w:hAnsi="Arial" w:cs="Arial"/>
          <w:bCs/>
          <w:sz w:val="24"/>
          <w:szCs w:val="24"/>
        </w:rPr>
        <w:t>$4,747.76</w:t>
      </w:r>
      <w:r w:rsidRPr="00195B1F">
        <w:rPr>
          <w:rFonts w:ascii="Arial" w:hAnsi="Arial" w:cs="Arial"/>
          <w:sz w:val="24"/>
          <w:szCs w:val="24"/>
        </w:rPr>
        <w:t xml:space="preserve">, con un volumen máximo de consumo mensual autorizado de </w:t>
      </w:r>
      <w:smartTag w:uri="urn:schemas-microsoft-com:office:smarttags" w:element="metricconverter">
        <w:smartTagPr>
          <w:attr w:name="ProductID" w:val="17 m3"/>
        </w:smartTagPr>
        <w:r w:rsidRPr="00195B1F">
          <w:rPr>
            <w:rFonts w:ascii="Arial" w:hAnsi="Arial" w:cs="Arial"/>
            <w:sz w:val="24"/>
            <w:szCs w:val="24"/>
          </w:rPr>
          <w:t>17 m</w:t>
        </w:r>
        <w:r w:rsidRPr="00195B1F">
          <w:rPr>
            <w:rFonts w:ascii="Arial" w:hAnsi="Arial" w:cs="Arial"/>
            <w:sz w:val="24"/>
            <w:szCs w:val="24"/>
            <w:vertAlign w:val="superscript"/>
          </w:rPr>
          <w:t>3</w:t>
        </w:r>
      </w:smartTag>
      <w:r w:rsidRPr="00195B1F">
        <w:rPr>
          <w:rFonts w:ascii="Arial" w:hAnsi="Arial" w:cs="Arial"/>
          <w:sz w:val="24"/>
          <w:szCs w:val="24"/>
        </w:rPr>
        <w:t>, los predios que:</w:t>
      </w:r>
    </w:p>
    <w:p w:rsidR="00F3752D" w:rsidRPr="00195B1F" w:rsidRDefault="00F3752D" w:rsidP="00F3752D">
      <w:pPr>
        <w:numPr>
          <w:ilvl w:val="0"/>
          <w:numId w:val="45"/>
        </w:numPr>
        <w:spacing w:before="120" w:after="120"/>
        <w:rPr>
          <w:rFonts w:ascii="Arial" w:hAnsi="Arial" w:cs="Arial"/>
          <w:sz w:val="24"/>
          <w:szCs w:val="24"/>
        </w:rPr>
      </w:pPr>
      <w:r w:rsidRPr="00195B1F">
        <w:rPr>
          <w:rFonts w:ascii="Arial" w:hAnsi="Arial" w:cs="Arial"/>
          <w:sz w:val="24"/>
          <w:szCs w:val="24"/>
        </w:rPr>
        <w:t>No cuenten con infraestructura hidráulica dentro de la vivienda, establecimiento u oficina, ó</w:t>
      </w:r>
    </w:p>
    <w:p w:rsidR="00F3752D" w:rsidRPr="00195B1F" w:rsidRDefault="00F3752D" w:rsidP="00F3752D">
      <w:pPr>
        <w:numPr>
          <w:ilvl w:val="0"/>
          <w:numId w:val="45"/>
        </w:numPr>
        <w:spacing w:before="120" w:after="120"/>
        <w:rPr>
          <w:rFonts w:ascii="Arial" w:hAnsi="Arial" w:cs="Arial"/>
          <w:sz w:val="24"/>
          <w:szCs w:val="24"/>
        </w:rPr>
      </w:pPr>
      <w:r w:rsidRPr="00195B1F">
        <w:rPr>
          <w:rFonts w:ascii="Arial" w:hAnsi="Arial" w:cs="Arial"/>
          <w:sz w:val="24"/>
          <w:szCs w:val="24"/>
        </w:rPr>
        <w:t>La superficie de la construcción no rebase los 60m</w:t>
      </w:r>
      <w:r w:rsidRPr="00195B1F">
        <w:rPr>
          <w:rFonts w:ascii="Arial" w:hAnsi="Arial" w:cs="Arial"/>
          <w:sz w:val="24"/>
          <w:szCs w:val="24"/>
          <w:vertAlign w:val="superscript"/>
        </w:rPr>
        <w:t>2</w:t>
      </w:r>
      <w:r w:rsidRPr="00195B1F">
        <w:rPr>
          <w:rFonts w:ascii="Arial" w:hAnsi="Arial" w:cs="Arial"/>
          <w:sz w:val="24"/>
          <w:szCs w:val="24"/>
        </w:rPr>
        <w:t>.</w:t>
      </w:r>
    </w:p>
    <w:p w:rsidR="00F3752D" w:rsidRPr="00195B1F" w:rsidRDefault="00F3752D" w:rsidP="00F3752D">
      <w:pPr>
        <w:ind w:left="708"/>
        <w:rPr>
          <w:rFonts w:ascii="Arial" w:hAnsi="Arial" w:cs="Arial"/>
          <w:sz w:val="24"/>
          <w:szCs w:val="24"/>
        </w:rPr>
      </w:pPr>
      <w:r w:rsidRPr="00195B1F">
        <w:rPr>
          <w:rFonts w:ascii="Arial" w:hAnsi="Arial" w:cs="Arial"/>
          <w:sz w:val="24"/>
          <w:szCs w:val="24"/>
        </w:rPr>
        <w:t>Para el caso de las viviendas, establecimientos u oficinas, en condominio vertical, la superficie a considerar será la habitable.</w:t>
      </w:r>
    </w:p>
    <w:p w:rsidR="00F3752D" w:rsidRPr="00195B1F" w:rsidRDefault="00F3752D" w:rsidP="00F3752D">
      <w:pPr>
        <w:ind w:left="708"/>
        <w:rPr>
          <w:rFonts w:ascii="Arial" w:hAnsi="Arial" w:cs="Arial"/>
          <w:sz w:val="24"/>
          <w:szCs w:val="24"/>
        </w:rPr>
      </w:pPr>
      <w:r w:rsidRPr="00195B1F">
        <w:rPr>
          <w:rFonts w:ascii="Arial" w:hAnsi="Arial" w:cs="Arial"/>
          <w:sz w:val="24"/>
          <w:szCs w:val="24"/>
        </w:rPr>
        <w:t>En comunidades rurales, para uso Habitacional, la superficie máxima del predio a considerar será de 200 m</w:t>
      </w:r>
      <w:r w:rsidRPr="00195B1F">
        <w:rPr>
          <w:rFonts w:ascii="Arial" w:hAnsi="Arial" w:cs="Arial"/>
          <w:sz w:val="24"/>
          <w:szCs w:val="24"/>
          <w:vertAlign w:val="superscript"/>
        </w:rPr>
        <w:t>2</w:t>
      </w:r>
      <w:r w:rsidRPr="00195B1F">
        <w:rPr>
          <w:rFonts w:ascii="Arial" w:hAnsi="Arial" w:cs="Arial"/>
          <w:sz w:val="24"/>
          <w:szCs w:val="24"/>
        </w:rPr>
        <w:t>, o la superficie construida no sea mayor a 100 m</w:t>
      </w:r>
      <w:r w:rsidRPr="00195B1F">
        <w:rPr>
          <w:rFonts w:ascii="Arial" w:hAnsi="Arial" w:cs="Arial"/>
          <w:sz w:val="24"/>
          <w:szCs w:val="24"/>
          <w:vertAlign w:val="superscript"/>
        </w:rPr>
        <w:t>2</w:t>
      </w:r>
      <w:r w:rsidRPr="00195B1F">
        <w:rPr>
          <w:rFonts w:ascii="Arial" w:hAnsi="Arial" w:cs="Arial"/>
          <w:sz w:val="24"/>
          <w:szCs w:val="24"/>
        </w:rPr>
        <w:t>.</w:t>
      </w:r>
    </w:p>
    <w:p w:rsidR="00F3752D" w:rsidRPr="00195B1F" w:rsidRDefault="00F3752D" w:rsidP="00F3752D">
      <w:pPr>
        <w:numPr>
          <w:ilvl w:val="0"/>
          <w:numId w:val="44"/>
        </w:numPr>
        <w:spacing w:before="240" w:after="120"/>
        <w:ind w:left="357" w:hanging="357"/>
        <w:rPr>
          <w:rFonts w:ascii="Arial" w:hAnsi="Arial" w:cs="Arial"/>
          <w:sz w:val="24"/>
          <w:szCs w:val="24"/>
        </w:rPr>
      </w:pPr>
      <w:r w:rsidRPr="00195B1F">
        <w:rPr>
          <w:rFonts w:ascii="Arial" w:hAnsi="Arial" w:cs="Arial"/>
          <w:bCs/>
          <w:sz w:val="24"/>
          <w:szCs w:val="24"/>
        </w:rPr>
        <w:t>$9,216.25</w:t>
      </w:r>
      <w:r w:rsidRPr="00195B1F">
        <w:rPr>
          <w:rFonts w:ascii="Arial" w:hAnsi="Arial" w:cs="Arial"/>
          <w:b/>
          <w:sz w:val="24"/>
          <w:szCs w:val="24"/>
        </w:rPr>
        <w:t>,</w:t>
      </w:r>
      <w:r w:rsidRPr="00195B1F">
        <w:rPr>
          <w:rFonts w:ascii="Arial" w:hAnsi="Arial" w:cs="Arial"/>
          <w:sz w:val="24"/>
          <w:szCs w:val="24"/>
        </w:rPr>
        <w:t xml:space="preserve"> con un volumen máximo de consumo mensual autorizado de </w:t>
      </w:r>
      <w:smartTag w:uri="urn:schemas-microsoft-com:office:smarttags" w:element="metricconverter">
        <w:smartTagPr>
          <w:attr w:name="ProductID" w:val="33 m3"/>
        </w:smartTagPr>
        <w:r w:rsidRPr="00195B1F">
          <w:rPr>
            <w:rFonts w:ascii="Arial" w:hAnsi="Arial" w:cs="Arial"/>
            <w:sz w:val="24"/>
            <w:szCs w:val="24"/>
          </w:rPr>
          <w:t>33 m</w:t>
        </w:r>
        <w:r w:rsidRPr="00195B1F">
          <w:rPr>
            <w:rFonts w:ascii="Arial" w:hAnsi="Arial" w:cs="Arial"/>
            <w:sz w:val="24"/>
            <w:szCs w:val="24"/>
            <w:vertAlign w:val="superscript"/>
          </w:rPr>
          <w:t>3</w:t>
        </w:r>
      </w:smartTag>
      <w:r w:rsidRPr="00195B1F">
        <w:rPr>
          <w:rFonts w:ascii="Arial" w:hAnsi="Arial" w:cs="Arial"/>
          <w:sz w:val="24"/>
          <w:szCs w:val="24"/>
        </w:rPr>
        <w:t xml:space="preserve">, los predios que: </w:t>
      </w:r>
    </w:p>
    <w:p w:rsidR="00F3752D" w:rsidRPr="00195B1F" w:rsidRDefault="00F3752D" w:rsidP="00F3752D">
      <w:pPr>
        <w:numPr>
          <w:ilvl w:val="0"/>
          <w:numId w:val="46"/>
        </w:numPr>
        <w:spacing w:before="240" w:after="120"/>
        <w:rPr>
          <w:rFonts w:ascii="Arial" w:hAnsi="Arial" w:cs="Arial"/>
          <w:sz w:val="24"/>
          <w:szCs w:val="24"/>
        </w:rPr>
      </w:pPr>
      <w:r w:rsidRPr="00195B1F">
        <w:rPr>
          <w:rFonts w:ascii="Arial" w:hAnsi="Arial" w:cs="Arial"/>
          <w:sz w:val="24"/>
          <w:szCs w:val="24"/>
        </w:rPr>
        <w:t>Cuenten con infraestructura hidráulica dentro de la vivienda, establecimiento u oficina, o</w:t>
      </w:r>
    </w:p>
    <w:p w:rsidR="00F3752D" w:rsidRPr="00195B1F" w:rsidRDefault="00F3752D" w:rsidP="00F3752D">
      <w:pPr>
        <w:numPr>
          <w:ilvl w:val="0"/>
          <w:numId w:val="46"/>
        </w:numPr>
        <w:spacing w:before="240" w:after="120"/>
        <w:rPr>
          <w:rFonts w:ascii="Arial" w:hAnsi="Arial" w:cs="Arial"/>
          <w:sz w:val="24"/>
          <w:szCs w:val="24"/>
        </w:rPr>
      </w:pPr>
      <w:r w:rsidRPr="00195B1F">
        <w:rPr>
          <w:rFonts w:ascii="Arial" w:hAnsi="Arial" w:cs="Arial"/>
          <w:sz w:val="24"/>
          <w:szCs w:val="24"/>
        </w:rPr>
        <w:t>La superficie de la construcción sea superior a los 60 m</w:t>
      </w:r>
      <w:r w:rsidRPr="00195B1F">
        <w:rPr>
          <w:rFonts w:ascii="Arial" w:hAnsi="Arial" w:cs="Arial"/>
          <w:sz w:val="24"/>
          <w:szCs w:val="24"/>
          <w:vertAlign w:val="superscript"/>
        </w:rPr>
        <w:t>2</w:t>
      </w:r>
      <w:r w:rsidRPr="00195B1F">
        <w:rPr>
          <w:rFonts w:ascii="Arial" w:hAnsi="Arial" w:cs="Arial"/>
          <w:sz w:val="24"/>
          <w:szCs w:val="24"/>
        </w:rPr>
        <w:t>.</w:t>
      </w:r>
    </w:p>
    <w:p w:rsidR="00F3752D" w:rsidRPr="00195B1F" w:rsidRDefault="00F3752D" w:rsidP="00F3752D">
      <w:pPr>
        <w:ind w:left="708"/>
        <w:rPr>
          <w:rFonts w:ascii="Arial" w:hAnsi="Arial" w:cs="Arial"/>
          <w:sz w:val="24"/>
          <w:szCs w:val="24"/>
        </w:rPr>
      </w:pPr>
      <w:r w:rsidRPr="00195B1F">
        <w:rPr>
          <w:rFonts w:ascii="Arial" w:hAnsi="Arial" w:cs="Arial"/>
          <w:sz w:val="24"/>
          <w:szCs w:val="24"/>
        </w:rPr>
        <w:t>Para el caso de las viviendas, establecimientos u oficinas en condominio vertical (departamentos), la superficie a considerar será la habitable.</w:t>
      </w:r>
    </w:p>
    <w:p w:rsidR="00F3752D" w:rsidRPr="00195B1F" w:rsidRDefault="00F3752D" w:rsidP="00F3752D">
      <w:pPr>
        <w:ind w:left="708"/>
        <w:rPr>
          <w:rFonts w:ascii="Arial" w:hAnsi="Arial" w:cs="Arial"/>
          <w:sz w:val="24"/>
          <w:szCs w:val="24"/>
        </w:rPr>
      </w:pPr>
      <w:r w:rsidRPr="00195B1F">
        <w:rPr>
          <w:rFonts w:ascii="Arial" w:hAnsi="Arial" w:cs="Arial"/>
          <w:sz w:val="24"/>
          <w:szCs w:val="24"/>
        </w:rPr>
        <w:t>En comunidades rurales, para uso Habitacional, la superficie del predio rebase los 200 m</w:t>
      </w:r>
      <w:r w:rsidRPr="00195B1F">
        <w:rPr>
          <w:rFonts w:ascii="Arial" w:hAnsi="Arial" w:cs="Arial"/>
          <w:sz w:val="24"/>
          <w:szCs w:val="24"/>
          <w:vertAlign w:val="superscript"/>
        </w:rPr>
        <w:t>2</w:t>
      </w:r>
      <w:r w:rsidRPr="00195B1F">
        <w:rPr>
          <w:rFonts w:ascii="Arial" w:hAnsi="Arial" w:cs="Arial"/>
          <w:sz w:val="24"/>
          <w:szCs w:val="24"/>
        </w:rPr>
        <w:t>, o la superficie construida sea mayor a 100 m</w:t>
      </w:r>
      <w:r w:rsidRPr="00195B1F">
        <w:rPr>
          <w:rFonts w:ascii="Arial" w:hAnsi="Arial" w:cs="Arial"/>
          <w:sz w:val="24"/>
          <w:szCs w:val="24"/>
          <w:vertAlign w:val="superscript"/>
        </w:rPr>
        <w:t>2</w:t>
      </w:r>
      <w:r w:rsidRPr="00195B1F">
        <w:rPr>
          <w:rFonts w:ascii="Arial" w:hAnsi="Arial" w:cs="Arial"/>
          <w:sz w:val="24"/>
          <w:szCs w:val="24"/>
        </w:rPr>
        <w:t xml:space="preserve">. </w:t>
      </w:r>
    </w:p>
    <w:p w:rsidR="00F3752D" w:rsidRPr="00195B1F" w:rsidRDefault="00F3752D" w:rsidP="00F3752D">
      <w:pPr>
        <w:numPr>
          <w:ilvl w:val="0"/>
          <w:numId w:val="44"/>
        </w:numPr>
        <w:spacing w:before="240" w:after="120"/>
        <w:ind w:left="357" w:hanging="357"/>
        <w:rPr>
          <w:rFonts w:ascii="Arial" w:hAnsi="Arial" w:cs="Arial"/>
          <w:sz w:val="24"/>
          <w:szCs w:val="24"/>
        </w:rPr>
      </w:pPr>
      <w:r w:rsidRPr="00195B1F">
        <w:rPr>
          <w:rFonts w:ascii="Arial" w:hAnsi="Arial" w:cs="Arial"/>
          <w:bCs/>
          <w:sz w:val="24"/>
          <w:szCs w:val="24"/>
        </w:rPr>
        <w:t>$10,891.93,</w:t>
      </w:r>
      <w:r w:rsidRPr="00195B1F">
        <w:rPr>
          <w:rFonts w:ascii="Arial" w:hAnsi="Arial" w:cs="Arial"/>
          <w:sz w:val="24"/>
          <w:szCs w:val="24"/>
        </w:rPr>
        <w:t xml:space="preserve"> con un volumen máximo de consumo mensual autorizado de </w:t>
      </w:r>
      <w:smartTag w:uri="urn:schemas-microsoft-com:office:smarttags" w:element="metricconverter">
        <w:smartTagPr>
          <w:attr w:name="ProductID" w:val="39 m3"/>
        </w:smartTagPr>
        <w:r w:rsidRPr="00195B1F">
          <w:rPr>
            <w:rFonts w:ascii="Arial" w:hAnsi="Arial" w:cs="Arial"/>
            <w:sz w:val="24"/>
            <w:szCs w:val="24"/>
          </w:rPr>
          <w:t>39 m</w:t>
        </w:r>
        <w:r w:rsidRPr="00195B1F">
          <w:rPr>
            <w:rFonts w:ascii="Arial" w:hAnsi="Arial" w:cs="Arial"/>
            <w:sz w:val="24"/>
            <w:szCs w:val="24"/>
            <w:vertAlign w:val="superscript"/>
          </w:rPr>
          <w:t>3</w:t>
        </w:r>
      </w:smartTag>
      <w:r w:rsidRPr="00195B1F">
        <w:rPr>
          <w:rFonts w:ascii="Arial" w:hAnsi="Arial" w:cs="Arial"/>
          <w:sz w:val="24"/>
          <w:szCs w:val="24"/>
        </w:rPr>
        <w:t xml:space="preserve">, en la cabecera municipal, los predios que cuenten con infraestructura hidráulica interna y tengan: </w:t>
      </w:r>
    </w:p>
    <w:p w:rsidR="00F3752D" w:rsidRPr="00195B1F" w:rsidRDefault="00F3752D" w:rsidP="00F3752D">
      <w:pPr>
        <w:numPr>
          <w:ilvl w:val="3"/>
          <w:numId w:val="44"/>
        </w:numPr>
        <w:spacing w:before="120" w:after="120"/>
        <w:rPr>
          <w:rFonts w:ascii="Arial" w:hAnsi="Arial" w:cs="Arial"/>
          <w:sz w:val="24"/>
          <w:szCs w:val="24"/>
        </w:rPr>
      </w:pPr>
      <w:r w:rsidRPr="00195B1F">
        <w:rPr>
          <w:rFonts w:ascii="Arial" w:hAnsi="Arial" w:cs="Arial"/>
          <w:sz w:val="24"/>
          <w:szCs w:val="24"/>
        </w:rPr>
        <w:t>Una superficie construida mayor a 250 m</w:t>
      </w:r>
      <w:r w:rsidRPr="00195B1F">
        <w:rPr>
          <w:rFonts w:ascii="Arial" w:hAnsi="Arial" w:cs="Arial"/>
          <w:sz w:val="24"/>
          <w:szCs w:val="24"/>
          <w:vertAlign w:val="superscript"/>
        </w:rPr>
        <w:t>2</w:t>
      </w:r>
      <w:r w:rsidRPr="00195B1F">
        <w:rPr>
          <w:rFonts w:ascii="Arial" w:hAnsi="Arial" w:cs="Arial"/>
          <w:sz w:val="24"/>
          <w:szCs w:val="24"/>
        </w:rPr>
        <w:t>, ó</w:t>
      </w:r>
    </w:p>
    <w:p w:rsidR="00F3752D" w:rsidRPr="00195B1F" w:rsidRDefault="00F3752D" w:rsidP="00F3752D">
      <w:pPr>
        <w:numPr>
          <w:ilvl w:val="3"/>
          <w:numId w:val="44"/>
        </w:numPr>
        <w:spacing w:before="120" w:after="120"/>
        <w:rPr>
          <w:rFonts w:ascii="Arial" w:hAnsi="Arial" w:cs="Arial"/>
          <w:sz w:val="24"/>
          <w:szCs w:val="24"/>
        </w:rPr>
      </w:pPr>
      <w:r w:rsidRPr="00195B1F">
        <w:rPr>
          <w:rFonts w:ascii="Arial" w:hAnsi="Arial" w:cs="Arial"/>
          <w:sz w:val="24"/>
          <w:szCs w:val="24"/>
        </w:rPr>
        <w:t xml:space="preserve">Jardín con una superficie superior a los </w:t>
      </w:r>
      <w:smartTag w:uri="urn:schemas-microsoft-com:office:smarttags" w:element="metricconverter">
        <w:smartTagPr>
          <w:attr w:name="ProductID" w:val="50 m2"/>
        </w:smartTagPr>
        <w:r w:rsidRPr="00195B1F">
          <w:rPr>
            <w:rFonts w:ascii="Arial" w:hAnsi="Arial" w:cs="Arial"/>
            <w:sz w:val="24"/>
            <w:szCs w:val="24"/>
          </w:rPr>
          <w:t>50 m</w:t>
        </w:r>
        <w:r w:rsidRPr="00195B1F">
          <w:rPr>
            <w:rFonts w:ascii="Arial" w:hAnsi="Arial" w:cs="Arial"/>
            <w:sz w:val="24"/>
            <w:szCs w:val="24"/>
            <w:vertAlign w:val="superscript"/>
          </w:rPr>
          <w:t>2</w:t>
        </w:r>
      </w:smartTag>
      <w:r w:rsidRPr="00195B1F">
        <w:rPr>
          <w:rFonts w:ascii="Arial" w:hAnsi="Arial" w:cs="Arial"/>
          <w:sz w:val="24"/>
          <w:szCs w:val="24"/>
        </w:rPr>
        <w:t>.</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sz w:val="24"/>
          <w:szCs w:val="24"/>
        </w:rPr>
        <w:t xml:space="preserve">Para el caso de los usuarios de uso distinto al Habitacional, en donde el agua potable sea parte fundamental para el desarrollo de sus actividades, se realizará estudio </w:t>
      </w:r>
      <w:r w:rsidRPr="00195B1F">
        <w:rPr>
          <w:rFonts w:ascii="Arial" w:hAnsi="Arial" w:cs="Arial"/>
          <w:sz w:val="24"/>
          <w:szCs w:val="24"/>
        </w:rPr>
        <w:lastRenderedPageBreak/>
        <w:t xml:space="preserve">específico para determinar la demanda requerida en litros por segundo, aplicando la cuota de </w:t>
      </w:r>
      <w:r w:rsidRPr="00195B1F">
        <w:rPr>
          <w:rFonts w:ascii="Arial" w:hAnsi="Arial" w:cs="Arial"/>
          <w:bCs/>
          <w:sz w:val="24"/>
          <w:szCs w:val="24"/>
        </w:rPr>
        <w:t>$733,948.46</w:t>
      </w:r>
      <w:r w:rsidRPr="00195B1F">
        <w:rPr>
          <w:rFonts w:ascii="Arial" w:hAnsi="Arial" w:cs="Arial"/>
          <w:sz w:val="24"/>
          <w:szCs w:val="24"/>
        </w:rPr>
        <w:t xml:space="preserve"> por cada litro por segundo demandado.</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sz w:val="24"/>
          <w:szCs w:val="24"/>
        </w:rPr>
        <w:t>Cuando el usuario rebase por 6 meses consecutivos el volumen autorizado, se le cobrará el excedente del que esté haciendo uso, basando el cálculo de la demanda adicional en litros por segundo, por el costo señalado en el párrafo anterior.</w:t>
      </w:r>
    </w:p>
    <w:p w:rsidR="00F3752D" w:rsidRPr="00195B1F" w:rsidRDefault="00F3752D" w:rsidP="00F3752D">
      <w:pPr>
        <w:rPr>
          <w:rFonts w:ascii="Arial" w:hAnsi="Arial" w:cs="Arial"/>
          <w:sz w:val="24"/>
          <w:szCs w:val="24"/>
        </w:rPr>
      </w:pPr>
    </w:p>
    <w:p w:rsidR="00F3752D" w:rsidRPr="00195B1F" w:rsidRDefault="00195B1F" w:rsidP="00F3752D">
      <w:pPr>
        <w:rPr>
          <w:rFonts w:ascii="Arial" w:hAnsi="Arial" w:cs="Arial"/>
          <w:bCs/>
          <w:sz w:val="24"/>
          <w:szCs w:val="24"/>
        </w:rPr>
      </w:pPr>
      <w:r>
        <w:rPr>
          <w:rFonts w:ascii="Arial" w:hAnsi="Arial" w:cs="Arial"/>
          <w:b/>
          <w:bCs/>
          <w:sz w:val="24"/>
          <w:szCs w:val="24"/>
        </w:rPr>
        <w:t>Artículo 59</w:t>
      </w:r>
      <w:r w:rsidR="00F3752D" w:rsidRPr="00195B1F">
        <w:rPr>
          <w:rFonts w:ascii="Arial" w:hAnsi="Arial" w:cs="Arial"/>
          <w:b/>
          <w:bCs/>
          <w:sz w:val="24"/>
          <w:szCs w:val="24"/>
        </w:rPr>
        <w:t>.-</w:t>
      </w:r>
      <w:r w:rsidR="00F3752D" w:rsidRPr="00195B1F">
        <w:rPr>
          <w:rFonts w:ascii="Arial" w:hAnsi="Arial" w:cs="Arial"/>
          <w:bCs/>
          <w:sz w:val="24"/>
          <w:szCs w:val="24"/>
        </w:rPr>
        <w:t xml:space="preserve"> Cuando un usuario demande agua potable en mayor cantidad de la autorizada, deberá pagar el volumen de agua excedente a razón de $733,948.46</w:t>
      </w:r>
      <w:r w:rsidR="00F3752D" w:rsidRPr="00195B1F">
        <w:rPr>
          <w:rFonts w:ascii="Arial" w:hAnsi="Arial" w:cs="Arial"/>
          <w:sz w:val="24"/>
          <w:szCs w:val="24"/>
        </w:rPr>
        <w:t xml:space="preserve"> </w:t>
      </w:r>
      <w:r w:rsidR="00F3752D" w:rsidRPr="00195B1F">
        <w:rPr>
          <w:rFonts w:ascii="Arial" w:hAnsi="Arial" w:cs="Arial"/>
          <w:bCs/>
          <w:sz w:val="24"/>
          <w:szCs w:val="24"/>
        </w:rPr>
        <w:t>el litro por segundo, además de sufragar el costo de las obras e instalaciones complementarias a que hubiere lugar.</w:t>
      </w:r>
    </w:p>
    <w:p w:rsidR="00F3752D" w:rsidRPr="00195B1F" w:rsidRDefault="00F3752D" w:rsidP="00F3752D">
      <w:pPr>
        <w:rPr>
          <w:rFonts w:ascii="Arial" w:hAnsi="Arial" w:cs="Arial"/>
          <w:bCs/>
          <w:sz w:val="24"/>
          <w:szCs w:val="24"/>
        </w:rPr>
      </w:pPr>
    </w:p>
    <w:p w:rsidR="00F3752D" w:rsidRPr="00195B1F" w:rsidRDefault="00195B1F" w:rsidP="00F3752D">
      <w:pPr>
        <w:rPr>
          <w:rFonts w:ascii="Arial" w:hAnsi="Arial" w:cs="Arial"/>
          <w:sz w:val="24"/>
          <w:szCs w:val="24"/>
        </w:rPr>
      </w:pPr>
      <w:r>
        <w:rPr>
          <w:rFonts w:ascii="Arial" w:hAnsi="Arial" w:cs="Arial"/>
          <w:b/>
          <w:bCs/>
          <w:sz w:val="24"/>
          <w:szCs w:val="24"/>
        </w:rPr>
        <w:t>Artículo 60</w:t>
      </w:r>
      <w:r w:rsidR="00F3752D" w:rsidRPr="00195B1F">
        <w:rPr>
          <w:rFonts w:ascii="Arial" w:hAnsi="Arial" w:cs="Arial"/>
          <w:b/>
          <w:bCs/>
          <w:sz w:val="24"/>
          <w:szCs w:val="24"/>
        </w:rPr>
        <w:t xml:space="preserve">.- </w:t>
      </w:r>
      <w:r w:rsidR="00F3752D" w:rsidRPr="00195B1F">
        <w:rPr>
          <w:rFonts w:ascii="Arial" w:hAnsi="Arial" w:cs="Arial"/>
          <w:sz w:val="24"/>
          <w:szCs w:val="24"/>
        </w:rPr>
        <w:t>Por la conexión o reposición de toma de agua potable y/o descarga de drenaje, los usuarios deberán pagar, además de la mano de obra y materiales necesarios para su instalación, las siguientes cuotas:</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b/>
          <w:sz w:val="24"/>
          <w:szCs w:val="24"/>
        </w:rPr>
        <w:t>Toma de agua:</w:t>
      </w:r>
    </w:p>
    <w:p w:rsidR="00F3752D" w:rsidRPr="00195B1F" w:rsidRDefault="00F3752D" w:rsidP="00F3752D">
      <w:pPr>
        <w:numPr>
          <w:ilvl w:val="0"/>
          <w:numId w:val="47"/>
        </w:numPr>
        <w:spacing w:before="120" w:after="120"/>
        <w:rPr>
          <w:rFonts w:ascii="Arial" w:hAnsi="Arial" w:cs="Arial"/>
          <w:sz w:val="24"/>
          <w:szCs w:val="24"/>
        </w:rPr>
      </w:pPr>
      <w:r w:rsidRPr="00195B1F">
        <w:rPr>
          <w:rFonts w:ascii="Arial" w:hAnsi="Arial" w:cs="Arial"/>
          <w:sz w:val="24"/>
          <w:szCs w:val="24"/>
        </w:rPr>
        <w:t xml:space="preserve">Toma de ½”: (Longitud </w:t>
      </w:r>
      <w:smartTag w:uri="urn:schemas-microsoft-com:office:smarttags" w:element="metricconverter">
        <w:smartTagPr>
          <w:attr w:name="ProductID" w:val="6 metros"/>
        </w:smartTagPr>
        <w:r w:rsidRPr="00195B1F">
          <w:rPr>
            <w:rFonts w:ascii="Arial" w:hAnsi="Arial" w:cs="Arial"/>
            <w:sz w:val="24"/>
            <w:szCs w:val="24"/>
          </w:rPr>
          <w:t>6 metros</w:t>
        </w:r>
      </w:smartTag>
      <w:r w:rsidRPr="00195B1F">
        <w:rPr>
          <w:rFonts w:ascii="Arial" w:hAnsi="Arial" w:cs="Arial"/>
          <w:sz w:val="24"/>
          <w:szCs w:val="24"/>
        </w:rPr>
        <w:t>)                                                                        $ 253.10</w:t>
      </w:r>
    </w:p>
    <w:p w:rsidR="00F3752D" w:rsidRPr="00195B1F" w:rsidRDefault="00F3752D" w:rsidP="00F3752D">
      <w:pPr>
        <w:numPr>
          <w:ilvl w:val="0"/>
          <w:numId w:val="47"/>
        </w:numPr>
        <w:spacing w:before="120" w:after="120"/>
        <w:rPr>
          <w:rFonts w:ascii="Arial" w:hAnsi="Arial" w:cs="Arial"/>
          <w:sz w:val="24"/>
          <w:szCs w:val="24"/>
        </w:rPr>
      </w:pPr>
      <w:r w:rsidRPr="00195B1F">
        <w:rPr>
          <w:rFonts w:ascii="Arial" w:hAnsi="Arial" w:cs="Arial"/>
          <w:sz w:val="24"/>
          <w:szCs w:val="24"/>
        </w:rPr>
        <w:t xml:space="preserve">Toma de ¾” (Longitud </w:t>
      </w:r>
      <w:smartTag w:uri="urn:schemas-microsoft-com:office:smarttags" w:element="metricconverter">
        <w:smartTagPr>
          <w:attr w:name="ProductID" w:val="6 metros"/>
        </w:smartTagPr>
        <w:r w:rsidRPr="00195B1F">
          <w:rPr>
            <w:rFonts w:ascii="Arial" w:hAnsi="Arial" w:cs="Arial"/>
            <w:sz w:val="24"/>
            <w:szCs w:val="24"/>
          </w:rPr>
          <w:t>6 metros</w:t>
        </w:r>
      </w:smartTag>
      <w:r w:rsidRPr="00195B1F">
        <w:rPr>
          <w:rFonts w:ascii="Arial" w:hAnsi="Arial" w:cs="Arial"/>
          <w:sz w:val="24"/>
          <w:szCs w:val="24"/>
        </w:rPr>
        <w:t>)                                                                    $ 316.05</w:t>
      </w:r>
    </w:p>
    <w:p w:rsidR="00F3752D" w:rsidRPr="00195B1F" w:rsidRDefault="00F3752D" w:rsidP="00F3752D">
      <w:pPr>
        <w:numPr>
          <w:ilvl w:val="0"/>
          <w:numId w:val="47"/>
        </w:numPr>
        <w:spacing w:before="120" w:after="120"/>
        <w:rPr>
          <w:rFonts w:ascii="Arial" w:hAnsi="Arial" w:cs="Arial"/>
          <w:sz w:val="24"/>
          <w:szCs w:val="24"/>
        </w:rPr>
      </w:pPr>
      <w:r w:rsidRPr="00195B1F">
        <w:rPr>
          <w:rFonts w:ascii="Arial" w:hAnsi="Arial" w:cs="Arial"/>
          <w:sz w:val="24"/>
          <w:szCs w:val="24"/>
        </w:rPr>
        <w:t>Medidor de ½”:                                                                                                   $ 640.75</w:t>
      </w:r>
    </w:p>
    <w:p w:rsidR="00F3752D" w:rsidRPr="00195B1F" w:rsidRDefault="00F3752D" w:rsidP="00F3752D">
      <w:pPr>
        <w:numPr>
          <w:ilvl w:val="0"/>
          <w:numId w:val="47"/>
        </w:numPr>
        <w:spacing w:before="120" w:after="120"/>
        <w:rPr>
          <w:rFonts w:ascii="Arial" w:hAnsi="Arial" w:cs="Arial"/>
          <w:sz w:val="24"/>
          <w:szCs w:val="24"/>
        </w:rPr>
      </w:pPr>
      <w:r w:rsidRPr="00195B1F">
        <w:rPr>
          <w:rFonts w:ascii="Arial" w:hAnsi="Arial" w:cs="Arial"/>
          <w:sz w:val="24"/>
          <w:szCs w:val="24"/>
        </w:rPr>
        <w:t xml:space="preserve">Medidor de ¾”. </w:t>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t xml:space="preserve">              $ 960.50</w:t>
      </w:r>
    </w:p>
    <w:p w:rsidR="00F3752D" w:rsidRPr="00195B1F" w:rsidRDefault="00F3752D" w:rsidP="00F3752D">
      <w:pPr>
        <w:rPr>
          <w:rFonts w:ascii="Arial" w:hAnsi="Arial" w:cs="Arial"/>
          <w:sz w:val="24"/>
          <w:szCs w:val="24"/>
        </w:rPr>
      </w:pPr>
    </w:p>
    <w:p w:rsidR="00F3752D" w:rsidRPr="00195B1F" w:rsidRDefault="00F3752D" w:rsidP="00F3752D">
      <w:pPr>
        <w:rPr>
          <w:rFonts w:ascii="Arial" w:hAnsi="Arial" w:cs="Arial"/>
          <w:sz w:val="24"/>
          <w:szCs w:val="24"/>
        </w:rPr>
      </w:pPr>
      <w:r w:rsidRPr="00195B1F">
        <w:rPr>
          <w:rFonts w:ascii="Arial" w:hAnsi="Arial" w:cs="Arial"/>
          <w:b/>
          <w:sz w:val="24"/>
          <w:szCs w:val="24"/>
        </w:rPr>
        <w:t>Descarga de drenaje:</w:t>
      </w:r>
      <w:r w:rsidRPr="00195B1F">
        <w:rPr>
          <w:rFonts w:ascii="Arial" w:hAnsi="Arial" w:cs="Arial"/>
          <w:sz w:val="24"/>
          <w:szCs w:val="24"/>
        </w:rPr>
        <w:t xml:space="preserve"> </w:t>
      </w:r>
    </w:p>
    <w:p w:rsidR="00F3752D" w:rsidRPr="00195B1F" w:rsidRDefault="00F3752D" w:rsidP="00F3752D">
      <w:pPr>
        <w:numPr>
          <w:ilvl w:val="0"/>
          <w:numId w:val="48"/>
        </w:numPr>
        <w:spacing w:before="120" w:after="120"/>
        <w:rPr>
          <w:rFonts w:ascii="Arial" w:hAnsi="Arial" w:cs="Arial"/>
          <w:sz w:val="24"/>
          <w:szCs w:val="24"/>
        </w:rPr>
      </w:pPr>
      <w:r w:rsidRPr="00195B1F">
        <w:rPr>
          <w:rFonts w:ascii="Arial" w:hAnsi="Arial" w:cs="Arial"/>
          <w:sz w:val="24"/>
          <w:szCs w:val="24"/>
        </w:rPr>
        <w:t xml:space="preserve">Diámetro de 6”: (Longitud </w:t>
      </w:r>
      <w:smartTag w:uri="urn:schemas-microsoft-com:office:smarttags" w:element="metricconverter">
        <w:smartTagPr>
          <w:attr w:name="ProductID" w:val="6 metros"/>
        </w:smartTagPr>
        <w:r w:rsidRPr="00195B1F">
          <w:rPr>
            <w:rFonts w:ascii="Arial" w:hAnsi="Arial" w:cs="Arial"/>
            <w:sz w:val="24"/>
            <w:szCs w:val="24"/>
          </w:rPr>
          <w:t>6 metros</w:t>
        </w:r>
      </w:smartTag>
      <w:r w:rsidRPr="00195B1F">
        <w:rPr>
          <w:rFonts w:ascii="Arial" w:hAnsi="Arial" w:cs="Arial"/>
          <w:sz w:val="24"/>
          <w:szCs w:val="24"/>
        </w:rPr>
        <w:t>)                                                                   $ 253.10</w:t>
      </w:r>
    </w:p>
    <w:p w:rsidR="00F3752D" w:rsidRPr="00195B1F" w:rsidRDefault="00F3752D" w:rsidP="00F3752D">
      <w:pPr>
        <w:numPr>
          <w:ilvl w:val="0"/>
          <w:numId w:val="48"/>
        </w:numPr>
        <w:spacing w:before="120" w:after="120"/>
        <w:rPr>
          <w:rFonts w:ascii="Arial" w:hAnsi="Arial" w:cs="Arial"/>
          <w:sz w:val="24"/>
          <w:szCs w:val="24"/>
        </w:rPr>
      </w:pPr>
      <w:r w:rsidRPr="00195B1F">
        <w:rPr>
          <w:rFonts w:ascii="Arial" w:hAnsi="Arial" w:cs="Arial"/>
          <w:sz w:val="24"/>
          <w:szCs w:val="24"/>
        </w:rPr>
        <w:t>Diámetro de 8” (Longitud 6 metros)</w:t>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t xml:space="preserve">    $919.34</w:t>
      </w:r>
    </w:p>
    <w:p w:rsidR="00F3752D" w:rsidRPr="00195B1F" w:rsidRDefault="00F3752D" w:rsidP="00F3752D">
      <w:pPr>
        <w:numPr>
          <w:ilvl w:val="0"/>
          <w:numId w:val="48"/>
        </w:numPr>
        <w:spacing w:before="120" w:after="120"/>
        <w:rPr>
          <w:rFonts w:ascii="Arial" w:hAnsi="Arial" w:cs="Arial"/>
          <w:sz w:val="24"/>
          <w:szCs w:val="24"/>
        </w:rPr>
      </w:pPr>
      <w:r w:rsidRPr="00195B1F">
        <w:rPr>
          <w:rFonts w:ascii="Arial" w:hAnsi="Arial" w:cs="Arial"/>
          <w:sz w:val="24"/>
          <w:szCs w:val="24"/>
        </w:rPr>
        <w:t>Diámetro de 10” (Longitud 6 metros)</w:t>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r>
      <w:r w:rsidRPr="00195B1F">
        <w:rPr>
          <w:rFonts w:ascii="Arial" w:hAnsi="Arial" w:cs="Arial"/>
          <w:sz w:val="24"/>
          <w:szCs w:val="24"/>
        </w:rPr>
        <w:tab/>
        <w:t xml:space="preserve"> $1,370.15</w:t>
      </w:r>
    </w:p>
    <w:p w:rsidR="00F3752D" w:rsidRPr="00195B1F" w:rsidRDefault="00F3752D" w:rsidP="00F3752D">
      <w:pPr>
        <w:spacing w:before="240"/>
        <w:rPr>
          <w:rFonts w:ascii="Arial" w:hAnsi="Arial" w:cs="Arial"/>
          <w:sz w:val="24"/>
          <w:szCs w:val="24"/>
        </w:rPr>
      </w:pPr>
      <w:r w:rsidRPr="00195B1F">
        <w:rPr>
          <w:rFonts w:ascii="Arial" w:hAnsi="Arial" w:cs="Arial"/>
          <w:sz w:val="24"/>
          <w:szCs w:val="24"/>
        </w:rPr>
        <w:t>Las cuotas por conexión o reposición de tomas, descargas y medidores que rebasen las especificaciones establecidas, deberán ser evaluadas por el Sistema o el Organismo Operador tomando en cuenta las dificultades técnicas que se deban superar, el costo de las instalaciones y los equipos que para tal efecto se requieran, en el momento de solicitar la conexión.</w:t>
      </w:r>
    </w:p>
    <w:p w:rsidR="00F3752D" w:rsidRPr="00195B1F" w:rsidRDefault="00F3752D" w:rsidP="00F3752D">
      <w:pPr>
        <w:rPr>
          <w:rFonts w:ascii="Arial" w:hAnsi="Arial" w:cs="Arial"/>
          <w:bCs/>
          <w:sz w:val="24"/>
          <w:szCs w:val="24"/>
        </w:rPr>
      </w:pPr>
    </w:p>
    <w:p w:rsidR="00F3752D" w:rsidRPr="00195B1F" w:rsidRDefault="00195B1F" w:rsidP="00F3752D">
      <w:pPr>
        <w:rPr>
          <w:rFonts w:ascii="Arial" w:hAnsi="Arial" w:cs="Arial"/>
          <w:bCs/>
          <w:sz w:val="24"/>
          <w:szCs w:val="24"/>
        </w:rPr>
      </w:pPr>
      <w:r>
        <w:rPr>
          <w:rFonts w:ascii="Arial" w:hAnsi="Arial" w:cs="Arial"/>
          <w:b/>
          <w:bCs/>
          <w:sz w:val="24"/>
          <w:szCs w:val="24"/>
        </w:rPr>
        <w:t>Artículo 61</w:t>
      </w:r>
      <w:r w:rsidR="00F3752D" w:rsidRPr="00195B1F">
        <w:rPr>
          <w:rFonts w:ascii="Arial" w:hAnsi="Arial" w:cs="Arial"/>
          <w:b/>
          <w:bCs/>
          <w:sz w:val="24"/>
          <w:szCs w:val="24"/>
        </w:rPr>
        <w:t xml:space="preserve">.-  </w:t>
      </w:r>
      <w:r w:rsidR="00F3752D" w:rsidRPr="00195B1F">
        <w:rPr>
          <w:rFonts w:ascii="Arial" w:hAnsi="Arial" w:cs="Arial"/>
          <w:bCs/>
          <w:sz w:val="24"/>
          <w:szCs w:val="24"/>
        </w:rPr>
        <w:t>Las cuotas por los siguientes servicios serán:</w:t>
      </w:r>
    </w:p>
    <w:p w:rsidR="00F3752D" w:rsidRPr="00195B1F" w:rsidRDefault="00F3752D" w:rsidP="00F3752D">
      <w:pPr>
        <w:numPr>
          <w:ilvl w:val="0"/>
          <w:numId w:val="49"/>
        </w:numPr>
        <w:spacing w:before="240" w:after="180"/>
        <w:rPr>
          <w:rFonts w:ascii="Arial" w:hAnsi="Arial" w:cs="Arial"/>
          <w:sz w:val="24"/>
          <w:szCs w:val="24"/>
        </w:rPr>
      </w:pPr>
      <w:r w:rsidRPr="00195B1F">
        <w:rPr>
          <w:rFonts w:ascii="Arial" w:hAnsi="Arial" w:cs="Arial"/>
          <w:sz w:val="24"/>
          <w:szCs w:val="24"/>
        </w:rPr>
        <w:t>Suspensión o reconexión de cualesquiera de los servicios:                          $ 559.71</w:t>
      </w:r>
    </w:p>
    <w:p w:rsidR="00F3752D" w:rsidRPr="00195B1F" w:rsidRDefault="00F3752D" w:rsidP="00F3752D">
      <w:pPr>
        <w:numPr>
          <w:ilvl w:val="0"/>
          <w:numId w:val="49"/>
        </w:numPr>
        <w:spacing w:before="180" w:after="180"/>
        <w:rPr>
          <w:rFonts w:ascii="Arial" w:hAnsi="Arial" w:cs="Arial"/>
          <w:sz w:val="24"/>
          <w:szCs w:val="24"/>
        </w:rPr>
      </w:pPr>
      <w:r w:rsidRPr="00195B1F">
        <w:rPr>
          <w:rFonts w:ascii="Arial" w:hAnsi="Arial" w:cs="Arial"/>
          <w:sz w:val="24"/>
          <w:szCs w:val="24"/>
        </w:rPr>
        <w:t>Conexión de toma y/o descarga provisionales:                                          $ 1,581.62</w:t>
      </w:r>
    </w:p>
    <w:p w:rsidR="00F3752D" w:rsidRPr="00195B1F" w:rsidRDefault="00F3752D" w:rsidP="00F3752D">
      <w:pPr>
        <w:numPr>
          <w:ilvl w:val="0"/>
          <w:numId w:val="49"/>
        </w:numPr>
        <w:spacing w:before="180" w:after="180"/>
        <w:rPr>
          <w:rFonts w:ascii="Arial" w:hAnsi="Arial" w:cs="Arial"/>
          <w:sz w:val="24"/>
          <w:szCs w:val="24"/>
        </w:rPr>
      </w:pPr>
      <w:r w:rsidRPr="00195B1F">
        <w:rPr>
          <w:rFonts w:ascii="Arial" w:hAnsi="Arial" w:cs="Arial"/>
          <w:sz w:val="24"/>
          <w:szCs w:val="24"/>
        </w:rPr>
        <w:t>Venta de agua en bloque, por cada metro cúbico                                          $  12.60</w:t>
      </w:r>
    </w:p>
    <w:p w:rsidR="00F3752D" w:rsidRPr="00195B1F" w:rsidRDefault="00F3752D" w:rsidP="00F3752D">
      <w:pPr>
        <w:numPr>
          <w:ilvl w:val="0"/>
          <w:numId w:val="49"/>
        </w:numPr>
        <w:spacing w:before="180" w:after="180"/>
        <w:rPr>
          <w:rFonts w:ascii="Arial" w:hAnsi="Arial" w:cs="Arial"/>
          <w:sz w:val="24"/>
          <w:szCs w:val="24"/>
        </w:rPr>
      </w:pPr>
      <w:r w:rsidRPr="00195B1F">
        <w:rPr>
          <w:rFonts w:ascii="Arial" w:hAnsi="Arial" w:cs="Arial"/>
          <w:sz w:val="24"/>
          <w:szCs w:val="24"/>
        </w:rPr>
        <w:lastRenderedPageBreak/>
        <w:t>Venta de agua en pipa, por cada metro cúbico.                                             $  12.60</w:t>
      </w:r>
    </w:p>
    <w:p w:rsidR="00F3752D" w:rsidRPr="00195B1F" w:rsidRDefault="00F3752D" w:rsidP="00F3752D">
      <w:pPr>
        <w:numPr>
          <w:ilvl w:val="0"/>
          <w:numId w:val="49"/>
        </w:numPr>
        <w:spacing w:before="180" w:after="180"/>
        <w:rPr>
          <w:rFonts w:ascii="Arial" w:hAnsi="Arial" w:cs="Arial"/>
          <w:sz w:val="24"/>
          <w:szCs w:val="24"/>
        </w:rPr>
      </w:pPr>
      <w:r w:rsidRPr="00195B1F">
        <w:rPr>
          <w:rFonts w:ascii="Arial" w:hAnsi="Arial" w:cs="Arial"/>
          <w:sz w:val="24"/>
          <w:szCs w:val="24"/>
        </w:rPr>
        <w:t>Expedición de certificado de factibilidad:                                                       $ 400.15</w:t>
      </w:r>
    </w:p>
    <w:p w:rsidR="00F3752D" w:rsidRPr="00195B1F" w:rsidRDefault="00F3752D" w:rsidP="00F3752D">
      <w:pPr>
        <w:numPr>
          <w:ilvl w:val="0"/>
          <w:numId w:val="49"/>
        </w:numPr>
        <w:spacing w:before="180" w:after="180"/>
        <w:rPr>
          <w:rFonts w:ascii="Arial" w:hAnsi="Arial" w:cs="Arial"/>
          <w:bCs/>
          <w:sz w:val="24"/>
          <w:szCs w:val="24"/>
        </w:rPr>
      </w:pPr>
      <w:r w:rsidRPr="00195B1F">
        <w:rPr>
          <w:rFonts w:ascii="Arial" w:hAnsi="Arial" w:cs="Arial"/>
          <w:sz w:val="24"/>
          <w:szCs w:val="24"/>
        </w:rPr>
        <w:t>Expedición de constancia de no adeudo:                                                      $   63.30</w:t>
      </w:r>
    </w:p>
    <w:p w:rsidR="00F3752D" w:rsidRPr="00195B1F" w:rsidRDefault="00F3752D" w:rsidP="00F3752D">
      <w:pPr>
        <w:numPr>
          <w:ilvl w:val="0"/>
          <w:numId w:val="49"/>
        </w:numPr>
        <w:spacing w:before="180" w:after="180"/>
        <w:rPr>
          <w:rFonts w:ascii="Arial" w:hAnsi="Arial" w:cs="Arial"/>
          <w:bCs/>
          <w:sz w:val="24"/>
          <w:szCs w:val="24"/>
        </w:rPr>
      </w:pPr>
      <w:r w:rsidRPr="00195B1F">
        <w:rPr>
          <w:rFonts w:ascii="Arial" w:hAnsi="Arial" w:cs="Arial"/>
          <w:sz w:val="24"/>
          <w:szCs w:val="24"/>
        </w:rPr>
        <w:t>Expedición de constancia o copia certificada de recibo oficial                      $   63.30</w:t>
      </w:r>
    </w:p>
    <w:p w:rsidR="00F3752D" w:rsidRPr="0005046D" w:rsidRDefault="00F3752D" w:rsidP="0005046D">
      <w:pPr>
        <w:ind w:right="18"/>
        <w:rPr>
          <w:rFonts w:ascii="Arial" w:hAnsi="Arial" w:cs="Arial"/>
          <w:sz w:val="24"/>
          <w:szCs w:val="24"/>
        </w:rPr>
      </w:pP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SEXTA</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sz w:val="24"/>
          <w:szCs w:val="24"/>
        </w:rPr>
      </w:pPr>
      <w:r w:rsidRPr="0005046D">
        <w:rPr>
          <w:rFonts w:ascii="Arial" w:hAnsi="Arial" w:cs="Arial"/>
          <w:b/>
          <w:bCs/>
          <w:sz w:val="24"/>
          <w:szCs w:val="24"/>
        </w:rPr>
        <w:t>DEL RASTRO</w:t>
      </w:r>
    </w:p>
    <w:p w:rsidR="007743ED" w:rsidRPr="0005046D" w:rsidRDefault="007743ED" w:rsidP="0005046D">
      <w:pPr>
        <w:ind w:right="18"/>
        <w:rPr>
          <w:rFonts w:ascii="Arial" w:hAnsi="Arial" w:cs="Arial"/>
          <w:sz w:val="24"/>
          <w:szCs w:val="24"/>
        </w:rPr>
      </w:pPr>
    </w:p>
    <w:p w:rsidR="007743ED" w:rsidRPr="0005046D" w:rsidRDefault="00195B1F" w:rsidP="0005046D">
      <w:pPr>
        <w:ind w:right="18"/>
        <w:rPr>
          <w:rFonts w:ascii="Arial" w:hAnsi="Arial" w:cs="Arial"/>
          <w:sz w:val="24"/>
          <w:szCs w:val="24"/>
        </w:rPr>
      </w:pPr>
      <w:r w:rsidRPr="00195B1F">
        <w:rPr>
          <w:rFonts w:ascii="Arial" w:hAnsi="Arial" w:cs="Arial"/>
          <w:b/>
          <w:sz w:val="24"/>
          <w:szCs w:val="24"/>
        </w:rPr>
        <w:t>Artículo 62</w:t>
      </w:r>
      <w:r w:rsidR="007743ED" w:rsidRPr="00195B1F">
        <w:rPr>
          <w:rFonts w:ascii="Arial" w:hAnsi="Arial" w:cs="Arial"/>
          <w:b/>
          <w:sz w:val="24"/>
          <w:szCs w:val="24"/>
        </w:rPr>
        <w:t>.</w:t>
      </w:r>
      <w:r w:rsidRPr="00195B1F">
        <w:rPr>
          <w:rFonts w:ascii="Arial" w:hAnsi="Arial" w:cs="Arial"/>
          <w:b/>
          <w:sz w:val="24"/>
          <w:szCs w:val="24"/>
        </w:rPr>
        <w:t>-</w:t>
      </w:r>
      <w:r w:rsidR="007743ED" w:rsidRPr="0005046D">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CUOTAS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la autorización de matanza de ganado: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En el rastro municipal, por cabeza de ganado: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BC15AA" w:rsidP="0005046D">
      <w:pPr>
        <w:ind w:right="18"/>
        <w:rPr>
          <w:rFonts w:ascii="Arial" w:hAnsi="Arial" w:cs="Arial"/>
          <w:sz w:val="24"/>
          <w:szCs w:val="24"/>
        </w:rPr>
      </w:pPr>
      <w:r>
        <w:rPr>
          <w:rFonts w:ascii="Arial" w:hAnsi="Arial" w:cs="Arial"/>
          <w:sz w:val="24"/>
          <w:szCs w:val="24"/>
        </w:rPr>
        <w:t xml:space="preserve">1. Vacuno: </w:t>
      </w:r>
      <w:r>
        <w:rPr>
          <w:rFonts w:ascii="Arial" w:hAnsi="Arial" w:cs="Arial"/>
          <w:sz w:val="24"/>
          <w:szCs w:val="24"/>
        </w:rPr>
        <w:tab/>
      </w:r>
      <w:r>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Pr>
          <w:rFonts w:ascii="Arial" w:hAnsi="Arial" w:cs="Arial"/>
          <w:sz w:val="24"/>
          <w:szCs w:val="24"/>
        </w:rPr>
        <w:t>$55.50</w:t>
      </w:r>
      <w:r>
        <w:rPr>
          <w:rFonts w:ascii="Arial" w:hAnsi="Arial" w:cs="Arial"/>
          <w:sz w:val="24"/>
          <w:szCs w:val="24"/>
        </w:rPr>
        <w:tab/>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BC15AA" w:rsidP="0005046D">
      <w:pPr>
        <w:ind w:right="18"/>
        <w:rPr>
          <w:rFonts w:ascii="Arial" w:hAnsi="Arial" w:cs="Arial"/>
          <w:sz w:val="24"/>
          <w:szCs w:val="24"/>
        </w:rPr>
      </w:pPr>
      <w:r>
        <w:rPr>
          <w:rFonts w:ascii="Arial" w:hAnsi="Arial" w:cs="Arial"/>
          <w:sz w:val="24"/>
          <w:szCs w:val="24"/>
        </w:rPr>
        <w:t xml:space="preserve">2. Terneras: </w:t>
      </w:r>
      <w:r>
        <w:rPr>
          <w:rFonts w:ascii="Arial" w:hAnsi="Arial" w:cs="Arial"/>
          <w:sz w:val="24"/>
          <w:szCs w:val="24"/>
        </w:rPr>
        <w:tab/>
      </w:r>
      <w:r>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Pr>
          <w:rFonts w:ascii="Arial" w:hAnsi="Arial" w:cs="Arial"/>
          <w:sz w:val="24"/>
          <w:szCs w:val="24"/>
        </w:rPr>
        <w:t>$40.00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BC15AA" w:rsidP="0005046D">
      <w:pPr>
        <w:ind w:right="18"/>
        <w:rPr>
          <w:rFonts w:ascii="Arial" w:hAnsi="Arial" w:cs="Arial"/>
          <w:sz w:val="24"/>
          <w:szCs w:val="24"/>
        </w:rPr>
      </w:pPr>
      <w:r>
        <w:rPr>
          <w:rFonts w:ascii="Arial" w:hAnsi="Arial" w:cs="Arial"/>
          <w:sz w:val="24"/>
          <w:szCs w:val="24"/>
        </w:rPr>
        <w:t xml:space="preserve">3. Porcinos: </w:t>
      </w:r>
      <w:r>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Pr>
          <w:rFonts w:ascii="Arial" w:hAnsi="Arial" w:cs="Arial"/>
          <w:sz w:val="24"/>
          <w:szCs w:val="24"/>
        </w:rPr>
        <w:t>$40.00</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4. </w:t>
      </w:r>
      <w:proofErr w:type="spellStart"/>
      <w:r w:rsidRPr="0005046D">
        <w:rPr>
          <w:rFonts w:ascii="Arial" w:hAnsi="Arial" w:cs="Arial"/>
          <w:sz w:val="24"/>
          <w:szCs w:val="24"/>
        </w:rPr>
        <w:t>Ovicapri</w:t>
      </w:r>
      <w:r w:rsidR="004B4B5E">
        <w:rPr>
          <w:rFonts w:ascii="Arial" w:hAnsi="Arial" w:cs="Arial"/>
          <w:sz w:val="24"/>
          <w:szCs w:val="24"/>
        </w:rPr>
        <w:t>no</w:t>
      </w:r>
      <w:proofErr w:type="spellEnd"/>
      <w:r w:rsidR="004B4B5E">
        <w:rPr>
          <w:rFonts w:ascii="Arial" w:hAnsi="Arial" w:cs="Arial"/>
          <w:sz w:val="24"/>
          <w:szCs w:val="24"/>
        </w:rPr>
        <w:t xml:space="preserve"> y becerros de leche: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$21.50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5. C</w:t>
      </w:r>
      <w:r w:rsidR="004B4B5E">
        <w:rPr>
          <w:rFonts w:ascii="Arial" w:hAnsi="Arial" w:cs="Arial"/>
          <w:sz w:val="24"/>
          <w:szCs w:val="24"/>
        </w:rPr>
        <w:t xml:space="preserve">aballar, mular y asnal: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$21.50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En rastros concesionados a particulares, incluyendo establecimientos T.I.F., por cabeza de ganado, se cobrará el 50% de la tarifa señalada en el inciso 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Fuera del rastro municipal para consumo familiar, exclusivamente: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Ganado vacuno, por cabeza: </w:t>
      </w:r>
      <w:r w:rsidRPr="0005046D">
        <w:rPr>
          <w:rFonts w:ascii="Arial" w:hAnsi="Arial" w:cs="Arial"/>
          <w:sz w:val="24"/>
          <w:szCs w:val="24"/>
        </w:rPr>
        <w:tab/>
      </w:r>
      <w:r w:rsidRPr="0005046D">
        <w:rPr>
          <w:rFonts w:ascii="Arial" w:hAnsi="Arial" w:cs="Arial"/>
          <w:sz w:val="24"/>
          <w:szCs w:val="24"/>
        </w:rPr>
        <w:tab/>
        <w:t xml:space="preserve">                      </w:t>
      </w:r>
      <w:r w:rsidR="004B4B5E">
        <w:rPr>
          <w:rFonts w:ascii="Arial" w:hAnsi="Arial" w:cs="Arial"/>
          <w:sz w:val="24"/>
          <w:szCs w:val="24"/>
        </w:rPr>
        <w:t xml:space="preserve">                   $52.00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Gana</w:t>
      </w:r>
      <w:r w:rsidR="004B4B5E">
        <w:rPr>
          <w:rFonts w:ascii="Arial" w:hAnsi="Arial" w:cs="Arial"/>
          <w:sz w:val="24"/>
          <w:szCs w:val="24"/>
        </w:rPr>
        <w:t xml:space="preserve">do porcino, por cabeza: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Ganado </w:t>
      </w:r>
      <w:proofErr w:type="spellStart"/>
      <w:r w:rsidR="004B4B5E">
        <w:rPr>
          <w:rFonts w:ascii="Arial" w:hAnsi="Arial" w:cs="Arial"/>
          <w:sz w:val="24"/>
          <w:szCs w:val="24"/>
        </w:rPr>
        <w:t>ovicaprino</w:t>
      </w:r>
      <w:proofErr w:type="spellEnd"/>
      <w:r w:rsidR="004B4B5E">
        <w:rPr>
          <w:rFonts w:ascii="Arial" w:hAnsi="Arial" w:cs="Arial"/>
          <w:sz w:val="24"/>
          <w:szCs w:val="24"/>
        </w:rPr>
        <w:t xml:space="preserve">, por cabeza: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$21.50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II. Por autorizar la salida de animales del rastro para envíos fuera del municipio: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Ganado vacuno, por cabeza: </w:t>
      </w:r>
      <w:r w:rsidRPr="0005046D">
        <w:rPr>
          <w:rFonts w:ascii="Arial" w:hAnsi="Arial" w:cs="Arial"/>
          <w:sz w:val="24"/>
          <w:szCs w:val="24"/>
        </w:rPr>
        <w:tab/>
      </w:r>
      <w:r w:rsidRPr="0005046D">
        <w:rPr>
          <w:rFonts w:ascii="Arial" w:hAnsi="Arial" w:cs="Arial"/>
          <w:sz w:val="24"/>
          <w:szCs w:val="24"/>
        </w:rPr>
        <w:tab/>
        <w:t xml:space="preserve">                     </w:t>
      </w:r>
      <w:r w:rsidR="004C777F">
        <w:rPr>
          <w:rFonts w:ascii="Arial" w:hAnsi="Arial" w:cs="Arial"/>
          <w:sz w:val="24"/>
          <w:szCs w:val="24"/>
        </w:rPr>
        <w:t xml:space="preserve"> </w:t>
      </w:r>
      <w:r w:rsidR="004B4B5E">
        <w:rPr>
          <w:rFonts w:ascii="Arial" w:hAnsi="Arial" w:cs="Arial"/>
          <w:sz w:val="24"/>
          <w:szCs w:val="24"/>
        </w:rPr>
        <w:t xml:space="preserve">                          $11.00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Gan</w:t>
      </w:r>
      <w:r w:rsidR="004C777F">
        <w:rPr>
          <w:rFonts w:ascii="Arial" w:hAnsi="Arial" w:cs="Arial"/>
          <w:sz w:val="24"/>
          <w:szCs w:val="24"/>
        </w:rPr>
        <w:t>a</w:t>
      </w:r>
      <w:r w:rsidR="004B4B5E">
        <w:rPr>
          <w:rFonts w:ascii="Arial" w:hAnsi="Arial" w:cs="Arial"/>
          <w:sz w:val="24"/>
          <w:szCs w:val="24"/>
        </w:rPr>
        <w:t xml:space="preserve">do porcino, por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$11.00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Ganado</w:t>
      </w:r>
      <w:r w:rsidR="004C777F">
        <w:rPr>
          <w:rFonts w:ascii="Arial" w:hAnsi="Arial" w:cs="Arial"/>
          <w:sz w:val="24"/>
          <w:szCs w:val="24"/>
        </w:rPr>
        <w:t xml:space="preserve"> </w:t>
      </w:r>
      <w:proofErr w:type="spellStart"/>
      <w:r w:rsidR="004C777F">
        <w:rPr>
          <w:rFonts w:ascii="Arial" w:hAnsi="Arial" w:cs="Arial"/>
          <w:sz w:val="24"/>
          <w:szCs w:val="24"/>
        </w:rPr>
        <w:t>ovicaprino</w:t>
      </w:r>
      <w:proofErr w:type="spellEnd"/>
      <w:r w:rsidR="004C777F">
        <w:rPr>
          <w:rFonts w:ascii="Arial" w:hAnsi="Arial" w:cs="Arial"/>
          <w:sz w:val="24"/>
          <w:szCs w:val="24"/>
        </w:rPr>
        <w:t>, po</w:t>
      </w:r>
      <w:r w:rsidR="004B4B5E">
        <w:rPr>
          <w:rFonts w:ascii="Arial" w:hAnsi="Arial" w:cs="Arial"/>
          <w:sz w:val="24"/>
          <w:szCs w:val="24"/>
        </w:rPr>
        <w:t xml:space="preserve">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$9.50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Por autorizar la introducción de ganado al rastro, en horas extraordinarias: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Gan</w:t>
      </w:r>
      <w:r w:rsidR="004B4B5E">
        <w:rPr>
          <w:rFonts w:ascii="Arial" w:hAnsi="Arial" w:cs="Arial"/>
          <w:sz w:val="24"/>
          <w:szCs w:val="24"/>
        </w:rPr>
        <w:t xml:space="preserve">ado vacuno, por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$31.00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Ganad</w:t>
      </w:r>
      <w:r w:rsidR="004B4B5E">
        <w:rPr>
          <w:rFonts w:ascii="Arial" w:hAnsi="Arial" w:cs="Arial"/>
          <w:sz w:val="24"/>
          <w:szCs w:val="24"/>
        </w:rPr>
        <w:t xml:space="preserve">o porcino, por cabeza: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$9.00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Sellado de inspección sanitaria: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Ga</w:t>
      </w:r>
      <w:r w:rsidR="004C777F">
        <w:rPr>
          <w:rFonts w:ascii="Arial" w:hAnsi="Arial" w:cs="Arial"/>
          <w:sz w:val="24"/>
          <w:szCs w:val="24"/>
        </w:rPr>
        <w:t>nado vac</w:t>
      </w:r>
      <w:r w:rsidR="004B4B5E">
        <w:rPr>
          <w:rFonts w:ascii="Arial" w:hAnsi="Arial" w:cs="Arial"/>
          <w:sz w:val="24"/>
          <w:szCs w:val="24"/>
        </w:rPr>
        <w:t xml:space="preserve">uno, por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Gan</w:t>
      </w:r>
      <w:r w:rsidR="004B4B5E">
        <w:rPr>
          <w:rFonts w:ascii="Arial" w:hAnsi="Arial" w:cs="Arial"/>
          <w:sz w:val="24"/>
          <w:szCs w:val="24"/>
        </w:rPr>
        <w:t xml:space="preserve">ado porcino, por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Ganado </w:t>
      </w:r>
      <w:proofErr w:type="spellStart"/>
      <w:r w:rsidRPr="0005046D">
        <w:rPr>
          <w:rFonts w:ascii="Arial" w:hAnsi="Arial" w:cs="Arial"/>
          <w:sz w:val="24"/>
          <w:szCs w:val="24"/>
        </w:rPr>
        <w:t>ovicaprino</w:t>
      </w:r>
      <w:proofErr w:type="spellEnd"/>
      <w:r w:rsidRPr="0005046D">
        <w:rPr>
          <w:rFonts w:ascii="Arial" w:hAnsi="Arial" w:cs="Arial"/>
          <w:sz w:val="24"/>
          <w:szCs w:val="24"/>
        </w:rPr>
        <w:t xml:space="preserve">, por </w:t>
      </w:r>
      <w:r w:rsidR="004B4B5E">
        <w:rPr>
          <w:rFonts w:ascii="Arial" w:hAnsi="Arial" w:cs="Arial"/>
          <w:sz w:val="24"/>
          <w:szCs w:val="24"/>
        </w:rPr>
        <w:t xml:space="preserve">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$2.50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De pieles que provengan de otros municipios: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 ganado vacuno, por kilogramo: </w:t>
      </w:r>
      <w:r w:rsidRPr="0005046D">
        <w:rPr>
          <w:rFonts w:ascii="Arial" w:hAnsi="Arial" w:cs="Arial"/>
          <w:sz w:val="24"/>
          <w:szCs w:val="24"/>
        </w:rPr>
        <w:tab/>
      </w:r>
      <w:r w:rsidRPr="0005046D">
        <w:rPr>
          <w:rFonts w:ascii="Arial" w:hAnsi="Arial" w:cs="Arial"/>
          <w:sz w:val="24"/>
          <w:szCs w:val="24"/>
        </w:rPr>
        <w:tab/>
        <w:t xml:space="preserve">          </w:t>
      </w:r>
      <w:r w:rsidR="006D3CCF">
        <w:rPr>
          <w:rFonts w:ascii="Arial" w:hAnsi="Arial" w:cs="Arial"/>
          <w:sz w:val="24"/>
          <w:szCs w:val="24"/>
        </w:rPr>
        <w:t xml:space="preserve">           </w:t>
      </w:r>
      <w:r w:rsidR="004B4B5E">
        <w:rPr>
          <w:rFonts w:ascii="Arial" w:hAnsi="Arial" w:cs="Arial"/>
          <w:sz w:val="24"/>
          <w:szCs w:val="24"/>
        </w:rPr>
        <w:t xml:space="preserve">          $2.50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De ganado de otra clase, por kilogramo: </w:t>
      </w:r>
      <w:r w:rsidRPr="0005046D">
        <w:rPr>
          <w:rFonts w:ascii="Arial" w:hAnsi="Arial" w:cs="Arial"/>
          <w:sz w:val="24"/>
          <w:szCs w:val="24"/>
        </w:rPr>
        <w:tab/>
      </w:r>
      <w:r w:rsidRPr="0005046D">
        <w:rPr>
          <w:rFonts w:ascii="Arial" w:hAnsi="Arial" w:cs="Arial"/>
          <w:sz w:val="24"/>
          <w:szCs w:val="24"/>
        </w:rPr>
        <w:tab/>
        <w:t xml:space="preserve"> </w:t>
      </w:r>
      <w:r w:rsidR="004B4B5E">
        <w:rPr>
          <w:rFonts w:ascii="Arial" w:hAnsi="Arial" w:cs="Arial"/>
          <w:sz w:val="24"/>
          <w:szCs w:val="24"/>
        </w:rPr>
        <w:t xml:space="preserve">                   $2.50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Acarreo de carnes en camiones del municipio: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Por cada res, dentro de la cabecera m</w:t>
      </w:r>
      <w:r>
        <w:rPr>
          <w:rFonts w:ascii="Arial" w:hAnsi="Arial" w:cs="Arial"/>
          <w:sz w:val="24"/>
          <w:szCs w:val="24"/>
        </w:rPr>
        <w:t xml:space="preserve">unicipal: </w:t>
      </w:r>
      <w:r>
        <w:rPr>
          <w:rFonts w:ascii="Arial" w:hAnsi="Arial" w:cs="Arial"/>
          <w:sz w:val="24"/>
          <w:szCs w:val="24"/>
        </w:rPr>
        <w:tab/>
      </w:r>
      <w:r w:rsidR="006D3CCF">
        <w:rPr>
          <w:rFonts w:ascii="Arial" w:hAnsi="Arial" w:cs="Arial"/>
          <w:sz w:val="24"/>
          <w:szCs w:val="24"/>
        </w:rPr>
        <w:tab/>
      </w:r>
      <w:r>
        <w:rPr>
          <w:rFonts w:ascii="Arial" w:hAnsi="Arial" w:cs="Arial"/>
          <w:sz w:val="24"/>
          <w:szCs w:val="24"/>
        </w:rPr>
        <w:tab/>
      </w:r>
      <w:r w:rsidR="004B4B5E">
        <w:rPr>
          <w:rFonts w:ascii="Arial" w:hAnsi="Arial" w:cs="Arial"/>
          <w:sz w:val="24"/>
          <w:szCs w:val="24"/>
        </w:rPr>
        <w:t>$23.00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Por cada res, fuera de la cabecera</w:t>
      </w:r>
      <w:r>
        <w:rPr>
          <w:rFonts w:ascii="Arial" w:hAnsi="Arial" w:cs="Arial"/>
          <w:sz w:val="24"/>
          <w:szCs w:val="24"/>
        </w:rPr>
        <w:t xml:space="preserve"> municipal: </w:t>
      </w:r>
      <w:r>
        <w:rPr>
          <w:rFonts w:ascii="Arial" w:hAnsi="Arial" w:cs="Arial"/>
          <w:sz w:val="24"/>
          <w:szCs w:val="24"/>
        </w:rPr>
        <w:tab/>
      </w:r>
      <w:r w:rsidR="006D3CCF">
        <w:rPr>
          <w:rFonts w:ascii="Arial" w:hAnsi="Arial" w:cs="Arial"/>
          <w:sz w:val="24"/>
          <w:szCs w:val="24"/>
        </w:rPr>
        <w:tab/>
      </w:r>
      <w:r>
        <w:rPr>
          <w:rFonts w:ascii="Arial" w:hAnsi="Arial" w:cs="Arial"/>
          <w:sz w:val="24"/>
          <w:szCs w:val="24"/>
        </w:rPr>
        <w:tab/>
      </w:r>
      <w:r w:rsidR="004B4B5E">
        <w:rPr>
          <w:rFonts w:ascii="Arial" w:hAnsi="Arial" w:cs="Arial"/>
          <w:sz w:val="24"/>
          <w:szCs w:val="24"/>
        </w:rPr>
        <w:t>$43.00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cada cuarto de res o fracción: </w:t>
      </w:r>
      <w:r w:rsidRPr="0005046D">
        <w:rPr>
          <w:rFonts w:ascii="Arial" w:hAnsi="Arial" w:cs="Arial"/>
          <w:sz w:val="24"/>
          <w:szCs w:val="24"/>
        </w:rPr>
        <w:tab/>
      </w:r>
      <w:r w:rsidRPr="0005046D">
        <w:rPr>
          <w:rFonts w:ascii="Arial" w:hAnsi="Arial" w:cs="Arial"/>
          <w:sz w:val="24"/>
          <w:szCs w:val="24"/>
        </w:rPr>
        <w:tab/>
        <w:t xml:space="preserve">           </w:t>
      </w:r>
      <w:r w:rsidR="004C777F">
        <w:rPr>
          <w:rFonts w:ascii="Arial" w:hAnsi="Arial" w:cs="Arial"/>
          <w:sz w:val="24"/>
          <w:szCs w:val="24"/>
        </w:rPr>
        <w:t xml:space="preserve"> </w:t>
      </w:r>
      <w:r w:rsidR="004B4B5E">
        <w:rPr>
          <w:rFonts w:ascii="Arial" w:hAnsi="Arial" w:cs="Arial"/>
          <w:sz w:val="24"/>
          <w:szCs w:val="24"/>
        </w:rPr>
        <w:t xml:space="preserve">                   $11.00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cada cerdo, dentro de la cabecera m</w:t>
      </w:r>
      <w:r>
        <w:rPr>
          <w:rFonts w:ascii="Arial" w:hAnsi="Arial" w:cs="Arial"/>
          <w:sz w:val="24"/>
          <w:szCs w:val="24"/>
        </w:rPr>
        <w:t xml:space="preserve">unicipal: </w:t>
      </w:r>
      <w:r>
        <w:rPr>
          <w:rFonts w:ascii="Arial" w:hAnsi="Arial" w:cs="Arial"/>
          <w:sz w:val="24"/>
          <w:szCs w:val="24"/>
        </w:rPr>
        <w:tab/>
      </w:r>
      <w:r>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$11.00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Por cada cerdo, fuera de la cabecera</w:t>
      </w:r>
      <w:r>
        <w:rPr>
          <w:rFonts w:ascii="Arial" w:hAnsi="Arial" w:cs="Arial"/>
          <w:sz w:val="24"/>
          <w:szCs w:val="24"/>
        </w:rPr>
        <w:t xml:space="preserve"> municipal: </w:t>
      </w:r>
      <w:r>
        <w:rPr>
          <w:rFonts w:ascii="Arial" w:hAnsi="Arial" w:cs="Arial"/>
          <w:sz w:val="24"/>
          <w:szCs w:val="24"/>
        </w:rPr>
        <w:tab/>
      </w:r>
      <w:r>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$23.00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Por cada fracción de cerdo: </w:t>
      </w:r>
      <w:r w:rsidRPr="0005046D">
        <w:rPr>
          <w:rFonts w:ascii="Arial" w:hAnsi="Arial" w:cs="Arial"/>
          <w:sz w:val="24"/>
          <w:szCs w:val="24"/>
        </w:rPr>
        <w:tab/>
      </w:r>
      <w:r w:rsidRPr="0005046D">
        <w:rPr>
          <w:rFonts w:ascii="Arial" w:hAnsi="Arial" w:cs="Arial"/>
          <w:sz w:val="24"/>
          <w:szCs w:val="24"/>
        </w:rPr>
        <w:tab/>
        <w:t xml:space="preserve">                       </w:t>
      </w:r>
      <w:r w:rsidR="004B4B5E">
        <w:rPr>
          <w:rFonts w:ascii="Arial" w:hAnsi="Arial" w:cs="Arial"/>
          <w:sz w:val="24"/>
          <w:szCs w:val="24"/>
        </w:rPr>
        <w:t xml:space="preserve">                    $8.00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g) Por cada cabra o borrego</w:t>
      </w:r>
      <w:r w:rsidR="004B4B5E">
        <w:rPr>
          <w:rFonts w:ascii="Arial" w:hAnsi="Arial" w:cs="Arial"/>
          <w:sz w:val="24"/>
          <w:szCs w:val="24"/>
        </w:rPr>
        <w:t xml:space="preserve">: </w:t>
      </w:r>
      <w:r w:rsidR="004B4B5E">
        <w:rPr>
          <w:rFonts w:ascii="Arial" w:hAnsi="Arial" w:cs="Arial"/>
          <w:sz w:val="24"/>
          <w:szCs w:val="24"/>
        </w:rPr>
        <w:tab/>
      </w:r>
      <w:r w:rsidR="004B4B5E">
        <w:rPr>
          <w:rFonts w:ascii="Arial" w:hAnsi="Arial" w:cs="Arial"/>
          <w:sz w:val="24"/>
          <w:szCs w:val="24"/>
        </w:rPr>
        <w:tab/>
        <w:t xml:space="preserve"> </w:t>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4B4B5E" w:rsidP="0005046D">
      <w:pPr>
        <w:ind w:right="18"/>
        <w:rPr>
          <w:rFonts w:ascii="Arial" w:hAnsi="Arial" w:cs="Arial"/>
          <w:sz w:val="24"/>
          <w:szCs w:val="24"/>
        </w:rPr>
      </w:pPr>
      <w:r>
        <w:rPr>
          <w:rFonts w:ascii="Arial" w:hAnsi="Arial" w:cs="Arial"/>
          <w:sz w:val="24"/>
          <w:szCs w:val="24"/>
        </w:rPr>
        <w:t xml:space="preserve">h) Por cada menudo: </w:t>
      </w:r>
      <w:r>
        <w:rPr>
          <w:rFonts w:ascii="Arial" w:hAnsi="Arial" w:cs="Arial"/>
          <w:sz w:val="24"/>
          <w:szCs w:val="24"/>
        </w:rPr>
        <w:tab/>
      </w:r>
      <w:r>
        <w:rPr>
          <w:rFonts w:ascii="Arial" w:hAnsi="Arial" w:cs="Arial"/>
          <w:sz w:val="24"/>
          <w:szCs w:val="24"/>
        </w:rPr>
        <w:tab/>
        <w:t xml:space="preserve">   </w:t>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Pr>
          <w:rFonts w:ascii="Arial" w:hAnsi="Arial" w:cs="Arial"/>
          <w:sz w:val="24"/>
          <w:szCs w:val="24"/>
        </w:rPr>
        <w:t xml:space="preserve"> $3.00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varilla, por cada fracción de res: </w:t>
      </w:r>
      <w:r w:rsidRPr="0005046D">
        <w:rPr>
          <w:rFonts w:ascii="Arial" w:hAnsi="Arial" w:cs="Arial"/>
          <w:sz w:val="24"/>
          <w:szCs w:val="24"/>
        </w:rPr>
        <w:tab/>
      </w:r>
      <w:r w:rsidRPr="0005046D">
        <w:rPr>
          <w:rFonts w:ascii="Arial" w:hAnsi="Arial" w:cs="Arial"/>
          <w:sz w:val="24"/>
          <w:szCs w:val="24"/>
        </w:rPr>
        <w:tab/>
        <w:t xml:space="preserve">           </w:t>
      </w:r>
      <w:r w:rsidR="004C777F">
        <w:rPr>
          <w:rFonts w:ascii="Arial" w:hAnsi="Arial" w:cs="Arial"/>
          <w:sz w:val="24"/>
          <w:szCs w:val="24"/>
        </w:rPr>
        <w:t xml:space="preserve"> </w:t>
      </w:r>
      <w:r w:rsidR="004B4B5E">
        <w:rPr>
          <w:rFonts w:ascii="Arial" w:hAnsi="Arial" w:cs="Arial"/>
          <w:sz w:val="24"/>
          <w:szCs w:val="24"/>
        </w:rPr>
        <w:t xml:space="preserve">                    $11.00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6D3CCF">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j)</w:t>
      </w:r>
      <w:r w:rsidR="004C777F">
        <w:rPr>
          <w:rFonts w:ascii="Arial" w:hAnsi="Arial" w:cs="Arial"/>
          <w:sz w:val="24"/>
          <w:szCs w:val="24"/>
        </w:rPr>
        <w:t xml:space="preserve"> Por </w:t>
      </w:r>
      <w:r w:rsidR="004B4B5E">
        <w:rPr>
          <w:rFonts w:ascii="Arial" w:hAnsi="Arial" w:cs="Arial"/>
          <w:sz w:val="24"/>
          <w:szCs w:val="24"/>
        </w:rPr>
        <w:t xml:space="preserve">cada piel de res: </w:t>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r>
      <w:r w:rsidR="004B4B5E">
        <w:rPr>
          <w:rFonts w:ascii="Arial" w:hAnsi="Arial" w:cs="Arial"/>
          <w:sz w:val="24"/>
          <w:szCs w:val="24"/>
        </w:rPr>
        <w:tab/>
        <w:t xml:space="preserve"> $3.00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k)</w:t>
      </w:r>
      <w:r w:rsidR="004B4B5E">
        <w:rPr>
          <w:rFonts w:ascii="Arial" w:hAnsi="Arial" w:cs="Arial"/>
          <w:sz w:val="24"/>
          <w:szCs w:val="24"/>
        </w:rPr>
        <w:t xml:space="preserve"> Por cada piel de cerdo: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l) Por cada piel de ganado cabrío: </w:t>
      </w:r>
      <w:r w:rsidRPr="0005046D">
        <w:rPr>
          <w:rFonts w:ascii="Arial" w:hAnsi="Arial" w:cs="Arial"/>
          <w:sz w:val="24"/>
          <w:szCs w:val="24"/>
        </w:rPr>
        <w:tab/>
      </w:r>
      <w:r w:rsidRPr="0005046D">
        <w:rPr>
          <w:rFonts w:ascii="Arial" w:hAnsi="Arial" w:cs="Arial"/>
          <w:sz w:val="24"/>
          <w:szCs w:val="24"/>
        </w:rPr>
        <w:tab/>
        <w:t xml:space="preserve">    </w:t>
      </w:r>
      <w:r w:rsidR="004B4B5E">
        <w:rPr>
          <w:rFonts w:ascii="Arial" w:hAnsi="Arial" w:cs="Arial"/>
          <w:sz w:val="24"/>
          <w:szCs w:val="24"/>
        </w:rPr>
        <w:t xml:space="preserve">                           $3.00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m) Por</w:t>
      </w:r>
      <w:r w:rsidR="004B4B5E">
        <w:rPr>
          <w:rFonts w:ascii="Arial" w:hAnsi="Arial" w:cs="Arial"/>
          <w:sz w:val="24"/>
          <w:szCs w:val="24"/>
        </w:rPr>
        <w:t xml:space="preserve"> cada kilogramo de cebo: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Por servicios que se presten en el interior del rastro municipal por personal pagado por el ayuntamiento: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Por matanza de ganado: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w:t>
      </w:r>
      <w:r w:rsidR="004B4B5E">
        <w:rPr>
          <w:rFonts w:ascii="Arial" w:hAnsi="Arial" w:cs="Arial"/>
          <w:sz w:val="24"/>
          <w:szCs w:val="24"/>
        </w:rPr>
        <w:t xml:space="preserve">Vacuno, por cabeza: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 xml:space="preserve"> $55.00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w:t>
      </w:r>
      <w:r w:rsidR="004B4B5E">
        <w:rPr>
          <w:rFonts w:ascii="Arial" w:hAnsi="Arial" w:cs="Arial"/>
          <w:sz w:val="24"/>
          <w:szCs w:val="24"/>
        </w:rPr>
        <w:t xml:space="preserve"> Porcino, por cabeza: </w:t>
      </w:r>
      <w:r w:rsidR="004B4B5E">
        <w:rPr>
          <w:rFonts w:ascii="Arial" w:hAnsi="Arial" w:cs="Arial"/>
          <w:sz w:val="24"/>
          <w:szCs w:val="24"/>
        </w:rPr>
        <w:tab/>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 xml:space="preserve"> $40.00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w:t>
      </w:r>
      <w:proofErr w:type="spellStart"/>
      <w:r w:rsidR="004B4B5E">
        <w:rPr>
          <w:rFonts w:ascii="Arial" w:hAnsi="Arial" w:cs="Arial"/>
          <w:sz w:val="24"/>
          <w:szCs w:val="24"/>
        </w:rPr>
        <w:t>Ovicaprino</w:t>
      </w:r>
      <w:proofErr w:type="spellEnd"/>
      <w:r w:rsidR="004B4B5E">
        <w:rPr>
          <w:rFonts w:ascii="Arial" w:hAnsi="Arial" w:cs="Arial"/>
          <w:sz w:val="24"/>
          <w:szCs w:val="24"/>
        </w:rPr>
        <w:t xml:space="preserve">, por cabeza: </w:t>
      </w:r>
      <w:r w:rsidR="004B4B5E">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ab/>
        <w:t>$34.00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el uso de corrales, diariamente: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G</w:t>
      </w:r>
      <w:r w:rsidR="004B4B5E">
        <w:rPr>
          <w:rFonts w:ascii="Arial" w:hAnsi="Arial" w:cs="Arial"/>
          <w:sz w:val="24"/>
          <w:szCs w:val="24"/>
        </w:rPr>
        <w:t xml:space="preserve">anado vacuno, por cabeza: </w:t>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$3.00 a $8.00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4B4B5E" w:rsidRDefault="007743ED" w:rsidP="0005046D">
      <w:pPr>
        <w:ind w:right="18"/>
        <w:rPr>
          <w:rFonts w:ascii="Arial" w:hAnsi="Arial" w:cs="Arial"/>
          <w:sz w:val="24"/>
          <w:szCs w:val="24"/>
        </w:rPr>
      </w:pPr>
      <w:r w:rsidRPr="0005046D">
        <w:rPr>
          <w:rFonts w:ascii="Arial" w:hAnsi="Arial" w:cs="Arial"/>
          <w:sz w:val="24"/>
          <w:szCs w:val="24"/>
        </w:rPr>
        <w:t xml:space="preserve">2. Ganado porcino, por cabeza: </w:t>
      </w:r>
      <w:r w:rsidRPr="0005046D">
        <w:rPr>
          <w:rFonts w:ascii="Arial" w:hAnsi="Arial" w:cs="Arial"/>
          <w:sz w:val="24"/>
          <w:szCs w:val="24"/>
        </w:rPr>
        <w:tab/>
        <w:t xml:space="preserve">                </w:t>
      </w:r>
      <w:r w:rsidR="004C777F">
        <w:rPr>
          <w:rFonts w:ascii="Arial" w:hAnsi="Arial" w:cs="Arial"/>
          <w:sz w:val="24"/>
          <w:szCs w:val="24"/>
        </w:rPr>
        <w:t xml:space="preserve"> </w:t>
      </w:r>
      <w:r w:rsidR="004B4B5E">
        <w:rPr>
          <w:rFonts w:ascii="Arial" w:hAnsi="Arial" w:cs="Arial"/>
          <w:sz w:val="24"/>
          <w:szCs w:val="24"/>
        </w:rPr>
        <w:t xml:space="preserve">                       </w:t>
      </w:r>
      <w:r w:rsidR="006D3CCF">
        <w:rPr>
          <w:rFonts w:ascii="Arial" w:hAnsi="Arial" w:cs="Arial"/>
          <w:sz w:val="24"/>
          <w:szCs w:val="24"/>
        </w:rPr>
        <w:tab/>
      </w:r>
      <w:r w:rsidR="006D3CCF">
        <w:rPr>
          <w:rFonts w:ascii="Arial" w:hAnsi="Arial" w:cs="Arial"/>
          <w:sz w:val="24"/>
          <w:szCs w:val="24"/>
        </w:rPr>
        <w:tab/>
      </w:r>
      <w:r w:rsidR="004B4B5E">
        <w:rPr>
          <w:rFonts w:ascii="Arial" w:hAnsi="Arial" w:cs="Arial"/>
          <w:sz w:val="24"/>
          <w:szCs w:val="24"/>
        </w:rPr>
        <w:t xml:space="preserve">    $2.32 a $7.67</w:t>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 Embarque y salida de ganad</w:t>
      </w:r>
      <w:r w:rsidR="00B40ECB">
        <w:rPr>
          <w:rFonts w:ascii="Arial" w:hAnsi="Arial" w:cs="Arial"/>
          <w:sz w:val="24"/>
          <w:szCs w:val="24"/>
        </w:rPr>
        <w:t xml:space="preserve">o porcino, por cabeza: </w:t>
      </w:r>
      <w:r w:rsidR="00B40ECB">
        <w:rPr>
          <w:rFonts w:ascii="Arial" w:hAnsi="Arial" w:cs="Arial"/>
          <w:sz w:val="24"/>
          <w:szCs w:val="24"/>
        </w:rPr>
        <w:tab/>
      </w:r>
      <w:r w:rsidR="006D3CCF">
        <w:rPr>
          <w:rFonts w:ascii="Arial" w:hAnsi="Arial" w:cs="Arial"/>
          <w:sz w:val="24"/>
          <w:szCs w:val="24"/>
        </w:rPr>
        <w:tab/>
      </w:r>
      <w:r w:rsidR="00B40ECB">
        <w:rPr>
          <w:rFonts w:ascii="Arial" w:hAnsi="Arial" w:cs="Arial"/>
          <w:sz w:val="24"/>
          <w:szCs w:val="24"/>
        </w:rPr>
        <w:t xml:space="preserve">   $4.62</w:t>
      </w:r>
      <w:r w:rsidR="00B631C1">
        <w:rPr>
          <w:rFonts w:ascii="Arial" w:hAnsi="Arial" w:cs="Arial"/>
          <w:sz w:val="24"/>
          <w:szCs w:val="24"/>
        </w:rPr>
        <w:t xml:space="preserve"> a $10.7</w:t>
      </w:r>
      <w:r w:rsidR="004C777F">
        <w:rPr>
          <w:rFonts w:ascii="Arial" w:hAnsi="Arial" w:cs="Arial"/>
          <w:sz w:val="24"/>
          <w:szCs w:val="24"/>
        </w:rPr>
        <w:t>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Enmantado de canales de gan</w:t>
      </w:r>
      <w:r w:rsidR="00B631C1">
        <w:rPr>
          <w:rFonts w:ascii="Arial" w:hAnsi="Arial" w:cs="Arial"/>
          <w:sz w:val="24"/>
          <w:szCs w:val="24"/>
        </w:rPr>
        <w:t xml:space="preserve">ado vacuno, por cabeza: </w:t>
      </w:r>
      <w:r w:rsidR="006D3CCF">
        <w:rPr>
          <w:rFonts w:ascii="Arial" w:hAnsi="Arial" w:cs="Arial"/>
          <w:sz w:val="24"/>
          <w:szCs w:val="24"/>
        </w:rPr>
        <w:tab/>
      </w:r>
      <w:r w:rsidR="00B631C1">
        <w:rPr>
          <w:rFonts w:ascii="Arial" w:hAnsi="Arial" w:cs="Arial"/>
          <w:sz w:val="24"/>
          <w:szCs w:val="24"/>
        </w:rPr>
        <w:tab/>
        <w:t xml:space="preserve"> $12.28 a $30.71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Encierro de cerdos para el sacrificio en horas extraordinarias, además de la mano de obra co</w:t>
      </w:r>
      <w:r>
        <w:rPr>
          <w:rFonts w:ascii="Arial" w:hAnsi="Arial" w:cs="Arial"/>
          <w:sz w:val="24"/>
          <w:szCs w:val="24"/>
        </w:rPr>
        <w:t xml:space="preserve">rrespondiente, por cabeza: </w:t>
      </w:r>
      <w:r>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B631C1">
        <w:rPr>
          <w:rFonts w:ascii="Arial" w:hAnsi="Arial" w:cs="Arial"/>
          <w:sz w:val="24"/>
          <w:szCs w:val="24"/>
        </w:rPr>
        <w:tab/>
        <w:t>$4.62 a $10.7</w:t>
      </w:r>
      <w:r w:rsidR="004C777F">
        <w:rPr>
          <w:rFonts w:ascii="Arial" w:hAnsi="Arial" w:cs="Arial"/>
          <w:sz w:val="24"/>
          <w:szCs w:val="24"/>
        </w:rPr>
        <w:t>4</w:t>
      </w:r>
      <w:r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Por refrigeración, cada veinticuatro horas: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Ganad</w:t>
      </w:r>
      <w:r w:rsidR="00B631C1">
        <w:rPr>
          <w:rFonts w:ascii="Arial" w:hAnsi="Arial" w:cs="Arial"/>
          <w:sz w:val="24"/>
          <w:szCs w:val="24"/>
        </w:rPr>
        <w:t xml:space="preserve">o vacuno, por cabeza: </w:t>
      </w:r>
      <w:r w:rsidR="00B631C1">
        <w:rPr>
          <w:rFonts w:ascii="Arial" w:hAnsi="Arial" w:cs="Arial"/>
          <w:sz w:val="24"/>
          <w:szCs w:val="24"/>
        </w:rPr>
        <w:tab/>
      </w:r>
      <w:r w:rsidR="00B631C1">
        <w:rPr>
          <w:rFonts w:ascii="Arial" w:hAnsi="Arial" w:cs="Arial"/>
          <w:sz w:val="24"/>
          <w:szCs w:val="24"/>
        </w:rPr>
        <w:tab/>
      </w:r>
      <w:r w:rsidR="00B631C1">
        <w:rPr>
          <w:rFonts w:ascii="Arial" w:hAnsi="Arial" w:cs="Arial"/>
          <w:sz w:val="24"/>
          <w:szCs w:val="24"/>
        </w:rPr>
        <w:tab/>
      </w:r>
      <w:r w:rsidR="00B631C1">
        <w:rPr>
          <w:rFonts w:ascii="Arial" w:hAnsi="Arial" w:cs="Arial"/>
          <w:sz w:val="24"/>
          <w:szCs w:val="24"/>
        </w:rPr>
        <w:tab/>
      </w:r>
      <w:r w:rsidR="00B631C1">
        <w:rPr>
          <w:rFonts w:ascii="Arial" w:hAnsi="Arial" w:cs="Arial"/>
          <w:sz w:val="24"/>
          <w:szCs w:val="24"/>
        </w:rPr>
        <w:tab/>
        <w:t>$9.21 a $23.04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Ganado porcino y </w:t>
      </w:r>
      <w:proofErr w:type="spellStart"/>
      <w:r w:rsidRPr="0005046D">
        <w:rPr>
          <w:rFonts w:ascii="Arial" w:hAnsi="Arial" w:cs="Arial"/>
          <w:sz w:val="24"/>
          <w:szCs w:val="24"/>
        </w:rPr>
        <w:t>ov</w:t>
      </w:r>
      <w:r>
        <w:rPr>
          <w:rFonts w:ascii="Arial" w:hAnsi="Arial" w:cs="Arial"/>
          <w:sz w:val="24"/>
          <w:szCs w:val="24"/>
        </w:rPr>
        <w:t>icaprino</w:t>
      </w:r>
      <w:proofErr w:type="spellEnd"/>
      <w:r>
        <w:rPr>
          <w:rFonts w:ascii="Arial" w:hAnsi="Arial" w:cs="Arial"/>
          <w:sz w:val="24"/>
          <w:szCs w:val="24"/>
        </w:rPr>
        <w:t xml:space="preserve">, por cabeza: </w:t>
      </w:r>
      <w:r>
        <w:rPr>
          <w:rFonts w:ascii="Arial" w:hAnsi="Arial" w:cs="Arial"/>
          <w:sz w:val="24"/>
          <w:szCs w:val="24"/>
        </w:rPr>
        <w:tab/>
      </w:r>
      <w:r>
        <w:rPr>
          <w:rFonts w:ascii="Arial" w:hAnsi="Arial" w:cs="Arial"/>
          <w:sz w:val="24"/>
          <w:szCs w:val="24"/>
        </w:rPr>
        <w:tab/>
      </w:r>
      <w:r>
        <w:rPr>
          <w:rFonts w:ascii="Arial" w:hAnsi="Arial" w:cs="Arial"/>
          <w:sz w:val="24"/>
          <w:szCs w:val="24"/>
        </w:rPr>
        <w:tab/>
      </w:r>
      <w:r w:rsidR="00B631C1">
        <w:rPr>
          <w:rFonts w:ascii="Arial" w:hAnsi="Arial" w:cs="Arial"/>
          <w:sz w:val="24"/>
          <w:szCs w:val="24"/>
        </w:rPr>
        <w:t>$4.62 a $7.6</w:t>
      </w:r>
      <w:r w:rsidR="004C777F">
        <w:rPr>
          <w:rFonts w:ascii="Arial" w:hAnsi="Arial" w:cs="Arial"/>
          <w:sz w:val="24"/>
          <w:szCs w:val="24"/>
        </w:rPr>
        <w:t>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Salado de pieles, aportando la </w:t>
      </w:r>
      <w:r>
        <w:rPr>
          <w:rFonts w:ascii="Arial" w:hAnsi="Arial" w:cs="Arial"/>
          <w:sz w:val="24"/>
          <w:szCs w:val="24"/>
        </w:rPr>
        <w:t xml:space="preserve">sal el interesado, por piel: </w:t>
      </w:r>
      <w:r>
        <w:rPr>
          <w:rFonts w:ascii="Arial" w:hAnsi="Arial" w:cs="Arial"/>
          <w:sz w:val="24"/>
          <w:szCs w:val="24"/>
        </w:rPr>
        <w:tab/>
      </w:r>
      <w:r w:rsidR="00B631C1">
        <w:rPr>
          <w:rFonts w:ascii="Arial" w:hAnsi="Arial" w:cs="Arial"/>
          <w:sz w:val="24"/>
          <w:szCs w:val="24"/>
        </w:rPr>
        <w:t>$4.62 a $10.7</w:t>
      </w:r>
      <w:r w:rsidR="004C777F">
        <w:rPr>
          <w:rFonts w:ascii="Arial" w:hAnsi="Arial" w:cs="Arial"/>
          <w:sz w:val="24"/>
          <w:szCs w:val="24"/>
        </w:rPr>
        <w:t>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Fritura de ganado porcino, por cabeza: </w:t>
      </w:r>
      <w:r w:rsidRPr="0005046D">
        <w:rPr>
          <w:rFonts w:ascii="Arial" w:hAnsi="Arial" w:cs="Arial"/>
          <w:sz w:val="24"/>
          <w:szCs w:val="24"/>
        </w:rPr>
        <w:tab/>
      </w:r>
      <w:r w:rsidR="004C777F">
        <w:rPr>
          <w:rFonts w:ascii="Arial" w:hAnsi="Arial" w:cs="Arial"/>
          <w:sz w:val="24"/>
          <w:szCs w:val="24"/>
        </w:rPr>
        <w:tab/>
        <w:t xml:space="preserve">              </w:t>
      </w:r>
      <w:r w:rsidR="007C4857">
        <w:rPr>
          <w:rFonts w:ascii="Arial" w:hAnsi="Arial" w:cs="Arial"/>
          <w:sz w:val="24"/>
          <w:szCs w:val="24"/>
        </w:rPr>
        <w:t xml:space="preserve">            $4.6</w:t>
      </w:r>
      <w:r w:rsidR="004C777F">
        <w:rPr>
          <w:rFonts w:ascii="Arial" w:hAnsi="Arial" w:cs="Arial"/>
          <w:sz w:val="24"/>
          <w:szCs w:val="24"/>
        </w:rPr>
        <w:t>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 comprobación de propiedad de ganado y permiso sanitario, se exigirá aún cuando aquel no se sacrifique en el rastro municipal.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 Venta de productos obtenidos en el rastro: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Harina de sang</w:t>
      </w:r>
      <w:r>
        <w:rPr>
          <w:rFonts w:ascii="Arial" w:hAnsi="Arial" w:cs="Arial"/>
          <w:sz w:val="24"/>
          <w:szCs w:val="24"/>
        </w:rPr>
        <w:t xml:space="preserve">re, por kilogramo: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4857">
        <w:rPr>
          <w:rFonts w:ascii="Arial" w:hAnsi="Arial" w:cs="Arial"/>
          <w:sz w:val="24"/>
          <w:szCs w:val="24"/>
        </w:rPr>
        <w:t>$1.39 a $4.6</w:t>
      </w:r>
      <w:r w:rsidR="004C777F">
        <w:rPr>
          <w:rFonts w:ascii="Arial" w:hAnsi="Arial" w:cs="Arial"/>
          <w:sz w:val="24"/>
          <w:szCs w:val="24"/>
        </w:rPr>
        <w:t>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Estiércol, por tonelada: </w:t>
      </w:r>
      <w:r w:rsidRPr="0005046D">
        <w:rPr>
          <w:rFonts w:ascii="Arial" w:hAnsi="Arial" w:cs="Arial"/>
          <w:sz w:val="24"/>
          <w:szCs w:val="24"/>
        </w:rPr>
        <w:tab/>
        <w:t xml:space="preserve">                                                          </w:t>
      </w:r>
      <w:r w:rsidR="007C4857">
        <w:rPr>
          <w:rFonts w:ascii="Arial" w:hAnsi="Arial" w:cs="Arial"/>
          <w:sz w:val="24"/>
          <w:szCs w:val="24"/>
        </w:rPr>
        <w:t xml:space="preserve">   $6.14 a $18.4</w:t>
      </w:r>
      <w:r w:rsidR="004C777F">
        <w:rPr>
          <w:rFonts w:ascii="Arial" w:hAnsi="Arial" w:cs="Arial"/>
          <w:sz w:val="24"/>
          <w:szCs w:val="24"/>
        </w:rPr>
        <w:t>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VIII. Por autorización de matanza de aves, por cabeza: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C4857" w:rsidP="0005046D">
      <w:pPr>
        <w:ind w:right="18"/>
        <w:rPr>
          <w:rFonts w:ascii="Arial" w:hAnsi="Arial" w:cs="Arial"/>
          <w:sz w:val="24"/>
          <w:szCs w:val="24"/>
        </w:rPr>
      </w:pPr>
      <w:r>
        <w:rPr>
          <w:rFonts w:ascii="Arial" w:hAnsi="Arial" w:cs="Arial"/>
          <w:sz w:val="24"/>
          <w:szCs w:val="24"/>
        </w:rPr>
        <w:lastRenderedPageBreak/>
        <w:t xml:space="preserve">a) Pavos: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$1.09</w:t>
      </w:r>
      <w:r w:rsidR="004C777F">
        <w:rPr>
          <w:rFonts w:ascii="Arial" w:hAnsi="Arial" w:cs="Arial"/>
          <w:sz w:val="24"/>
          <w:szCs w:val="24"/>
        </w:rPr>
        <w:t xml:space="preserve"> a $1.56</w:t>
      </w:r>
      <w:r w:rsidR="007743ED" w:rsidRPr="0005046D">
        <w:rPr>
          <w:rFonts w:ascii="Arial" w:hAnsi="Arial" w:cs="Arial"/>
          <w:sz w:val="24"/>
          <w:szCs w:val="24"/>
        </w:rPr>
        <w:t xml:space="preserve">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4C777F" w:rsidP="0005046D">
      <w:pPr>
        <w:ind w:right="18"/>
        <w:rPr>
          <w:rFonts w:ascii="Arial" w:hAnsi="Arial" w:cs="Arial"/>
          <w:sz w:val="24"/>
          <w:szCs w:val="24"/>
        </w:rPr>
      </w:pPr>
      <w:r>
        <w:rPr>
          <w:rFonts w:ascii="Arial" w:hAnsi="Arial" w:cs="Arial"/>
          <w:sz w:val="24"/>
          <w:szCs w:val="24"/>
        </w:rPr>
        <w:t xml:space="preserve">b) Pollos y gallinas: </w:t>
      </w:r>
      <w:r>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sidR="006D3CCF">
        <w:rPr>
          <w:rFonts w:ascii="Arial" w:hAnsi="Arial" w:cs="Arial"/>
          <w:sz w:val="24"/>
          <w:szCs w:val="24"/>
        </w:rPr>
        <w:tab/>
      </w:r>
      <w:r>
        <w:rPr>
          <w:rFonts w:ascii="Arial" w:hAnsi="Arial" w:cs="Arial"/>
          <w:sz w:val="24"/>
          <w:szCs w:val="24"/>
        </w:rPr>
        <w:t>$1</w:t>
      </w:r>
      <w:r w:rsidR="007C4857">
        <w:rPr>
          <w:rFonts w:ascii="Arial" w:hAnsi="Arial" w:cs="Arial"/>
          <w:sz w:val="24"/>
          <w:szCs w:val="24"/>
        </w:rPr>
        <w:t>.02 a $1.</w:t>
      </w:r>
      <w:r>
        <w:rPr>
          <w:rFonts w:ascii="Arial" w:hAnsi="Arial" w:cs="Arial"/>
          <w:sz w:val="24"/>
          <w:szCs w:val="24"/>
        </w:rPr>
        <w:t>6</w:t>
      </w:r>
      <w:r w:rsidR="007C4857">
        <w:rPr>
          <w:rFonts w:ascii="Arial" w:hAnsi="Arial" w:cs="Arial"/>
          <w:sz w:val="24"/>
          <w:szCs w:val="24"/>
        </w:rPr>
        <w:t>7</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Este derecho se causará aún si la matanza se realiza en instalaciones particulares; 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IX. Por otros servicios que preste el rastro municipal, diferentes a los señalados en esta</w:t>
      </w:r>
      <w:r>
        <w:rPr>
          <w:rFonts w:ascii="Arial" w:hAnsi="Arial" w:cs="Arial"/>
          <w:sz w:val="24"/>
          <w:szCs w:val="24"/>
        </w:rPr>
        <w:t xml:space="preserve"> sección, por cada uno, de: </w:t>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4C777F">
        <w:rPr>
          <w:rFonts w:ascii="Arial" w:hAnsi="Arial" w:cs="Arial"/>
          <w:sz w:val="24"/>
          <w:szCs w:val="24"/>
        </w:rPr>
        <w:t>$12.92 a $31.57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Para los efectos de la aplicación de esta sección, los horarios de labores al igual que las cuotas correspondientes a los servicios, deberán estar a la vista del público. El horario será: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De lunes a viernes, de 5:00 a 15:00 horas.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SÉPTIMA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DEL REGISTRO CIVIL</w:t>
      </w:r>
    </w:p>
    <w:p w:rsidR="007743ED" w:rsidRPr="0005046D" w:rsidRDefault="007743ED" w:rsidP="0005046D">
      <w:pPr>
        <w:ind w:right="18"/>
        <w:rPr>
          <w:rFonts w:ascii="Arial" w:hAnsi="Arial" w:cs="Arial"/>
          <w:sz w:val="24"/>
          <w:szCs w:val="24"/>
        </w:rPr>
      </w:pPr>
    </w:p>
    <w:p w:rsidR="007743ED" w:rsidRPr="0005046D" w:rsidRDefault="00195B1F" w:rsidP="0005046D">
      <w:pPr>
        <w:ind w:right="18"/>
        <w:rPr>
          <w:rFonts w:ascii="Arial" w:hAnsi="Arial" w:cs="Arial"/>
          <w:sz w:val="24"/>
          <w:szCs w:val="24"/>
        </w:rPr>
      </w:pPr>
      <w:r>
        <w:rPr>
          <w:rFonts w:ascii="Arial" w:hAnsi="Arial" w:cs="Arial"/>
          <w:b/>
          <w:sz w:val="24"/>
          <w:szCs w:val="24"/>
        </w:rPr>
        <w:t>Artículo 63</w:t>
      </w:r>
      <w:r w:rsidR="007743ED" w:rsidRPr="00195B1F">
        <w:rPr>
          <w:rFonts w:ascii="Arial" w:hAnsi="Arial" w:cs="Arial"/>
          <w:b/>
          <w:sz w:val="24"/>
          <w:szCs w:val="24"/>
        </w:rPr>
        <w:t>.</w:t>
      </w:r>
      <w:r>
        <w:rPr>
          <w:rFonts w:ascii="Arial" w:hAnsi="Arial" w:cs="Arial"/>
          <w:sz w:val="24"/>
          <w:szCs w:val="24"/>
        </w:rPr>
        <w:t>-</w:t>
      </w:r>
      <w:r w:rsidR="007743ED" w:rsidRPr="0005046D">
        <w:rPr>
          <w:rFonts w:ascii="Arial" w:hAnsi="Arial" w:cs="Arial"/>
          <w:sz w:val="24"/>
          <w:szCs w:val="24"/>
        </w:rPr>
        <w:t xml:space="preserve"> Las personas físicas que requieran los servicios del registro civil, en los términos de esta sección, pagarán previamente los derechos correspondientes,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left="1416" w:right="18"/>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En las oficinas, fuera del horario normal: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w:t>
      </w:r>
      <w:r>
        <w:rPr>
          <w:rFonts w:ascii="Arial" w:hAnsi="Arial" w:cs="Arial"/>
          <w:sz w:val="24"/>
          <w:szCs w:val="24"/>
        </w:rPr>
        <w:t xml:space="preserve">) Matrimonios,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75CD">
        <w:rPr>
          <w:rFonts w:ascii="Arial" w:hAnsi="Arial" w:cs="Arial"/>
          <w:sz w:val="24"/>
          <w:szCs w:val="24"/>
        </w:rPr>
        <w:t>$</w:t>
      </w:r>
      <w:r w:rsidR="003F7C85">
        <w:rPr>
          <w:rFonts w:ascii="Arial" w:hAnsi="Arial" w:cs="Arial"/>
          <w:sz w:val="24"/>
          <w:szCs w:val="24"/>
        </w:rPr>
        <w:t>204.00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Los demás actos, ex</w:t>
      </w:r>
      <w:r>
        <w:rPr>
          <w:rFonts w:ascii="Arial" w:hAnsi="Arial" w:cs="Arial"/>
          <w:sz w:val="24"/>
          <w:szCs w:val="24"/>
        </w:rPr>
        <w:t xml:space="preserve">cepto defunciones, cada uno: </w:t>
      </w:r>
      <w:r>
        <w:rPr>
          <w:rFonts w:ascii="Arial" w:hAnsi="Arial" w:cs="Arial"/>
          <w:sz w:val="24"/>
          <w:szCs w:val="24"/>
        </w:rPr>
        <w:tab/>
      </w:r>
      <w:r>
        <w:rPr>
          <w:rFonts w:ascii="Arial" w:hAnsi="Arial" w:cs="Arial"/>
          <w:sz w:val="24"/>
          <w:szCs w:val="24"/>
        </w:rPr>
        <w:tab/>
      </w:r>
      <w:r w:rsidR="00085DC9">
        <w:rPr>
          <w:rFonts w:ascii="Arial" w:hAnsi="Arial" w:cs="Arial"/>
          <w:sz w:val="24"/>
          <w:szCs w:val="24"/>
        </w:rPr>
        <w:t xml:space="preserve"> </w:t>
      </w:r>
      <w:r w:rsidR="003F7C85">
        <w:rPr>
          <w:rFonts w:ascii="Arial" w:hAnsi="Arial" w:cs="Arial"/>
          <w:sz w:val="24"/>
          <w:szCs w:val="24"/>
        </w:rPr>
        <w:t>$67.50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A domicilio: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Matrimonios en horas hábiles d</w:t>
      </w:r>
      <w:r w:rsidR="00085DC9">
        <w:rPr>
          <w:rFonts w:ascii="Arial" w:hAnsi="Arial" w:cs="Arial"/>
          <w:sz w:val="24"/>
          <w:szCs w:val="24"/>
        </w:rPr>
        <w:t xml:space="preserve">e oficina, cada uno: </w:t>
      </w:r>
      <w:r w:rsidR="00085DC9">
        <w:rPr>
          <w:rFonts w:ascii="Arial" w:hAnsi="Arial" w:cs="Arial"/>
          <w:sz w:val="24"/>
          <w:szCs w:val="24"/>
        </w:rPr>
        <w:tab/>
      </w:r>
      <w:r w:rsidR="00085DC9">
        <w:rPr>
          <w:rFonts w:ascii="Arial" w:hAnsi="Arial" w:cs="Arial"/>
          <w:sz w:val="24"/>
          <w:szCs w:val="24"/>
        </w:rPr>
        <w:tab/>
        <w:t xml:space="preserve"> </w:t>
      </w:r>
      <w:r w:rsidR="003F7C85">
        <w:rPr>
          <w:rFonts w:ascii="Arial" w:hAnsi="Arial" w:cs="Arial"/>
          <w:sz w:val="24"/>
          <w:szCs w:val="24"/>
        </w:rPr>
        <w:t>$204.00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Matrimonios en horas inhábiles de ofici</w:t>
      </w:r>
      <w:r>
        <w:rPr>
          <w:rFonts w:ascii="Arial" w:hAnsi="Arial" w:cs="Arial"/>
          <w:sz w:val="24"/>
          <w:szCs w:val="24"/>
        </w:rPr>
        <w:t xml:space="preserve">na, cada uno: </w:t>
      </w:r>
      <w:r>
        <w:rPr>
          <w:rFonts w:ascii="Arial" w:hAnsi="Arial" w:cs="Arial"/>
          <w:sz w:val="24"/>
          <w:szCs w:val="24"/>
        </w:rPr>
        <w:tab/>
      </w:r>
      <w:r>
        <w:rPr>
          <w:rFonts w:ascii="Arial" w:hAnsi="Arial" w:cs="Arial"/>
          <w:sz w:val="24"/>
          <w:szCs w:val="24"/>
        </w:rPr>
        <w:tab/>
      </w:r>
      <w:r w:rsidR="003F7C85">
        <w:rPr>
          <w:rFonts w:ascii="Arial" w:hAnsi="Arial" w:cs="Arial"/>
          <w:sz w:val="24"/>
          <w:szCs w:val="24"/>
        </w:rPr>
        <w:t>$348.50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Los demás actos en horas hábi</w:t>
      </w:r>
      <w:r>
        <w:rPr>
          <w:rFonts w:ascii="Arial" w:hAnsi="Arial" w:cs="Arial"/>
          <w:sz w:val="24"/>
          <w:szCs w:val="24"/>
        </w:rPr>
        <w:t xml:space="preserve">les de oficina, cada uno: </w:t>
      </w:r>
      <w:r>
        <w:rPr>
          <w:rFonts w:ascii="Arial" w:hAnsi="Arial" w:cs="Arial"/>
          <w:sz w:val="24"/>
          <w:szCs w:val="24"/>
        </w:rPr>
        <w:tab/>
      </w:r>
      <w:r>
        <w:rPr>
          <w:rFonts w:ascii="Arial" w:hAnsi="Arial" w:cs="Arial"/>
          <w:sz w:val="24"/>
          <w:szCs w:val="24"/>
        </w:rPr>
        <w:tab/>
      </w:r>
      <w:r w:rsidR="003F7C85">
        <w:rPr>
          <w:rFonts w:ascii="Arial" w:hAnsi="Arial" w:cs="Arial"/>
          <w:sz w:val="24"/>
          <w:szCs w:val="24"/>
        </w:rPr>
        <w:t>$170.</w:t>
      </w:r>
      <w:r w:rsidR="00085DC9">
        <w:rPr>
          <w:rFonts w:ascii="Arial" w:hAnsi="Arial" w:cs="Arial"/>
          <w:sz w:val="24"/>
          <w:szCs w:val="24"/>
        </w:rPr>
        <w:t>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Los demás actos en horas i</w:t>
      </w:r>
      <w:r>
        <w:rPr>
          <w:rFonts w:ascii="Arial" w:hAnsi="Arial" w:cs="Arial"/>
          <w:sz w:val="24"/>
          <w:szCs w:val="24"/>
        </w:rPr>
        <w:t xml:space="preserve">nhábiles de oficina, cada uno: </w:t>
      </w:r>
      <w:r w:rsidR="00085DC9">
        <w:rPr>
          <w:rFonts w:ascii="Arial" w:hAnsi="Arial" w:cs="Arial"/>
          <w:sz w:val="24"/>
          <w:szCs w:val="24"/>
        </w:rPr>
        <w:tab/>
        <w:t>$241.00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Por las anotaciones e inserciones en las actas del registro civil se pagará el derecho conforme a las siguientes tarifas: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De cambio de régimen </w:t>
      </w:r>
      <w:r>
        <w:rPr>
          <w:rFonts w:ascii="Arial" w:hAnsi="Arial" w:cs="Arial"/>
          <w:sz w:val="24"/>
          <w:szCs w:val="24"/>
        </w:rPr>
        <w:t xml:space="preserve">patrimonial en el matrimonio: </w:t>
      </w:r>
      <w:r w:rsidR="00085DC9">
        <w:rPr>
          <w:rFonts w:ascii="Arial" w:hAnsi="Arial" w:cs="Arial"/>
          <w:sz w:val="24"/>
          <w:szCs w:val="24"/>
        </w:rPr>
        <w:tab/>
        <w:t xml:space="preserve">     $175.00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De actas de defunción de personas fallecidas fuera del municipio o en</w:t>
      </w:r>
      <w:r>
        <w:rPr>
          <w:rFonts w:ascii="Arial" w:hAnsi="Arial" w:cs="Arial"/>
          <w:sz w:val="24"/>
          <w:szCs w:val="24"/>
        </w:rPr>
        <w:t xml:space="preserve"> el extranjero,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75CD">
        <w:rPr>
          <w:rFonts w:ascii="Arial" w:hAnsi="Arial" w:cs="Arial"/>
          <w:sz w:val="24"/>
          <w:szCs w:val="24"/>
        </w:rPr>
        <w:tab/>
        <w:t>$</w:t>
      </w:r>
      <w:r w:rsidR="00085DC9">
        <w:rPr>
          <w:rFonts w:ascii="Arial" w:hAnsi="Arial" w:cs="Arial"/>
          <w:sz w:val="24"/>
          <w:szCs w:val="24"/>
        </w:rPr>
        <w:t>188.83 a $405.14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Por las anotaciones marginales de reconocimiento y legitimación de descendientes, así como de matrimonios colectivos, no se pagarán los derechos a que se refiere esta sección.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Para los efectos de la aplicación de esta sección, los horarios de labores al igual que las cuotas correspondientes a los servicios, deberán estar a la vista del público. El horario será: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De lunes a viernes de 9:00 a 15:00 horas.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OCTAVA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LAS CERTIFICACIONES</w:t>
      </w:r>
    </w:p>
    <w:p w:rsidR="007743ED" w:rsidRPr="0005046D" w:rsidRDefault="007743ED" w:rsidP="0005046D">
      <w:pPr>
        <w:ind w:right="18"/>
        <w:rPr>
          <w:rFonts w:ascii="Arial" w:hAnsi="Arial" w:cs="Arial"/>
          <w:sz w:val="24"/>
          <w:szCs w:val="24"/>
        </w:rPr>
      </w:pPr>
    </w:p>
    <w:p w:rsidR="007743ED" w:rsidRPr="0005046D" w:rsidRDefault="00195B1F" w:rsidP="0005046D">
      <w:pPr>
        <w:ind w:right="18"/>
        <w:rPr>
          <w:rFonts w:ascii="Arial" w:hAnsi="Arial" w:cs="Arial"/>
          <w:sz w:val="24"/>
          <w:szCs w:val="24"/>
        </w:rPr>
      </w:pPr>
      <w:r w:rsidRPr="00195B1F">
        <w:rPr>
          <w:rFonts w:ascii="Arial" w:hAnsi="Arial" w:cs="Arial"/>
          <w:b/>
          <w:sz w:val="24"/>
          <w:szCs w:val="24"/>
        </w:rPr>
        <w:t>Artículo 64</w:t>
      </w:r>
      <w:r w:rsidR="007743ED" w:rsidRPr="00195B1F">
        <w:rPr>
          <w:rFonts w:ascii="Arial" w:hAnsi="Arial" w:cs="Arial"/>
          <w:b/>
          <w:sz w:val="24"/>
          <w:szCs w:val="24"/>
        </w:rPr>
        <w:t>.</w:t>
      </w:r>
      <w:r w:rsidRPr="00195B1F">
        <w:rPr>
          <w:rFonts w:ascii="Arial" w:hAnsi="Arial" w:cs="Arial"/>
          <w:b/>
          <w:sz w:val="24"/>
          <w:szCs w:val="24"/>
        </w:rPr>
        <w:t>-</w:t>
      </w:r>
      <w:r w:rsidR="007743ED" w:rsidRPr="0005046D">
        <w:rPr>
          <w:rFonts w:ascii="Arial" w:hAnsi="Arial" w:cs="Arial"/>
          <w:sz w:val="24"/>
          <w:szCs w:val="24"/>
        </w:rPr>
        <w:t xml:space="preserve"> Los derechos por este concepto se causarán y pagarán, previamente,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 xml:space="preserve">I. Certificación </w:t>
      </w:r>
      <w:r>
        <w:rPr>
          <w:rFonts w:ascii="Arial" w:hAnsi="Arial" w:cs="Arial"/>
          <w:sz w:val="24"/>
          <w:szCs w:val="24"/>
        </w:rPr>
        <w:t xml:space="preserve">de firmas, por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5DC9">
        <w:rPr>
          <w:rFonts w:ascii="Arial" w:hAnsi="Arial" w:cs="Arial"/>
          <w:sz w:val="24"/>
          <w:szCs w:val="24"/>
        </w:rPr>
        <w:t>$40.00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Expedición de certificados, certificaciones, constancias o copias certificadas inclusive de actos del</w:t>
      </w:r>
      <w:r>
        <w:rPr>
          <w:rFonts w:ascii="Arial" w:hAnsi="Arial" w:cs="Arial"/>
          <w:sz w:val="24"/>
          <w:szCs w:val="24"/>
        </w:rPr>
        <w:t xml:space="preserve"> registro civil, por cada uno: </w:t>
      </w:r>
      <w:r w:rsidR="00085DC9">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085DC9">
        <w:rPr>
          <w:rFonts w:ascii="Arial" w:hAnsi="Arial" w:cs="Arial"/>
          <w:sz w:val="24"/>
          <w:szCs w:val="24"/>
        </w:rPr>
        <w:t xml:space="preserve">   $40.00</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Certificado de inexistencia de actas del r</w:t>
      </w:r>
      <w:r>
        <w:rPr>
          <w:rFonts w:ascii="Arial" w:hAnsi="Arial" w:cs="Arial"/>
          <w:sz w:val="24"/>
          <w:szCs w:val="24"/>
        </w:rPr>
        <w:t xml:space="preserve">egistro civil, por cada </w:t>
      </w:r>
      <w:proofErr w:type="gramStart"/>
      <w:r>
        <w:rPr>
          <w:rFonts w:ascii="Arial" w:hAnsi="Arial" w:cs="Arial"/>
          <w:sz w:val="24"/>
          <w:szCs w:val="24"/>
        </w:rPr>
        <w:t>uno:</w:t>
      </w:r>
      <w:r w:rsidR="00085DC9">
        <w:rPr>
          <w:rFonts w:ascii="Arial" w:hAnsi="Arial" w:cs="Arial"/>
          <w:sz w:val="24"/>
          <w:szCs w:val="24"/>
        </w:rPr>
        <w:t>$</w:t>
      </w:r>
      <w:proofErr w:type="gramEnd"/>
      <w:r w:rsidR="00085DC9">
        <w:rPr>
          <w:rFonts w:ascii="Arial" w:hAnsi="Arial" w:cs="Arial"/>
          <w:sz w:val="24"/>
          <w:szCs w:val="24"/>
        </w:rPr>
        <w:t>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Extractos de actas, por cada uno: </w:t>
      </w:r>
      <w:r w:rsidRPr="0005046D">
        <w:rPr>
          <w:rFonts w:ascii="Arial" w:hAnsi="Arial" w:cs="Arial"/>
          <w:sz w:val="24"/>
          <w:szCs w:val="24"/>
        </w:rPr>
        <w:tab/>
      </w:r>
      <w:r w:rsidRPr="0005046D">
        <w:rPr>
          <w:rFonts w:ascii="Arial" w:hAnsi="Arial" w:cs="Arial"/>
          <w:sz w:val="24"/>
          <w:szCs w:val="24"/>
        </w:rPr>
        <w:tab/>
        <w:t xml:space="preserve">       </w:t>
      </w:r>
      <w:r w:rsidR="00085DC9">
        <w:rPr>
          <w:rFonts w:ascii="Arial" w:hAnsi="Arial" w:cs="Arial"/>
          <w:sz w:val="24"/>
          <w:szCs w:val="24"/>
        </w:rPr>
        <w:t xml:space="preserve">                          $40.00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Cuando el certificado, copia o informe requiera búsqueda de antecedentes para dar cumplimiento a lo estipulado en la Ley de Transparencia, excepto copias del regis</w:t>
      </w:r>
      <w:r w:rsidR="00085DC9">
        <w:rPr>
          <w:rFonts w:ascii="Arial" w:hAnsi="Arial" w:cs="Arial"/>
          <w:sz w:val="24"/>
          <w:szCs w:val="24"/>
        </w:rPr>
        <w:t xml:space="preserve">tro civil, por cada uno: </w:t>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085DC9">
        <w:rPr>
          <w:rFonts w:ascii="Arial" w:hAnsi="Arial" w:cs="Arial"/>
          <w:sz w:val="24"/>
          <w:szCs w:val="24"/>
        </w:rPr>
        <w:t>$40.00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VI. Certificado de residencia, por ca</w:t>
      </w:r>
      <w:r w:rsidR="00DB75CD">
        <w:rPr>
          <w:rFonts w:ascii="Arial" w:hAnsi="Arial" w:cs="Arial"/>
          <w:sz w:val="24"/>
          <w:szCs w:val="24"/>
        </w:rPr>
        <w:t xml:space="preserve">da uno: </w:t>
      </w:r>
      <w:r w:rsidR="00DB75CD">
        <w:rPr>
          <w:rFonts w:ascii="Arial" w:hAnsi="Arial" w:cs="Arial"/>
          <w:sz w:val="24"/>
          <w:szCs w:val="24"/>
        </w:rPr>
        <w:tab/>
      </w:r>
      <w:r w:rsidR="0031646F">
        <w:rPr>
          <w:rFonts w:ascii="Arial" w:hAnsi="Arial" w:cs="Arial"/>
          <w:sz w:val="24"/>
          <w:szCs w:val="24"/>
        </w:rPr>
        <w:tab/>
      </w:r>
      <w:r w:rsidR="00DB75CD">
        <w:rPr>
          <w:rFonts w:ascii="Arial" w:hAnsi="Arial" w:cs="Arial"/>
          <w:sz w:val="24"/>
          <w:szCs w:val="24"/>
        </w:rPr>
        <w:tab/>
        <w:t xml:space="preserve">                $</w:t>
      </w:r>
      <w:r w:rsidR="00085DC9">
        <w:rPr>
          <w:rFonts w:ascii="Arial" w:hAnsi="Arial" w:cs="Arial"/>
          <w:sz w:val="24"/>
          <w:szCs w:val="24"/>
        </w:rPr>
        <w:t>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VII. Certificados de residencia para fines de naturalización, regularización de situación migratoria y otros fines a</w:t>
      </w:r>
      <w:r w:rsidR="00085DC9">
        <w:rPr>
          <w:rFonts w:ascii="Arial" w:hAnsi="Arial" w:cs="Arial"/>
          <w:sz w:val="24"/>
          <w:szCs w:val="24"/>
        </w:rPr>
        <w:t xml:space="preserve">nálogos, por cada uno: </w:t>
      </w:r>
      <w:r w:rsidR="00085DC9">
        <w:rPr>
          <w:rFonts w:ascii="Arial" w:hAnsi="Arial" w:cs="Arial"/>
          <w:sz w:val="24"/>
          <w:szCs w:val="24"/>
        </w:rPr>
        <w:tab/>
      </w:r>
      <w:r w:rsidR="00085DC9">
        <w:rPr>
          <w:rFonts w:ascii="Arial" w:hAnsi="Arial" w:cs="Arial"/>
          <w:sz w:val="24"/>
          <w:szCs w:val="24"/>
        </w:rPr>
        <w:tab/>
        <w:t>$150.00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VIII. Certificado médico prenupcial, por cada una de las p</w:t>
      </w:r>
      <w:r>
        <w:rPr>
          <w:rFonts w:ascii="Arial" w:hAnsi="Arial" w:cs="Arial"/>
          <w:sz w:val="24"/>
          <w:szCs w:val="24"/>
        </w:rPr>
        <w:t xml:space="preserve">artes, de: </w:t>
      </w:r>
    </w:p>
    <w:p w:rsidR="007743ED" w:rsidRDefault="00085DC9" w:rsidP="005A7438">
      <w:pPr>
        <w:ind w:left="5664" w:right="18" w:firstLine="708"/>
        <w:rPr>
          <w:rFonts w:ascii="Arial" w:hAnsi="Arial" w:cs="Arial"/>
          <w:sz w:val="24"/>
          <w:szCs w:val="24"/>
        </w:rPr>
      </w:pPr>
      <w:r>
        <w:rPr>
          <w:rFonts w:ascii="Arial" w:hAnsi="Arial" w:cs="Arial"/>
          <w:sz w:val="24"/>
          <w:szCs w:val="24"/>
        </w:rPr>
        <w:t>$29.18 a $67.55</w:t>
      </w:r>
    </w:p>
    <w:p w:rsidR="007743ED" w:rsidRPr="0005046D" w:rsidRDefault="007743ED" w:rsidP="005A7438">
      <w:pPr>
        <w:ind w:left="5664" w:right="18" w:firstLine="70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IX. Certificado expedido por el médico veterinario zootecnista, sobre actividades del rastro municipal, por cada uno,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085DC9">
        <w:rPr>
          <w:rFonts w:ascii="Arial" w:hAnsi="Arial" w:cs="Arial"/>
          <w:sz w:val="24"/>
          <w:szCs w:val="24"/>
        </w:rPr>
        <w:t>$139.70 a $391.48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 Certificado de alcoholemia en los servicios médicos municipales: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En hor</w:t>
      </w:r>
      <w:r>
        <w:rPr>
          <w:rFonts w:ascii="Arial" w:hAnsi="Arial" w:cs="Arial"/>
          <w:sz w:val="24"/>
          <w:szCs w:val="24"/>
        </w:rPr>
        <w:t xml:space="preserve">as hábiles,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85DC9">
        <w:rPr>
          <w:rFonts w:ascii="Arial" w:hAnsi="Arial" w:cs="Arial"/>
          <w:sz w:val="24"/>
          <w:szCs w:val="24"/>
        </w:rPr>
        <w:t>$84.00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En horas inhábiles, por cada uno: </w:t>
      </w:r>
      <w:r w:rsidRPr="0005046D">
        <w:rPr>
          <w:rFonts w:ascii="Arial" w:hAnsi="Arial" w:cs="Arial"/>
          <w:sz w:val="24"/>
          <w:szCs w:val="24"/>
        </w:rPr>
        <w:tab/>
      </w:r>
      <w:r w:rsidRPr="0005046D">
        <w:rPr>
          <w:rFonts w:ascii="Arial" w:hAnsi="Arial" w:cs="Arial"/>
          <w:sz w:val="24"/>
          <w:szCs w:val="24"/>
        </w:rPr>
        <w:tab/>
        <w:t xml:space="preserve">         </w:t>
      </w:r>
      <w:r w:rsidR="00085DC9">
        <w:rPr>
          <w:rFonts w:ascii="Arial" w:hAnsi="Arial" w:cs="Arial"/>
          <w:sz w:val="24"/>
          <w:szCs w:val="24"/>
        </w:rPr>
        <w:t xml:space="preserve">                         $170.00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XI. Certificaciones de habitabilidad de inmuebles, según el tipo de construcción, por cada uno: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a) Densi</w:t>
      </w:r>
      <w:r w:rsidR="00085DC9">
        <w:rPr>
          <w:rFonts w:ascii="Arial" w:hAnsi="Arial" w:cs="Arial"/>
          <w:sz w:val="24"/>
          <w:szCs w:val="24"/>
        </w:rPr>
        <w:t xml:space="preserve">dad alta: </w:t>
      </w:r>
      <w:r w:rsidR="00085DC9">
        <w:rPr>
          <w:rFonts w:ascii="Arial" w:hAnsi="Arial" w:cs="Arial"/>
          <w:sz w:val="24"/>
          <w:szCs w:val="24"/>
        </w:rPr>
        <w:tab/>
      </w:r>
      <w:r w:rsidR="00085DC9">
        <w:rPr>
          <w:rFonts w:ascii="Arial" w:hAnsi="Arial" w:cs="Arial"/>
          <w:sz w:val="24"/>
          <w:szCs w:val="24"/>
        </w:rPr>
        <w:tab/>
      </w:r>
      <w:r w:rsidR="00085DC9">
        <w:rPr>
          <w:rFonts w:ascii="Arial" w:hAnsi="Arial" w:cs="Arial"/>
          <w:sz w:val="24"/>
          <w:szCs w:val="24"/>
        </w:rPr>
        <w:tab/>
      </w:r>
      <w:r w:rsidR="00085DC9">
        <w:rPr>
          <w:rFonts w:ascii="Arial" w:hAnsi="Arial" w:cs="Arial"/>
          <w:sz w:val="24"/>
          <w:szCs w:val="24"/>
        </w:rPr>
        <w:tab/>
      </w:r>
      <w:r w:rsidR="00085DC9">
        <w:rPr>
          <w:rFonts w:ascii="Arial" w:hAnsi="Arial" w:cs="Arial"/>
          <w:sz w:val="24"/>
          <w:szCs w:val="24"/>
        </w:rPr>
        <w:tab/>
      </w:r>
      <w:r w:rsidR="00085DC9">
        <w:rPr>
          <w:rFonts w:ascii="Arial" w:hAnsi="Arial" w:cs="Arial"/>
          <w:sz w:val="24"/>
          <w:szCs w:val="24"/>
        </w:rPr>
        <w:tab/>
      </w:r>
      <w:r w:rsidR="00085DC9">
        <w:rPr>
          <w:rFonts w:ascii="Arial" w:hAnsi="Arial" w:cs="Arial"/>
          <w:sz w:val="24"/>
          <w:szCs w:val="24"/>
        </w:rPr>
        <w:tab/>
        <w:t xml:space="preserve">         </w:t>
      </w:r>
      <w:r w:rsidR="00815D92">
        <w:rPr>
          <w:rFonts w:ascii="Arial" w:hAnsi="Arial" w:cs="Arial"/>
          <w:sz w:val="24"/>
          <w:szCs w:val="24"/>
        </w:rPr>
        <w:t>$12.50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Densidad media: </w:t>
      </w:r>
      <w:r w:rsidRPr="0005046D">
        <w:rPr>
          <w:rFonts w:ascii="Arial" w:hAnsi="Arial" w:cs="Arial"/>
          <w:sz w:val="24"/>
          <w:szCs w:val="24"/>
        </w:rPr>
        <w:tab/>
      </w:r>
      <w:r w:rsidRPr="0005046D">
        <w:rPr>
          <w:rFonts w:ascii="Arial" w:hAnsi="Arial" w:cs="Arial"/>
          <w:sz w:val="24"/>
          <w:szCs w:val="24"/>
        </w:rPr>
        <w:tab/>
        <w:t xml:space="preserve">                             </w:t>
      </w:r>
      <w:r w:rsidR="00815D92">
        <w:rPr>
          <w:rFonts w:ascii="Arial" w:hAnsi="Arial" w:cs="Arial"/>
          <w:sz w:val="24"/>
          <w:szCs w:val="24"/>
        </w:rPr>
        <w:t xml:space="preserve">                          $20.00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Densidad baja:</w:t>
      </w:r>
      <w:r w:rsidRPr="0005046D">
        <w:rPr>
          <w:rFonts w:ascii="Arial" w:hAnsi="Arial" w:cs="Arial"/>
          <w:sz w:val="24"/>
          <w:szCs w:val="24"/>
        </w:rPr>
        <w:tab/>
      </w:r>
      <w:r w:rsidRPr="0005046D">
        <w:rPr>
          <w:rFonts w:ascii="Arial" w:hAnsi="Arial" w:cs="Arial"/>
          <w:sz w:val="24"/>
          <w:szCs w:val="24"/>
        </w:rPr>
        <w:tab/>
        <w:t xml:space="preserve">                                         </w:t>
      </w:r>
      <w:r w:rsidR="00815D92">
        <w:rPr>
          <w:rFonts w:ascii="Arial" w:hAnsi="Arial" w:cs="Arial"/>
          <w:sz w:val="24"/>
          <w:szCs w:val="24"/>
        </w:rPr>
        <w:t xml:space="preserve">                          $26.00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Densidad mínima:</w:t>
      </w:r>
      <w:r w:rsidRPr="0005046D">
        <w:rPr>
          <w:rFonts w:ascii="Arial" w:hAnsi="Arial" w:cs="Arial"/>
          <w:sz w:val="24"/>
          <w:szCs w:val="24"/>
        </w:rPr>
        <w:tab/>
      </w:r>
      <w:r w:rsidRPr="0005046D">
        <w:rPr>
          <w:rFonts w:ascii="Arial" w:hAnsi="Arial" w:cs="Arial"/>
          <w:sz w:val="24"/>
          <w:szCs w:val="24"/>
        </w:rPr>
        <w:tab/>
        <w:t xml:space="preserve">                             </w:t>
      </w:r>
      <w:r w:rsidR="002F7061">
        <w:rPr>
          <w:rFonts w:ascii="Arial" w:hAnsi="Arial" w:cs="Arial"/>
          <w:sz w:val="24"/>
          <w:szCs w:val="24"/>
        </w:rPr>
        <w:t xml:space="preserve">                  </w:t>
      </w:r>
      <w:r w:rsidR="00815D92">
        <w:rPr>
          <w:rFonts w:ascii="Arial" w:hAnsi="Arial" w:cs="Arial"/>
          <w:sz w:val="24"/>
          <w:szCs w:val="24"/>
        </w:rPr>
        <w:t xml:space="preserve">        $40.00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XII. Expedición de planos por la dependencia municipal de obras públicas, por cada uno:</w:t>
      </w:r>
      <w:r w:rsidR="00815D92">
        <w:rPr>
          <w:rFonts w:ascii="Arial" w:hAnsi="Arial" w:cs="Arial"/>
          <w:sz w:val="24"/>
          <w:szCs w:val="24"/>
        </w:rPr>
        <w:t xml:space="preserve"> </w:t>
      </w:r>
      <w:r w:rsidR="00815D92">
        <w:rPr>
          <w:rFonts w:ascii="Arial" w:hAnsi="Arial" w:cs="Arial"/>
          <w:sz w:val="24"/>
          <w:szCs w:val="24"/>
        </w:rPr>
        <w:tab/>
      </w:r>
      <w:r w:rsidR="00815D92">
        <w:rPr>
          <w:rFonts w:ascii="Arial" w:hAnsi="Arial" w:cs="Arial"/>
          <w:sz w:val="24"/>
          <w:szCs w:val="24"/>
        </w:rPr>
        <w:tab/>
      </w:r>
      <w:r w:rsidR="00815D92">
        <w:rPr>
          <w:rFonts w:ascii="Arial" w:hAnsi="Arial" w:cs="Arial"/>
          <w:sz w:val="24"/>
          <w:szCs w:val="24"/>
        </w:rPr>
        <w:tab/>
      </w:r>
      <w:r w:rsidR="00815D92">
        <w:rPr>
          <w:rFonts w:ascii="Arial" w:hAnsi="Arial" w:cs="Arial"/>
          <w:sz w:val="24"/>
          <w:szCs w:val="24"/>
        </w:rPr>
        <w:tab/>
      </w:r>
      <w:r w:rsidR="00815D92">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815D92">
        <w:rPr>
          <w:rFonts w:ascii="Arial" w:hAnsi="Arial" w:cs="Arial"/>
          <w:sz w:val="24"/>
          <w:szCs w:val="24"/>
        </w:rPr>
        <w:tab/>
        <w:t xml:space="preserve">    $33.78 a $90.59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XIII. Certificación</w:t>
      </w:r>
      <w:r>
        <w:rPr>
          <w:rFonts w:ascii="Arial" w:hAnsi="Arial" w:cs="Arial"/>
          <w:sz w:val="24"/>
          <w:szCs w:val="24"/>
        </w:rPr>
        <w:t xml:space="preserve"> de planos, por cada uno: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$78.50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XIV. Dictám</w:t>
      </w:r>
      <w:r>
        <w:rPr>
          <w:rFonts w:ascii="Arial" w:hAnsi="Arial" w:cs="Arial"/>
          <w:sz w:val="24"/>
          <w:szCs w:val="24"/>
        </w:rPr>
        <w:t xml:space="preserve">enes de usos y destinos: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$1,366.00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XV. Dictamen de trazo</w:t>
      </w:r>
      <w:r w:rsidR="00F26B67">
        <w:rPr>
          <w:rFonts w:ascii="Arial" w:hAnsi="Arial" w:cs="Arial"/>
          <w:sz w:val="24"/>
          <w:szCs w:val="24"/>
        </w:rPr>
        <w:t xml:space="preserve">, usos y destinos: </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t>$2,659.00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XVI. Certificado de operatividad a los establecimientos destinados a presentar espectáculos públicos, de acuerdo a lo previsto en el artículo 6, fracción VI, de esta ley, según su capacidad: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Hasta 2</w:t>
      </w:r>
      <w:r w:rsidR="00F26B67">
        <w:rPr>
          <w:rFonts w:ascii="Arial" w:hAnsi="Arial" w:cs="Arial"/>
          <w:sz w:val="24"/>
          <w:szCs w:val="24"/>
        </w:rPr>
        <w:t xml:space="preserve">50 personas: </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t xml:space="preserve">     $563.50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 más de 250 a 1,000 personas: </w:t>
      </w:r>
      <w:r w:rsidRPr="0005046D">
        <w:rPr>
          <w:rFonts w:ascii="Arial" w:hAnsi="Arial" w:cs="Arial"/>
          <w:sz w:val="24"/>
          <w:szCs w:val="24"/>
        </w:rPr>
        <w:tab/>
      </w:r>
      <w:r w:rsidRPr="0005046D">
        <w:rPr>
          <w:rFonts w:ascii="Arial" w:hAnsi="Arial" w:cs="Arial"/>
          <w:sz w:val="24"/>
          <w:szCs w:val="24"/>
        </w:rPr>
        <w:tab/>
        <w:t xml:space="preserve">                       </w:t>
      </w:r>
      <w:r w:rsidR="00F26B67">
        <w:rPr>
          <w:rFonts w:ascii="Arial" w:hAnsi="Arial" w:cs="Arial"/>
          <w:sz w:val="24"/>
          <w:szCs w:val="24"/>
        </w:rPr>
        <w:t xml:space="preserve">             $646.50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De más de 1,000 a 5,000 personas: </w:t>
      </w:r>
      <w:r w:rsidRPr="0005046D">
        <w:rPr>
          <w:rFonts w:ascii="Arial" w:hAnsi="Arial" w:cs="Arial"/>
          <w:sz w:val="24"/>
          <w:szCs w:val="24"/>
        </w:rPr>
        <w:tab/>
      </w:r>
      <w:r w:rsidRPr="0005046D">
        <w:rPr>
          <w:rFonts w:ascii="Arial" w:hAnsi="Arial" w:cs="Arial"/>
          <w:sz w:val="24"/>
          <w:szCs w:val="24"/>
        </w:rPr>
        <w:tab/>
        <w:t xml:space="preserve">                       </w:t>
      </w:r>
      <w:r w:rsidR="00F26B67">
        <w:rPr>
          <w:rFonts w:ascii="Arial" w:hAnsi="Arial" w:cs="Arial"/>
          <w:sz w:val="24"/>
          <w:szCs w:val="24"/>
        </w:rPr>
        <w:t xml:space="preserve">             $970.00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De más de 5,000 a 10,000 personas: </w:t>
      </w:r>
      <w:r w:rsidRPr="0005046D">
        <w:rPr>
          <w:rFonts w:ascii="Arial" w:hAnsi="Arial" w:cs="Arial"/>
          <w:sz w:val="24"/>
          <w:szCs w:val="24"/>
        </w:rPr>
        <w:tab/>
      </w:r>
      <w:r w:rsidRPr="0005046D">
        <w:rPr>
          <w:rFonts w:ascii="Arial" w:hAnsi="Arial" w:cs="Arial"/>
          <w:sz w:val="24"/>
          <w:szCs w:val="24"/>
        </w:rPr>
        <w:tab/>
        <w:t xml:space="preserve">            </w:t>
      </w:r>
      <w:r w:rsidR="00F26B67">
        <w:rPr>
          <w:rFonts w:ascii="Arial" w:hAnsi="Arial" w:cs="Arial"/>
          <w:sz w:val="24"/>
          <w:szCs w:val="24"/>
        </w:rPr>
        <w:t xml:space="preserve">            $1,879.00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De más de 10,000 personas: </w:t>
      </w:r>
      <w:r w:rsidRPr="0005046D">
        <w:rPr>
          <w:rFonts w:ascii="Arial" w:hAnsi="Arial" w:cs="Arial"/>
          <w:sz w:val="24"/>
          <w:szCs w:val="24"/>
        </w:rPr>
        <w:tab/>
      </w:r>
      <w:r w:rsidRPr="0005046D">
        <w:rPr>
          <w:rFonts w:ascii="Arial" w:hAnsi="Arial" w:cs="Arial"/>
          <w:sz w:val="24"/>
          <w:szCs w:val="24"/>
        </w:rPr>
        <w:tab/>
        <w:t xml:space="preserve">                             </w:t>
      </w:r>
      <w:r w:rsidR="00F26B67">
        <w:rPr>
          <w:rFonts w:ascii="Arial" w:hAnsi="Arial" w:cs="Arial"/>
          <w:sz w:val="24"/>
          <w:szCs w:val="24"/>
        </w:rPr>
        <w:t xml:space="preserve">                       $3,757.00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XVII. De la resolución administrativa derivada del trámite del divorcio administrativo: </w:t>
      </w:r>
    </w:p>
    <w:p w:rsidR="007743ED" w:rsidRPr="0005046D" w:rsidRDefault="00F26B67"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XVIII. Los certificados o autorizaciones especiales no previstos en esta sección, causarán derechos, p</w:t>
      </w:r>
      <w:r w:rsidR="002F7061">
        <w:rPr>
          <w:rFonts w:ascii="Arial" w:hAnsi="Arial" w:cs="Arial"/>
          <w:sz w:val="24"/>
          <w:szCs w:val="24"/>
        </w:rPr>
        <w:t>o</w:t>
      </w:r>
      <w:r w:rsidR="00F26B67">
        <w:rPr>
          <w:rFonts w:ascii="Arial" w:hAnsi="Arial" w:cs="Arial"/>
          <w:sz w:val="24"/>
          <w:szCs w:val="24"/>
        </w:rPr>
        <w:t xml:space="preserve">r cada uno: </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t xml:space="preserve">       $107.00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documentos a que alude el presente artículo se entregarán en un plazo de 3 días contados a partir del día siguiente al de la fecha de recepción de la solicitud acompañada del recibo de pago correspondiente.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petición del interesado, dichos documentos se entregarán en un plazo no mayor de 24 horas, cobrándose el doble de la cuota correspondiente.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NOVENA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SERVICIOS DE CATASTRO</w:t>
      </w:r>
    </w:p>
    <w:p w:rsidR="007743ED" w:rsidRPr="0005046D" w:rsidRDefault="007743ED" w:rsidP="0005046D">
      <w:pPr>
        <w:ind w:right="18"/>
        <w:rPr>
          <w:rFonts w:ascii="Arial" w:hAnsi="Arial" w:cs="Arial"/>
          <w:sz w:val="24"/>
          <w:szCs w:val="24"/>
        </w:rPr>
      </w:pPr>
    </w:p>
    <w:p w:rsidR="007743ED" w:rsidRPr="0005046D" w:rsidRDefault="00195B1F" w:rsidP="0005046D">
      <w:pPr>
        <w:ind w:right="18"/>
        <w:rPr>
          <w:rFonts w:ascii="Arial" w:hAnsi="Arial" w:cs="Arial"/>
          <w:sz w:val="24"/>
          <w:szCs w:val="24"/>
        </w:rPr>
      </w:pPr>
      <w:r w:rsidRPr="00195B1F">
        <w:rPr>
          <w:rFonts w:ascii="Arial" w:hAnsi="Arial" w:cs="Arial"/>
          <w:b/>
          <w:sz w:val="24"/>
          <w:szCs w:val="24"/>
        </w:rPr>
        <w:lastRenderedPageBreak/>
        <w:t>Artículo 65</w:t>
      </w:r>
      <w:r w:rsidR="007743ED" w:rsidRPr="00195B1F">
        <w:rPr>
          <w:rFonts w:ascii="Arial" w:hAnsi="Arial" w:cs="Arial"/>
          <w:b/>
          <w:sz w:val="24"/>
          <w:szCs w:val="24"/>
        </w:rPr>
        <w:t>.</w:t>
      </w:r>
      <w:r w:rsidRPr="00195B1F">
        <w:rPr>
          <w:rFonts w:ascii="Arial" w:hAnsi="Arial" w:cs="Arial"/>
          <w:b/>
          <w:sz w:val="24"/>
          <w:szCs w:val="24"/>
        </w:rPr>
        <w:t>-</w:t>
      </w:r>
      <w:r w:rsidR="007743ED" w:rsidRPr="0005046D">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5A7438">
      <w:pPr>
        <w:ind w:left="1416"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Copia de planos: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De manza</w:t>
      </w:r>
      <w:r w:rsidR="009044B7">
        <w:rPr>
          <w:rFonts w:ascii="Arial" w:hAnsi="Arial" w:cs="Arial"/>
          <w:sz w:val="24"/>
          <w:szCs w:val="24"/>
        </w:rPr>
        <w:t>n</w:t>
      </w:r>
      <w:r w:rsidR="00F26B67">
        <w:rPr>
          <w:rFonts w:ascii="Arial" w:hAnsi="Arial" w:cs="Arial"/>
          <w:sz w:val="24"/>
          <w:szCs w:val="24"/>
        </w:rPr>
        <w:t xml:space="preserve">a, por cada lámina: </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t>$112.00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Plano general de población o de zona</w:t>
      </w:r>
      <w:r>
        <w:rPr>
          <w:rFonts w:ascii="Arial" w:hAnsi="Arial" w:cs="Arial"/>
          <w:sz w:val="24"/>
          <w:szCs w:val="24"/>
        </w:rPr>
        <w:t xml:space="preserve"> catastral, por cada lámina: </w:t>
      </w:r>
      <w:r w:rsidR="00F26B67">
        <w:rPr>
          <w:rFonts w:ascii="Arial" w:hAnsi="Arial" w:cs="Arial"/>
          <w:sz w:val="24"/>
          <w:szCs w:val="24"/>
        </w:rPr>
        <w:t>$130.00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De plano o fo</w:t>
      </w:r>
      <w:r w:rsidR="00F26B67">
        <w:rPr>
          <w:rFonts w:ascii="Arial" w:hAnsi="Arial" w:cs="Arial"/>
          <w:sz w:val="24"/>
          <w:szCs w:val="24"/>
        </w:rPr>
        <w:t xml:space="preserve">tografía de orto foto: </w:t>
      </w:r>
      <w:r w:rsidR="00F26B67">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F26B67">
        <w:rPr>
          <w:rFonts w:ascii="Arial" w:hAnsi="Arial" w:cs="Arial"/>
          <w:sz w:val="24"/>
          <w:szCs w:val="24"/>
        </w:rPr>
        <w:tab/>
        <w:t>$224.00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Juego de planos, que contienen las tablas de valores unitarios de terrenos y construcciones de las localidades qu</w:t>
      </w:r>
      <w:r>
        <w:rPr>
          <w:rFonts w:ascii="Arial" w:hAnsi="Arial" w:cs="Arial"/>
          <w:sz w:val="24"/>
          <w:szCs w:val="24"/>
        </w:rPr>
        <w:t>e comprendan el municipio:</w:t>
      </w:r>
      <w:r w:rsidR="0031646F">
        <w:rPr>
          <w:rFonts w:ascii="Arial" w:hAnsi="Arial" w:cs="Arial"/>
          <w:sz w:val="24"/>
          <w:szCs w:val="24"/>
        </w:rPr>
        <w:tab/>
      </w:r>
      <w:r>
        <w:rPr>
          <w:rFonts w:ascii="Arial" w:hAnsi="Arial" w:cs="Arial"/>
          <w:sz w:val="24"/>
          <w:szCs w:val="24"/>
        </w:rPr>
        <w:t xml:space="preserve"> </w:t>
      </w:r>
      <w:r w:rsidR="00F26B67">
        <w:rPr>
          <w:rFonts w:ascii="Arial" w:hAnsi="Arial" w:cs="Arial"/>
          <w:sz w:val="24"/>
          <w:szCs w:val="24"/>
        </w:rPr>
        <w:t>$488.00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Cuando a los servicios a que se refieren estos incisos se soliciten en papel denominado maduro, se cobrarán además</w:t>
      </w:r>
      <w:r w:rsidR="00F26B67">
        <w:rPr>
          <w:rFonts w:ascii="Arial" w:hAnsi="Arial" w:cs="Arial"/>
          <w:sz w:val="24"/>
          <w:szCs w:val="24"/>
        </w:rPr>
        <w:t xml:space="preserve"> de las cuotas previstas: </w:t>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F26B67">
        <w:rPr>
          <w:rFonts w:ascii="Arial" w:hAnsi="Arial" w:cs="Arial"/>
          <w:sz w:val="24"/>
          <w:szCs w:val="24"/>
        </w:rPr>
        <w:t>92.00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Certificaciones catastrales: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Certificado de inscripción de propied</w:t>
      </w:r>
      <w:r w:rsidR="009044B7">
        <w:rPr>
          <w:rFonts w:ascii="Arial" w:hAnsi="Arial" w:cs="Arial"/>
          <w:sz w:val="24"/>
          <w:szCs w:val="24"/>
        </w:rPr>
        <w:t xml:space="preserve">ad, por cada predio: </w:t>
      </w:r>
      <w:r w:rsidR="009044B7">
        <w:rPr>
          <w:rFonts w:ascii="Arial" w:hAnsi="Arial" w:cs="Arial"/>
          <w:sz w:val="24"/>
          <w:szCs w:val="24"/>
        </w:rPr>
        <w:tab/>
      </w:r>
      <w:r w:rsidR="009044B7">
        <w:rPr>
          <w:rFonts w:ascii="Arial" w:hAnsi="Arial" w:cs="Arial"/>
          <w:sz w:val="24"/>
          <w:szCs w:val="24"/>
        </w:rPr>
        <w:tab/>
        <w:t xml:space="preserve">  </w:t>
      </w:r>
      <w:r w:rsidR="00F26B67">
        <w:rPr>
          <w:rFonts w:ascii="Arial" w:hAnsi="Arial" w:cs="Arial"/>
          <w:sz w:val="24"/>
          <w:szCs w:val="24"/>
        </w:rPr>
        <w:t xml:space="preserve"> $92.00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Si además se solicita historial, se cobrará por cada búsqueda de a</w:t>
      </w:r>
      <w:r>
        <w:rPr>
          <w:rFonts w:ascii="Arial" w:hAnsi="Arial" w:cs="Arial"/>
          <w:sz w:val="24"/>
          <w:szCs w:val="24"/>
        </w:rPr>
        <w:t>ntecedentes adicionales: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F26B67">
        <w:rPr>
          <w:rFonts w:ascii="Arial" w:hAnsi="Arial" w:cs="Arial"/>
          <w:sz w:val="24"/>
          <w:szCs w:val="24"/>
        </w:rPr>
        <w:t>$43.00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Certificado de no-</w:t>
      </w:r>
      <w:r>
        <w:rPr>
          <w:rFonts w:ascii="Arial" w:hAnsi="Arial" w:cs="Arial"/>
          <w:sz w:val="24"/>
          <w:szCs w:val="24"/>
        </w:rPr>
        <w:t xml:space="preserve">inscripción de propiedad: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$43.00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Por certificación en copias, por cada hoja</w:t>
      </w:r>
      <w:r w:rsidR="009044B7">
        <w:rPr>
          <w:rFonts w:ascii="Arial" w:hAnsi="Arial" w:cs="Arial"/>
          <w:sz w:val="24"/>
          <w:szCs w:val="24"/>
        </w:rPr>
        <w:t xml:space="preserve">: </w:t>
      </w:r>
      <w:r w:rsidR="009044B7">
        <w:rPr>
          <w:rFonts w:ascii="Arial" w:hAnsi="Arial" w:cs="Arial"/>
          <w:sz w:val="24"/>
          <w:szCs w:val="24"/>
        </w:rPr>
        <w:tab/>
      </w:r>
      <w:r w:rsidR="009044B7">
        <w:rPr>
          <w:rFonts w:ascii="Arial" w:hAnsi="Arial" w:cs="Arial"/>
          <w:sz w:val="24"/>
          <w:szCs w:val="24"/>
        </w:rPr>
        <w:tab/>
        <w:t xml:space="preserve">                      $4</w:t>
      </w:r>
      <w:r w:rsidR="00F26B67">
        <w:rPr>
          <w:rFonts w:ascii="Arial" w:hAnsi="Arial" w:cs="Arial"/>
          <w:sz w:val="24"/>
          <w:szCs w:val="24"/>
        </w:rPr>
        <w:t>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Por certificación en planos: </w:t>
      </w:r>
      <w:r w:rsidRPr="0005046D">
        <w:rPr>
          <w:rFonts w:ascii="Arial" w:hAnsi="Arial" w:cs="Arial"/>
          <w:sz w:val="24"/>
          <w:szCs w:val="24"/>
        </w:rPr>
        <w:tab/>
      </w:r>
      <w:r w:rsidRPr="0005046D">
        <w:rPr>
          <w:rFonts w:ascii="Arial" w:hAnsi="Arial" w:cs="Arial"/>
          <w:sz w:val="24"/>
          <w:szCs w:val="24"/>
        </w:rPr>
        <w:tab/>
        <w:t xml:space="preserve">                  </w:t>
      </w:r>
      <w:r w:rsidR="00F26B67">
        <w:rPr>
          <w:rFonts w:ascii="Arial" w:hAnsi="Arial" w:cs="Arial"/>
          <w:sz w:val="24"/>
          <w:szCs w:val="24"/>
        </w:rPr>
        <w:t xml:space="preserve">                          $92.00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los pensionados, jubilados, discapacitados y los que obtengan algún crédito del INFONAVIT, o de la Dirección de Pensiones del Estado, que soliciten los servicios señalados en esta fracción serán beneficiados con el 50% de disminución de los derechos correspondientes: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Informes.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Informes catastrales, por cada pr</w:t>
      </w:r>
      <w:r>
        <w:rPr>
          <w:rFonts w:ascii="Arial" w:hAnsi="Arial" w:cs="Arial"/>
          <w:sz w:val="24"/>
          <w:szCs w:val="24"/>
        </w:rPr>
        <w:t xml:space="preserve">edio: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$43.00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Expedición de fotocopias del micr</w:t>
      </w:r>
      <w:r>
        <w:rPr>
          <w:rFonts w:ascii="Arial" w:hAnsi="Arial" w:cs="Arial"/>
          <w:sz w:val="24"/>
          <w:szCs w:val="24"/>
        </w:rPr>
        <w:t xml:space="preserve">ofilme, por cada hoja simple: </w:t>
      </w:r>
      <w:r>
        <w:rPr>
          <w:rFonts w:ascii="Arial" w:hAnsi="Arial" w:cs="Arial"/>
          <w:sz w:val="24"/>
          <w:szCs w:val="24"/>
        </w:rPr>
        <w:tab/>
      </w:r>
      <w:r w:rsidR="00F26B67">
        <w:rPr>
          <w:rFonts w:ascii="Arial" w:hAnsi="Arial" w:cs="Arial"/>
          <w:sz w:val="24"/>
          <w:szCs w:val="24"/>
        </w:rPr>
        <w:t>$43.00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Informes catastrales, por dato</w:t>
      </w:r>
      <w:r>
        <w:rPr>
          <w:rFonts w:ascii="Arial" w:hAnsi="Arial" w:cs="Arial"/>
          <w:sz w:val="24"/>
          <w:szCs w:val="24"/>
        </w:rPr>
        <w:t xml:space="preserve">s técnicos, por cada predio: </w:t>
      </w:r>
      <w:r>
        <w:rPr>
          <w:rFonts w:ascii="Arial" w:hAnsi="Arial" w:cs="Arial"/>
          <w:sz w:val="24"/>
          <w:szCs w:val="24"/>
        </w:rPr>
        <w:tab/>
      </w:r>
      <w:r w:rsidR="00F26B67">
        <w:rPr>
          <w:rFonts w:ascii="Arial" w:hAnsi="Arial" w:cs="Arial"/>
          <w:sz w:val="24"/>
          <w:szCs w:val="24"/>
        </w:rPr>
        <w:t>$92.00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Deslindes catastrales:</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a) Por la expedición de deslindes de predios urbanos, con base en planos catastrales existentes: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De 1 a1,000 </w:t>
      </w:r>
      <w:r w:rsidR="009044B7">
        <w:rPr>
          <w:rFonts w:ascii="Arial" w:hAnsi="Arial" w:cs="Arial"/>
          <w:sz w:val="24"/>
          <w:szCs w:val="24"/>
        </w:rPr>
        <w:t>metro</w:t>
      </w:r>
      <w:r w:rsidR="00F26B67">
        <w:rPr>
          <w:rFonts w:ascii="Arial" w:hAnsi="Arial" w:cs="Arial"/>
          <w:sz w:val="24"/>
          <w:szCs w:val="24"/>
        </w:rPr>
        <w:t>s cuadrados:</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t xml:space="preserve">   $130.00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De 1,000 metros cuadrados en adelante se cobrará la cantidad anterior, más por cada 100 metros cuadrados o fracció</w:t>
      </w:r>
      <w:r w:rsidR="00F26B67">
        <w:rPr>
          <w:rFonts w:ascii="Arial" w:hAnsi="Arial" w:cs="Arial"/>
          <w:sz w:val="24"/>
          <w:szCs w:val="24"/>
        </w:rPr>
        <w:t xml:space="preserve">n excedente: </w:t>
      </w:r>
      <w:r w:rsidR="00F26B67">
        <w:rPr>
          <w:rFonts w:ascii="Arial" w:hAnsi="Arial" w:cs="Arial"/>
          <w:sz w:val="24"/>
          <w:szCs w:val="24"/>
        </w:rPr>
        <w:tab/>
      </w:r>
      <w:r w:rsidR="00F26B67">
        <w:rPr>
          <w:rFonts w:ascii="Arial" w:hAnsi="Arial" w:cs="Arial"/>
          <w:sz w:val="24"/>
          <w:szCs w:val="24"/>
        </w:rPr>
        <w:tab/>
      </w:r>
      <w:r w:rsidR="00F26B67">
        <w:rPr>
          <w:rFonts w:ascii="Arial" w:hAnsi="Arial" w:cs="Arial"/>
          <w:sz w:val="24"/>
          <w:szCs w:val="24"/>
        </w:rPr>
        <w:tab/>
      </w:r>
      <w:r w:rsidR="0031646F">
        <w:rPr>
          <w:rFonts w:ascii="Arial" w:hAnsi="Arial" w:cs="Arial"/>
          <w:sz w:val="24"/>
          <w:szCs w:val="24"/>
        </w:rPr>
        <w:tab/>
      </w:r>
      <w:r w:rsidR="00F26B67">
        <w:rPr>
          <w:rFonts w:ascii="Arial" w:hAnsi="Arial" w:cs="Arial"/>
          <w:sz w:val="24"/>
          <w:szCs w:val="24"/>
        </w:rPr>
        <w:t xml:space="preserve">        $3.00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la revisión de deslindes de predios rústicos: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De 1 a10</w:t>
      </w:r>
      <w:r w:rsidR="00F26B67">
        <w:rPr>
          <w:rFonts w:ascii="Arial" w:hAnsi="Arial" w:cs="Arial"/>
          <w:sz w:val="24"/>
          <w:szCs w:val="24"/>
        </w:rPr>
        <w:t xml:space="preserve">,000 metros cuadrados: </w:t>
      </w:r>
      <w:r w:rsidR="00F26B67">
        <w:rPr>
          <w:rFonts w:ascii="Arial" w:hAnsi="Arial" w:cs="Arial"/>
          <w:sz w:val="24"/>
          <w:szCs w:val="24"/>
        </w:rPr>
        <w:tab/>
      </w:r>
      <w:r w:rsidR="00F26B67">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F26B67">
        <w:rPr>
          <w:rFonts w:ascii="Arial" w:hAnsi="Arial" w:cs="Arial"/>
          <w:sz w:val="24"/>
          <w:szCs w:val="24"/>
        </w:rPr>
        <w:t>$224.00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De más de 10,000 hasta 50,000 metros</w:t>
      </w:r>
      <w:r>
        <w:rPr>
          <w:rFonts w:ascii="Arial" w:hAnsi="Arial" w:cs="Arial"/>
          <w:sz w:val="24"/>
          <w:szCs w:val="24"/>
        </w:rPr>
        <w:t xml:space="preserve"> cuadrados: </w:t>
      </w:r>
      <w:r>
        <w:rPr>
          <w:rFonts w:ascii="Arial" w:hAnsi="Arial" w:cs="Arial"/>
          <w:sz w:val="24"/>
          <w:szCs w:val="24"/>
        </w:rPr>
        <w:tab/>
      </w:r>
      <w:r>
        <w:rPr>
          <w:rFonts w:ascii="Arial" w:hAnsi="Arial" w:cs="Arial"/>
          <w:sz w:val="24"/>
          <w:szCs w:val="24"/>
        </w:rPr>
        <w:tab/>
      </w:r>
      <w:r w:rsidR="00F26B67">
        <w:rPr>
          <w:rFonts w:ascii="Arial" w:hAnsi="Arial" w:cs="Arial"/>
          <w:sz w:val="24"/>
          <w:szCs w:val="24"/>
        </w:rPr>
        <w:t>$340.00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 De más de 50,000 hasta 100,00</w:t>
      </w:r>
      <w:r w:rsidR="00F26B67">
        <w:rPr>
          <w:rFonts w:ascii="Arial" w:hAnsi="Arial" w:cs="Arial"/>
          <w:sz w:val="24"/>
          <w:szCs w:val="24"/>
        </w:rPr>
        <w:t xml:space="preserve">0 metros cuadrados: </w:t>
      </w:r>
      <w:r w:rsidR="00F26B67">
        <w:rPr>
          <w:rFonts w:ascii="Arial" w:hAnsi="Arial" w:cs="Arial"/>
          <w:sz w:val="24"/>
          <w:szCs w:val="24"/>
        </w:rPr>
        <w:tab/>
      </w:r>
      <w:r w:rsidR="00F26B67">
        <w:rPr>
          <w:rFonts w:ascii="Arial" w:hAnsi="Arial" w:cs="Arial"/>
          <w:sz w:val="24"/>
          <w:szCs w:val="24"/>
        </w:rPr>
        <w:tab/>
        <w:t xml:space="preserve">   $451.00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4. De más de 100,000 metros cuadrados</w:t>
      </w:r>
      <w:r>
        <w:rPr>
          <w:rFonts w:ascii="Arial" w:hAnsi="Arial" w:cs="Arial"/>
          <w:sz w:val="24"/>
          <w:szCs w:val="24"/>
        </w:rPr>
        <w:t xml:space="preserve"> en adelante: </w:t>
      </w:r>
      <w:r>
        <w:rPr>
          <w:rFonts w:ascii="Arial" w:hAnsi="Arial" w:cs="Arial"/>
          <w:sz w:val="24"/>
          <w:szCs w:val="24"/>
        </w:rPr>
        <w:tab/>
      </w:r>
      <w:r>
        <w:rPr>
          <w:rFonts w:ascii="Arial" w:hAnsi="Arial" w:cs="Arial"/>
          <w:sz w:val="24"/>
          <w:szCs w:val="24"/>
        </w:rPr>
        <w:tab/>
      </w:r>
      <w:r w:rsidR="00F26B67">
        <w:rPr>
          <w:rFonts w:ascii="Arial" w:hAnsi="Arial" w:cs="Arial"/>
          <w:sz w:val="24"/>
          <w:szCs w:val="24"/>
        </w:rPr>
        <w:t>$563.00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Por cada dictamen de valor practicado por el área de catastro: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H</w:t>
      </w:r>
      <w:r>
        <w:rPr>
          <w:rFonts w:ascii="Arial" w:hAnsi="Arial" w:cs="Arial"/>
          <w:sz w:val="24"/>
          <w:szCs w:val="24"/>
        </w:rPr>
        <w:t xml:space="preserve">asta $30,000 de valor: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$451.00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De $30,000.01 a $1’000,000.00 se cobrará la cantidad del inciso anterior, más el 2 al millar sobre el excedente a $30,000.00.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De $1’000,000.01 a $5’000,000.00 se cobrará la cantidad del inciso anterior más el 1.6 al millar sobre el excedente a $1’000,000.00.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1.6</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De $5’000,000.01 en adelante se cobrará la cantidad del inciso anterior más el 0.8 al millar sobre el excedente a $5’000,000.00.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0.8</w:t>
      </w:r>
    </w:p>
    <w:p w:rsidR="007743ED" w:rsidRPr="0005046D" w:rsidRDefault="0031646F"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Por la revisión y autorización del área de catastro, de cada avalúo practicado por otras instituciones o valuadores independientes autorizados por el área de catastro: </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F26B67">
        <w:rPr>
          <w:rFonts w:ascii="Arial" w:hAnsi="Arial" w:cs="Arial"/>
          <w:sz w:val="24"/>
          <w:szCs w:val="24"/>
        </w:rPr>
        <w:t>$130.00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Estos documentos se entregarán en un plazo máximo de tres días, contados a partir del día siguiente de recepción de la solicitud, acompañada del recibo de pago correspondiente.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solicitud del interesado dichos documentos se entregarán en un plazo no mayor a 36 horas, cobrándose en este caso el doble de la cuota correspondiente.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VII. No se causará el pago de derechos por servicios Catastrales: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Cuando las certificaciones, copias certificadas o informes se expidan por las autoridades, siempre y cuando no sean a petición de parte;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Las que tengan por objeto probar hechos relacionados con demandas de indemnización civil provenientes de delito;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Las que se expidan para juicios de alimentos, cuando sean solicitados por el acreedor alimentista.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SEGUNDO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DERECHOS POR EL USO, GOCE, APROVECHAMIENTO O EXPLOTACIÓNDE BIENES DEL DOMINIO PÚBLICO</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PRIMERA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CEMENTERIOS DE DOMINIO PÚBLICO</w:t>
      </w:r>
    </w:p>
    <w:p w:rsidR="007743ED" w:rsidRPr="0005046D" w:rsidRDefault="007743ED" w:rsidP="0005046D">
      <w:pPr>
        <w:ind w:right="18"/>
        <w:jc w:val="center"/>
        <w:rPr>
          <w:rFonts w:ascii="Arial" w:hAnsi="Arial" w:cs="Arial"/>
          <w:sz w:val="24"/>
          <w:szCs w:val="24"/>
        </w:rPr>
      </w:pPr>
    </w:p>
    <w:p w:rsidR="007743ED" w:rsidRPr="0005046D" w:rsidRDefault="00195B1F" w:rsidP="0005046D">
      <w:pPr>
        <w:ind w:right="18"/>
        <w:rPr>
          <w:rFonts w:ascii="Arial" w:hAnsi="Arial" w:cs="Arial"/>
          <w:sz w:val="24"/>
          <w:szCs w:val="24"/>
        </w:rPr>
      </w:pPr>
      <w:r w:rsidRPr="00195B1F">
        <w:rPr>
          <w:rFonts w:ascii="Arial" w:hAnsi="Arial" w:cs="Arial"/>
          <w:b/>
          <w:sz w:val="24"/>
          <w:szCs w:val="24"/>
        </w:rPr>
        <w:t>Artículo 66</w:t>
      </w:r>
      <w:r w:rsidR="007743ED" w:rsidRPr="00195B1F">
        <w:rPr>
          <w:rFonts w:ascii="Arial" w:hAnsi="Arial" w:cs="Arial"/>
          <w:b/>
          <w:sz w:val="24"/>
          <w:szCs w:val="24"/>
        </w:rPr>
        <w:t>.</w:t>
      </w:r>
      <w:r w:rsidRPr="00195B1F">
        <w:rPr>
          <w:rFonts w:ascii="Arial" w:hAnsi="Arial" w:cs="Arial"/>
          <w:b/>
          <w:sz w:val="24"/>
          <w:szCs w:val="24"/>
        </w:rPr>
        <w:t>-</w:t>
      </w:r>
      <w:r w:rsidR="007743ED" w:rsidRPr="0005046D">
        <w:rPr>
          <w:rFonts w:ascii="Arial" w:hAnsi="Arial" w:cs="Arial"/>
          <w:sz w:val="24"/>
          <w:szCs w:val="24"/>
        </w:rPr>
        <w:t xml:space="preserve"> Las personas físicas o jurídicas que soliciten en uso a perpetuidad o uso temporal lotes en los cementerios municipales de dominio público para la construcción de fosas, pagarán los derechos correspondientes de acuerdo a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Lotes en uso a perpetuidad,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6B67">
        <w:rPr>
          <w:rFonts w:ascii="Arial" w:hAnsi="Arial" w:cs="Arial"/>
          <w:sz w:val="24"/>
          <w:szCs w:val="24"/>
        </w:rPr>
        <w:t>$122.00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w:t>
      </w:r>
      <w:r w:rsidR="005D641D">
        <w:rPr>
          <w:rFonts w:ascii="Arial" w:hAnsi="Arial" w:cs="Arial"/>
          <w:sz w:val="24"/>
          <w:szCs w:val="24"/>
        </w:rPr>
        <w:t xml:space="preserve"> En segunda clase: </w:t>
      </w:r>
      <w:r w:rsidR="005D641D">
        <w:rPr>
          <w:rFonts w:ascii="Arial" w:hAnsi="Arial" w:cs="Arial"/>
          <w:sz w:val="24"/>
          <w:szCs w:val="24"/>
        </w:rPr>
        <w:tab/>
      </w:r>
      <w:r w:rsidR="005D641D">
        <w:rPr>
          <w:rFonts w:ascii="Arial" w:hAnsi="Arial" w:cs="Arial"/>
          <w:sz w:val="24"/>
          <w:szCs w:val="24"/>
        </w:rPr>
        <w:tab/>
      </w:r>
      <w:r w:rsidR="005D641D">
        <w:rPr>
          <w:rFonts w:ascii="Arial" w:hAnsi="Arial" w:cs="Arial"/>
          <w:sz w:val="24"/>
          <w:szCs w:val="24"/>
        </w:rPr>
        <w:tab/>
      </w:r>
      <w:r w:rsidR="005D641D">
        <w:rPr>
          <w:rFonts w:ascii="Arial" w:hAnsi="Arial" w:cs="Arial"/>
          <w:sz w:val="24"/>
          <w:szCs w:val="24"/>
        </w:rPr>
        <w:tab/>
      </w:r>
      <w:r w:rsidR="005D641D">
        <w:rPr>
          <w:rFonts w:ascii="Arial" w:hAnsi="Arial" w:cs="Arial"/>
          <w:sz w:val="24"/>
          <w:szCs w:val="24"/>
        </w:rPr>
        <w:tab/>
      </w:r>
      <w:r w:rsidR="005D641D">
        <w:rPr>
          <w:rFonts w:ascii="Arial" w:hAnsi="Arial" w:cs="Arial"/>
          <w:sz w:val="24"/>
          <w:szCs w:val="24"/>
        </w:rPr>
        <w:tab/>
      </w:r>
      <w:r w:rsidR="005D641D">
        <w:rPr>
          <w:rFonts w:ascii="Arial" w:hAnsi="Arial" w:cs="Arial"/>
          <w:sz w:val="24"/>
          <w:szCs w:val="24"/>
        </w:rPr>
        <w:tab/>
        <w:t>$68.00</w:t>
      </w:r>
      <w:r w:rsidRPr="0005046D">
        <w:rPr>
          <w:rFonts w:ascii="Arial" w:hAnsi="Arial" w:cs="Arial"/>
          <w:sz w:val="24"/>
          <w:szCs w:val="24"/>
        </w:rPr>
        <w:tab/>
      </w:r>
      <w:r w:rsidRPr="0005046D">
        <w:rPr>
          <w:rFonts w:ascii="Arial" w:hAnsi="Arial" w:cs="Arial"/>
          <w:sz w:val="24"/>
          <w:szCs w:val="24"/>
        </w:rPr>
        <w:tab/>
      </w:r>
    </w:p>
    <w:p w:rsidR="007743ED" w:rsidRPr="0005046D" w:rsidRDefault="005D641D" w:rsidP="0005046D">
      <w:pPr>
        <w:ind w:right="18"/>
        <w:rPr>
          <w:rFonts w:ascii="Arial" w:hAnsi="Arial" w:cs="Arial"/>
          <w:sz w:val="24"/>
          <w:szCs w:val="24"/>
        </w:rPr>
      </w:pPr>
      <w:r>
        <w:rPr>
          <w:rFonts w:ascii="Arial" w:hAnsi="Arial" w:cs="Arial"/>
          <w:sz w:val="24"/>
          <w:szCs w:val="24"/>
        </w:rPr>
        <w:t xml:space="preserve">c) En tercera clase: </w:t>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t>$34.00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Las personas físicas o jurídicas, que estén en uso a perpetuidad de fosas en los cementerios municipales de dominio público, que decidan traspasar el mismo, pagarán la cuota</w:t>
      </w:r>
      <w:r w:rsidR="00E776C3">
        <w:rPr>
          <w:rFonts w:ascii="Arial" w:hAnsi="Arial" w:cs="Arial"/>
          <w:sz w:val="24"/>
          <w:szCs w:val="24"/>
        </w:rPr>
        <w:t xml:space="preserve"> </w:t>
      </w:r>
      <w:r w:rsidRPr="0005046D">
        <w:rPr>
          <w:rFonts w:ascii="Arial" w:hAnsi="Arial" w:cs="Arial"/>
          <w:sz w:val="24"/>
          <w:szCs w:val="24"/>
        </w:rPr>
        <w:t>eq</w:t>
      </w:r>
      <w:r w:rsidR="00E776C3">
        <w:rPr>
          <w:rFonts w:ascii="Arial" w:hAnsi="Arial" w:cs="Arial"/>
          <w:sz w:val="24"/>
          <w:szCs w:val="24"/>
        </w:rPr>
        <w:t>uivalente</w:t>
      </w:r>
      <w:r w:rsidRPr="0005046D">
        <w:rPr>
          <w:rFonts w:ascii="Arial" w:hAnsi="Arial" w:cs="Arial"/>
          <w:sz w:val="24"/>
          <w:szCs w:val="24"/>
        </w:rPr>
        <w:t xml:space="preserve"> que, por uso temporal, correspondan como se señala en la fracción II, de este artículo.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Lotes en uso temporal por el término de cinco años,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776C3">
        <w:rPr>
          <w:rFonts w:ascii="Arial" w:hAnsi="Arial" w:cs="Arial"/>
          <w:sz w:val="24"/>
          <w:szCs w:val="24"/>
        </w:rPr>
        <w:t>$122.00</w:t>
      </w:r>
      <w:r w:rsidR="00E776C3">
        <w:rPr>
          <w:rFonts w:ascii="Arial" w:hAnsi="Arial" w:cs="Arial"/>
          <w:sz w:val="24"/>
          <w:szCs w:val="24"/>
        </w:rPr>
        <w:tab/>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9044B7" w:rsidP="0005046D">
      <w:pPr>
        <w:ind w:right="18"/>
        <w:rPr>
          <w:rFonts w:ascii="Arial" w:hAnsi="Arial" w:cs="Arial"/>
          <w:sz w:val="24"/>
          <w:szCs w:val="24"/>
        </w:rPr>
      </w:pPr>
      <w:r>
        <w:rPr>
          <w:rFonts w:ascii="Arial" w:hAnsi="Arial" w:cs="Arial"/>
          <w:sz w:val="24"/>
          <w:szCs w:val="24"/>
        </w:rPr>
        <w:lastRenderedPageBreak/>
        <w:t xml:space="preserve">b) En segunda clase: </w:t>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t xml:space="preserve"> $</w:t>
      </w:r>
      <w:r w:rsidR="00E776C3">
        <w:rPr>
          <w:rFonts w:ascii="Arial" w:hAnsi="Arial" w:cs="Arial"/>
          <w:sz w:val="24"/>
          <w:szCs w:val="24"/>
        </w:rPr>
        <w:t>68.00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E776C3" w:rsidP="0005046D">
      <w:pPr>
        <w:ind w:right="18"/>
        <w:rPr>
          <w:rFonts w:ascii="Arial" w:hAnsi="Arial" w:cs="Arial"/>
          <w:sz w:val="24"/>
          <w:szCs w:val="24"/>
        </w:rPr>
      </w:pPr>
      <w:r>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 xml:space="preserve"> $34.00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Para el mantenimiento de cada fosa en derecho de uso o arrendamiento se pagará anualmente por metro cuadrado de fosa: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$68.00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En segunda </w:t>
      </w:r>
      <w:r>
        <w:rPr>
          <w:rFonts w:ascii="Arial" w:hAnsi="Arial" w:cs="Arial"/>
          <w:sz w:val="24"/>
          <w:szCs w:val="24"/>
        </w:rPr>
        <w:t xml:space="preserve">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$34.00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c) En tercera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$28.00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Para los efectos de la aplicación de esta sección, las dimensiones de las fosas en los cementerios municipales, serán las siguientes: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Las fosas para adultos tendrán un mínimo de 2.50 metros de largo por 1 metro de ancho; 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2. Las fosas para infantes, tendrán un mínimo de 1.20 metros de largo por 1metro de ancho.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SEGUNDA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DEL USO DEL PISO</w:t>
      </w:r>
    </w:p>
    <w:p w:rsidR="007743ED" w:rsidRPr="0005046D" w:rsidRDefault="007743ED" w:rsidP="0005046D">
      <w:pPr>
        <w:ind w:right="18"/>
        <w:rPr>
          <w:rFonts w:ascii="Arial" w:hAnsi="Arial" w:cs="Arial"/>
          <w:sz w:val="24"/>
          <w:szCs w:val="24"/>
        </w:rPr>
      </w:pPr>
    </w:p>
    <w:p w:rsidR="007743ED" w:rsidRDefault="00195B1F" w:rsidP="0005046D">
      <w:pPr>
        <w:ind w:right="18"/>
        <w:rPr>
          <w:rFonts w:ascii="Arial" w:hAnsi="Arial" w:cs="Arial"/>
          <w:sz w:val="24"/>
          <w:szCs w:val="24"/>
        </w:rPr>
      </w:pPr>
      <w:r>
        <w:rPr>
          <w:rFonts w:ascii="Arial" w:hAnsi="Arial" w:cs="Arial"/>
          <w:b/>
          <w:sz w:val="24"/>
          <w:szCs w:val="24"/>
        </w:rPr>
        <w:t>Artículo 67</w:t>
      </w:r>
      <w:r w:rsidR="007743ED" w:rsidRPr="00195B1F">
        <w:rPr>
          <w:rFonts w:ascii="Arial" w:hAnsi="Arial" w:cs="Arial"/>
          <w:b/>
          <w:sz w:val="24"/>
          <w:szCs w:val="24"/>
        </w:rPr>
        <w:t>.</w:t>
      </w:r>
      <w:r w:rsidRPr="00195B1F">
        <w:rPr>
          <w:rFonts w:ascii="Arial" w:hAnsi="Arial" w:cs="Arial"/>
          <w:b/>
          <w:sz w:val="24"/>
          <w:szCs w:val="24"/>
        </w:rPr>
        <w:t>-</w:t>
      </w:r>
      <w:r w:rsidR="007743ED" w:rsidRPr="0005046D">
        <w:rPr>
          <w:rFonts w:ascii="Arial" w:hAnsi="Arial" w:cs="Arial"/>
          <w:sz w:val="24"/>
          <w:szCs w:val="24"/>
        </w:rPr>
        <w:t xml:space="preserve"> Quienes hagan uso del piso en la vía pública en forma permanente, pagarán mensualmente, los derechos correspondientes, conforme a la siguiente: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left="6372" w:right="18" w:firstLine="708"/>
        <w:outlineLvl w:val="0"/>
        <w:rPr>
          <w:rFonts w:ascii="Arial" w:hAnsi="Arial" w:cs="Arial"/>
          <w:sz w:val="24"/>
          <w:szCs w:val="24"/>
        </w:rPr>
      </w:pPr>
      <w:r>
        <w:rPr>
          <w:rFonts w:ascii="Arial" w:hAnsi="Arial" w:cs="Arial"/>
          <w:sz w:val="24"/>
          <w:szCs w:val="24"/>
        </w:rPr>
        <w:t>TARIFA</w:t>
      </w:r>
      <w:r>
        <w:rPr>
          <w:rFonts w:ascii="Arial" w:hAnsi="Arial" w:cs="Arial"/>
          <w:sz w:val="24"/>
          <w:szCs w:val="24"/>
        </w:rPr>
        <w:tab/>
      </w:r>
      <w:r>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Estacionamientos exclusivos, mensualmente por metro lineal: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En cordón: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$14.00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En bat</w:t>
      </w:r>
      <w:r>
        <w:rPr>
          <w:rFonts w:ascii="Arial" w:hAnsi="Arial" w:cs="Arial"/>
          <w:sz w:val="24"/>
          <w:szCs w:val="24"/>
        </w:rPr>
        <w:t xml:space="preserve">ería: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$35.00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Puestos fijos, semifijos, por metro cuadrado: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En</w:t>
      </w:r>
      <w:r>
        <w:rPr>
          <w:rFonts w:ascii="Arial" w:hAnsi="Arial" w:cs="Arial"/>
          <w:sz w:val="24"/>
          <w:szCs w:val="24"/>
        </w:rPr>
        <w:t xml:space="preserve"> el primer cuadro,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$32.77 a $105.45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Fuer</w:t>
      </w:r>
      <w:r w:rsidR="00707754">
        <w:rPr>
          <w:rFonts w:ascii="Arial" w:hAnsi="Arial" w:cs="Arial"/>
          <w:sz w:val="24"/>
          <w:szCs w:val="24"/>
        </w:rPr>
        <w:t xml:space="preserve">a del primer cuadro, de: </w:t>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707754">
        <w:rPr>
          <w:rFonts w:ascii="Arial" w:hAnsi="Arial" w:cs="Arial"/>
          <w:sz w:val="24"/>
          <w:szCs w:val="24"/>
        </w:rPr>
        <w:tab/>
        <w:t>$16.37 a $52.70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Por uso diferente del que corresponda a la naturaleza de las servidumbres, tales como banquetas, jardines, machuelos y otros, por metro cuadrado, de: </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707754">
        <w:rPr>
          <w:rFonts w:ascii="Arial" w:hAnsi="Arial" w:cs="Arial"/>
          <w:sz w:val="24"/>
          <w:szCs w:val="24"/>
        </w:rPr>
        <w:t>$19.22</w:t>
      </w:r>
      <w:r w:rsidRPr="0005046D">
        <w:rPr>
          <w:rFonts w:ascii="Arial" w:hAnsi="Arial" w:cs="Arial"/>
          <w:sz w:val="24"/>
          <w:szCs w:val="24"/>
        </w:rPr>
        <w:t xml:space="preserve"> </w:t>
      </w:r>
      <w:r w:rsidR="00707754">
        <w:rPr>
          <w:rFonts w:ascii="Arial" w:hAnsi="Arial" w:cs="Arial"/>
          <w:sz w:val="24"/>
          <w:szCs w:val="24"/>
        </w:rPr>
        <w:t>a $39.55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Puestos que se establezcan en forma periódica, por cada uno, por me</w:t>
      </w:r>
      <w:r>
        <w:rPr>
          <w:rFonts w:ascii="Arial" w:hAnsi="Arial" w:cs="Arial"/>
          <w:sz w:val="24"/>
          <w:szCs w:val="24"/>
        </w:rPr>
        <w:t xml:space="preserve">tro cuadrado: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Pr>
          <w:rFonts w:ascii="Arial" w:hAnsi="Arial" w:cs="Arial"/>
          <w:sz w:val="24"/>
          <w:szCs w:val="24"/>
        </w:rPr>
        <w:tab/>
      </w:r>
      <w:r w:rsidR="00707754">
        <w:rPr>
          <w:rFonts w:ascii="Arial" w:hAnsi="Arial" w:cs="Arial"/>
          <w:sz w:val="24"/>
          <w:szCs w:val="24"/>
        </w:rPr>
        <w:t>$3.19 a $19.22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V. Para otros fines o actividades no previstos en este artículo, por metro cuadrado o line</w:t>
      </w:r>
      <w:r>
        <w:rPr>
          <w:rFonts w:ascii="Arial" w:hAnsi="Arial" w:cs="Arial"/>
          <w:sz w:val="24"/>
          <w:szCs w:val="24"/>
        </w:rPr>
        <w:t xml:space="preserve">al, según el caso, de: </w:t>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707754">
        <w:rPr>
          <w:rFonts w:ascii="Arial" w:hAnsi="Arial" w:cs="Arial"/>
          <w:sz w:val="24"/>
          <w:szCs w:val="24"/>
        </w:rPr>
        <w:t>$11.29 a $43.30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31646F" w:rsidP="0005046D">
      <w:pPr>
        <w:ind w:right="18"/>
        <w:rPr>
          <w:rFonts w:ascii="Arial" w:hAnsi="Arial" w:cs="Arial"/>
          <w:sz w:val="24"/>
          <w:szCs w:val="24"/>
        </w:rPr>
      </w:pPr>
      <w:r w:rsidRPr="0031646F">
        <w:rPr>
          <w:rFonts w:ascii="Arial" w:hAnsi="Arial" w:cs="Arial"/>
          <w:b/>
          <w:sz w:val="24"/>
          <w:szCs w:val="24"/>
        </w:rPr>
        <w:t>Artículo 68</w:t>
      </w:r>
      <w:r w:rsidR="007743ED" w:rsidRPr="0031646F">
        <w:rPr>
          <w:rFonts w:ascii="Arial" w:hAnsi="Arial" w:cs="Arial"/>
          <w:b/>
          <w:sz w:val="24"/>
          <w:szCs w:val="24"/>
        </w:rPr>
        <w:t>.</w:t>
      </w:r>
      <w:r w:rsidRPr="0031646F">
        <w:rPr>
          <w:rFonts w:ascii="Arial" w:hAnsi="Arial" w:cs="Arial"/>
          <w:b/>
          <w:sz w:val="24"/>
          <w:szCs w:val="24"/>
        </w:rPr>
        <w:t>-</w:t>
      </w:r>
      <w:r w:rsidR="007743ED" w:rsidRPr="0005046D">
        <w:rPr>
          <w:rFonts w:ascii="Arial" w:hAnsi="Arial" w:cs="Arial"/>
          <w:sz w:val="24"/>
          <w:szCs w:val="24"/>
        </w:rPr>
        <w:t xml:space="preserve"> Quienes hagan uso del piso en la vía pública eventualmente, pagarán diariamente los derechos correspondientes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Actividades comerciales o industriales,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En el primer cuadro, en pe</w:t>
      </w:r>
      <w:r>
        <w:rPr>
          <w:rFonts w:ascii="Arial" w:hAnsi="Arial" w:cs="Arial"/>
          <w:sz w:val="24"/>
          <w:szCs w:val="24"/>
        </w:rPr>
        <w:t xml:space="preserve">ríodo de festividades, de: </w:t>
      </w:r>
      <w:r>
        <w:rPr>
          <w:rFonts w:ascii="Arial" w:hAnsi="Arial" w:cs="Arial"/>
          <w:sz w:val="24"/>
          <w:szCs w:val="24"/>
        </w:rPr>
        <w:tab/>
      </w:r>
      <w:r w:rsidR="004F528C">
        <w:rPr>
          <w:rFonts w:ascii="Arial" w:hAnsi="Arial" w:cs="Arial"/>
          <w:sz w:val="24"/>
          <w:szCs w:val="24"/>
        </w:rPr>
        <w:t>$26.74 a $78.59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En el primer cuadro, en períodos</w:t>
      </w:r>
      <w:r>
        <w:rPr>
          <w:rFonts w:ascii="Arial" w:hAnsi="Arial" w:cs="Arial"/>
          <w:sz w:val="24"/>
          <w:szCs w:val="24"/>
        </w:rPr>
        <w:t xml:space="preserve"> ordinarios, de: </w:t>
      </w:r>
      <w:r>
        <w:rPr>
          <w:rFonts w:ascii="Arial" w:hAnsi="Arial" w:cs="Arial"/>
          <w:sz w:val="24"/>
          <w:szCs w:val="24"/>
        </w:rPr>
        <w:tab/>
      </w:r>
      <w:r w:rsidR="004F528C">
        <w:rPr>
          <w:rFonts w:ascii="Arial" w:hAnsi="Arial" w:cs="Arial"/>
          <w:sz w:val="24"/>
          <w:szCs w:val="24"/>
        </w:rPr>
        <w:t>$15</w:t>
      </w:r>
      <w:r w:rsidR="002A7E98">
        <w:rPr>
          <w:rFonts w:ascii="Arial" w:hAnsi="Arial" w:cs="Arial"/>
          <w:sz w:val="24"/>
          <w:szCs w:val="24"/>
        </w:rPr>
        <w:t>.28 a $4</w:t>
      </w:r>
      <w:r w:rsidR="004F528C">
        <w:rPr>
          <w:rFonts w:ascii="Arial" w:hAnsi="Arial" w:cs="Arial"/>
          <w:sz w:val="24"/>
          <w:szCs w:val="24"/>
        </w:rPr>
        <w:t>8.9</w:t>
      </w:r>
      <w:r w:rsidR="002A7E98">
        <w:rPr>
          <w:rFonts w:ascii="Arial" w:hAnsi="Arial" w:cs="Arial"/>
          <w:sz w:val="24"/>
          <w:szCs w:val="24"/>
        </w:rPr>
        <w:t>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Fuera del primer cuadro, en pe</w:t>
      </w:r>
      <w:r>
        <w:rPr>
          <w:rFonts w:ascii="Arial" w:hAnsi="Arial" w:cs="Arial"/>
          <w:sz w:val="24"/>
          <w:szCs w:val="24"/>
        </w:rPr>
        <w:t xml:space="preserve">ríodo de festividades, de: </w:t>
      </w:r>
      <w:r>
        <w:rPr>
          <w:rFonts w:ascii="Arial" w:hAnsi="Arial" w:cs="Arial"/>
          <w:sz w:val="24"/>
          <w:szCs w:val="24"/>
        </w:rPr>
        <w:tab/>
      </w:r>
      <w:r w:rsidR="004F528C">
        <w:rPr>
          <w:rFonts w:ascii="Arial" w:hAnsi="Arial" w:cs="Arial"/>
          <w:sz w:val="24"/>
          <w:szCs w:val="24"/>
        </w:rPr>
        <w:t>$11.29 a $31.06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Fuera del primer cuadro, en pe</w:t>
      </w:r>
      <w:r>
        <w:rPr>
          <w:rFonts w:ascii="Arial" w:hAnsi="Arial" w:cs="Arial"/>
          <w:sz w:val="24"/>
          <w:szCs w:val="24"/>
        </w:rPr>
        <w:t xml:space="preserve">ríodos ordinarios, de: </w:t>
      </w:r>
      <w:r>
        <w:rPr>
          <w:rFonts w:ascii="Arial" w:hAnsi="Arial" w:cs="Arial"/>
          <w:sz w:val="24"/>
          <w:szCs w:val="24"/>
        </w:rPr>
        <w:tab/>
      </w:r>
      <w:r w:rsidR="004F528C">
        <w:rPr>
          <w:rFonts w:ascii="Arial" w:hAnsi="Arial" w:cs="Arial"/>
          <w:sz w:val="24"/>
          <w:szCs w:val="24"/>
        </w:rPr>
        <w:t>$11.29 a $31.06</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II. Espectáculos y diversiones públi</w:t>
      </w:r>
      <w:r>
        <w:rPr>
          <w:rFonts w:ascii="Arial" w:hAnsi="Arial" w:cs="Arial"/>
          <w:sz w:val="24"/>
          <w:szCs w:val="24"/>
        </w:rPr>
        <w:t>cas, por metro cuadrado, de:</w:t>
      </w:r>
    </w:p>
    <w:p w:rsidR="007743ED" w:rsidRPr="0005046D" w:rsidRDefault="004F528C" w:rsidP="00124250">
      <w:pPr>
        <w:ind w:left="5664" w:right="18" w:firstLine="708"/>
        <w:rPr>
          <w:rFonts w:ascii="Arial" w:hAnsi="Arial" w:cs="Arial"/>
          <w:sz w:val="24"/>
          <w:szCs w:val="24"/>
        </w:rPr>
      </w:pPr>
      <w:r>
        <w:rPr>
          <w:rFonts w:ascii="Arial" w:hAnsi="Arial" w:cs="Arial"/>
          <w:sz w:val="24"/>
          <w:szCs w:val="24"/>
        </w:rPr>
        <w:t>$1.81</w:t>
      </w:r>
      <w:r w:rsidR="002A7E98">
        <w:rPr>
          <w:rFonts w:ascii="Arial" w:hAnsi="Arial" w:cs="Arial"/>
          <w:sz w:val="24"/>
          <w:szCs w:val="24"/>
        </w:rPr>
        <w:t xml:space="preserve"> a $10.</w:t>
      </w:r>
      <w:r>
        <w:rPr>
          <w:rFonts w:ascii="Arial" w:hAnsi="Arial" w:cs="Arial"/>
          <w:sz w:val="24"/>
          <w:szCs w:val="24"/>
        </w:rPr>
        <w:t>84</w:t>
      </w:r>
      <w:r w:rsidR="007743ED">
        <w:rPr>
          <w:rFonts w:ascii="Arial" w:hAnsi="Arial" w:cs="Arial"/>
          <w:sz w:val="24"/>
          <w:szCs w:val="24"/>
        </w:rPr>
        <w:t xml:space="preserve"> </w:t>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Tapiales, andamios, materiales, maquinaria y equipo, colocados en la vía pública,</w:t>
      </w:r>
      <w:r>
        <w:rPr>
          <w:rFonts w:ascii="Arial" w:hAnsi="Arial" w:cs="Arial"/>
          <w:sz w:val="24"/>
          <w:szCs w:val="24"/>
        </w:rPr>
        <w:t xml:space="preserve"> por metro cuadrado de: </w:t>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Pr="0005046D">
        <w:rPr>
          <w:rFonts w:ascii="Arial" w:hAnsi="Arial" w:cs="Arial"/>
          <w:sz w:val="24"/>
          <w:szCs w:val="24"/>
        </w:rPr>
        <w:tab/>
      </w:r>
      <w:r>
        <w:rPr>
          <w:rFonts w:ascii="Arial" w:hAnsi="Arial" w:cs="Arial"/>
          <w:sz w:val="24"/>
          <w:szCs w:val="24"/>
        </w:rPr>
        <w:tab/>
      </w:r>
      <w:r w:rsidR="00145D1B">
        <w:rPr>
          <w:rFonts w:ascii="Arial" w:hAnsi="Arial" w:cs="Arial"/>
          <w:sz w:val="24"/>
          <w:szCs w:val="24"/>
        </w:rPr>
        <w:t>$4.54 a $10.36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Graderías y sillerías que se instalen en la vía pública, por metro c</w:t>
      </w:r>
      <w:r>
        <w:rPr>
          <w:rFonts w:ascii="Arial" w:hAnsi="Arial" w:cs="Arial"/>
          <w:sz w:val="24"/>
          <w:szCs w:val="24"/>
        </w:rPr>
        <w:t xml:space="preserve">uadrado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145D1B">
        <w:rPr>
          <w:rFonts w:ascii="Arial" w:hAnsi="Arial" w:cs="Arial"/>
          <w:sz w:val="24"/>
          <w:szCs w:val="24"/>
        </w:rPr>
        <w:t>$1.11 a $2.82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V. Otros puestos eventuales no previst</w:t>
      </w:r>
      <w:r>
        <w:rPr>
          <w:rFonts w:ascii="Arial" w:hAnsi="Arial" w:cs="Arial"/>
          <w:sz w:val="24"/>
          <w:szCs w:val="24"/>
        </w:rPr>
        <w:t xml:space="preserve">os, por metro cuadrado de: </w:t>
      </w:r>
    </w:p>
    <w:p w:rsidR="007743ED" w:rsidRPr="0005046D" w:rsidRDefault="00145D1B" w:rsidP="00124250">
      <w:pPr>
        <w:ind w:left="5664" w:right="18" w:firstLine="708"/>
        <w:rPr>
          <w:rFonts w:ascii="Arial" w:hAnsi="Arial" w:cs="Arial"/>
          <w:sz w:val="24"/>
          <w:szCs w:val="24"/>
        </w:rPr>
      </w:pPr>
      <w:r>
        <w:rPr>
          <w:rFonts w:ascii="Arial" w:hAnsi="Arial" w:cs="Arial"/>
          <w:sz w:val="24"/>
          <w:szCs w:val="24"/>
        </w:rPr>
        <w:t>$12.19 a $32.77</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TERCERA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ESTACIONAMIENTOS</w:t>
      </w:r>
    </w:p>
    <w:p w:rsidR="007743ED" w:rsidRPr="0005046D" w:rsidRDefault="007743ED" w:rsidP="0005046D">
      <w:pPr>
        <w:ind w:right="18"/>
        <w:rPr>
          <w:rFonts w:ascii="Arial" w:hAnsi="Arial" w:cs="Arial"/>
          <w:sz w:val="24"/>
          <w:szCs w:val="24"/>
        </w:rPr>
      </w:pPr>
    </w:p>
    <w:p w:rsidR="007743ED" w:rsidRPr="0005046D" w:rsidRDefault="0031646F" w:rsidP="0005046D">
      <w:pPr>
        <w:ind w:right="18"/>
        <w:rPr>
          <w:rFonts w:ascii="Arial" w:hAnsi="Arial" w:cs="Arial"/>
          <w:sz w:val="24"/>
          <w:szCs w:val="24"/>
        </w:rPr>
      </w:pPr>
      <w:r>
        <w:rPr>
          <w:rFonts w:ascii="Arial" w:hAnsi="Arial" w:cs="Arial"/>
          <w:b/>
          <w:sz w:val="24"/>
          <w:szCs w:val="24"/>
        </w:rPr>
        <w:t>Artículo 69</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CUARTA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 xml:space="preserve">DEL USO, GOCE, APROVECHAMIENTO O EXPLOTACIÓN DE OTROS </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BIENES DE DOMINIO PÚBLICO</w:t>
      </w:r>
    </w:p>
    <w:p w:rsidR="007743ED" w:rsidRPr="0005046D" w:rsidRDefault="007743ED" w:rsidP="0005046D">
      <w:pPr>
        <w:ind w:right="18"/>
        <w:rPr>
          <w:rFonts w:ascii="Arial" w:hAnsi="Arial" w:cs="Arial"/>
          <w:sz w:val="24"/>
          <w:szCs w:val="24"/>
        </w:rPr>
      </w:pPr>
    </w:p>
    <w:p w:rsidR="007743ED" w:rsidRPr="0005046D" w:rsidRDefault="0031646F" w:rsidP="0005046D">
      <w:pPr>
        <w:ind w:right="18"/>
        <w:rPr>
          <w:rFonts w:ascii="Arial" w:hAnsi="Arial" w:cs="Arial"/>
          <w:sz w:val="24"/>
          <w:szCs w:val="24"/>
        </w:rPr>
      </w:pPr>
      <w:r>
        <w:rPr>
          <w:rFonts w:ascii="Arial" w:hAnsi="Arial" w:cs="Arial"/>
          <w:b/>
          <w:sz w:val="24"/>
          <w:szCs w:val="24"/>
        </w:rPr>
        <w:t>Artículo 70</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left="5664" w:right="18" w:firstLine="708"/>
        <w:outlineLvl w:val="0"/>
        <w:rPr>
          <w:rFonts w:ascii="Arial" w:hAnsi="Arial" w:cs="Arial"/>
          <w:sz w:val="24"/>
          <w:szCs w:val="24"/>
        </w:rPr>
      </w:pPr>
      <w:r>
        <w:rPr>
          <w:rFonts w:ascii="Arial" w:hAnsi="Arial" w:cs="Arial"/>
          <w:sz w:val="24"/>
          <w:szCs w:val="24"/>
        </w:rPr>
        <w:t>TARIFAS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I. Arrendamiento de locales en el interior de mercados, por metro cuadrado</w:t>
      </w:r>
      <w:r>
        <w:rPr>
          <w:rFonts w:ascii="Arial" w:hAnsi="Arial" w:cs="Arial"/>
          <w:sz w:val="24"/>
          <w:szCs w:val="24"/>
        </w:rPr>
        <w:t>,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140634">
        <w:rPr>
          <w:rFonts w:ascii="Arial" w:hAnsi="Arial" w:cs="Arial"/>
          <w:sz w:val="24"/>
          <w:szCs w:val="24"/>
        </w:rPr>
        <w:t>$17.52 a $135.58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Arrendamiento de locales exteriores en mercados, por metro cuadrado</w:t>
      </w:r>
      <w:r>
        <w:rPr>
          <w:rFonts w:ascii="Arial" w:hAnsi="Arial" w:cs="Arial"/>
          <w:sz w:val="24"/>
          <w:szCs w:val="24"/>
        </w:rPr>
        <w:t xml:space="preserve">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140634">
        <w:rPr>
          <w:rFonts w:ascii="Arial" w:hAnsi="Arial" w:cs="Arial"/>
          <w:sz w:val="24"/>
          <w:szCs w:val="24"/>
        </w:rPr>
        <w:t>$16.95 a $205.22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Concesión de kioscos en plazas y jardines, por metro cuadrado, me</w:t>
      </w:r>
      <w:r>
        <w:rPr>
          <w:rFonts w:ascii="Arial" w:hAnsi="Arial" w:cs="Arial"/>
          <w:sz w:val="24"/>
          <w:szCs w:val="24"/>
        </w:rPr>
        <w:t xml:space="preserv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140634">
        <w:rPr>
          <w:rFonts w:ascii="Arial" w:hAnsi="Arial" w:cs="Arial"/>
          <w:sz w:val="24"/>
          <w:szCs w:val="24"/>
        </w:rPr>
        <w:t>$16.95</w:t>
      </w:r>
      <w:r w:rsidR="002A7E98">
        <w:rPr>
          <w:rFonts w:ascii="Arial" w:hAnsi="Arial" w:cs="Arial"/>
          <w:sz w:val="24"/>
          <w:szCs w:val="24"/>
        </w:rPr>
        <w:t xml:space="preserve"> a $6</w:t>
      </w:r>
      <w:r w:rsidR="00140634">
        <w:rPr>
          <w:rFonts w:ascii="Arial" w:hAnsi="Arial" w:cs="Arial"/>
          <w:sz w:val="24"/>
          <w:szCs w:val="24"/>
        </w:rPr>
        <w:t>7.80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Arrendamiento o concesión de excusados y baños públicos, por metro cua</w:t>
      </w:r>
      <w:r>
        <w:rPr>
          <w:rFonts w:ascii="Arial" w:hAnsi="Arial" w:cs="Arial"/>
          <w:sz w:val="24"/>
          <w:szCs w:val="24"/>
        </w:rPr>
        <w:t xml:space="preserve">drado,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140634">
        <w:rPr>
          <w:rFonts w:ascii="Arial" w:hAnsi="Arial" w:cs="Arial"/>
          <w:sz w:val="24"/>
          <w:szCs w:val="24"/>
        </w:rPr>
        <w:t>$16.95 a $67.80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Arrendamiento de inmuebles para anuncios eventuales, por me</w:t>
      </w:r>
      <w:r>
        <w:rPr>
          <w:rFonts w:ascii="Arial" w:hAnsi="Arial" w:cs="Arial"/>
          <w:sz w:val="24"/>
          <w:szCs w:val="24"/>
        </w:rPr>
        <w:t>tro cuadrado, diariamente: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Pr>
          <w:rFonts w:ascii="Arial" w:hAnsi="Arial" w:cs="Arial"/>
          <w:sz w:val="24"/>
          <w:szCs w:val="24"/>
        </w:rPr>
        <w:tab/>
      </w:r>
      <w:r w:rsidR="00140634">
        <w:rPr>
          <w:rFonts w:ascii="Arial" w:hAnsi="Arial" w:cs="Arial"/>
          <w:sz w:val="24"/>
          <w:szCs w:val="24"/>
        </w:rPr>
        <w:t>$0.95 a $1.11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Arrendamiento de inmuebles para anuncios permanentes, por metro cuadrado, </w:t>
      </w:r>
      <w:r>
        <w:rPr>
          <w:rFonts w:ascii="Arial" w:hAnsi="Arial" w:cs="Arial"/>
          <w:sz w:val="24"/>
          <w:szCs w:val="24"/>
        </w:rPr>
        <w:t xml:space="preserve">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31646F">
        <w:rPr>
          <w:rFonts w:ascii="Arial" w:hAnsi="Arial" w:cs="Arial"/>
          <w:sz w:val="24"/>
          <w:szCs w:val="24"/>
        </w:rPr>
        <w:tab/>
      </w:r>
      <w:r w:rsidR="00140634">
        <w:rPr>
          <w:rFonts w:ascii="Arial" w:hAnsi="Arial" w:cs="Arial"/>
          <w:sz w:val="24"/>
          <w:szCs w:val="24"/>
        </w:rPr>
        <w:t>$16.95 a $33.71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1E6EDA" w:rsidP="0005046D">
      <w:pPr>
        <w:ind w:right="18"/>
        <w:rPr>
          <w:rFonts w:ascii="Arial" w:hAnsi="Arial" w:cs="Arial"/>
          <w:sz w:val="24"/>
          <w:szCs w:val="24"/>
        </w:rPr>
      </w:pPr>
      <w:r>
        <w:rPr>
          <w:rFonts w:ascii="Arial" w:hAnsi="Arial" w:cs="Arial"/>
          <w:b/>
          <w:sz w:val="24"/>
          <w:szCs w:val="24"/>
        </w:rPr>
        <w:t>Artículo 7</w:t>
      </w:r>
      <w:r w:rsidR="004D2E48">
        <w:rPr>
          <w:rFonts w:ascii="Arial" w:hAnsi="Arial" w:cs="Arial"/>
          <w:b/>
          <w:sz w:val="24"/>
          <w:szCs w:val="24"/>
        </w:rPr>
        <w:t>1</w:t>
      </w:r>
      <w:r w:rsidR="00195B1F" w:rsidRPr="00195B1F">
        <w:rPr>
          <w:rFonts w:ascii="Arial" w:hAnsi="Arial" w:cs="Arial"/>
          <w:b/>
          <w:sz w:val="24"/>
          <w:szCs w:val="24"/>
        </w:rPr>
        <w:t>.-</w:t>
      </w:r>
      <w:r w:rsidR="007743ED" w:rsidRPr="0005046D">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1E6EDA" w:rsidP="0005046D">
      <w:pPr>
        <w:ind w:right="18"/>
        <w:rPr>
          <w:rFonts w:ascii="Arial" w:hAnsi="Arial" w:cs="Arial"/>
          <w:sz w:val="24"/>
          <w:szCs w:val="24"/>
        </w:rPr>
      </w:pPr>
      <w:r>
        <w:rPr>
          <w:rFonts w:ascii="Arial" w:hAnsi="Arial" w:cs="Arial"/>
          <w:b/>
          <w:sz w:val="24"/>
          <w:szCs w:val="24"/>
        </w:rPr>
        <w:t>Artículo 7</w:t>
      </w:r>
      <w:r w:rsidR="004D2E48">
        <w:rPr>
          <w:rFonts w:ascii="Arial" w:hAnsi="Arial" w:cs="Arial"/>
          <w:b/>
          <w:sz w:val="24"/>
          <w:szCs w:val="24"/>
        </w:rPr>
        <w:t>2</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51 de esta ley, o rescindir los convenios que, en lo particular celebren los interesados.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1E6EDA" w:rsidP="0005046D">
      <w:pPr>
        <w:ind w:right="18"/>
        <w:rPr>
          <w:rFonts w:ascii="Arial" w:hAnsi="Arial" w:cs="Arial"/>
          <w:sz w:val="24"/>
          <w:szCs w:val="24"/>
        </w:rPr>
      </w:pPr>
      <w:r>
        <w:rPr>
          <w:rFonts w:ascii="Arial" w:hAnsi="Arial" w:cs="Arial"/>
          <w:b/>
          <w:sz w:val="24"/>
          <w:szCs w:val="24"/>
        </w:rPr>
        <w:t>Artículo 7</w:t>
      </w:r>
      <w:r w:rsidR="004D2E48">
        <w:rPr>
          <w:rFonts w:ascii="Arial" w:hAnsi="Arial" w:cs="Arial"/>
          <w:b/>
          <w:sz w:val="24"/>
          <w:szCs w:val="24"/>
        </w:rPr>
        <w:t>3</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El gasto de luz y fuerza motriz de los locales arrendados, será calculado de acuerdo con el consumo visible de cada uno, y se acumulará al importe del arrendamiento.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74</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Las personas que hagan uso de bienes inmuebles propiedad del municipio de dominio público, pagarán los derechos correspondientes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Excusados y baños públicos, cada vez que se usen, excepto por niños menores de 12 años, los</w:t>
      </w:r>
      <w:r>
        <w:rPr>
          <w:rFonts w:ascii="Arial" w:hAnsi="Arial" w:cs="Arial"/>
          <w:sz w:val="24"/>
          <w:szCs w:val="24"/>
        </w:rPr>
        <w:t xml:space="preserve"> cuales quedan exentos: </w:t>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C216CA">
        <w:rPr>
          <w:rFonts w:ascii="Arial" w:hAnsi="Arial" w:cs="Arial"/>
          <w:sz w:val="24"/>
          <w:szCs w:val="24"/>
        </w:rPr>
        <w:t>$2.00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Uso de corrales para guardar animales que transiten en la vía pública sin vigilancia de sus dueños, diariamente, p</w:t>
      </w:r>
      <w:r w:rsidR="00C216CA">
        <w:rPr>
          <w:rFonts w:ascii="Arial" w:hAnsi="Arial" w:cs="Arial"/>
          <w:sz w:val="24"/>
          <w:szCs w:val="24"/>
        </w:rPr>
        <w:t xml:space="preserve">or cada uno: </w:t>
      </w:r>
      <w:r w:rsidR="00C216CA">
        <w:rPr>
          <w:rFonts w:ascii="Arial" w:hAnsi="Arial" w:cs="Arial"/>
          <w:sz w:val="24"/>
          <w:szCs w:val="24"/>
        </w:rPr>
        <w:tab/>
        <w:t xml:space="preserve">         </w:t>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C216CA">
        <w:rPr>
          <w:rFonts w:ascii="Arial" w:hAnsi="Arial" w:cs="Arial"/>
          <w:sz w:val="24"/>
          <w:szCs w:val="24"/>
        </w:rPr>
        <w:t xml:space="preserve">   $43.00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75</w:t>
      </w:r>
      <w:r w:rsidR="007743ED" w:rsidRPr="00195B1F">
        <w:rPr>
          <w:rFonts w:ascii="Arial" w:hAnsi="Arial" w:cs="Arial"/>
          <w:b/>
          <w:sz w:val="24"/>
          <w:szCs w:val="24"/>
        </w:rPr>
        <w:t>.</w:t>
      </w:r>
      <w:r w:rsidR="00195B1F" w:rsidRPr="00195B1F">
        <w:rPr>
          <w:rFonts w:ascii="Arial" w:hAnsi="Arial" w:cs="Arial"/>
          <w:b/>
          <w:sz w:val="24"/>
          <w:szCs w:val="24"/>
        </w:rPr>
        <w:t>-</w:t>
      </w:r>
      <w:r w:rsidR="007743ED" w:rsidRPr="0005046D">
        <w:rPr>
          <w:rFonts w:ascii="Arial" w:hAnsi="Arial" w:cs="Arial"/>
          <w:sz w:val="24"/>
          <w:szCs w:val="24"/>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municipales respectivos.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lastRenderedPageBreak/>
        <w:t>Artículo 76</w:t>
      </w:r>
      <w:r w:rsidR="007743ED" w:rsidRPr="00AE3B15">
        <w:rPr>
          <w:rFonts w:ascii="Arial" w:hAnsi="Arial" w:cs="Arial"/>
          <w:b/>
          <w:sz w:val="24"/>
          <w:szCs w:val="24"/>
        </w:rPr>
        <w:t>.</w:t>
      </w:r>
      <w:r w:rsidR="00195B1F" w:rsidRPr="00AE3B15">
        <w:rPr>
          <w:rFonts w:ascii="Arial" w:hAnsi="Arial" w:cs="Arial"/>
          <w:b/>
          <w:sz w:val="24"/>
          <w:szCs w:val="24"/>
        </w:rPr>
        <w:t>-</w:t>
      </w:r>
      <w:r w:rsidR="007743ED" w:rsidRPr="0005046D">
        <w:rPr>
          <w:rFonts w:ascii="Arial" w:hAnsi="Arial" w:cs="Arial"/>
          <w:sz w:val="24"/>
          <w:szCs w:val="24"/>
        </w:rPr>
        <w:t xml:space="preserve"> Además de los derechos señalados en los artículos anteriores, el municipio percibirá los ingresos que se obtengan de los parques y unidades deportivas municipales.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TERCERO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OTROS DERECHOS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ÚNICA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DERECHOS NO ESPECIFICADOS</w:t>
      </w:r>
    </w:p>
    <w:p w:rsidR="007743ED" w:rsidRPr="0005046D" w:rsidRDefault="007743ED" w:rsidP="0005046D">
      <w:pPr>
        <w:ind w:right="18"/>
        <w:rPr>
          <w:rFonts w:ascii="Arial" w:hAnsi="Arial" w:cs="Arial"/>
          <w:sz w:val="24"/>
          <w:szCs w:val="24"/>
        </w:rPr>
      </w:pPr>
    </w:p>
    <w:p w:rsidR="007743ED" w:rsidRPr="0005046D" w:rsidRDefault="00AE3B15" w:rsidP="0005046D">
      <w:pPr>
        <w:ind w:right="18"/>
        <w:rPr>
          <w:rFonts w:ascii="Arial" w:hAnsi="Arial" w:cs="Arial"/>
          <w:sz w:val="24"/>
          <w:szCs w:val="24"/>
        </w:rPr>
      </w:pPr>
      <w:r w:rsidRPr="00AE3B15">
        <w:rPr>
          <w:rFonts w:ascii="Arial" w:hAnsi="Arial" w:cs="Arial"/>
          <w:b/>
          <w:sz w:val="24"/>
          <w:szCs w:val="24"/>
        </w:rPr>
        <w:t>Artícu</w:t>
      </w:r>
      <w:r w:rsidR="001E6EDA">
        <w:rPr>
          <w:rFonts w:ascii="Arial" w:hAnsi="Arial" w:cs="Arial"/>
          <w:b/>
          <w:sz w:val="24"/>
          <w:szCs w:val="24"/>
        </w:rPr>
        <w:t>lo 7</w:t>
      </w:r>
      <w:r w:rsidR="004D2E48">
        <w:rPr>
          <w:rFonts w:ascii="Arial" w:hAnsi="Arial" w:cs="Arial"/>
          <w:b/>
          <w:sz w:val="24"/>
          <w:szCs w:val="24"/>
        </w:rPr>
        <w:t>7</w:t>
      </w:r>
      <w:r w:rsidR="007743ED" w:rsidRPr="00AE3B15">
        <w:rPr>
          <w:rFonts w:ascii="Arial" w:hAnsi="Arial" w:cs="Arial"/>
          <w:b/>
          <w:sz w:val="24"/>
          <w:szCs w:val="24"/>
        </w:rPr>
        <w:t>.</w:t>
      </w:r>
      <w:r w:rsidRPr="00AE3B15">
        <w:rPr>
          <w:rFonts w:ascii="Arial" w:hAnsi="Arial" w:cs="Arial"/>
          <w:b/>
          <w:sz w:val="24"/>
          <w:szCs w:val="24"/>
        </w:rPr>
        <w:t>-</w:t>
      </w:r>
      <w:r w:rsidR="007743ED" w:rsidRPr="0005046D">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left="1416" w:right="18"/>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I. Servicios que se presten en ho</w:t>
      </w:r>
      <w:r>
        <w:rPr>
          <w:rFonts w:ascii="Arial" w:hAnsi="Arial" w:cs="Arial"/>
          <w:sz w:val="24"/>
          <w:szCs w:val="24"/>
        </w:rPr>
        <w:t xml:space="preserve">ras hábiles, por cada uno, de: </w:t>
      </w:r>
    </w:p>
    <w:p w:rsidR="007743ED" w:rsidRPr="0005046D" w:rsidRDefault="00C216CA" w:rsidP="00124250">
      <w:pPr>
        <w:ind w:left="5664" w:right="18"/>
        <w:rPr>
          <w:rFonts w:ascii="Arial" w:hAnsi="Arial" w:cs="Arial"/>
          <w:sz w:val="24"/>
          <w:szCs w:val="24"/>
        </w:rPr>
      </w:pPr>
      <w:r>
        <w:rPr>
          <w:rFonts w:ascii="Arial" w:hAnsi="Arial" w:cs="Arial"/>
          <w:sz w:val="24"/>
          <w:szCs w:val="24"/>
        </w:rPr>
        <w:t>$41.46 a $227.21</w:t>
      </w:r>
      <w:r w:rsidR="007743ED">
        <w:rPr>
          <w:rFonts w:ascii="Arial" w:hAnsi="Arial" w:cs="Arial"/>
          <w:sz w:val="24"/>
          <w:szCs w:val="24"/>
        </w:rPr>
        <w:t xml:space="preserve"> </w:t>
      </w:r>
      <w:r w:rsidR="007743ED">
        <w:rPr>
          <w:rFonts w:ascii="Arial" w:hAnsi="Arial" w:cs="Arial"/>
          <w:sz w:val="24"/>
          <w:szCs w:val="24"/>
        </w:rPr>
        <w:tab/>
      </w:r>
      <w:r w:rsidR="007743E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 xml:space="preserve">II. Servicios que se presten en horas </w:t>
      </w:r>
      <w:r>
        <w:rPr>
          <w:rFonts w:ascii="Arial" w:hAnsi="Arial" w:cs="Arial"/>
          <w:sz w:val="24"/>
          <w:szCs w:val="24"/>
        </w:rPr>
        <w:t xml:space="preserve">inhábiles, por cada uno, de: </w:t>
      </w:r>
    </w:p>
    <w:p w:rsidR="007743ED" w:rsidRPr="0005046D" w:rsidRDefault="00C216CA" w:rsidP="009168D8">
      <w:pPr>
        <w:ind w:left="5664" w:right="18"/>
        <w:rPr>
          <w:rFonts w:ascii="Arial" w:hAnsi="Arial" w:cs="Arial"/>
          <w:sz w:val="24"/>
          <w:szCs w:val="24"/>
        </w:rPr>
      </w:pPr>
      <w:r>
        <w:rPr>
          <w:rFonts w:ascii="Arial" w:hAnsi="Arial" w:cs="Arial"/>
          <w:sz w:val="24"/>
          <w:szCs w:val="24"/>
        </w:rPr>
        <w:t>$76.77 a $446.77</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Servicio de poda o tala de árboles.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a) Poda de árboles hasta de 10 metros de altura, por cada uno:</w:t>
      </w:r>
    </w:p>
    <w:p w:rsidR="007743ED" w:rsidRPr="0005046D" w:rsidRDefault="00C216CA" w:rsidP="009168D8">
      <w:pPr>
        <w:ind w:left="4248" w:right="18" w:firstLine="708"/>
        <w:rPr>
          <w:rFonts w:ascii="Arial" w:hAnsi="Arial" w:cs="Arial"/>
          <w:sz w:val="24"/>
          <w:szCs w:val="24"/>
        </w:rPr>
      </w:pPr>
      <w:r>
        <w:rPr>
          <w:rFonts w:ascii="Arial" w:hAnsi="Arial" w:cs="Arial"/>
          <w:sz w:val="24"/>
          <w:szCs w:val="24"/>
        </w:rPr>
        <w:t xml:space="preserve">              $227.23 a $812.13</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b) Poda de árboles de más de 10 metros de altura, por cada uno:</w:t>
      </w:r>
    </w:p>
    <w:p w:rsidR="007743ED" w:rsidRPr="0005046D" w:rsidRDefault="002A7E98" w:rsidP="009168D8">
      <w:pPr>
        <w:ind w:left="4248" w:right="18" w:firstLine="708"/>
        <w:rPr>
          <w:rFonts w:ascii="Arial" w:hAnsi="Arial" w:cs="Arial"/>
          <w:sz w:val="24"/>
          <w:szCs w:val="24"/>
        </w:rPr>
      </w:pPr>
      <w:r>
        <w:rPr>
          <w:rFonts w:ascii="Arial" w:hAnsi="Arial" w:cs="Arial"/>
          <w:sz w:val="24"/>
          <w:szCs w:val="24"/>
        </w:rPr>
        <w:t xml:space="preserve">  </w:t>
      </w:r>
      <w:r w:rsidR="00C216CA">
        <w:rPr>
          <w:rFonts w:ascii="Arial" w:hAnsi="Arial" w:cs="Arial"/>
          <w:sz w:val="24"/>
          <w:szCs w:val="24"/>
        </w:rPr>
        <w:t xml:space="preserve">      $354.64 a $1,464.64</w:t>
      </w:r>
      <w:r w:rsidR="007743ED">
        <w:rPr>
          <w:rFonts w:ascii="Arial" w:hAnsi="Arial" w:cs="Arial"/>
          <w:sz w:val="24"/>
          <w:szCs w:val="24"/>
        </w:rPr>
        <w:t xml:space="preserve"> </w:t>
      </w:r>
      <w:r w:rsidR="007743E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c) Derribo de árboles de hasta 10 metros de altura, por cada uno:</w:t>
      </w:r>
    </w:p>
    <w:p w:rsidR="007743ED" w:rsidRPr="0005046D" w:rsidRDefault="007743ED" w:rsidP="009168D8">
      <w:pPr>
        <w:ind w:left="4956" w:right="18"/>
        <w:rPr>
          <w:rFonts w:ascii="Arial" w:hAnsi="Arial" w:cs="Arial"/>
          <w:sz w:val="24"/>
          <w:szCs w:val="24"/>
        </w:rPr>
      </w:pPr>
      <w:r>
        <w:rPr>
          <w:rFonts w:ascii="Arial" w:hAnsi="Arial" w:cs="Arial"/>
          <w:sz w:val="24"/>
          <w:szCs w:val="24"/>
        </w:rPr>
        <w:tab/>
      </w:r>
      <w:r w:rsidR="00C216CA">
        <w:rPr>
          <w:rFonts w:ascii="Arial" w:hAnsi="Arial" w:cs="Arial"/>
          <w:sz w:val="24"/>
          <w:szCs w:val="24"/>
        </w:rPr>
        <w:t>$474.40 a $1,361.77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d) Derribo de árboles de más de 10 metros de altura, por cada uno:</w:t>
      </w:r>
    </w:p>
    <w:p w:rsidR="007743ED" w:rsidRPr="0005046D" w:rsidRDefault="00C216CA" w:rsidP="009168D8">
      <w:pPr>
        <w:ind w:left="4956" w:right="18" w:firstLine="708"/>
        <w:rPr>
          <w:rFonts w:ascii="Arial" w:hAnsi="Arial" w:cs="Arial"/>
          <w:sz w:val="24"/>
          <w:szCs w:val="24"/>
        </w:rPr>
      </w:pPr>
      <w:r>
        <w:rPr>
          <w:rFonts w:ascii="Arial" w:hAnsi="Arial" w:cs="Arial"/>
          <w:sz w:val="24"/>
          <w:szCs w:val="24"/>
        </w:rPr>
        <w:t xml:space="preserve">    $738.45</w:t>
      </w:r>
      <w:r w:rsidR="002A7E98">
        <w:rPr>
          <w:rFonts w:ascii="Arial" w:hAnsi="Arial" w:cs="Arial"/>
          <w:sz w:val="24"/>
          <w:szCs w:val="24"/>
        </w:rPr>
        <w:t xml:space="preserve"> a $2</w:t>
      </w:r>
      <w:r w:rsidR="00016C22">
        <w:rPr>
          <w:rFonts w:ascii="Arial" w:hAnsi="Arial" w:cs="Arial"/>
          <w:sz w:val="24"/>
          <w:szCs w:val="24"/>
        </w:rPr>
        <w:t>,</w:t>
      </w:r>
      <w:r>
        <w:rPr>
          <w:rFonts w:ascii="Arial" w:hAnsi="Arial" w:cs="Arial"/>
          <w:sz w:val="24"/>
          <w:szCs w:val="24"/>
        </w:rPr>
        <w:t>438.00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Autorización a particulares para la poda o derribo de árboles, previo dictamen forestal de la dependenc</w:t>
      </w:r>
      <w:r>
        <w:rPr>
          <w:rFonts w:ascii="Arial" w:hAnsi="Arial" w:cs="Arial"/>
          <w:sz w:val="24"/>
          <w:szCs w:val="24"/>
        </w:rPr>
        <w:t>ia respectiva del municipio:</w:t>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C216CA">
        <w:rPr>
          <w:rFonts w:ascii="Arial" w:hAnsi="Arial" w:cs="Arial"/>
          <w:sz w:val="24"/>
          <w:szCs w:val="24"/>
        </w:rPr>
        <w:t>$265.00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Explotación de estacionamientos por parte del municipio;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Para los efectos de este artículo, se consideran como horas hábiles, las comprendidas de lunes a viernes, de 9:00 a 15:00 horas.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CUARTO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ACCESORIOS DE LOS DERECHOS</w:t>
      </w:r>
    </w:p>
    <w:p w:rsidR="007743ED" w:rsidRPr="0005046D" w:rsidRDefault="007743ED" w:rsidP="0005046D">
      <w:pPr>
        <w:ind w:right="18"/>
        <w:rPr>
          <w:rFonts w:ascii="Arial" w:hAnsi="Arial" w:cs="Arial"/>
          <w:sz w:val="24"/>
          <w:szCs w:val="24"/>
        </w:rPr>
      </w:pPr>
    </w:p>
    <w:p w:rsidR="007743ED" w:rsidRPr="0005046D" w:rsidRDefault="001E6EDA" w:rsidP="0005046D">
      <w:pPr>
        <w:ind w:right="18"/>
        <w:rPr>
          <w:rFonts w:ascii="Arial" w:hAnsi="Arial" w:cs="Arial"/>
          <w:sz w:val="24"/>
          <w:szCs w:val="24"/>
        </w:rPr>
      </w:pPr>
      <w:r>
        <w:rPr>
          <w:rFonts w:ascii="Arial" w:hAnsi="Arial" w:cs="Arial"/>
          <w:b/>
          <w:sz w:val="24"/>
          <w:szCs w:val="24"/>
        </w:rPr>
        <w:lastRenderedPageBreak/>
        <w:t>Artículo 7</w:t>
      </w:r>
      <w:r w:rsidR="004D2E48">
        <w:rPr>
          <w:rFonts w:ascii="Arial" w:hAnsi="Arial" w:cs="Arial"/>
          <w:b/>
          <w:sz w:val="24"/>
          <w:szCs w:val="24"/>
        </w:rPr>
        <w:t>8</w:t>
      </w:r>
      <w:r w:rsidR="007743ED" w:rsidRPr="00AE3B15">
        <w:rPr>
          <w:rFonts w:ascii="Arial" w:hAnsi="Arial" w:cs="Arial"/>
          <w:b/>
          <w:sz w:val="24"/>
          <w:szCs w:val="24"/>
        </w:rPr>
        <w:t>.</w:t>
      </w:r>
      <w:r w:rsidR="00AE3B15" w:rsidRPr="00AE3B15">
        <w:rPr>
          <w:rFonts w:ascii="Arial" w:hAnsi="Arial" w:cs="Arial"/>
          <w:b/>
          <w:sz w:val="24"/>
          <w:szCs w:val="24"/>
        </w:rPr>
        <w:t>-</w:t>
      </w:r>
      <w:r w:rsidR="007743ED" w:rsidRPr="0005046D">
        <w:rPr>
          <w:rFonts w:ascii="Arial" w:hAnsi="Arial" w:cs="Arial"/>
          <w:sz w:val="24"/>
          <w:szCs w:val="24"/>
        </w:rPr>
        <w:t xml:space="preserve"> Los ingresos por concepto de accesorios derivados por la falta de pago de los derechos señalados en el presente título, son los que se perciben por:</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Recargos;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Los recargos se causarán conforme a lo establecido por el artículo 52 de la Ley de Hacienda Municipal del Estado de Jalisco, en vigor.</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Multas derivadas del incumplimiento en la forma, fecha y términos, que establezcan las disposiciones fiscales, del pago de los derechos, siempre que no esté considerada otra sanción en las demás disposiciones establecidas en la presente ley, sobre el crédito omitido, del: 10% al 30%</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La falta de pago de los derechos señalados en el artículo 48, fracción IV, de este ordenamiento, se sancionará de acuerdo con el Reglamento respectivo y con las cantidades que señale el ayuntamiento, previo acuerdo de ayuntamiento.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Intereses;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Gastos de ejecución;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 Indemnizaciones;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VI. Otros no especificados.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1E6EDA" w:rsidP="0005046D">
      <w:pPr>
        <w:ind w:right="18"/>
        <w:rPr>
          <w:rFonts w:ascii="Arial" w:hAnsi="Arial" w:cs="Arial"/>
          <w:sz w:val="24"/>
          <w:szCs w:val="24"/>
        </w:rPr>
      </w:pPr>
      <w:r>
        <w:rPr>
          <w:rFonts w:ascii="Arial" w:hAnsi="Arial" w:cs="Arial"/>
          <w:b/>
          <w:sz w:val="24"/>
          <w:szCs w:val="24"/>
        </w:rPr>
        <w:t>Artículo 7</w:t>
      </w:r>
      <w:r w:rsidR="004D2E48">
        <w:rPr>
          <w:rFonts w:ascii="Arial" w:hAnsi="Arial" w:cs="Arial"/>
          <w:b/>
          <w:sz w:val="24"/>
          <w:szCs w:val="24"/>
        </w:rPr>
        <w:t>9</w:t>
      </w:r>
      <w:r w:rsidR="007743ED" w:rsidRPr="00AE3B15">
        <w:rPr>
          <w:rFonts w:ascii="Arial" w:hAnsi="Arial" w:cs="Arial"/>
          <w:b/>
          <w:sz w:val="24"/>
          <w:szCs w:val="24"/>
        </w:rPr>
        <w:t>.</w:t>
      </w:r>
      <w:r w:rsidR="00AE3B15" w:rsidRPr="00AE3B15">
        <w:rPr>
          <w:rFonts w:ascii="Arial" w:hAnsi="Arial" w:cs="Arial"/>
          <w:b/>
          <w:sz w:val="24"/>
          <w:szCs w:val="24"/>
        </w:rPr>
        <w:t>-</w:t>
      </w:r>
      <w:r w:rsidR="007743ED" w:rsidRPr="0005046D">
        <w:rPr>
          <w:rFonts w:ascii="Arial" w:hAnsi="Arial" w:cs="Arial"/>
          <w:sz w:val="24"/>
          <w:szCs w:val="24"/>
        </w:rPr>
        <w:t xml:space="preserve"> Dichos conceptos son accesorios de los derechos y participan de la naturaleza de éstos.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t>Artículo 80</w:t>
      </w:r>
      <w:r w:rsidR="007743ED" w:rsidRPr="00AE3B15">
        <w:rPr>
          <w:rFonts w:ascii="Arial" w:hAnsi="Arial" w:cs="Arial"/>
          <w:b/>
          <w:sz w:val="24"/>
          <w:szCs w:val="24"/>
        </w:rPr>
        <w:t>.</w:t>
      </w:r>
      <w:r w:rsidR="00AE3B15" w:rsidRPr="00AE3B15">
        <w:rPr>
          <w:rFonts w:ascii="Arial" w:hAnsi="Arial" w:cs="Arial"/>
          <w:b/>
          <w:sz w:val="24"/>
          <w:szCs w:val="24"/>
        </w:rPr>
        <w:t>-</w:t>
      </w:r>
      <w:r w:rsidR="007743ED" w:rsidRPr="0005046D">
        <w:rPr>
          <w:rFonts w:ascii="Arial" w:hAnsi="Arial" w:cs="Arial"/>
          <w:sz w:val="24"/>
          <w:szCs w:val="24"/>
        </w:rPr>
        <w:t xml:space="preserve"> La tasa de recargos por falta de pago oportuno de los créditos fiscales derivados de la falta de pago de los derechos señalados en el presente título, será del 1% mensual.</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81</w:t>
      </w:r>
      <w:r w:rsidR="007743ED" w:rsidRPr="00AE3B15">
        <w:rPr>
          <w:rFonts w:ascii="Arial" w:hAnsi="Arial" w:cs="Arial"/>
          <w:b/>
          <w:sz w:val="24"/>
          <w:szCs w:val="24"/>
        </w:rPr>
        <w:t>.</w:t>
      </w:r>
      <w:r w:rsidR="00AE3B15" w:rsidRPr="00AE3B15">
        <w:rPr>
          <w:rFonts w:ascii="Arial" w:hAnsi="Arial" w:cs="Arial"/>
          <w:b/>
          <w:sz w:val="24"/>
          <w:szCs w:val="24"/>
        </w:rPr>
        <w:t>-</w:t>
      </w:r>
      <w:r w:rsidR="007743ED" w:rsidRPr="0005046D">
        <w:rPr>
          <w:rFonts w:ascii="Arial" w:hAnsi="Arial" w:cs="Arial"/>
          <w:sz w:val="24"/>
          <w:szCs w:val="24"/>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Artículo 63. Los gastos de ejecución y de embargo derivados de la falta de pago de los derechos señalados en el presente título, se cubrirán a la Hacienda Municipal, conjuntamente con el crédito fiscal, conforme a las siguientes bases: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gastos de ejecución: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Por la notificación de requerimiento de pago de créditos fiscales, no cubiertos en los plazos establecidos: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Cuando se realicen en la cabecera municipal, el 5% sin que su importe sea menor a</w:t>
      </w:r>
      <w:r w:rsidR="00346AAB">
        <w:rPr>
          <w:rFonts w:ascii="Arial" w:hAnsi="Arial" w:cs="Arial"/>
          <w:sz w:val="24"/>
          <w:szCs w:val="24"/>
        </w:rPr>
        <w:t>l valor diario de una Unidad de Medida y Actualización</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Cuando se realice fuera de la cabecera municipal el 8%, sin que su importe sea menor </w:t>
      </w:r>
      <w:r w:rsidR="00346AAB">
        <w:rPr>
          <w:rFonts w:ascii="Arial" w:hAnsi="Arial" w:cs="Arial"/>
          <w:sz w:val="24"/>
          <w:szCs w:val="24"/>
        </w:rPr>
        <w:t>al valor diario de una Unidad de Medida y Actualización</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Por gastos de embargo: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Las diligencias de embargo, así como las de remoción del deudor como depositario, que impliquen extracción de bienes: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Cuando se realicen en la cabecera municipal, el 5%; 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Cuando se realicen fuera de la cabecera municipal, el 8%,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Los demás gastos que sean erogados en el procedimiento, serán reembolsados al Ayuntamiento por los contribuyentes.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El cobro de honorarios conforme a las tarifas señaladas, en ningún caso, excederá de los siguientes límites: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Del importe de 30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por requerimientos no satisfechos dentro de los plazos legales, de cuyo posterior cumplimiento se derive el pago extemporáneo de prestaciones fiscales.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Del importe de 45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por diligencia de embargo y por las de remoción del deudor como depositario, que impliquen extracción de bienes.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Todos los gastos de ejecución serán a cargo del contribuyente, en ningún caso, podrán ser condonados total o parcialmente.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QUINTO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PRODUCTOS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PRIMERO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PRODUCTOS DE TIPO CORRIENTE</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PRIMERA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 xml:space="preserve">DEL USO, GOCE, APROVECHAMIENTO O EXPLOTACIÓN DE </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BIENES DE DOMINIO PRIVADO</w:t>
      </w:r>
    </w:p>
    <w:p w:rsidR="007743ED" w:rsidRPr="0005046D" w:rsidRDefault="007743ED" w:rsidP="0005046D">
      <w:pPr>
        <w:ind w:right="18"/>
        <w:jc w:val="center"/>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t>Artículo 82</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El municipio obtendrá ingresos por la enajenación de bienes muebles e inmuebles de propiedad municipal de dominio privado, siempre que se realice con sujeción a las disposiciones contenidas en los preceptos aplicables al caso, de la Ley de Hacienda Municipal y de otras leyes correspondientes.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t>Artículo 83</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lastRenderedPageBreak/>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Arrendamiento de locales en el interior de mercados, por metro cuadra</w:t>
      </w:r>
      <w:r>
        <w:rPr>
          <w:rFonts w:ascii="Arial" w:hAnsi="Arial" w:cs="Arial"/>
          <w:sz w:val="24"/>
          <w:szCs w:val="24"/>
        </w:rPr>
        <w:t>do,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C216CA">
        <w:rPr>
          <w:rFonts w:ascii="Arial" w:hAnsi="Arial" w:cs="Arial"/>
          <w:sz w:val="24"/>
          <w:szCs w:val="24"/>
        </w:rPr>
        <w:t>$17.52 a $135.58</w:t>
      </w:r>
    </w:p>
    <w:p w:rsidR="007743ED" w:rsidRPr="0005046D" w:rsidRDefault="007743ED" w:rsidP="0005046D">
      <w:pPr>
        <w:ind w:right="18"/>
        <w:rPr>
          <w:rFonts w:ascii="Arial" w:hAnsi="Arial" w:cs="Arial"/>
          <w:sz w:val="24"/>
          <w:szCs w:val="24"/>
        </w:rPr>
      </w:pPr>
      <w:r w:rsidRPr="0005046D">
        <w:rPr>
          <w:rFonts w:ascii="Arial" w:hAnsi="Arial" w:cs="Arial"/>
          <w:sz w:val="24"/>
          <w:szCs w:val="24"/>
        </w:rPr>
        <w:t>II. Arrendamiento de locales exteriores en mercados, por metro cuadrado</w:t>
      </w:r>
      <w:r>
        <w:rPr>
          <w:rFonts w:ascii="Arial" w:hAnsi="Arial" w:cs="Arial"/>
          <w:sz w:val="24"/>
          <w:szCs w:val="24"/>
        </w:rPr>
        <w:t xml:space="preserve"> mensualmente, 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607B7">
        <w:rPr>
          <w:rFonts w:ascii="Arial" w:hAnsi="Arial" w:cs="Arial"/>
          <w:sz w:val="24"/>
          <w:szCs w:val="24"/>
        </w:rPr>
        <w:t>$16.95 a $205.22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Arrendamiento o concesión de excusados y baños públicos, por metro cuadrado, mensualmente, de: </w:t>
      </w:r>
      <w:r w:rsidRPr="0005046D">
        <w:rPr>
          <w:rFonts w:ascii="Arial" w:hAnsi="Arial" w:cs="Arial"/>
          <w:sz w:val="24"/>
          <w:szCs w:val="24"/>
        </w:rPr>
        <w:tab/>
      </w:r>
      <w:r w:rsidR="001607B7">
        <w:rPr>
          <w:rFonts w:ascii="Arial" w:hAnsi="Arial" w:cs="Arial"/>
          <w:sz w:val="24"/>
          <w:szCs w:val="24"/>
        </w:rPr>
        <w:tab/>
        <w:t xml:space="preserve">                    </w:t>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607B7">
        <w:rPr>
          <w:rFonts w:ascii="Arial" w:hAnsi="Arial" w:cs="Arial"/>
          <w:sz w:val="24"/>
          <w:szCs w:val="24"/>
        </w:rPr>
        <w:t xml:space="preserve">     $16.95 a $67.80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IV. Arrendamiento de inmuebles para anuncios eventuales, por metro c</w:t>
      </w:r>
      <w:r>
        <w:rPr>
          <w:rFonts w:ascii="Arial" w:hAnsi="Arial" w:cs="Arial"/>
          <w:sz w:val="24"/>
          <w:szCs w:val="24"/>
        </w:rPr>
        <w:t>uadrado, diariamente: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1607B7">
        <w:rPr>
          <w:rFonts w:ascii="Arial" w:hAnsi="Arial" w:cs="Arial"/>
          <w:sz w:val="24"/>
          <w:szCs w:val="24"/>
        </w:rPr>
        <w:t>$0.95 a $1.11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Arrendamiento de inmuebles para anuncios permanentes, por metro cuadra</w:t>
      </w:r>
      <w:r>
        <w:rPr>
          <w:rFonts w:ascii="Arial" w:hAnsi="Arial" w:cs="Arial"/>
          <w:sz w:val="24"/>
          <w:szCs w:val="24"/>
        </w:rPr>
        <w:t xml:space="preserve">do, mensualmente,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1607B7">
        <w:rPr>
          <w:rFonts w:ascii="Arial" w:hAnsi="Arial" w:cs="Arial"/>
          <w:sz w:val="24"/>
          <w:szCs w:val="24"/>
        </w:rPr>
        <w:t>$16.95 a $33.71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84</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85</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65 y 73, fracción V, segundo párrafo de ésta ley, o rescindir los convenios que, en lo particular celebren los interesados.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1E6EDA" w:rsidRDefault="001E6EDA" w:rsidP="0005046D">
      <w:pPr>
        <w:ind w:right="18"/>
        <w:rPr>
          <w:rFonts w:ascii="Arial" w:hAnsi="Arial" w:cs="Arial"/>
          <w:b/>
          <w:sz w:val="24"/>
          <w:szCs w:val="24"/>
        </w:rPr>
      </w:pPr>
      <w:r w:rsidRPr="001E6EDA">
        <w:rPr>
          <w:rFonts w:ascii="Arial" w:hAnsi="Arial" w:cs="Arial"/>
          <w:b/>
          <w:sz w:val="24"/>
          <w:szCs w:val="24"/>
        </w:rPr>
        <w:t>Artículo 8</w:t>
      </w:r>
      <w:r w:rsidR="004D2E48">
        <w:rPr>
          <w:rFonts w:ascii="Arial" w:hAnsi="Arial" w:cs="Arial"/>
          <w:b/>
          <w:sz w:val="24"/>
          <w:szCs w:val="24"/>
        </w:rPr>
        <w:t>6</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El gasto de luz y fuerza motriz de los locales arrendados, será calculado de acuerdo con el consumo visible de cada uno, y se acumulará al importe del arrendamiento.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4D2E48" w:rsidP="0005046D">
      <w:pPr>
        <w:ind w:right="18"/>
        <w:rPr>
          <w:rFonts w:ascii="Arial" w:hAnsi="Arial" w:cs="Arial"/>
          <w:sz w:val="24"/>
          <w:szCs w:val="24"/>
        </w:rPr>
      </w:pPr>
      <w:r>
        <w:rPr>
          <w:rFonts w:ascii="Arial" w:hAnsi="Arial" w:cs="Arial"/>
          <w:b/>
          <w:sz w:val="24"/>
          <w:szCs w:val="24"/>
        </w:rPr>
        <w:t>Artículo 87</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Las personas que hagan uso de bienes inmuebles propiedad del municipio de dominio privado, pagarán los productos correspondientes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Default="007743ED" w:rsidP="0005046D">
      <w:pPr>
        <w:ind w:right="18"/>
        <w:rPr>
          <w:rFonts w:ascii="Arial" w:hAnsi="Arial" w:cs="Arial"/>
          <w:sz w:val="24"/>
          <w:szCs w:val="24"/>
        </w:rPr>
      </w:pPr>
    </w:p>
    <w:p w:rsidR="007743ED" w:rsidRPr="0005046D" w:rsidRDefault="007743ED" w:rsidP="0014623A">
      <w:pPr>
        <w:ind w:left="6372" w:right="18" w:firstLine="708"/>
        <w:outlineLvl w:val="0"/>
        <w:rPr>
          <w:rFonts w:ascii="Arial" w:hAnsi="Arial" w:cs="Arial"/>
          <w:sz w:val="24"/>
          <w:szCs w:val="24"/>
        </w:rPr>
      </w:pPr>
      <w:r>
        <w:rPr>
          <w:rFonts w:ascii="Arial" w:hAnsi="Arial" w:cs="Arial"/>
          <w:sz w:val="24"/>
          <w:szCs w:val="24"/>
        </w:rPr>
        <w:t>TARIFA</w:t>
      </w:r>
      <w:r>
        <w:rPr>
          <w:rFonts w:ascii="Arial" w:hAnsi="Arial" w:cs="Arial"/>
          <w:sz w:val="24"/>
          <w:szCs w:val="24"/>
        </w:rPr>
        <w:tab/>
      </w:r>
      <w:r>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Excusados y baños públicos, cada vez que se usen, excepto por niños menores de 12 años, los cuales que</w:t>
      </w:r>
      <w:r>
        <w:rPr>
          <w:rFonts w:ascii="Arial" w:hAnsi="Arial" w:cs="Arial"/>
          <w:sz w:val="24"/>
          <w:szCs w:val="24"/>
        </w:rPr>
        <w:t xml:space="preserve">dan exentos: </w:t>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1607B7">
        <w:rPr>
          <w:rFonts w:ascii="Arial" w:hAnsi="Arial" w:cs="Arial"/>
          <w:sz w:val="24"/>
          <w:szCs w:val="24"/>
        </w:rPr>
        <w:t>$2.00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Uso de corrales para guardar animales que transiten en la vía pública sin vigilancia de sus dueños, dia</w:t>
      </w:r>
      <w:r w:rsidR="008205C8">
        <w:rPr>
          <w:rFonts w:ascii="Arial" w:hAnsi="Arial" w:cs="Arial"/>
          <w:sz w:val="24"/>
          <w:szCs w:val="24"/>
        </w:rPr>
        <w:t>riamente, p</w:t>
      </w:r>
      <w:r w:rsidR="001607B7">
        <w:rPr>
          <w:rFonts w:ascii="Arial" w:hAnsi="Arial" w:cs="Arial"/>
          <w:sz w:val="24"/>
          <w:szCs w:val="24"/>
        </w:rPr>
        <w:t xml:space="preserve">or cada uno: </w:t>
      </w:r>
      <w:r w:rsidR="001607B7">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607B7">
        <w:rPr>
          <w:rFonts w:ascii="Arial" w:hAnsi="Arial" w:cs="Arial"/>
          <w:sz w:val="24"/>
          <w:szCs w:val="24"/>
        </w:rPr>
        <w:tab/>
        <w:t>$42.97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1E6EDA" w:rsidP="0005046D">
      <w:pPr>
        <w:ind w:right="18"/>
        <w:rPr>
          <w:rFonts w:ascii="Arial" w:hAnsi="Arial" w:cs="Arial"/>
          <w:sz w:val="24"/>
          <w:szCs w:val="24"/>
        </w:rPr>
      </w:pPr>
      <w:r w:rsidRPr="001E6EDA">
        <w:rPr>
          <w:rFonts w:ascii="Arial" w:hAnsi="Arial" w:cs="Arial"/>
          <w:b/>
          <w:sz w:val="24"/>
          <w:szCs w:val="24"/>
        </w:rPr>
        <w:t>Artículo 8</w:t>
      </w:r>
      <w:r w:rsidR="004D2E48">
        <w:rPr>
          <w:rFonts w:ascii="Arial" w:hAnsi="Arial" w:cs="Arial"/>
          <w:b/>
          <w:sz w:val="24"/>
          <w:szCs w:val="24"/>
        </w:rPr>
        <w:t>8</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aprobación por el Ayuntamiento en los términos de los reglamentos municipales respectivos.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SEGUNDA</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CEMENTERIOS DE DOMINIO PRIVADO</w:t>
      </w:r>
    </w:p>
    <w:p w:rsidR="007743ED" w:rsidRPr="0005046D" w:rsidRDefault="007743ED" w:rsidP="0005046D">
      <w:pPr>
        <w:ind w:right="18"/>
        <w:jc w:val="center"/>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t>Artículo 89</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TARIFAS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Lotes en uso a perpetuidad,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w:t>
      </w:r>
      <w:r>
        <w:rPr>
          <w:rFonts w:ascii="Arial" w:hAnsi="Arial" w:cs="Arial"/>
          <w:sz w:val="24"/>
          <w:szCs w:val="24"/>
        </w:rPr>
        <w:t xml:space="preserve">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07B7">
        <w:rPr>
          <w:rFonts w:ascii="Arial" w:hAnsi="Arial" w:cs="Arial"/>
          <w:sz w:val="24"/>
          <w:szCs w:val="24"/>
        </w:rPr>
        <w:t>$122.00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En segunda clase: </w:t>
      </w:r>
      <w:r w:rsidRPr="0005046D">
        <w:rPr>
          <w:rFonts w:ascii="Arial" w:hAnsi="Arial" w:cs="Arial"/>
          <w:sz w:val="24"/>
          <w:szCs w:val="24"/>
        </w:rPr>
        <w:tab/>
      </w:r>
      <w:r w:rsidRPr="0005046D">
        <w:rPr>
          <w:rFonts w:ascii="Arial" w:hAnsi="Arial" w:cs="Arial"/>
          <w:sz w:val="24"/>
          <w:szCs w:val="24"/>
        </w:rPr>
        <w:tab/>
        <w:t xml:space="preserve">                            </w:t>
      </w:r>
      <w:r w:rsidR="001607B7">
        <w:rPr>
          <w:rFonts w:ascii="Arial" w:hAnsi="Arial" w:cs="Arial"/>
          <w:sz w:val="24"/>
          <w:szCs w:val="24"/>
        </w:rPr>
        <w:t xml:space="preserve">                          $68.00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En tercera clase: </w:t>
      </w:r>
      <w:r w:rsidRPr="0005046D">
        <w:rPr>
          <w:rFonts w:ascii="Arial" w:hAnsi="Arial" w:cs="Arial"/>
          <w:sz w:val="24"/>
          <w:szCs w:val="24"/>
        </w:rPr>
        <w:tab/>
      </w:r>
      <w:r w:rsidRPr="0005046D">
        <w:rPr>
          <w:rFonts w:ascii="Arial" w:hAnsi="Arial" w:cs="Arial"/>
          <w:sz w:val="24"/>
          <w:szCs w:val="24"/>
        </w:rPr>
        <w:tab/>
        <w:t xml:space="preserve">                           </w:t>
      </w:r>
      <w:r w:rsidR="001607B7">
        <w:rPr>
          <w:rFonts w:ascii="Arial" w:hAnsi="Arial" w:cs="Arial"/>
          <w:sz w:val="24"/>
          <w:szCs w:val="24"/>
        </w:rPr>
        <w:t xml:space="preserve">                          $34.00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Las personas físicas o jurídicas, que estén en uso a perpetuidad de fosas en los cementerios municipales de dominio privado, que decidan traspasar el mismo, pagarán la cuota equivalentes que, por uso temporal, correspondan como se señala en la fracción II, de este artículo.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Lotes en uso temporal por el término de cinco años, por metro cuadrado: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 xml:space="preserve">a) En primera clase: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07B7">
        <w:rPr>
          <w:rFonts w:ascii="Arial" w:hAnsi="Arial" w:cs="Arial"/>
          <w:sz w:val="24"/>
          <w:szCs w:val="24"/>
        </w:rPr>
        <w:t>$122.00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1607B7" w:rsidP="0005046D">
      <w:pPr>
        <w:ind w:right="18"/>
        <w:rPr>
          <w:rFonts w:ascii="Arial" w:hAnsi="Arial" w:cs="Arial"/>
          <w:sz w:val="24"/>
          <w:szCs w:val="24"/>
        </w:rPr>
      </w:pPr>
      <w:r>
        <w:rPr>
          <w:rFonts w:ascii="Arial" w:hAnsi="Arial" w:cs="Arial"/>
          <w:sz w:val="24"/>
          <w:szCs w:val="24"/>
        </w:rPr>
        <w:t xml:space="preserve">b) En segunda clase: </w:t>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$68.00</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1607B7" w:rsidP="0005046D">
      <w:pPr>
        <w:ind w:right="18"/>
        <w:rPr>
          <w:rFonts w:ascii="Arial" w:hAnsi="Arial" w:cs="Arial"/>
          <w:sz w:val="24"/>
          <w:szCs w:val="24"/>
        </w:rPr>
      </w:pPr>
      <w:r>
        <w:rPr>
          <w:rFonts w:ascii="Arial" w:hAnsi="Arial" w:cs="Arial"/>
          <w:sz w:val="24"/>
          <w:szCs w:val="24"/>
        </w:rPr>
        <w:t xml:space="preserve">c) En tercera clase: </w:t>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t xml:space="preserve"> $34.00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Para el mantenimiento de cada fosa en derecho de uso o arrendamiento se pagará anualmente por metro cuadrado de fosa: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En primera clase: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t xml:space="preserve">  </w:t>
      </w:r>
      <w:r w:rsidR="001607B7">
        <w:rPr>
          <w:rFonts w:ascii="Arial" w:hAnsi="Arial" w:cs="Arial"/>
          <w:sz w:val="24"/>
          <w:szCs w:val="24"/>
        </w:rPr>
        <w:t xml:space="preserve"> $68.00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8B5639" w:rsidP="0005046D">
      <w:pPr>
        <w:ind w:right="18"/>
        <w:rPr>
          <w:rFonts w:ascii="Arial" w:hAnsi="Arial" w:cs="Arial"/>
          <w:sz w:val="24"/>
          <w:szCs w:val="24"/>
        </w:rPr>
      </w:pPr>
      <w:r>
        <w:rPr>
          <w:rFonts w:ascii="Arial" w:hAnsi="Arial" w:cs="Arial"/>
          <w:sz w:val="24"/>
          <w:szCs w:val="24"/>
        </w:rPr>
        <w:t xml:space="preserve">b) En segunda clase: </w:t>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t xml:space="preserve"> $34.00</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8B5639" w:rsidP="0005046D">
      <w:pPr>
        <w:ind w:right="18"/>
        <w:rPr>
          <w:rFonts w:ascii="Arial" w:hAnsi="Arial" w:cs="Arial"/>
          <w:sz w:val="24"/>
          <w:szCs w:val="24"/>
        </w:rPr>
      </w:pPr>
      <w:r>
        <w:rPr>
          <w:rFonts w:ascii="Arial" w:hAnsi="Arial" w:cs="Arial"/>
          <w:sz w:val="24"/>
          <w:szCs w:val="24"/>
        </w:rPr>
        <w:t xml:space="preserve">c) En tercera clase: </w:t>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t xml:space="preserve"> $28.00</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Para los efectos de la aplicación de esta sección, las dimensiones de las fosas en los cementerios municipales, serán las siguientes: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Las fosas para adultos tendrán un mínimo de 2.50 metros de largo por 1 metro de ancho; 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2. Las fosas para infantes, tendrán un mínimo de 1.20 metros de largo por 1metro de ancho.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SECCIÓN TERCERA</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LOS PRODUCTOS DIVERSOS</w:t>
      </w:r>
    </w:p>
    <w:p w:rsidR="007743ED" w:rsidRPr="0005046D" w:rsidRDefault="007743ED" w:rsidP="0005046D">
      <w:pPr>
        <w:ind w:right="18"/>
        <w:rPr>
          <w:rFonts w:ascii="Arial" w:hAnsi="Arial" w:cs="Arial"/>
          <w:sz w:val="24"/>
          <w:szCs w:val="24"/>
        </w:rPr>
      </w:pPr>
    </w:p>
    <w:p w:rsidR="007743ED" w:rsidRPr="0005046D" w:rsidRDefault="004D2E48" w:rsidP="0005046D">
      <w:pPr>
        <w:ind w:right="18"/>
        <w:rPr>
          <w:rFonts w:ascii="Arial" w:hAnsi="Arial" w:cs="Arial"/>
          <w:sz w:val="24"/>
          <w:szCs w:val="24"/>
        </w:rPr>
      </w:pPr>
      <w:r>
        <w:rPr>
          <w:rFonts w:ascii="Arial" w:hAnsi="Arial" w:cs="Arial"/>
          <w:b/>
          <w:sz w:val="24"/>
          <w:szCs w:val="24"/>
        </w:rPr>
        <w:lastRenderedPageBreak/>
        <w:t>Artículo 90</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Los productos por concepto de formas impresas, calcomanías, credenciales y otros medios de identificación, se causarán y pagarán conforme a las tarifas señaladas a continuación: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Formas impresas: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Para solicitud de licencias, manifestación de giros, traspaso y cambios de domicilio de l</w:t>
      </w:r>
      <w:r>
        <w:rPr>
          <w:rFonts w:ascii="Arial" w:hAnsi="Arial" w:cs="Arial"/>
          <w:sz w:val="24"/>
          <w:szCs w:val="24"/>
        </w:rPr>
        <w:t xml:space="preserve">os mismos, por juego: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8B5639">
        <w:rPr>
          <w:rFonts w:ascii="Arial" w:hAnsi="Arial" w:cs="Arial"/>
          <w:sz w:val="24"/>
          <w:szCs w:val="24"/>
        </w:rPr>
        <w:t>$23.00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b) Para la inscripción o modificación al registro de con</w:t>
      </w:r>
      <w:r>
        <w:rPr>
          <w:rFonts w:ascii="Arial" w:hAnsi="Arial" w:cs="Arial"/>
          <w:sz w:val="24"/>
          <w:szCs w:val="24"/>
        </w:rPr>
        <w:t>tribuyentes, por juego:</w:t>
      </w:r>
    </w:p>
    <w:p w:rsidR="007743ED" w:rsidRPr="0005046D" w:rsidRDefault="008B5639" w:rsidP="009168D8">
      <w:pPr>
        <w:ind w:left="6372" w:right="18" w:firstLine="708"/>
        <w:rPr>
          <w:rFonts w:ascii="Arial" w:hAnsi="Arial" w:cs="Arial"/>
          <w:sz w:val="24"/>
          <w:szCs w:val="24"/>
        </w:rPr>
      </w:pPr>
      <w:r>
        <w:rPr>
          <w:rFonts w:ascii="Arial" w:hAnsi="Arial" w:cs="Arial"/>
          <w:sz w:val="24"/>
          <w:szCs w:val="24"/>
        </w:rPr>
        <w:t>$35.00</w:t>
      </w:r>
      <w:r w:rsidR="007743ED">
        <w:rPr>
          <w:rFonts w:ascii="Arial" w:hAnsi="Arial" w:cs="Arial"/>
          <w:sz w:val="24"/>
          <w:szCs w:val="24"/>
        </w:rPr>
        <w:t xml:space="preserve"> </w:t>
      </w:r>
      <w:r w:rsidR="007743ED">
        <w:rPr>
          <w:rFonts w:ascii="Arial" w:hAnsi="Arial" w:cs="Arial"/>
          <w:sz w:val="24"/>
          <w:szCs w:val="24"/>
        </w:rPr>
        <w:tab/>
      </w:r>
      <w:r w:rsidR="007743E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Para registro o certificación d</w:t>
      </w:r>
      <w:r>
        <w:rPr>
          <w:rFonts w:ascii="Arial" w:hAnsi="Arial" w:cs="Arial"/>
          <w:sz w:val="24"/>
          <w:szCs w:val="24"/>
        </w:rPr>
        <w:t xml:space="preserve">e residencia, por juego: </w:t>
      </w:r>
      <w:r>
        <w:rPr>
          <w:rFonts w:ascii="Arial" w:hAnsi="Arial" w:cs="Arial"/>
          <w:sz w:val="24"/>
          <w:szCs w:val="24"/>
        </w:rPr>
        <w:tab/>
      </w:r>
      <w:r>
        <w:rPr>
          <w:rFonts w:ascii="Arial" w:hAnsi="Arial" w:cs="Arial"/>
          <w:sz w:val="24"/>
          <w:szCs w:val="24"/>
        </w:rPr>
        <w:tab/>
      </w:r>
      <w:r w:rsidR="008B5639">
        <w:rPr>
          <w:rFonts w:ascii="Arial" w:hAnsi="Arial" w:cs="Arial"/>
          <w:sz w:val="24"/>
          <w:szCs w:val="24"/>
        </w:rPr>
        <w:t>$45.00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Para constancia de los actos del regist</w:t>
      </w:r>
      <w:r w:rsidR="008B5639">
        <w:rPr>
          <w:rFonts w:ascii="Arial" w:hAnsi="Arial" w:cs="Arial"/>
          <w:sz w:val="24"/>
          <w:szCs w:val="24"/>
        </w:rPr>
        <w:t xml:space="preserve">ro civil, por cada hoja: </w:t>
      </w:r>
      <w:r w:rsidR="008B5639">
        <w:rPr>
          <w:rFonts w:ascii="Arial" w:hAnsi="Arial" w:cs="Arial"/>
          <w:sz w:val="24"/>
          <w:szCs w:val="24"/>
        </w:rPr>
        <w:tab/>
        <w:t>$40.00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Solicitud de aclaración de actas administrativas, del re</w:t>
      </w:r>
      <w:r>
        <w:rPr>
          <w:rFonts w:ascii="Arial" w:hAnsi="Arial" w:cs="Arial"/>
          <w:sz w:val="24"/>
          <w:szCs w:val="24"/>
        </w:rPr>
        <w:t xml:space="preserve">gistro civil, cada una: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8B5639">
        <w:rPr>
          <w:rFonts w:ascii="Arial" w:hAnsi="Arial" w:cs="Arial"/>
          <w:sz w:val="24"/>
          <w:szCs w:val="24"/>
        </w:rPr>
        <w:t>$40.00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f) Para reposición de licencia</w:t>
      </w:r>
      <w:r>
        <w:rPr>
          <w:rFonts w:ascii="Arial" w:hAnsi="Arial" w:cs="Arial"/>
          <w:sz w:val="24"/>
          <w:szCs w:val="24"/>
        </w:rPr>
        <w:t xml:space="preserve">s, por cada forma: </w:t>
      </w:r>
      <w:r>
        <w:rPr>
          <w:rFonts w:ascii="Arial" w:hAnsi="Arial" w:cs="Arial"/>
          <w:sz w:val="24"/>
          <w:szCs w:val="24"/>
        </w:rPr>
        <w:tab/>
      </w:r>
      <w:r>
        <w:rPr>
          <w:rFonts w:ascii="Arial" w:hAnsi="Arial" w:cs="Arial"/>
          <w:sz w:val="24"/>
          <w:szCs w:val="24"/>
        </w:rPr>
        <w:tab/>
      </w:r>
      <w:r>
        <w:rPr>
          <w:rFonts w:ascii="Arial" w:hAnsi="Arial" w:cs="Arial"/>
          <w:sz w:val="24"/>
          <w:szCs w:val="24"/>
        </w:rPr>
        <w:tab/>
      </w:r>
      <w:r w:rsidR="008B5639">
        <w:rPr>
          <w:rFonts w:ascii="Arial" w:hAnsi="Arial" w:cs="Arial"/>
          <w:sz w:val="24"/>
          <w:szCs w:val="24"/>
        </w:rPr>
        <w:t>$40.00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Para solicitud de matrimonio civil, por cada forma: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Sociedad legal: </w:t>
      </w:r>
      <w:r w:rsidRPr="0005046D">
        <w:rPr>
          <w:rFonts w:ascii="Arial" w:hAnsi="Arial" w:cs="Arial"/>
          <w:sz w:val="24"/>
          <w:szCs w:val="24"/>
        </w:rPr>
        <w:tab/>
      </w:r>
      <w:r w:rsidRPr="0005046D">
        <w:rPr>
          <w:rFonts w:ascii="Arial" w:hAnsi="Arial" w:cs="Arial"/>
          <w:sz w:val="24"/>
          <w:szCs w:val="24"/>
        </w:rPr>
        <w:tab/>
        <w:t xml:space="preserve">                                        </w:t>
      </w:r>
      <w:r w:rsidR="008B5639">
        <w:rPr>
          <w:rFonts w:ascii="Arial" w:hAnsi="Arial" w:cs="Arial"/>
          <w:sz w:val="24"/>
          <w:szCs w:val="24"/>
        </w:rPr>
        <w:t xml:space="preserve">                          $78.00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B80566" w:rsidRDefault="008B5639" w:rsidP="0005046D">
      <w:pPr>
        <w:ind w:right="18"/>
        <w:rPr>
          <w:rFonts w:ascii="Arial" w:hAnsi="Arial" w:cs="Arial"/>
          <w:sz w:val="24"/>
          <w:szCs w:val="24"/>
        </w:rPr>
      </w:pPr>
      <w:r w:rsidRPr="00B80566">
        <w:rPr>
          <w:rFonts w:ascii="Arial" w:hAnsi="Arial" w:cs="Arial"/>
          <w:sz w:val="24"/>
          <w:szCs w:val="24"/>
        </w:rPr>
        <w:t xml:space="preserve">2. Sociedad conyugal: </w:t>
      </w:r>
      <w:r w:rsidRPr="00B80566">
        <w:rPr>
          <w:rFonts w:ascii="Arial" w:hAnsi="Arial" w:cs="Arial"/>
          <w:sz w:val="24"/>
          <w:szCs w:val="24"/>
        </w:rPr>
        <w:tab/>
      </w:r>
      <w:r w:rsidRPr="00B80566">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Pr="00B80566">
        <w:rPr>
          <w:rFonts w:ascii="Arial" w:hAnsi="Arial" w:cs="Arial"/>
          <w:sz w:val="24"/>
          <w:szCs w:val="24"/>
        </w:rPr>
        <w:t>$78.00</w:t>
      </w:r>
      <w:r w:rsidR="007743ED" w:rsidRPr="00B80566">
        <w:rPr>
          <w:rFonts w:ascii="Arial" w:hAnsi="Arial" w:cs="Arial"/>
          <w:sz w:val="24"/>
          <w:szCs w:val="24"/>
        </w:rPr>
        <w:tab/>
      </w:r>
      <w:r w:rsidR="007743ED" w:rsidRPr="00B80566">
        <w:rPr>
          <w:rFonts w:ascii="Arial" w:hAnsi="Arial" w:cs="Arial"/>
          <w:sz w:val="24"/>
          <w:szCs w:val="24"/>
        </w:rPr>
        <w:tab/>
      </w:r>
      <w:r w:rsidR="007743ED" w:rsidRPr="00B80566">
        <w:rPr>
          <w:rFonts w:ascii="Arial" w:hAnsi="Arial" w:cs="Arial"/>
          <w:sz w:val="24"/>
          <w:szCs w:val="24"/>
        </w:rPr>
        <w:tab/>
      </w:r>
      <w:r w:rsidR="007743ED" w:rsidRPr="00B80566">
        <w:rPr>
          <w:rFonts w:ascii="Arial" w:hAnsi="Arial" w:cs="Arial"/>
          <w:sz w:val="24"/>
          <w:szCs w:val="24"/>
        </w:rPr>
        <w:tab/>
      </w:r>
    </w:p>
    <w:p w:rsidR="007743ED" w:rsidRPr="0005046D" w:rsidRDefault="007743ED" w:rsidP="0005046D">
      <w:pPr>
        <w:ind w:right="18"/>
        <w:rPr>
          <w:rFonts w:ascii="Arial" w:hAnsi="Arial" w:cs="Arial"/>
          <w:sz w:val="24"/>
          <w:szCs w:val="24"/>
        </w:rPr>
      </w:pPr>
      <w:r w:rsidRPr="00B80566">
        <w:rPr>
          <w:rFonts w:ascii="Arial" w:hAnsi="Arial" w:cs="Arial"/>
          <w:sz w:val="24"/>
          <w:szCs w:val="24"/>
        </w:rPr>
        <w:t>3. Con separación de bienes:</w:t>
      </w:r>
      <w:r w:rsidRPr="00B80566">
        <w:rPr>
          <w:rFonts w:ascii="Arial" w:hAnsi="Arial" w:cs="Arial"/>
          <w:sz w:val="24"/>
          <w:szCs w:val="24"/>
        </w:rPr>
        <w:tab/>
      </w:r>
      <w:r w:rsidRPr="00B80566">
        <w:rPr>
          <w:rFonts w:ascii="Arial" w:hAnsi="Arial" w:cs="Arial"/>
          <w:sz w:val="24"/>
          <w:szCs w:val="24"/>
        </w:rPr>
        <w:tab/>
        <w:t xml:space="preserve">                  </w:t>
      </w:r>
      <w:r w:rsidR="008205C8" w:rsidRPr="00B80566">
        <w:rPr>
          <w:rFonts w:ascii="Arial" w:hAnsi="Arial" w:cs="Arial"/>
          <w:sz w:val="24"/>
          <w:szCs w:val="24"/>
        </w:rPr>
        <w:t xml:space="preserve">         </w:t>
      </w:r>
      <w:r w:rsidR="008B5639" w:rsidRPr="00B80566">
        <w:rPr>
          <w:rFonts w:ascii="Arial" w:hAnsi="Arial" w:cs="Arial"/>
          <w:sz w:val="24"/>
          <w:szCs w:val="24"/>
        </w:rPr>
        <w:t xml:space="preserve">                 $83.00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h) Por las formas impresas derivadas del trámite del divorcio administrativo: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Solicitud de divorcio </w:t>
      </w:r>
      <w:r w:rsidRPr="0005046D">
        <w:rPr>
          <w:rFonts w:ascii="Arial" w:hAnsi="Arial" w:cs="Arial"/>
          <w:sz w:val="24"/>
          <w:szCs w:val="24"/>
        </w:rPr>
        <w:tab/>
      </w:r>
      <w:r w:rsidRPr="0005046D">
        <w:rPr>
          <w:rFonts w:ascii="Arial" w:hAnsi="Arial" w:cs="Arial"/>
          <w:sz w:val="24"/>
          <w:szCs w:val="24"/>
        </w:rPr>
        <w:tab/>
        <w:t xml:space="preserve">                             </w:t>
      </w:r>
      <w:r w:rsidR="00C65205">
        <w:rPr>
          <w:rFonts w:ascii="Arial" w:hAnsi="Arial" w:cs="Arial"/>
          <w:sz w:val="24"/>
          <w:szCs w:val="24"/>
        </w:rPr>
        <w:t xml:space="preserve">                          $80.00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Ratificación de solicitud del divorcio </w:t>
      </w:r>
      <w:r w:rsidRPr="0005046D">
        <w:rPr>
          <w:rFonts w:ascii="Arial" w:hAnsi="Arial" w:cs="Arial"/>
          <w:sz w:val="24"/>
          <w:szCs w:val="24"/>
        </w:rPr>
        <w:tab/>
      </w:r>
      <w:r w:rsidRPr="0005046D">
        <w:rPr>
          <w:rFonts w:ascii="Arial" w:hAnsi="Arial" w:cs="Arial"/>
          <w:sz w:val="24"/>
          <w:szCs w:val="24"/>
        </w:rPr>
        <w:tab/>
        <w:t xml:space="preserve">         </w:t>
      </w:r>
      <w:r w:rsidR="00C65205">
        <w:rPr>
          <w:rFonts w:ascii="Arial" w:hAnsi="Arial" w:cs="Arial"/>
          <w:sz w:val="24"/>
          <w:szCs w:val="24"/>
        </w:rPr>
        <w:t xml:space="preserve">                          $80.00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Acta de divorcio </w:t>
      </w:r>
      <w:r w:rsidRPr="0005046D">
        <w:rPr>
          <w:rFonts w:ascii="Arial" w:hAnsi="Arial" w:cs="Arial"/>
          <w:sz w:val="24"/>
          <w:szCs w:val="24"/>
        </w:rPr>
        <w:tab/>
      </w:r>
      <w:r w:rsidRPr="0005046D">
        <w:rPr>
          <w:rFonts w:ascii="Arial" w:hAnsi="Arial" w:cs="Arial"/>
          <w:sz w:val="24"/>
          <w:szCs w:val="24"/>
        </w:rPr>
        <w:tab/>
        <w:t xml:space="preserve">                                         </w:t>
      </w:r>
      <w:r w:rsidR="00C65205">
        <w:rPr>
          <w:rFonts w:ascii="Arial" w:hAnsi="Arial" w:cs="Arial"/>
          <w:sz w:val="24"/>
          <w:szCs w:val="24"/>
        </w:rPr>
        <w:t xml:space="preserve">                          $80.00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Para control y ejecución de obra </w:t>
      </w:r>
      <w:r>
        <w:rPr>
          <w:rFonts w:ascii="Arial" w:hAnsi="Arial" w:cs="Arial"/>
          <w:sz w:val="24"/>
          <w:szCs w:val="24"/>
        </w:rPr>
        <w:t xml:space="preserve">civil (bitácora), cada forma: </w:t>
      </w:r>
      <w:r>
        <w:rPr>
          <w:rFonts w:ascii="Arial" w:hAnsi="Arial" w:cs="Arial"/>
          <w:sz w:val="24"/>
          <w:szCs w:val="24"/>
        </w:rPr>
        <w:tab/>
      </w:r>
      <w:r w:rsidR="00C65205">
        <w:rPr>
          <w:rFonts w:ascii="Arial" w:hAnsi="Arial" w:cs="Arial"/>
          <w:sz w:val="24"/>
          <w:szCs w:val="24"/>
        </w:rPr>
        <w:t xml:space="preserve">     $34.00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Calcomanías, credenciales, placas, escudos y otros medios de identificación: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C</w:t>
      </w:r>
      <w:r>
        <w:rPr>
          <w:rFonts w:ascii="Arial" w:hAnsi="Arial" w:cs="Arial"/>
          <w:sz w:val="24"/>
          <w:szCs w:val="24"/>
        </w:rPr>
        <w:t xml:space="preserve">alcomanías, cada una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31249">
        <w:rPr>
          <w:rFonts w:ascii="Arial" w:hAnsi="Arial" w:cs="Arial"/>
          <w:sz w:val="24"/>
          <w:szCs w:val="24"/>
        </w:rPr>
        <w:t>$9.21 a $18.41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C31249" w:rsidP="0005046D">
      <w:pPr>
        <w:ind w:right="18"/>
        <w:rPr>
          <w:rFonts w:ascii="Arial" w:hAnsi="Arial" w:cs="Arial"/>
          <w:sz w:val="24"/>
          <w:szCs w:val="24"/>
        </w:rPr>
      </w:pPr>
      <w:r>
        <w:rPr>
          <w:rFonts w:ascii="Arial" w:hAnsi="Arial" w:cs="Arial"/>
          <w:sz w:val="24"/>
          <w:szCs w:val="24"/>
        </w:rPr>
        <w:t xml:space="preserve">b) Escudos, cada uno de: </w:t>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t>$19.97 a $47.59</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Cr</w:t>
      </w:r>
      <w:r w:rsidR="002369D4">
        <w:rPr>
          <w:rFonts w:ascii="Arial" w:hAnsi="Arial" w:cs="Arial"/>
          <w:sz w:val="24"/>
          <w:szCs w:val="24"/>
        </w:rPr>
        <w:t xml:space="preserve">edenciales, cada una de: </w:t>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2369D4">
        <w:rPr>
          <w:rFonts w:ascii="Arial" w:hAnsi="Arial" w:cs="Arial"/>
          <w:sz w:val="24"/>
          <w:szCs w:val="24"/>
        </w:rPr>
        <w:tab/>
        <w:t>$19.97</w:t>
      </w:r>
      <w:r w:rsidR="00933A5D">
        <w:rPr>
          <w:rFonts w:ascii="Arial" w:hAnsi="Arial" w:cs="Arial"/>
          <w:sz w:val="24"/>
          <w:szCs w:val="24"/>
        </w:rPr>
        <w:t xml:space="preserve"> a $27.64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Números p</w:t>
      </w:r>
      <w:r w:rsidR="00933A5D">
        <w:rPr>
          <w:rFonts w:ascii="Arial" w:hAnsi="Arial" w:cs="Arial"/>
          <w:sz w:val="24"/>
          <w:szCs w:val="24"/>
        </w:rPr>
        <w:t>ara casa, cada pieza de:</w:t>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933A5D">
        <w:rPr>
          <w:rFonts w:ascii="Arial" w:hAnsi="Arial" w:cs="Arial"/>
          <w:sz w:val="24"/>
          <w:szCs w:val="24"/>
        </w:rPr>
        <w:t>$19.97</w:t>
      </w:r>
      <w:r w:rsidR="008205C8">
        <w:rPr>
          <w:rFonts w:ascii="Arial" w:hAnsi="Arial" w:cs="Arial"/>
          <w:sz w:val="24"/>
          <w:szCs w:val="24"/>
        </w:rPr>
        <w:t xml:space="preserve"> </w:t>
      </w:r>
      <w:r w:rsidR="00933A5D">
        <w:rPr>
          <w:rFonts w:ascii="Arial" w:hAnsi="Arial" w:cs="Arial"/>
          <w:sz w:val="24"/>
          <w:szCs w:val="24"/>
        </w:rPr>
        <w:t>a $23.04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e) En los demás casos similares no previstos en los incisos anteriores, </w:t>
      </w:r>
      <w:r>
        <w:rPr>
          <w:rFonts w:ascii="Arial" w:hAnsi="Arial" w:cs="Arial"/>
          <w:sz w:val="24"/>
          <w:szCs w:val="24"/>
        </w:rPr>
        <w:t xml:space="preserve">cada uno,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933A5D">
        <w:rPr>
          <w:rFonts w:ascii="Arial" w:hAnsi="Arial" w:cs="Arial"/>
          <w:sz w:val="24"/>
          <w:szCs w:val="24"/>
        </w:rPr>
        <w:t>$9.21 a $46.06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Las ediciones impresas por el municipio, se pagarán según el precio que en las mismas se fije, previo acuerdo del ayuntamiento.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91</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Además de los productos señalados en el artículo anterior, el municipio percibirá los ingresos provenientes de los siguientes conceptos: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Depósitos de vehículos, por día: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Pr>
          <w:rFonts w:ascii="Arial" w:hAnsi="Arial" w:cs="Arial"/>
          <w:sz w:val="24"/>
          <w:szCs w:val="24"/>
        </w:rPr>
        <w:t xml:space="preserve">a) Camiones: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3A5D">
        <w:rPr>
          <w:rFonts w:ascii="Arial" w:hAnsi="Arial" w:cs="Arial"/>
          <w:sz w:val="24"/>
          <w:szCs w:val="24"/>
        </w:rPr>
        <w:t>$11.00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Automóviles: </w:t>
      </w:r>
      <w:r w:rsidRPr="0005046D">
        <w:rPr>
          <w:rFonts w:ascii="Arial" w:hAnsi="Arial" w:cs="Arial"/>
          <w:sz w:val="24"/>
          <w:szCs w:val="24"/>
        </w:rPr>
        <w:tab/>
      </w:r>
      <w:r w:rsidRPr="0005046D">
        <w:rPr>
          <w:rFonts w:ascii="Arial" w:hAnsi="Arial" w:cs="Arial"/>
          <w:sz w:val="24"/>
          <w:szCs w:val="24"/>
        </w:rPr>
        <w:tab/>
        <w:t xml:space="preserve">                                     </w:t>
      </w:r>
      <w:r w:rsidR="00933A5D">
        <w:rPr>
          <w:rFonts w:ascii="Arial" w:hAnsi="Arial" w:cs="Arial"/>
          <w:sz w:val="24"/>
          <w:szCs w:val="24"/>
        </w:rPr>
        <w:t xml:space="preserve">                           $6.00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Motocicletas: </w:t>
      </w:r>
      <w:r w:rsidRPr="0005046D">
        <w:rPr>
          <w:rFonts w:ascii="Arial" w:hAnsi="Arial" w:cs="Arial"/>
          <w:sz w:val="24"/>
          <w:szCs w:val="24"/>
        </w:rPr>
        <w:tab/>
      </w:r>
      <w:r w:rsidRPr="0005046D">
        <w:rPr>
          <w:rFonts w:ascii="Arial" w:hAnsi="Arial" w:cs="Arial"/>
          <w:sz w:val="24"/>
          <w:szCs w:val="24"/>
        </w:rPr>
        <w:tab/>
        <w:t xml:space="preserve">                                       </w:t>
      </w:r>
      <w:r w:rsidR="00933A5D">
        <w:rPr>
          <w:rFonts w:ascii="Arial" w:hAnsi="Arial" w:cs="Arial"/>
          <w:sz w:val="24"/>
          <w:szCs w:val="24"/>
        </w:rPr>
        <w:t xml:space="preserve">                           $5.00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Otros: </w:t>
      </w:r>
      <w:r w:rsidRPr="0005046D">
        <w:rPr>
          <w:rFonts w:ascii="Arial" w:hAnsi="Arial" w:cs="Arial"/>
          <w:sz w:val="24"/>
          <w:szCs w:val="24"/>
        </w:rPr>
        <w:tab/>
      </w:r>
      <w:r w:rsidRPr="0005046D">
        <w:rPr>
          <w:rFonts w:ascii="Arial" w:hAnsi="Arial" w:cs="Arial"/>
          <w:sz w:val="24"/>
          <w:szCs w:val="24"/>
        </w:rPr>
        <w:tab/>
        <w:t xml:space="preserve">                                                   </w:t>
      </w:r>
      <w:r w:rsidR="0029451D">
        <w:rPr>
          <w:rFonts w:ascii="Arial" w:hAnsi="Arial" w:cs="Arial"/>
          <w:sz w:val="24"/>
          <w:szCs w:val="24"/>
        </w:rPr>
        <w:t xml:space="preserve">              </w:t>
      </w:r>
      <w:r w:rsidR="00933A5D">
        <w:rPr>
          <w:rFonts w:ascii="Arial" w:hAnsi="Arial" w:cs="Arial"/>
          <w:sz w:val="24"/>
          <w:szCs w:val="24"/>
        </w:rPr>
        <w:t xml:space="preserve">             $3.00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Los bienes vacantes y mostrencos, y objetos decomisados, según remate legal;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Por la explotación de bienes municipales de dominio privado, concesión de servicios en funciones de derecho privado o por cualquier otro acto productivo de la administración, según los contratos celebrados por el ayuntamiento;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los casos de traspasos de giros instalados en locales de propiedad municipal, causarán productos de 6 a 12 meses de las rentas establecidas en el artículo 67 de esta ley;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Por productos o utilidades de talleres y demás centros de trabajo que operen dentro de establecimientos municipales;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 La venta de esquilmos, productos de aparcería, desechos y basuras;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VIII. La venta de árboles, plantas, flores y demás productos procedentes de viveros y jardines públicos de jurisdicción municipal;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IX. Por proporcionar información en documentos o elementos técnicos a solicitudes de información en cumplimiento de la Ley de Transparencia e Información Pública del Estado de Jalisco: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a) Copi</w:t>
      </w:r>
      <w:r>
        <w:rPr>
          <w:rFonts w:ascii="Arial" w:hAnsi="Arial" w:cs="Arial"/>
          <w:sz w:val="24"/>
          <w:szCs w:val="24"/>
        </w:rPr>
        <w:t xml:space="preserve">a simple por cada hoja: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3A5D">
        <w:rPr>
          <w:rFonts w:ascii="Arial" w:hAnsi="Arial" w:cs="Arial"/>
          <w:sz w:val="24"/>
          <w:szCs w:val="24"/>
        </w:rPr>
        <w:t>$1.50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Información en disco magnético</w:t>
      </w:r>
      <w:r w:rsidR="00933A5D">
        <w:rPr>
          <w:rFonts w:ascii="Arial" w:hAnsi="Arial" w:cs="Arial"/>
          <w:sz w:val="24"/>
          <w:szCs w:val="24"/>
        </w:rPr>
        <w:t xml:space="preserve"> de 3’ ½, por cada uno: </w:t>
      </w:r>
      <w:r w:rsidR="00933A5D">
        <w:rPr>
          <w:rFonts w:ascii="Arial" w:hAnsi="Arial" w:cs="Arial"/>
          <w:sz w:val="24"/>
          <w:szCs w:val="24"/>
        </w:rPr>
        <w:tab/>
      </w:r>
      <w:r w:rsidR="00933A5D">
        <w:rPr>
          <w:rFonts w:ascii="Arial" w:hAnsi="Arial" w:cs="Arial"/>
          <w:sz w:val="24"/>
          <w:szCs w:val="24"/>
        </w:rPr>
        <w:tab/>
        <w:t>$18.50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Información en disco compacto, p</w:t>
      </w:r>
      <w:r w:rsidR="00933A5D">
        <w:rPr>
          <w:rFonts w:ascii="Arial" w:hAnsi="Arial" w:cs="Arial"/>
          <w:sz w:val="24"/>
          <w:szCs w:val="24"/>
        </w:rPr>
        <w:t xml:space="preserve">or cado uno: </w:t>
      </w:r>
      <w:r w:rsidR="00933A5D">
        <w:rPr>
          <w:rFonts w:ascii="Arial" w:hAnsi="Arial" w:cs="Arial"/>
          <w:sz w:val="24"/>
          <w:szCs w:val="24"/>
        </w:rPr>
        <w:tab/>
      </w:r>
      <w:r w:rsidR="00933A5D">
        <w:rPr>
          <w:rFonts w:ascii="Arial" w:hAnsi="Arial" w:cs="Arial"/>
          <w:sz w:val="24"/>
          <w:szCs w:val="24"/>
        </w:rPr>
        <w:tab/>
        <w:t xml:space="preserve">           $18.50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Audio casete, por cada uno: </w:t>
      </w:r>
      <w:r w:rsidRPr="0005046D">
        <w:rPr>
          <w:rFonts w:ascii="Arial" w:hAnsi="Arial" w:cs="Arial"/>
          <w:sz w:val="24"/>
          <w:szCs w:val="24"/>
        </w:rPr>
        <w:tab/>
      </w:r>
      <w:r w:rsidRPr="0005046D">
        <w:rPr>
          <w:rFonts w:ascii="Arial" w:hAnsi="Arial" w:cs="Arial"/>
          <w:sz w:val="24"/>
          <w:szCs w:val="24"/>
        </w:rPr>
        <w:tab/>
        <w:t xml:space="preserve">                                </w:t>
      </w:r>
      <w:r w:rsidR="00933A5D">
        <w:rPr>
          <w:rFonts w:ascii="Arial" w:hAnsi="Arial" w:cs="Arial"/>
          <w:sz w:val="24"/>
          <w:szCs w:val="24"/>
        </w:rPr>
        <w:t xml:space="preserve">            $18.50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Video casete tipo VHS, por cada uno: </w:t>
      </w:r>
      <w:r w:rsidR="0029451D">
        <w:rPr>
          <w:rFonts w:ascii="Arial" w:hAnsi="Arial" w:cs="Arial"/>
          <w:sz w:val="24"/>
          <w:szCs w:val="24"/>
        </w:rPr>
        <w:tab/>
      </w:r>
      <w:r w:rsidR="0029451D">
        <w:rPr>
          <w:rFonts w:ascii="Arial" w:hAnsi="Arial" w:cs="Arial"/>
          <w:sz w:val="24"/>
          <w:szCs w:val="24"/>
        </w:rPr>
        <w:tab/>
        <w:t xml:space="preserve">                        $</w:t>
      </w:r>
      <w:r w:rsidR="00933A5D">
        <w:rPr>
          <w:rFonts w:ascii="Arial" w:hAnsi="Arial" w:cs="Arial"/>
          <w:sz w:val="24"/>
          <w:szCs w:val="24"/>
        </w:rPr>
        <w:t>38.50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Video casete otros formatos, por cado uno: </w:t>
      </w:r>
      <w:r w:rsidR="00933A5D">
        <w:rPr>
          <w:rFonts w:ascii="Arial" w:hAnsi="Arial" w:cs="Arial"/>
          <w:sz w:val="24"/>
          <w:szCs w:val="24"/>
        </w:rPr>
        <w:tab/>
      </w:r>
      <w:r w:rsidR="00933A5D">
        <w:rPr>
          <w:rFonts w:ascii="Arial" w:hAnsi="Arial" w:cs="Arial"/>
          <w:sz w:val="24"/>
          <w:szCs w:val="24"/>
        </w:rPr>
        <w:tab/>
        <w:t xml:space="preserve">                        </w:t>
      </w:r>
      <w:r w:rsidR="00933A5D" w:rsidRPr="00507233">
        <w:rPr>
          <w:rFonts w:ascii="Arial" w:hAnsi="Arial" w:cs="Arial"/>
          <w:sz w:val="24"/>
          <w:szCs w:val="24"/>
        </w:rPr>
        <w:t>$95.00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Cuando la información se proporcione en formatos distintos a los mencionados en los incisos del a) al f) anteriores, el cobro de productos será el equivalente al precio de mercado que corresponda.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X. Otros productos de tipo corriente no especificados en este título.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1E6EDA" w:rsidP="0005046D">
      <w:pPr>
        <w:ind w:right="18"/>
        <w:rPr>
          <w:rFonts w:ascii="Arial" w:hAnsi="Arial" w:cs="Arial"/>
          <w:sz w:val="24"/>
          <w:szCs w:val="24"/>
        </w:rPr>
      </w:pPr>
      <w:r w:rsidRPr="001E6EDA">
        <w:rPr>
          <w:rFonts w:ascii="Arial" w:hAnsi="Arial" w:cs="Arial"/>
          <w:b/>
          <w:sz w:val="24"/>
          <w:szCs w:val="24"/>
        </w:rPr>
        <w:t>Artículo 9</w:t>
      </w:r>
      <w:r w:rsidR="0057144F">
        <w:rPr>
          <w:rFonts w:ascii="Arial" w:hAnsi="Arial" w:cs="Arial"/>
          <w:b/>
          <w:sz w:val="24"/>
          <w:szCs w:val="24"/>
        </w:rPr>
        <w:t>2</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SEGUNDO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PRODUCTOS DE CAPITAL</w:t>
      </w:r>
    </w:p>
    <w:p w:rsidR="007743ED" w:rsidRPr="0005046D" w:rsidRDefault="007743ED" w:rsidP="0005046D">
      <w:pPr>
        <w:ind w:right="18"/>
        <w:jc w:val="center"/>
        <w:rPr>
          <w:rFonts w:ascii="Arial" w:hAnsi="Arial" w:cs="Arial"/>
          <w:b/>
          <w:bCs/>
          <w:sz w:val="24"/>
          <w:szCs w:val="24"/>
        </w:rPr>
      </w:pPr>
    </w:p>
    <w:p w:rsidR="007743ED" w:rsidRPr="0005046D" w:rsidRDefault="001E6EDA" w:rsidP="0005046D">
      <w:pPr>
        <w:ind w:right="18"/>
        <w:rPr>
          <w:rFonts w:ascii="Arial" w:hAnsi="Arial" w:cs="Arial"/>
          <w:sz w:val="24"/>
          <w:szCs w:val="24"/>
        </w:rPr>
      </w:pPr>
      <w:r w:rsidRPr="001E6EDA">
        <w:rPr>
          <w:rFonts w:ascii="Arial" w:hAnsi="Arial" w:cs="Arial"/>
          <w:b/>
          <w:sz w:val="24"/>
          <w:szCs w:val="24"/>
        </w:rPr>
        <w:t>Artículo 9</w:t>
      </w:r>
      <w:r w:rsidR="0057144F">
        <w:rPr>
          <w:rFonts w:ascii="Arial" w:hAnsi="Arial" w:cs="Arial"/>
          <w:b/>
          <w:sz w:val="24"/>
          <w:szCs w:val="24"/>
        </w:rPr>
        <w:t>3</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El Municipio percibirá los productos de capital provenientes de los siguientes conceptos: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La amortización del capital e intereses de créditos otorgados por el Municipio, de acuerdo con los contratos de su origen, o productos derivados de otras inversiones de capital;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Los bienes vacantes y mostrencos, y objetos decomisados, según remate legal;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Venta de bienes muebles, en los términos de la Ley de Hacienda Municipal del Estado de Jalisco.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IV. Enajenación de bienes inmuebles, siempre y cuando se cumplan las disposiciones señaladas en la Ley del Gobierno y la Administración Pública</w:t>
      </w:r>
      <w:r w:rsidR="00507233">
        <w:rPr>
          <w:rFonts w:ascii="Arial" w:hAnsi="Arial" w:cs="Arial"/>
          <w:sz w:val="24"/>
          <w:szCs w:val="24"/>
        </w:rPr>
        <w:t xml:space="preserve"> </w:t>
      </w:r>
      <w:r w:rsidRPr="0005046D">
        <w:rPr>
          <w:rFonts w:ascii="Arial" w:hAnsi="Arial" w:cs="Arial"/>
          <w:sz w:val="24"/>
          <w:szCs w:val="24"/>
        </w:rPr>
        <w:t>Municipal del Estado de Jalisco y en la Ley de Hacienda Municipal del Estado de Jalisco.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V. Otros productos de capital no especificados</w:t>
      </w:r>
      <w:r w:rsidRPr="0005046D">
        <w:rPr>
          <w:rFonts w:ascii="Arial" w:hAnsi="Arial" w:cs="Arial"/>
          <w:sz w:val="24"/>
          <w:szCs w:val="24"/>
        </w:rPr>
        <w:tab/>
        <w:t>.</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SEXTO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APROVECHAMIENTOS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PRIMERO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APROVECHAMIENTOS DE TIPO CORRIENTE</w:t>
      </w:r>
    </w:p>
    <w:p w:rsidR="007743ED" w:rsidRPr="0005046D" w:rsidRDefault="007743ED" w:rsidP="0005046D">
      <w:pPr>
        <w:ind w:right="18"/>
        <w:jc w:val="center"/>
        <w:rPr>
          <w:rFonts w:ascii="Arial" w:hAnsi="Arial" w:cs="Arial"/>
          <w:sz w:val="24"/>
          <w:szCs w:val="24"/>
        </w:rPr>
      </w:pPr>
    </w:p>
    <w:p w:rsidR="007743ED" w:rsidRPr="0005046D" w:rsidRDefault="001E6EDA" w:rsidP="0005046D">
      <w:pPr>
        <w:ind w:right="18"/>
        <w:rPr>
          <w:rFonts w:ascii="Arial" w:hAnsi="Arial" w:cs="Arial"/>
          <w:sz w:val="24"/>
          <w:szCs w:val="24"/>
        </w:rPr>
      </w:pPr>
      <w:r w:rsidRPr="001E6EDA">
        <w:rPr>
          <w:rFonts w:ascii="Arial" w:hAnsi="Arial" w:cs="Arial"/>
          <w:b/>
          <w:sz w:val="24"/>
          <w:szCs w:val="24"/>
        </w:rPr>
        <w:lastRenderedPageBreak/>
        <w:t>Artículo 9</w:t>
      </w:r>
      <w:r w:rsidR="0057144F">
        <w:rPr>
          <w:rFonts w:ascii="Arial" w:hAnsi="Arial" w:cs="Arial"/>
          <w:b/>
          <w:sz w:val="24"/>
          <w:szCs w:val="24"/>
        </w:rPr>
        <w:t>4</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Los ingresos por concepto de aprovechamientos de tipo corriente, son los que el Municipio percibe por: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Recargos;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Los recargos se causarán conforme a lo establecido por el artículo 52 de la Ley de Hacienda Municipal del Estado de Jalisco, en vigor.</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Multas;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III. Gastos de ejecución; y</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IV. Otros aprovechamientos de tipo corriente no especificados.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1E6EDA" w:rsidP="0005046D">
      <w:pPr>
        <w:ind w:right="18"/>
        <w:rPr>
          <w:rFonts w:ascii="Arial" w:hAnsi="Arial" w:cs="Arial"/>
          <w:sz w:val="24"/>
          <w:szCs w:val="24"/>
        </w:rPr>
      </w:pPr>
      <w:r w:rsidRPr="001E6EDA">
        <w:rPr>
          <w:rFonts w:ascii="Arial" w:hAnsi="Arial" w:cs="Arial"/>
          <w:b/>
          <w:sz w:val="24"/>
          <w:szCs w:val="24"/>
        </w:rPr>
        <w:t>Artículo 9</w:t>
      </w:r>
      <w:r w:rsidR="0057144F">
        <w:rPr>
          <w:rFonts w:ascii="Arial" w:hAnsi="Arial" w:cs="Arial"/>
          <w:b/>
          <w:sz w:val="24"/>
          <w:szCs w:val="24"/>
        </w:rPr>
        <w:t>5</w:t>
      </w:r>
      <w:r w:rsidR="007743ED" w:rsidRPr="001E6EDA">
        <w:rPr>
          <w:rFonts w:ascii="Arial" w:hAnsi="Arial" w:cs="Arial"/>
          <w:b/>
          <w:sz w:val="24"/>
          <w:szCs w:val="24"/>
        </w:rPr>
        <w:t>.</w:t>
      </w:r>
      <w:r w:rsidRPr="001E6EDA">
        <w:rPr>
          <w:rFonts w:ascii="Arial" w:hAnsi="Arial" w:cs="Arial"/>
          <w:b/>
          <w:sz w:val="24"/>
          <w:szCs w:val="24"/>
        </w:rPr>
        <w:t>-</w:t>
      </w:r>
      <w:r w:rsidR="007743ED" w:rsidRPr="0005046D">
        <w:rPr>
          <w:rFonts w:ascii="Arial" w:hAnsi="Arial" w:cs="Arial"/>
          <w:sz w:val="24"/>
          <w:szCs w:val="24"/>
        </w:rPr>
        <w:t xml:space="preserve"> La tasa de recargos por falta de pago oportuno de los créditos fiscales será del 1% mensual.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96</w:t>
      </w:r>
      <w:r w:rsidR="007743ED" w:rsidRPr="001E6EDA">
        <w:rPr>
          <w:rFonts w:ascii="Arial" w:hAnsi="Arial" w:cs="Arial"/>
          <w:b/>
          <w:sz w:val="24"/>
          <w:szCs w:val="24"/>
        </w:rPr>
        <w:t>.</w:t>
      </w:r>
      <w:r w:rsidR="001E6EDA" w:rsidRPr="001E6EDA">
        <w:rPr>
          <w:rFonts w:ascii="Arial" w:hAnsi="Arial" w:cs="Arial"/>
          <w:b/>
          <w:sz w:val="24"/>
          <w:szCs w:val="24"/>
        </w:rPr>
        <w:t>-</w:t>
      </w:r>
      <w:r w:rsidR="007743ED" w:rsidRPr="0005046D">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conforme a la siguiente: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9168D8">
      <w:pPr>
        <w:ind w:left="1416"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ab/>
        <w:t xml:space="preserve">     TARIFA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violación a la Ley, en materia de registro civil, se cobrará conforme a las disposiciones de la Ley del Registro Civil del Estado de Jalisco.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Son infracciones a las Leyes Fiscales y reglamentos Municipales, las que a continuación se indican, señalándose las sanciones correspondientes: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Por falta de empadronamiento y licencia municipal o permiso.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 xml:space="preserve">1. En giros comerciales, industriales o de prestación de servicios, de: </w:t>
      </w:r>
      <w:r w:rsidRPr="0005046D">
        <w:rPr>
          <w:rFonts w:ascii="Arial" w:hAnsi="Arial" w:cs="Arial"/>
          <w:sz w:val="24"/>
          <w:szCs w:val="24"/>
        </w:rPr>
        <w:tab/>
      </w:r>
    </w:p>
    <w:p w:rsidR="007743ED" w:rsidRPr="0005046D" w:rsidRDefault="000878D3" w:rsidP="009168D8">
      <w:pPr>
        <w:ind w:left="5664" w:right="18"/>
        <w:rPr>
          <w:rFonts w:ascii="Arial" w:hAnsi="Arial" w:cs="Arial"/>
          <w:sz w:val="24"/>
          <w:szCs w:val="24"/>
        </w:rPr>
      </w:pPr>
      <w:r>
        <w:rPr>
          <w:rFonts w:ascii="Arial" w:hAnsi="Arial" w:cs="Arial"/>
          <w:sz w:val="24"/>
          <w:szCs w:val="24"/>
        </w:rPr>
        <w:t>$697.00 a $2,084.88</w:t>
      </w:r>
      <w:r w:rsidR="007743ED">
        <w:rPr>
          <w:rFonts w:ascii="Arial" w:hAnsi="Arial" w:cs="Arial"/>
          <w:sz w:val="24"/>
          <w:szCs w:val="24"/>
        </w:rPr>
        <w:t xml:space="preserve"> </w:t>
      </w:r>
      <w:r w:rsidR="007743ED">
        <w:rPr>
          <w:rFonts w:ascii="Arial" w:hAnsi="Arial" w:cs="Arial"/>
          <w:sz w:val="24"/>
          <w:szCs w:val="24"/>
        </w:rPr>
        <w:tab/>
      </w:r>
      <w:r w:rsidR="007743E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2. En giros que se produzcan, transformen, industrialicen, vendan o almacenen productos químicos, inflamables, corrosivos, tóxicos o explosivos, de: </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0878D3">
        <w:rPr>
          <w:rFonts w:ascii="Arial" w:hAnsi="Arial" w:cs="Arial"/>
          <w:sz w:val="24"/>
          <w:szCs w:val="24"/>
        </w:rPr>
        <w:t>$867.42 a $2,160.11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falta de refrendo de licencia municipal o permiso, de: </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0878D3">
        <w:rPr>
          <w:rFonts w:ascii="Arial" w:hAnsi="Arial" w:cs="Arial"/>
          <w:sz w:val="24"/>
          <w:szCs w:val="24"/>
        </w:rPr>
        <w:t>$350.04 a $1,739.43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la ocultación de giros gravados por la ley, se sancionará con el importe, de: </w:t>
      </w:r>
    </w:p>
    <w:p w:rsidR="007743ED" w:rsidRPr="0005046D" w:rsidRDefault="000878D3"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$353.12 a $1,446.21</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no conservar a la vis</w:t>
      </w:r>
      <w:r>
        <w:rPr>
          <w:rFonts w:ascii="Arial" w:hAnsi="Arial" w:cs="Arial"/>
          <w:sz w:val="24"/>
          <w:szCs w:val="24"/>
        </w:rPr>
        <w:t xml:space="preserve">ta la licencia municipal, de: </w:t>
      </w:r>
      <w:r w:rsidR="000878D3">
        <w:rPr>
          <w:rFonts w:ascii="Arial" w:hAnsi="Arial" w:cs="Arial"/>
          <w:sz w:val="24"/>
          <w:szCs w:val="24"/>
        </w:rPr>
        <w:t>$35.30 a $139.70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Por no mostrar la documentación de los pagos ordinarios a la Hacienda Municipal a inspectores y supe</w:t>
      </w:r>
      <w:r>
        <w:rPr>
          <w:rFonts w:ascii="Arial" w:hAnsi="Arial" w:cs="Arial"/>
          <w:sz w:val="24"/>
          <w:szCs w:val="24"/>
        </w:rPr>
        <w:t xml:space="preserve">rvisores acreditados,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0878D3">
        <w:rPr>
          <w:rFonts w:ascii="Arial" w:hAnsi="Arial" w:cs="Arial"/>
          <w:sz w:val="24"/>
          <w:szCs w:val="24"/>
        </w:rPr>
        <w:t>$35.30 a $139.70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f) Por pagos extemporáneos por inspección y vigilancia, supervisión para obras y servicios de bienestar social, sobre el monto de los pagos omitidos, del: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Pr>
          <w:rFonts w:ascii="Arial" w:hAnsi="Arial" w:cs="Arial"/>
          <w:sz w:val="24"/>
          <w:szCs w:val="24"/>
        </w:rPr>
        <w:tab/>
      </w:r>
      <w:r w:rsidRPr="0005046D">
        <w:rPr>
          <w:rFonts w:ascii="Arial" w:hAnsi="Arial" w:cs="Arial"/>
          <w:sz w:val="24"/>
          <w:szCs w:val="24"/>
        </w:rPr>
        <w:t>10% al 30%</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Por trabajar el giro después del horario autorizado, sin el permiso correspondiente, por cada hora o fracción,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0878D3">
        <w:rPr>
          <w:rFonts w:ascii="Arial" w:hAnsi="Arial" w:cs="Arial"/>
          <w:sz w:val="24"/>
          <w:szCs w:val="24"/>
        </w:rPr>
        <w:t>$49.13</w:t>
      </w:r>
      <w:r w:rsidRPr="0005046D">
        <w:rPr>
          <w:rFonts w:ascii="Arial" w:hAnsi="Arial" w:cs="Arial"/>
          <w:sz w:val="24"/>
          <w:szCs w:val="24"/>
        </w:rPr>
        <w:t xml:space="preserve"> a $</w:t>
      </w:r>
      <w:r w:rsidR="000878D3">
        <w:rPr>
          <w:rFonts w:ascii="Arial" w:hAnsi="Arial" w:cs="Arial"/>
          <w:sz w:val="24"/>
          <w:szCs w:val="24"/>
        </w:rPr>
        <w:t>14</w:t>
      </w:r>
      <w:r w:rsidR="00BB0D0B">
        <w:rPr>
          <w:rFonts w:ascii="Arial" w:hAnsi="Arial" w:cs="Arial"/>
          <w:sz w:val="24"/>
          <w:szCs w:val="24"/>
        </w:rPr>
        <w:t>7.</w:t>
      </w:r>
      <w:r w:rsidR="000878D3">
        <w:rPr>
          <w:rFonts w:ascii="Arial" w:hAnsi="Arial" w:cs="Arial"/>
          <w:sz w:val="24"/>
          <w:szCs w:val="24"/>
        </w:rPr>
        <w:t>3</w:t>
      </w:r>
      <w:r w:rsidR="00BB0D0B">
        <w:rPr>
          <w:rFonts w:ascii="Arial" w:hAnsi="Arial" w:cs="Arial"/>
          <w:sz w:val="24"/>
          <w:szCs w:val="24"/>
        </w:rPr>
        <w:t>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h) Por violar sellos, cuando un giro esté clausurado por la autoridad municipal,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Pr>
          <w:rFonts w:ascii="Arial" w:hAnsi="Arial" w:cs="Arial"/>
          <w:sz w:val="24"/>
          <w:szCs w:val="24"/>
        </w:rPr>
        <w:tab/>
      </w:r>
      <w:r w:rsidR="000878D3">
        <w:rPr>
          <w:rFonts w:ascii="Arial" w:hAnsi="Arial" w:cs="Arial"/>
          <w:sz w:val="24"/>
          <w:szCs w:val="24"/>
        </w:rPr>
        <w:t>$22.90 a $1,046.49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Por manifestar datos fal</w:t>
      </w:r>
      <w:r>
        <w:rPr>
          <w:rFonts w:ascii="Arial" w:hAnsi="Arial" w:cs="Arial"/>
          <w:sz w:val="24"/>
          <w:szCs w:val="24"/>
        </w:rPr>
        <w:t xml:space="preserve">sos del giro autorizado, de:    </w:t>
      </w:r>
      <w:r w:rsidR="000878D3">
        <w:rPr>
          <w:rFonts w:ascii="Arial" w:hAnsi="Arial" w:cs="Arial"/>
          <w:sz w:val="24"/>
          <w:szCs w:val="24"/>
        </w:rPr>
        <w:t>$350.04 a $697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j) Por el uso indebido de licencia (domicilio diferente o actividades no manifestadas o </w:t>
      </w:r>
      <w:r w:rsidR="00BB0D0B">
        <w:rPr>
          <w:rFonts w:ascii="Arial" w:hAnsi="Arial" w:cs="Arial"/>
          <w:sz w:val="24"/>
          <w:szCs w:val="24"/>
        </w:rPr>
        <w:t>sin autorización),</w:t>
      </w:r>
      <w:r w:rsidR="000878D3">
        <w:rPr>
          <w:rFonts w:ascii="Arial" w:hAnsi="Arial" w:cs="Arial"/>
          <w:sz w:val="24"/>
          <w:szCs w:val="24"/>
        </w:rPr>
        <w:t xml:space="preserve"> de: </w:t>
      </w:r>
      <w:r w:rsidR="000878D3">
        <w:rPr>
          <w:rFonts w:ascii="Arial" w:hAnsi="Arial" w:cs="Arial"/>
          <w:sz w:val="24"/>
          <w:szCs w:val="24"/>
        </w:rPr>
        <w:tab/>
      </w:r>
      <w:r w:rsidR="000878D3">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0878D3">
        <w:rPr>
          <w:rFonts w:ascii="Arial" w:hAnsi="Arial" w:cs="Arial"/>
          <w:sz w:val="24"/>
          <w:szCs w:val="24"/>
        </w:rPr>
        <w:t>$350.04 a $697.00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k) Por impedir que personal autorizado de la administración municipal realice labores de inspección y vigilancia, así como de supervisión fiscal,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0878D3">
        <w:rPr>
          <w:rFonts w:ascii="Arial" w:hAnsi="Arial" w:cs="Arial"/>
          <w:sz w:val="24"/>
          <w:szCs w:val="24"/>
        </w:rPr>
        <w:t>$350.04 a $697.00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 Por pagar los créditos fiscales con documentos incobrables, se aplicará, la indemnización que marca la Ley General de Títulos y Operaciones de Crédito, en sus artículos relativos.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m) Por presentar los avisos de baja o clausura del establecimiento o actividad, fuera del término legalmente establecido para el efecto,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816BB0">
        <w:rPr>
          <w:rFonts w:ascii="Arial" w:hAnsi="Arial" w:cs="Arial"/>
          <w:sz w:val="24"/>
          <w:szCs w:val="24"/>
        </w:rPr>
        <w:t>$78.29 a $147.37</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Violaciones a la Ley para Regular la Venta y el Consumo de Bebidas Alcohólicas del Estado de Jalisco las que a continuación se indican, señalándose las sanciones correspondientes: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Cuando las infracciones señaladas en los incisos del numeral anterior se cometan en los establecimientos definidos en la Ley para Regular la Venta y el Consumo de Bebidas Alcohólicas del Estado de Jalisco, se impondrá multa,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816BB0">
        <w:rPr>
          <w:rFonts w:ascii="Arial" w:hAnsi="Arial" w:cs="Arial"/>
          <w:sz w:val="24"/>
          <w:szCs w:val="24"/>
        </w:rPr>
        <w:t>$497.43 a $2,484.07</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sidR="00816BB0">
        <w:rPr>
          <w:rFonts w:ascii="Arial" w:hAnsi="Arial" w:cs="Arial"/>
          <w:sz w:val="24"/>
          <w:szCs w:val="24"/>
        </w:rPr>
        <w:t>$2,654.79 a $26,547.82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A quien Venda, suministre o permita el consumo de bebidas alcohólicas fuera del local del establecimiento se le sancionará con multa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816BB0">
        <w:rPr>
          <w:rFonts w:ascii="Arial" w:hAnsi="Arial" w:cs="Arial"/>
          <w:sz w:val="24"/>
          <w:szCs w:val="24"/>
        </w:rPr>
        <w:t>$2,654.79 a $26,547.82</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A quien venda o permita el consumo de bebidas alcohólicas fuera de los horarios establecidos en los reglamentos, o en la presente ley, según corresponda, se le </w:t>
      </w:r>
      <w:r w:rsidRPr="0005046D">
        <w:rPr>
          <w:rFonts w:ascii="Arial" w:hAnsi="Arial" w:cs="Arial"/>
          <w:sz w:val="24"/>
          <w:szCs w:val="24"/>
        </w:rPr>
        <w:lastRenderedPageBreak/>
        <w:t>sancionará con multa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816BB0">
        <w:rPr>
          <w:rFonts w:ascii="Arial" w:hAnsi="Arial" w:cs="Arial"/>
          <w:sz w:val="24"/>
          <w:szCs w:val="24"/>
        </w:rPr>
        <w:t>$109,225.32 a $212,382.58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A quien permita la entrada a menores de edad a los establecimientos específicos de consumo o les venda o suministre bebidas alcohólicas, se le sancionará con multa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Pr>
          <w:rFonts w:ascii="Arial" w:hAnsi="Arial" w:cs="Arial"/>
          <w:sz w:val="24"/>
          <w:szCs w:val="24"/>
        </w:rPr>
        <w:tab/>
      </w:r>
      <w:r w:rsidR="00816BB0">
        <w:rPr>
          <w:rFonts w:ascii="Arial" w:hAnsi="Arial" w:cs="Arial"/>
          <w:sz w:val="24"/>
          <w:szCs w:val="24"/>
        </w:rPr>
        <w:t>$109,225.32 a $212,382.58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Violaciones con relación a la matanza de ganado y rastro: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Por la matanza clandestina de ganado, además de cubrir los derechos res</w:t>
      </w:r>
      <w:r w:rsidR="00383F13">
        <w:rPr>
          <w:rFonts w:ascii="Arial" w:hAnsi="Arial" w:cs="Arial"/>
          <w:sz w:val="24"/>
          <w:szCs w:val="24"/>
        </w:rPr>
        <w:t xml:space="preserve">pectivos, por cabeza: </w:t>
      </w:r>
      <w:r w:rsidR="00383F13">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383F13">
        <w:rPr>
          <w:rFonts w:ascii="Arial" w:hAnsi="Arial" w:cs="Arial"/>
          <w:sz w:val="24"/>
          <w:szCs w:val="24"/>
        </w:rPr>
        <w:tab/>
      </w:r>
      <w:r w:rsidR="00383F13">
        <w:rPr>
          <w:rFonts w:ascii="Arial" w:hAnsi="Arial" w:cs="Arial"/>
          <w:sz w:val="24"/>
          <w:szCs w:val="24"/>
        </w:rPr>
        <w:tab/>
        <w:t>$419.11 a $746.15</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Por vender carne no apta para el consumo humano además del decomiso correspondi</w:t>
      </w:r>
      <w:r>
        <w:rPr>
          <w:rFonts w:ascii="Arial" w:hAnsi="Arial" w:cs="Arial"/>
          <w:sz w:val="24"/>
          <w:szCs w:val="24"/>
        </w:rPr>
        <w:t xml:space="preserve">ente una multa,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3F13">
        <w:rPr>
          <w:rFonts w:ascii="Arial" w:hAnsi="Arial" w:cs="Arial"/>
          <w:sz w:val="24"/>
          <w:szCs w:val="24"/>
        </w:rPr>
        <w:t xml:space="preserve"> $1,043.99 a $1,959.46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c) Por matar más ganado del que se autorice en los permisos correspo</w:t>
      </w:r>
      <w:r>
        <w:rPr>
          <w:rFonts w:ascii="Arial" w:hAnsi="Arial" w:cs="Arial"/>
          <w:sz w:val="24"/>
          <w:szCs w:val="24"/>
        </w:rPr>
        <w:t>ndientes, por cabeza, d</w:t>
      </w:r>
      <w:r w:rsidR="00383F13">
        <w:rPr>
          <w:rFonts w:ascii="Arial" w:hAnsi="Arial" w:cs="Arial"/>
          <w:sz w:val="24"/>
          <w:szCs w:val="24"/>
        </w:rPr>
        <w:tab/>
      </w:r>
      <w:r w:rsidR="00383F13">
        <w:rPr>
          <w:rFonts w:ascii="Arial" w:hAnsi="Arial" w:cs="Arial"/>
          <w:sz w:val="24"/>
          <w:szCs w:val="24"/>
        </w:rPr>
        <w:tab/>
      </w:r>
      <w:r w:rsidR="00383F13">
        <w:rPr>
          <w:rFonts w:ascii="Arial" w:hAnsi="Arial" w:cs="Arial"/>
          <w:sz w:val="24"/>
          <w:szCs w:val="24"/>
        </w:rPr>
        <w:tab/>
      </w:r>
      <w:r w:rsidR="00383F13">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383F13">
        <w:rPr>
          <w:rFonts w:ascii="Arial" w:hAnsi="Arial" w:cs="Arial"/>
          <w:sz w:val="24"/>
          <w:szCs w:val="24"/>
        </w:rPr>
        <w:t>$116.68 a $345.42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falta de resello</w:t>
      </w:r>
      <w:r>
        <w:rPr>
          <w:rFonts w:ascii="Arial" w:hAnsi="Arial" w:cs="Arial"/>
          <w:sz w:val="24"/>
          <w:szCs w:val="24"/>
        </w:rPr>
        <w:t xml:space="preserve">, por cabeza,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3F13">
        <w:rPr>
          <w:rFonts w:ascii="Arial" w:hAnsi="Arial" w:cs="Arial"/>
          <w:sz w:val="24"/>
          <w:szCs w:val="24"/>
        </w:rPr>
        <w:t>$221.00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Por transportar carne en c</w:t>
      </w:r>
      <w:r>
        <w:rPr>
          <w:rFonts w:ascii="Arial" w:hAnsi="Arial" w:cs="Arial"/>
          <w:sz w:val="24"/>
          <w:szCs w:val="24"/>
        </w:rPr>
        <w:t xml:space="preserve">ondiciones insalubres, de: </w:t>
      </w:r>
      <w:r w:rsidR="00383F13">
        <w:rPr>
          <w:rFonts w:ascii="Arial" w:hAnsi="Arial" w:cs="Arial"/>
          <w:sz w:val="24"/>
          <w:szCs w:val="24"/>
        </w:rPr>
        <w:t>$191.89 a $697.00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caso de reincidencia, se cobrará el doble y se decomisará la carne;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f) Por carecer de documentación que acredite la procedencia y propiedad del ganado</w:t>
      </w:r>
      <w:r w:rsidR="00DD4E10">
        <w:rPr>
          <w:rFonts w:ascii="Arial" w:hAnsi="Arial" w:cs="Arial"/>
          <w:sz w:val="24"/>
          <w:szCs w:val="24"/>
        </w:rPr>
        <w:t xml:space="preserve"> </w:t>
      </w:r>
      <w:r w:rsidR="00383F13">
        <w:rPr>
          <w:rFonts w:ascii="Arial" w:hAnsi="Arial" w:cs="Arial"/>
          <w:sz w:val="24"/>
          <w:szCs w:val="24"/>
        </w:rPr>
        <w:t>que se sacrifique, de:</w:t>
      </w:r>
      <w:r w:rsidR="00383F13">
        <w:rPr>
          <w:rFonts w:ascii="Arial" w:hAnsi="Arial" w:cs="Arial"/>
          <w:sz w:val="24"/>
          <w:szCs w:val="24"/>
        </w:rPr>
        <w:tab/>
      </w:r>
      <w:r w:rsidR="00383F13">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1E6EDA">
        <w:rPr>
          <w:rFonts w:ascii="Arial" w:hAnsi="Arial" w:cs="Arial"/>
          <w:sz w:val="24"/>
          <w:szCs w:val="24"/>
        </w:rPr>
        <w:tab/>
      </w:r>
      <w:r w:rsidR="00383F13">
        <w:rPr>
          <w:rFonts w:ascii="Arial" w:hAnsi="Arial" w:cs="Arial"/>
          <w:sz w:val="24"/>
          <w:szCs w:val="24"/>
        </w:rPr>
        <w:tab/>
        <w:t>$173.48 a $521.98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g) Por condiciones insalubres de mataderos, refrigeradores y expen</w:t>
      </w:r>
      <w:r>
        <w:rPr>
          <w:rFonts w:ascii="Arial" w:hAnsi="Arial" w:cs="Arial"/>
          <w:sz w:val="24"/>
          <w:szCs w:val="24"/>
        </w:rPr>
        <w:t xml:space="preserve">dios de carne,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$103.86 a $345.42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Los giros cuyas instalaciones insalubres se reporten por el resguardo del rastro y no se corrijan, después de haberlos conminado a hacerlo, serán clausurados.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p>
    <w:p w:rsidR="007743ED" w:rsidRDefault="007743ED" w:rsidP="00E26AE2">
      <w:pPr>
        <w:ind w:right="18"/>
        <w:rPr>
          <w:rFonts w:ascii="Arial" w:hAnsi="Arial" w:cs="Arial"/>
          <w:sz w:val="24"/>
          <w:szCs w:val="24"/>
        </w:rPr>
      </w:pPr>
      <w:r w:rsidRPr="0005046D">
        <w:rPr>
          <w:rFonts w:ascii="Arial" w:hAnsi="Arial" w:cs="Arial"/>
          <w:sz w:val="24"/>
          <w:szCs w:val="24"/>
        </w:rPr>
        <w:t>h) Por falsificación de sellos o firm</w:t>
      </w:r>
      <w:r>
        <w:rPr>
          <w:rFonts w:ascii="Arial" w:hAnsi="Arial" w:cs="Arial"/>
          <w:sz w:val="24"/>
          <w:szCs w:val="24"/>
        </w:rPr>
        <w:t>as d</w:t>
      </w:r>
      <w:r w:rsidR="00E26AE2">
        <w:rPr>
          <w:rFonts w:ascii="Arial" w:hAnsi="Arial" w:cs="Arial"/>
          <w:sz w:val="24"/>
          <w:szCs w:val="24"/>
        </w:rPr>
        <w:t xml:space="preserve">el rastro o resguardo, de: </w:t>
      </w:r>
      <w:r w:rsidR="00383F13">
        <w:rPr>
          <w:rFonts w:ascii="Arial" w:hAnsi="Arial" w:cs="Arial"/>
          <w:sz w:val="24"/>
          <w:szCs w:val="24"/>
        </w:rPr>
        <w:t>$419.11 a $832.12</w:t>
      </w:r>
    </w:p>
    <w:p w:rsidR="00E26AE2" w:rsidRPr="0005046D" w:rsidRDefault="00E26AE2" w:rsidP="00E26AE2">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acarreo de carnes del rastro en vehículos que no sean del municipio y no tengan concesión del ayuntamiento, por cada día que se haga el acarreo,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3F13">
        <w:rPr>
          <w:rFonts w:ascii="Arial" w:hAnsi="Arial" w:cs="Arial"/>
          <w:sz w:val="24"/>
          <w:szCs w:val="24"/>
        </w:rPr>
        <w:t>$67.55 a $173.48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Violaciones al Código Urbano para el Estado de Jalisco, y en materia de construcción y ornato: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a) Por colocar anuncios e</w:t>
      </w:r>
      <w:r>
        <w:rPr>
          <w:rFonts w:ascii="Arial" w:hAnsi="Arial" w:cs="Arial"/>
          <w:sz w:val="24"/>
          <w:szCs w:val="24"/>
        </w:rPr>
        <w:t xml:space="preserve">n lugares no autorizados, de: </w:t>
      </w:r>
      <w:r w:rsidR="00E26AE2">
        <w:rPr>
          <w:rFonts w:ascii="Arial" w:hAnsi="Arial" w:cs="Arial"/>
          <w:sz w:val="24"/>
          <w:szCs w:val="24"/>
        </w:rPr>
        <w:tab/>
      </w:r>
      <w:r w:rsidR="00383F13">
        <w:rPr>
          <w:rFonts w:ascii="Arial" w:hAnsi="Arial" w:cs="Arial"/>
          <w:sz w:val="24"/>
          <w:szCs w:val="24"/>
        </w:rPr>
        <w:t>$67.55 a $173.48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Por no arreglar la fachada de casa habitación, comercio, oficinas y factorías en zonas urbaniz</w:t>
      </w:r>
      <w:r>
        <w:rPr>
          <w:rFonts w:ascii="Arial" w:hAnsi="Arial" w:cs="Arial"/>
          <w:sz w:val="24"/>
          <w:szCs w:val="24"/>
        </w:rPr>
        <w:t xml:space="preserve">adas, por metro cuadrado, de: </w:t>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$67.55 a $173.48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tener en mal estado la banqueta de fincas, en zonas urbanizadas, de: </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$67.55 a $173.48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tener bardas, puertas o techos en condiciones de peligro para el libre tránsito d</w:t>
      </w:r>
      <w:r>
        <w:rPr>
          <w:rFonts w:ascii="Arial" w:hAnsi="Arial" w:cs="Arial"/>
          <w:sz w:val="24"/>
          <w:szCs w:val="24"/>
        </w:rPr>
        <w:t xml:space="preserve">e personas y vehículos, de: </w:t>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$67.55 a $173.48</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e) Por dejar acumular escombro, materiales de construcción o utensilios de trabajo, en la banqueta o cal</w:t>
      </w:r>
      <w:r>
        <w:rPr>
          <w:rFonts w:ascii="Arial" w:hAnsi="Arial" w:cs="Arial"/>
          <w:sz w:val="24"/>
          <w:szCs w:val="24"/>
        </w:rPr>
        <w:t xml:space="preserve">le, por metro cuadrado: </w:t>
      </w:r>
      <w:r>
        <w:rPr>
          <w:rFonts w:ascii="Arial" w:hAnsi="Arial" w:cs="Arial"/>
          <w:sz w:val="24"/>
          <w:szCs w:val="24"/>
        </w:rPr>
        <w:tab/>
      </w:r>
      <w:r>
        <w:rPr>
          <w:rFonts w:ascii="Arial" w:hAnsi="Arial" w:cs="Arial"/>
          <w:sz w:val="24"/>
          <w:szCs w:val="24"/>
        </w:rPr>
        <w:tab/>
      </w:r>
      <w:r w:rsidR="00383F13">
        <w:rPr>
          <w:rFonts w:ascii="Arial" w:hAnsi="Arial" w:cs="Arial"/>
          <w:sz w:val="24"/>
          <w:szCs w:val="24"/>
        </w:rPr>
        <w:t>$19.97 a $44.51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Por no obtener previamente el permiso respectivo para realizar cualquiera de las actividades señaladas en los artículos 34 al 39 de esta ley, se sancionará a los infractores con el importe de uno a tres tantos de las obligaciones eludidas;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Por construcciones defectuosas que no reúnan las condiciones </w:t>
      </w:r>
      <w:r>
        <w:rPr>
          <w:rFonts w:ascii="Arial" w:hAnsi="Arial" w:cs="Arial"/>
          <w:sz w:val="24"/>
          <w:szCs w:val="24"/>
        </w:rPr>
        <w:t xml:space="preserve">de seguridad,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$563.44 a $1,043.98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h) Por realizar construcciones en condiciones diferentes a los planos</w:t>
      </w:r>
      <w:r>
        <w:rPr>
          <w:rFonts w:ascii="Arial" w:hAnsi="Arial" w:cs="Arial"/>
          <w:sz w:val="24"/>
          <w:szCs w:val="24"/>
        </w:rPr>
        <w:t xml:space="preserve"> autorizados,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$78.29 a $139.70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 xml:space="preserve">i) Por el incumplimiento a lo dispuesto por el artículo 298 del Código Urbano para el Estado de Jalisco, multa de una a 170 </w:t>
      </w:r>
      <w:r w:rsidR="00346AAB">
        <w:rPr>
          <w:rFonts w:ascii="Arial" w:hAnsi="Arial" w:cs="Arial"/>
          <w:sz w:val="24"/>
          <w:szCs w:val="24"/>
        </w:rPr>
        <w:t>veces el valor diario de la Unidad de Medida y Actualización</w:t>
      </w:r>
      <w:r>
        <w:rPr>
          <w:rFonts w:ascii="Arial" w:hAnsi="Arial" w:cs="Arial"/>
          <w:sz w:val="24"/>
          <w:szCs w:val="24"/>
        </w:rPr>
        <w:t>;</w:t>
      </w:r>
    </w:p>
    <w:p w:rsidR="007743ED" w:rsidRPr="0005046D" w:rsidRDefault="00383F13" w:rsidP="004C1304">
      <w:pPr>
        <w:ind w:left="4956" w:right="18" w:firstLine="708"/>
        <w:rPr>
          <w:rFonts w:ascii="Arial" w:hAnsi="Arial" w:cs="Arial"/>
          <w:sz w:val="24"/>
          <w:szCs w:val="24"/>
        </w:rPr>
      </w:pPr>
      <w:r>
        <w:rPr>
          <w:rFonts w:ascii="Arial" w:hAnsi="Arial" w:cs="Arial"/>
          <w:sz w:val="24"/>
          <w:szCs w:val="24"/>
        </w:rPr>
        <w:t xml:space="preserve"> $1.39 a $236.73</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j) Por dejar que se acumule basura, enseres, utensilios o cualquier objeto que impida el libre tránsito o estacionamiento de vehículos en las banquetas o en el arroyo</w:t>
      </w:r>
      <w:r>
        <w:rPr>
          <w:rFonts w:ascii="Arial" w:hAnsi="Arial" w:cs="Arial"/>
          <w:sz w:val="24"/>
          <w:szCs w:val="24"/>
        </w:rPr>
        <w:t xml:space="preserve"> de la calle,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$33.78</w:t>
      </w:r>
      <w:r w:rsidR="00DD4E10">
        <w:rPr>
          <w:rFonts w:ascii="Arial" w:hAnsi="Arial" w:cs="Arial"/>
          <w:sz w:val="24"/>
          <w:szCs w:val="24"/>
        </w:rPr>
        <w:t xml:space="preserve"> a $</w:t>
      </w:r>
      <w:r w:rsidR="00383F13">
        <w:rPr>
          <w:rFonts w:ascii="Arial" w:hAnsi="Arial" w:cs="Arial"/>
          <w:sz w:val="24"/>
          <w:szCs w:val="24"/>
        </w:rPr>
        <w:t>102.86</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k) Por falta de bitácora o firmas de autorización en las mismas, de: </w:t>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$56.81 a $350.04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 La invasión por construcciones en la vía pública y de limitaciones de dominio, se sancionará con multa por el doble del valor del terreno invadido y la demolición de las propias construcciones;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Default="007743ED" w:rsidP="0005046D">
      <w:pPr>
        <w:ind w:right="18"/>
        <w:rPr>
          <w:rFonts w:ascii="Arial" w:hAnsi="Arial" w:cs="Arial"/>
          <w:sz w:val="24"/>
          <w:szCs w:val="24"/>
        </w:rPr>
      </w:pPr>
      <w:r w:rsidRPr="0005046D">
        <w:rPr>
          <w:rFonts w:ascii="Arial" w:hAnsi="Arial" w:cs="Arial"/>
          <w:sz w:val="24"/>
          <w:szCs w:val="24"/>
        </w:rPr>
        <w:t>m) Por derribar fincas sin permiso de la autoridad municipal, y sin perjuicio de las sanciones establecidas</w:t>
      </w:r>
      <w:r>
        <w:rPr>
          <w:rFonts w:ascii="Arial" w:hAnsi="Arial" w:cs="Arial"/>
          <w:sz w:val="24"/>
          <w:szCs w:val="24"/>
        </w:rPr>
        <w:t xml:space="preserve"> en otros ordenamientos, de: </w:t>
      </w:r>
      <w:r>
        <w:rPr>
          <w:rFonts w:ascii="Arial" w:hAnsi="Arial" w:cs="Arial"/>
          <w:sz w:val="24"/>
          <w:szCs w:val="24"/>
        </w:rPr>
        <w:tab/>
      </w:r>
    </w:p>
    <w:p w:rsidR="007743ED" w:rsidRPr="0005046D" w:rsidRDefault="00383F13" w:rsidP="00E26AE2">
      <w:pPr>
        <w:ind w:left="5664" w:right="18" w:firstLine="708"/>
        <w:rPr>
          <w:rFonts w:ascii="Arial" w:hAnsi="Arial" w:cs="Arial"/>
          <w:sz w:val="24"/>
          <w:szCs w:val="24"/>
        </w:rPr>
      </w:pPr>
      <w:r>
        <w:rPr>
          <w:rFonts w:ascii="Arial" w:hAnsi="Arial" w:cs="Arial"/>
          <w:sz w:val="24"/>
          <w:szCs w:val="24"/>
        </w:rPr>
        <w:t>$793.73 a $2,084.88</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 Violaciones al Bando de Policía y Buen Gobierno y a la Ley del Servicio de Vialidad, Tránsito y Transporte del Estado de Jalisco y su Reglamento: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 xml:space="preserve">De 1 a 50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En el caso de que el servicio de tránsito lo preste directamente el ayuntamiento, se estará a lo que se establezca en el convenio respectivo que suscriba la autoridad municipal con el Gobierno del Estado.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c) En caso de celebración de bailes, tertulias, kermeses o tardeadas, sin el permiso correspondiente, se</w:t>
      </w:r>
      <w:r w:rsidR="00383F13">
        <w:rPr>
          <w:rFonts w:ascii="Arial" w:hAnsi="Arial" w:cs="Arial"/>
          <w:sz w:val="24"/>
          <w:szCs w:val="24"/>
        </w:rPr>
        <w:t xml:space="preserve"> impondrá una multa, de:</w:t>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 xml:space="preserve"> $204.19 a $16,010.14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 Por violación a los horarios establecidos en materia de espectáculos y por concepto de variación de horarios y presentación de artistas: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Por variación de horarios en la presentación de artistas, sobre el monto de su sueldo, del: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Pr="0005046D">
        <w:rPr>
          <w:rFonts w:ascii="Arial" w:hAnsi="Arial" w:cs="Arial"/>
          <w:sz w:val="24"/>
          <w:szCs w:val="24"/>
        </w:rPr>
        <w:t>10% al 30%</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Por venta de boletaje sin sello de la sección de supervisión de e</w:t>
      </w:r>
      <w:r>
        <w:rPr>
          <w:rFonts w:ascii="Arial" w:hAnsi="Arial" w:cs="Arial"/>
          <w:sz w:val="24"/>
          <w:szCs w:val="24"/>
        </w:rPr>
        <w:t xml:space="preserve">spectáculos,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$49.13 a $204.18</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caso de reincidencia, se cobrará el doble y se clausurará el giro en forma temporal o definitiva.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Default="007743ED" w:rsidP="0005046D">
      <w:pPr>
        <w:ind w:right="18"/>
        <w:rPr>
          <w:rFonts w:ascii="Arial" w:hAnsi="Arial" w:cs="Arial"/>
          <w:sz w:val="24"/>
          <w:szCs w:val="24"/>
        </w:rPr>
      </w:pPr>
      <w:r w:rsidRPr="0005046D">
        <w:rPr>
          <w:rFonts w:ascii="Arial" w:hAnsi="Arial" w:cs="Arial"/>
          <w:sz w:val="24"/>
          <w:szCs w:val="24"/>
        </w:rPr>
        <w:t>3. Por falta de permiso para variedad o variación de la mism</w:t>
      </w:r>
      <w:r>
        <w:rPr>
          <w:rFonts w:ascii="Arial" w:hAnsi="Arial" w:cs="Arial"/>
          <w:sz w:val="24"/>
          <w:szCs w:val="24"/>
        </w:rPr>
        <w:t xml:space="preserve">a, de: </w:t>
      </w:r>
      <w:r>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3F13">
        <w:rPr>
          <w:rFonts w:ascii="Arial" w:hAnsi="Arial" w:cs="Arial"/>
          <w:sz w:val="24"/>
          <w:szCs w:val="24"/>
        </w:rPr>
        <w:t>$78.29</w:t>
      </w:r>
      <w:r w:rsidRPr="0005046D">
        <w:rPr>
          <w:rFonts w:ascii="Arial" w:hAnsi="Arial" w:cs="Arial"/>
          <w:sz w:val="24"/>
          <w:szCs w:val="24"/>
        </w:rPr>
        <w:t xml:space="preserve"> a $</w:t>
      </w:r>
      <w:r w:rsidR="00383F13">
        <w:rPr>
          <w:rFonts w:ascii="Arial" w:hAnsi="Arial" w:cs="Arial"/>
          <w:sz w:val="24"/>
          <w:szCs w:val="24"/>
        </w:rPr>
        <w:t>554.24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4. Por sobrecupo o sobreventa, se pagará de uno a tres tantos del valor de los boletos correspondientes al mismo.</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5. Por variación de horarios en cualquie</w:t>
      </w:r>
      <w:r>
        <w:rPr>
          <w:rFonts w:ascii="Arial" w:hAnsi="Arial" w:cs="Arial"/>
          <w:sz w:val="24"/>
          <w:szCs w:val="24"/>
        </w:rPr>
        <w:t xml:space="preserve">r tipo de espectáculos,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383F13">
        <w:rPr>
          <w:rFonts w:ascii="Arial" w:hAnsi="Arial" w:cs="Arial"/>
          <w:sz w:val="24"/>
          <w:szCs w:val="24"/>
        </w:rPr>
        <w:t>$78.29 a $554.24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e) Por hoteles que funcio</w:t>
      </w:r>
      <w:r>
        <w:rPr>
          <w:rFonts w:ascii="Arial" w:hAnsi="Arial" w:cs="Arial"/>
          <w:sz w:val="24"/>
          <w:szCs w:val="24"/>
        </w:rPr>
        <w:t xml:space="preserve">nen como moteles de paso, de: </w:t>
      </w:r>
    </w:p>
    <w:p w:rsidR="007743ED" w:rsidRPr="0005046D" w:rsidRDefault="00383F13" w:rsidP="004C1304">
      <w:pPr>
        <w:ind w:left="4956" w:right="18" w:firstLine="708"/>
        <w:rPr>
          <w:rFonts w:ascii="Arial" w:hAnsi="Arial" w:cs="Arial"/>
          <w:sz w:val="24"/>
          <w:szCs w:val="24"/>
        </w:rPr>
      </w:pPr>
      <w:r>
        <w:rPr>
          <w:rFonts w:ascii="Arial" w:hAnsi="Arial" w:cs="Arial"/>
          <w:sz w:val="24"/>
          <w:szCs w:val="24"/>
        </w:rPr>
        <w:t>$78.29 a $554.24</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f) Por permitir el acceso a menores de edad a lugares como billares, cines con funciones para adulto</w:t>
      </w:r>
      <w:r w:rsidR="00383F13">
        <w:rPr>
          <w:rFonts w:ascii="Arial" w:hAnsi="Arial" w:cs="Arial"/>
          <w:sz w:val="24"/>
          <w:szCs w:val="24"/>
        </w:rPr>
        <w:t xml:space="preserve">s, por persona, de: </w:t>
      </w:r>
      <w:r w:rsidR="00383F13">
        <w:rPr>
          <w:rFonts w:ascii="Arial" w:hAnsi="Arial" w:cs="Arial"/>
          <w:sz w:val="24"/>
          <w:szCs w:val="24"/>
        </w:rPr>
        <w:tab/>
      </w:r>
      <w:r w:rsidR="00383F13">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 xml:space="preserve">    $49.13 a $497.42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Por el funcionamiento de aparatos de sonido después de las 22:00 horas, en zonas habitacionales, de: </w:t>
      </w:r>
      <w:r w:rsidRPr="0005046D">
        <w:rPr>
          <w:rFonts w:ascii="Arial" w:hAnsi="Arial" w:cs="Arial"/>
          <w:sz w:val="24"/>
          <w:szCs w:val="24"/>
        </w:rPr>
        <w:tab/>
      </w:r>
      <w:r w:rsidRPr="0005046D">
        <w:rPr>
          <w:rFonts w:ascii="Arial" w:hAnsi="Arial" w:cs="Arial"/>
          <w:sz w:val="24"/>
          <w:szCs w:val="24"/>
        </w:rPr>
        <w:tab/>
        <w:t xml:space="preserve">    </w:t>
      </w:r>
      <w:r w:rsidR="000F6D06">
        <w:rPr>
          <w:rFonts w:ascii="Arial" w:hAnsi="Arial" w:cs="Arial"/>
          <w:sz w:val="24"/>
          <w:szCs w:val="24"/>
        </w:rPr>
        <w:t xml:space="preserve">   </w:t>
      </w:r>
      <w:r w:rsidR="00383F13">
        <w:rPr>
          <w:rFonts w:ascii="Arial" w:hAnsi="Arial" w:cs="Arial"/>
          <w:sz w:val="24"/>
          <w:szCs w:val="24"/>
        </w:rPr>
        <w:t xml:space="preserve">              </w:t>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 xml:space="preserve">         $44.52 a $92.09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h) Por permitir que transiten animales en la vía pública y caninos que no porten su correspondiente placa o comprobante de vacunación: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1. Ganado ma</w:t>
      </w:r>
      <w:r w:rsidR="00383F13">
        <w:rPr>
          <w:rFonts w:ascii="Arial" w:hAnsi="Arial" w:cs="Arial"/>
          <w:sz w:val="24"/>
          <w:szCs w:val="24"/>
        </w:rPr>
        <w:t xml:space="preserve">yor, por cabeza, de: </w:t>
      </w:r>
      <w:r w:rsidR="00383F13">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ab/>
        <w:t>$21.50 a $67.55</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Ganado menor, por cabeza, d</w:t>
      </w:r>
      <w:r>
        <w:rPr>
          <w:rFonts w:ascii="Arial" w:hAnsi="Arial" w:cs="Arial"/>
          <w:sz w:val="24"/>
          <w:szCs w:val="24"/>
        </w:rPr>
        <w:t xml:space="preserve">e: </w:t>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$24.56 a $49.13</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3. Cani</w:t>
      </w:r>
      <w:r w:rsidR="00383F13">
        <w:rPr>
          <w:rFonts w:ascii="Arial" w:hAnsi="Arial" w:cs="Arial"/>
          <w:sz w:val="24"/>
          <w:szCs w:val="24"/>
        </w:rPr>
        <w:t xml:space="preserve">nos, por cada uno, de: </w:t>
      </w:r>
      <w:r w:rsidR="00383F13">
        <w:rPr>
          <w:rFonts w:ascii="Arial" w:hAnsi="Arial" w:cs="Arial"/>
          <w:sz w:val="24"/>
          <w:szCs w:val="24"/>
        </w:rPr>
        <w:tab/>
      </w:r>
      <w:r w:rsidR="00383F13">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383F13">
        <w:rPr>
          <w:rFonts w:ascii="Arial" w:hAnsi="Arial" w:cs="Arial"/>
          <w:sz w:val="24"/>
          <w:szCs w:val="24"/>
        </w:rPr>
        <w:t>$21.50 a $165.81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 Por invasión de las vías públicas, con vehículos que se estacionen permanentemente o por talleres que se instalen en las mismas, según la importancia de la zona urbana de que se trate, diariamente, por metro cuadrado, de: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sz w:val="24"/>
          <w:szCs w:val="24"/>
        </w:rPr>
        <w:t xml:space="preserve">De 15,001 a 20,000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j) Por no realizar el evento, espectáculo o diversión sin causa justificada, se cobrará una sanción del 10% al 30%, sobre la garantía establecida en el inciso c), de la fracción V, del artículo 6° de esta ley.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 Sanciones por violaciones al uso y aprovechamiento del agua: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Por desperdicio o uso indebido de</w:t>
      </w:r>
      <w:r>
        <w:rPr>
          <w:rFonts w:ascii="Arial" w:hAnsi="Arial" w:cs="Arial"/>
          <w:sz w:val="24"/>
          <w:szCs w:val="24"/>
        </w:rPr>
        <w:t>l agua, de:</w:t>
      </w:r>
      <w:r>
        <w:rPr>
          <w:rFonts w:ascii="Arial" w:hAnsi="Arial" w:cs="Arial"/>
          <w:sz w:val="24"/>
          <w:szCs w:val="24"/>
        </w:rPr>
        <w:tab/>
      </w:r>
      <w:r w:rsidR="00A25B62">
        <w:rPr>
          <w:rFonts w:ascii="Arial" w:hAnsi="Arial" w:cs="Arial"/>
          <w:sz w:val="24"/>
          <w:szCs w:val="24"/>
        </w:rPr>
        <w:t>$27.64 a $697.00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Default="007743ED" w:rsidP="0005046D">
      <w:pPr>
        <w:ind w:right="18"/>
        <w:rPr>
          <w:rFonts w:ascii="Arial" w:hAnsi="Arial" w:cs="Arial"/>
          <w:sz w:val="24"/>
          <w:szCs w:val="24"/>
        </w:rPr>
      </w:pPr>
      <w:r w:rsidRPr="0005046D">
        <w:rPr>
          <w:rFonts w:ascii="Arial" w:hAnsi="Arial" w:cs="Arial"/>
          <w:sz w:val="24"/>
          <w:szCs w:val="24"/>
        </w:rPr>
        <w:t xml:space="preserve">b) Por ministrar agua a otra finca distinta </w:t>
      </w:r>
      <w:r>
        <w:rPr>
          <w:rFonts w:ascii="Arial" w:hAnsi="Arial" w:cs="Arial"/>
          <w:sz w:val="24"/>
          <w:szCs w:val="24"/>
        </w:rPr>
        <w:t>de la manifestada, de:</w:t>
      </w:r>
    </w:p>
    <w:p w:rsidR="007743ED" w:rsidRPr="0005046D" w:rsidRDefault="00A25B62" w:rsidP="004C1304">
      <w:pPr>
        <w:ind w:left="5664" w:right="18"/>
        <w:rPr>
          <w:rFonts w:ascii="Arial" w:hAnsi="Arial" w:cs="Arial"/>
          <w:sz w:val="24"/>
          <w:szCs w:val="24"/>
        </w:rPr>
      </w:pPr>
      <w:r>
        <w:rPr>
          <w:rFonts w:ascii="Arial" w:hAnsi="Arial" w:cs="Arial"/>
          <w:sz w:val="24"/>
          <w:szCs w:val="24"/>
        </w:rPr>
        <w:t>$18.43 a $139.70</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extraer agua de las redes de distribución, sin la autorización correspondiente: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1. Al ser detec</w:t>
      </w:r>
      <w:r w:rsidR="004C72BC">
        <w:rPr>
          <w:rFonts w:ascii="Arial" w:hAnsi="Arial" w:cs="Arial"/>
          <w:sz w:val="24"/>
          <w:szCs w:val="24"/>
        </w:rPr>
        <w:t xml:space="preserve">tados, de: </w:t>
      </w:r>
      <w:r w:rsidR="004C72BC">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4C72BC">
        <w:rPr>
          <w:rFonts w:ascii="Arial" w:hAnsi="Arial" w:cs="Arial"/>
          <w:sz w:val="24"/>
          <w:szCs w:val="24"/>
        </w:rPr>
        <w:t>$78.29 a $350.04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w:t>
      </w:r>
      <w:r w:rsidR="000F6D06">
        <w:rPr>
          <w:rFonts w:ascii="Arial" w:hAnsi="Arial" w:cs="Arial"/>
          <w:sz w:val="24"/>
          <w:szCs w:val="24"/>
        </w:rPr>
        <w:t>. Por reincidencia, de</w:t>
      </w:r>
      <w:r w:rsidR="004C72BC">
        <w:rPr>
          <w:rFonts w:ascii="Arial" w:hAnsi="Arial" w:cs="Arial"/>
          <w:sz w:val="24"/>
          <w:szCs w:val="24"/>
        </w:rPr>
        <w:t xml:space="preserve">: </w:t>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4C72BC">
        <w:rPr>
          <w:rFonts w:ascii="Arial" w:hAnsi="Arial" w:cs="Arial"/>
          <w:sz w:val="24"/>
          <w:szCs w:val="24"/>
        </w:rPr>
        <w:tab/>
        <w:t>$158.14 a $698.54</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utilizar el agua potable para riego en terrenos de labor, hortalizas o en alberca</w:t>
      </w:r>
      <w:r w:rsidR="004C72BC">
        <w:rPr>
          <w:rFonts w:ascii="Arial" w:hAnsi="Arial" w:cs="Arial"/>
          <w:sz w:val="24"/>
          <w:szCs w:val="24"/>
        </w:rPr>
        <w:t xml:space="preserve">s sin autorización, de: </w:t>
      </w:r>
      <w:r w:rsidR="004C72BC">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4C72BC">
        <w:rPr>
          <w:rFonts w:ascii="Arial" w:hAnsi="Arial" w:cs="Arial"/>
          <w:sz w:val="24"/>
          <w:szCs w:val="24"/>
        </w:rPr>
        <w:t xml:space="preserve"> $78.29 a $350.04</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Por arrojar, almacenar o depositar en la vía pública, propiedades privadas, drenajes o sistemas de desagüe: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1. Basura, escombros desechos orgánicos, animales muertos y follajes, de: </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72BC">
        <w:rPr>
          <w:rFonts w:ascii="Arial" w:hAnsi="Arial" w:cs="Arial"/>
          <w:sz w:val="24"/>
          <w:szCs w:val="24"/>
        </w:rPr>
        <w:t>$431.41 a $867.40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2. Líquidos productos o sustancias fétidas que causen molestia o peligro p</w:t>
      </w:r>
      <w:r>
        <w:rPr>
          <w:rFonts w:ascii="Arial" w:hAnsi="Arial" w:cs="Arial"/>
          <w:sz w:val="24"/>
          <w:szCs w:val="24"/>
        </w:rPr>
        <w:t xml:space="preserve">ara la salud, 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$867.40</w:t>
      </w:r>
      <w:r w:rsidR="000F6D06">
        <w:rPr>
          <w:rFonts w:ascii="Arial" w:hAnsi="Arial" w:cs="Arial"/>
          <w:sz w:val="24"/>
          <w:szCs w:val="24"/>
        </w:rPr>
        <w:t xml:space="preserve"> a $2,</w:t>
      </w:r>
      <w:r w:rsidR="004C72BC">
        <w:rPr>
          <w:rFonts w:ascii="Arial" w:hAnsi="Arial" w:cs="Arial"/>
          <w:sz w:val="24"/>
          <w:szCs w:val="24"/>
        </w:rPr>
        <w:t>160.11</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4C72BC">
        <w:rPr>
          <w:rFonts w:ascii="Arial" w:hAnsi="Arial" w:cs="Arial"/>
          <w:sz w:val="24"/>
          <w:szCs w:val="24"/>
        </w:rPr>
        <w:t>$2,160.12 a $6,670.69</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4C72BC" w:rsidP="0005046D">
      <w:pPr>
        <w:ind w:right="18"/>
        <w:rPr>
          <w:rFonts w:ascii="Arial" w:hAnsi="Arial" w:cs="Arial"/>
          <w:sz w:val="24"/>
          <w:szCs w:val="24"/>
        </w:rPr>
      </w:pPr>
      <w:r>
        <w:rPr>
          <w:rFonts w:ascii="Arial" w:hAnsi="Arial" w:cs="Arial"/>
          <w:sz w:val="24"/>
          <w:szCs w:val="24"/>
        </w:rPr>
        <w:t xml:space="preserve">Por reducción: </w:t>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t xml:space="preserve"> $660.16</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Por regularización: </w:t>
      </w:r>
      <w:r w:rsidRPr="0005046D">
        <w:rPr>
          <w:rFonts w:ascii="Arial" w:hAnsi="Arial" w:cs="Arial"/>
          <w:sz w:val="24"/>
          <w:szCs w:val="24"/>
        </w:rPr>
        <w:tab/>
      </w:r>
      <w:r w:rsidRPr="0005046D">
        <w:rPr>
          <w:rFonts w:ascii="Arial" w:hAnsi="Arial" w:cs="Arial"/>
          <w:sz w:val="24"/>
          <w:szCs w:val="24"/>
        </w:rPr>
        <w:tab/>
      </w:r>
      <w:r w:rsidR="004C72BC">
        <w:rPr>
          <w:rFonts w:ascii="Arial" w:hAnsi="Arial" w:cs="Arial"/>
          <w:sz w:val="24"/>
          <w:szCs w:val="24"/>
        </w:rPr>
        <w:tab/>
        <w:t xml:space="preserve">                </w:t>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t xml:space="preserve">     </w:t>
      </w:r>
      <w:r w:rsidR="004C72BC">
        <w:rPr>
          <w:rFonts w:ascii="Arial" w:hAnsi="Arial" w:cs="Arial"/>
          <w:sz w:val="24"/>
          <w:szCs w:val="24"/>
        </w:rPr>
        <w:t xml:space="preserve">       $452.91</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según la gravedad del daño o el número de reincidencias.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5 a 60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de conformidad a los trabajos realizados y la gravedad de los daños causados. </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5 a 20 </w:t>
      </w:r>
      <w:r w:rsidR="00346AAB">
        <w:rPr>
          <w:rFonts w:ascii="Arial" w:hAnsi="Arial" w:cs="Arial"/>
          <w:sz w:val="24"/>
          <w:szCs w:val="24"/>
        </w:rPr>
        <w:t>veces el valor diario de la Unidad de Medida y Actualización</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h) Por diferencia entre la realidad y los datos proporcionados por el usuario que implique modificaciones al padrón, se impondrá una sanción equivalente de entre uno a cinco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según la gravedad del caso, debiendo además pagar las diferencias que resulten así como los recargos de los últimos cinco años, en su caso.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 a 5 </w:t>
      </w:r>
      <w:r w:rsidR="00346AAB">
        <w:rPr>
          <w:rFonts w:ascii="Arial" w:hAnsi="Arial" w:cs="Arial"/>
          <w:sz w:val="24"/>
          <w:szCs w:val="24"/>
        </w:rPr>
        <w:t>veces el valor diario de la Unidad de Medida y Actualización</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IX. Violaciones al Reglamento de Servicio Público de Estacionamientos: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a) Por omitir el pago de la tarifa en estacionamiento exclusivo pa</w:t>
      </w:r>
      <w:r>
        <w:rPr>
          <w:rFonts w:ascii="Arial" w:hAnsi="Arial" w:cs="Arial"/>
          <w:sz w:val="24"/>
          <w:szCs w:val="24"/>
        </w:rPr>
        <w:t xml:space="preserve">ra </w:t>
      </w:r>
      <w:proofErr w:type="spellStart"/>
      <w:r>
        <w:rPr>
          <w:rFonts w:ascii="Arial" w:hAnsi="Arial" w:cs="Arial"/>
          <w:sz w:val="24"/>
          <w:szCs w:val="24"/>
        </w:rPr>
        <w:t>estacionómetros</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$109.00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Por estacionar vehículos invadiendo dos lugares cubiertos por </w:t>
      </w:r>
      <w:proofErr w:type="spellStart"/>
      <w:r w:rsidRPr="0005046D">
        <w:rPr>
          <w:rFonts w:ascii="Arial" w:hAnsi="Arial" w:cs="Arial"/>
          <w:sz w:val="24"/>
          <w:szCs w:val="24"/>
        </w:rPr>
        <w:t>estacionómetro</w:t>
      </w:r>
      <w:proofErr w:type="spellEnd"/>
      <w:r w:rsidRPr="0005046D">
        <w:rPr>
          <w:rFonts w:ascii="Arial" w:hAnsi="Arial" w:cs="Arial"/>
          <w:sz w:val="24"/>
          <w:szCs w:val="24"/>
        </w:rPr>
        <w:t>:</w:t>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$195.00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c) Por estacionar vehículos invadiendo parte de un lugar cubierto por </w:t>
      </w:r>
      <w:proofErr w:type="spellStart"/>
      <w:r w:rsidRPr="0005046D">
        <w:rPr>
          <w:rFonts w:ascii="Arial" w:hAnsi="Arial" w:cs="Arial"/>
          <w:sz w:val="24"/>
          <w:szCs w:val="24"/>
        </w:rPr>
        <w:t>e</w:t>
      </w:r>
      <w:r>
        <w:rPr>
          <w:rFonts w:ascii="Arial" w:hAnsi="Arial" w:cs="Arial"/>
          <w:sz w:val="24"/>
          <w:szCs w:val="24"/>
        </w:rPr>
        <w:t>stacionómetros</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$272.00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d) Por estacionarse sin derecho en espacio autorizado como exclusivo: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$262.50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 Por introducir objetos diferentes a la moneda del aparato de </w:t>
      </w:r>
      <w:proofErr w:type="spellStart"/>
      <w:r w:rsidRPr="0005046D">
        <w:rPr>
          <w:rFonts w:ascii="Arial" w:hAnsi="Arial" w:cs="Arial"/>
          <w:sz w:val="24"/>
          <w:szCs w:val="24"/>
        </w:rPr>
        <w:t>estacionómetro</w:t>
      </w:r>
      <w:proofErr w:type="spellEnd"/>
      <w:r w:rsidRPr="0005046D">
        <w:rPr>
          <w:rFonts w:ascii="Arial" w:hAnsi="Arial" w:cs="Arial"/>
          <w:sz w:val="24"/>
          <w:szCs w:val="24"/>
        </w:rPr>
        <w:t xml:space="preserve">, sin perjuicio del ejercicio de la acción penal correspondiente, cuando se sorprenda en flagrancia </w:t>
      </w:r>
      <w:r w:rsidR="004C72BC">
        <w:rPr>
          <w:rFonts w:ascii="Arial" w:hAnsi="Arial" w:cs="Arial"/>
          <w:sz w:val="24"/>
          <w:szCs w:val="24"/>
        </w:rPr>
        <w:t>al infractor:</w:t>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tab/>
      </w:r>
      <w:r w:rsidR="004C72BC">
        <w:rPr>
          <w:rFonts w:ascii="Arial" w:hAnsi="Arial" w:cs="Arial"/>
          <w:sz w:val="24"/>
          <w:szCs w:val="24"/>
        </w:rPr>
        <w:lastRenderedPageBreak/>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4C72BC">
        <w:rPr>
          <w:rFonts w:ascii="Arial" w:hAnsi="Arial" w:cs="Arial"/>
          <w:sz w:val="24"/>
          <w:szCs w:val="24"/>
        </w:rPr>
        <w:tab/>
        <w:t>$761.50</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f) Por señalar espacios como estacionamiento exclusivo, en la vía pública, sin la autorización de la autoridad municipal correspondiente: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Pr>
          <w:rFonts w:ascii="Arial" w:hAnsi="Arial" w:cs="Arial"/>
          <w:sz w:val="24"/>
          <w:szCs w:val="24"/>
        </w:rPr>
        <w:tab/>
      </w:r>
      <w:r w:rsidR="004C72BC">
        <w:rPr>
          <w:rFonts w:ascii="Arial" w:hAnsi="Arial" w:cs="Arial"/>
          <w:sz w:val="24"/>
          <w:szCs w:val="24"/>
        </w:rPr>
        <w:t>$305.50</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g) Por obstaculizar el espacio de un estacionamiento cubierto por </w:t>
      </w:r>
      <w:proofErr w:type="spellStart"/>
      <w:r w:rsidRPr="0005046D">
        <w:rPr>
          <w:rFonts w:ascii="Arial" w:hAnsi="Arial" w:cs="Arial"/>
          <w:sz w:val="24"/>
          <w:szCs w:val="24"/>
        </w:rPr>
        <w:t>estacionómetro</w:t>
      </w:r>
      <w:proofErr w:type="spellEnd"/>
      <w:r w:rsidRPr="0005046D">
        <w:rPr>
          <w:rFonts w:ascii="Arial" w:hAnsi="Arial" w:cs="Arial"/>
          <w:sz w:val="24"/>
          <w:szCs w:val="24"/>
        </w:rPr>
        <w:t xml:space="preserve"> con material de obra de construcción, botes, objetos, enseres y puestos ambulantes: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Pr>
          <w:rFonts w:ascii="Arial" w:hAnsi="Arial" w:cs="Arial"/>
          <w:sz w:val="24"/>
          <w:szCs w:val="24"/>
        </w:rPr>
        <w:tab/>
      </w:r>
      <w:r>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Pr>
          <w:rFonts w:ascii="Arial" w:hAnsi="Arial" w:cs="Arial"/>
          <w:sz w:val="24"/>
          <w:szCs w:val="24"/>
        </w:rPr>
        <w:tab/>
      </w:r>
      <w:r w:rsidR="004C72BC">
        <w:rPr>
          <w:rFonts w:ascii="Arial" w:hAnsi="Arial" w:cs="Arial"/>
          <w:sz w:val="24"/>
          <w:szCs w:val="24"/>
        </w:rPr>
        <w:t>$457.50</w:t>
      </w:r>
      <w:r w:rsidRPr="0005046D">
        <w:rPr>
          <w:rFonts w:ascii="Arial" w:hAnsi="Arial" w:cs="Arial"/>
          <w:sz w:val="24"/>
          <w:szCs w:val="24"/>
        </w:rPr>
        <w:tab/>
      </w:r>
      <w:r w:rsidRPr="0005046D">
        <w:rPr>
          <w:rFonts w:ascii="Arial" w:hAnsi="Arial" w:cs="Arial"/>
          <w:sz w:val="24"/>
          <w:szCs w:val="24"/>
        </w:rPr>
        <w:tab/>
      </w:r>
    </w:p>
    <w:p w:rsidR="007743ED" w:rsidRPr="0005046D" w:rsidRDefault="0057144F" w:rsidP="0005046D">
      <w:pPr>
        <w:ind w:right="18"/>
        <w:rPr>
          <w:rFonts w:ascii="Arial" w:hAnsi="Arial" w:cs="Arial"/>
          <w:sz w:val="24"/>
          <w:szCs w:val="24"/>
        </w:rPr>
      </w:pPr>
      <w:r>
        <w:rPr>
          <w:rFonts w:ascii="Arial" w:hAnsi="Arial" w:cs="Arial"/>
          <w:b/>
          <w:sz w:val="24"/>
          <w:szCs w:val="24"/>
        </w:rPr>
        <w:t>Artículo 97</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A quienes adquieran bienes muebles o inmuebles, contraviniendo lo dispuesto en el artículo 301 de la Ley de Hacienda Municipal en vigor, se les sancionará </w:t>
      </w:r>
      <w:r w:rsidR="007743ED">
        <w:rPr>
          <w:rFonts w:ascii="Arial" w:hAnsi="Arial" w:cs="Arial"/>
          <w:sz w:val="24"/>
          <w:szCs w:val="24"/>
        </w:rPr>
        <w:t>con una multa, de:</w:t>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7743ED">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E26AE2">
        <w:rPr>
          <w:rFonts w:ascii="Arial" w:hAnsi="Arial" w:cs="Arial"/>
          <w:sz w:val="24"/>
          <w:szCs w:val="24"/>
        </w:rPr>
        <w:tab/>
      </w:r>
      <w:r w:rsidR="001C46F7">
        <w:rPr>
          <w:rFonts w:ascii="Arial" w:hAnsi="Arial" w:cs="Arial"/>
          <w:sz w:val="24"/>
          <w:szCs w:val="24"/>
        </w:rPr>
        <w:t>$396..19</w:t>
      </w:r>
      <w:r w:rsidR="002E319B">
        <w:rPr>
          <w:rFonts w:ascii="Arial" w:hAnsi="Arial" w:cs="Arial"/>
          <w:sz w:val="24"/>
          <w:szCs w:val="24"/>
        </w:rPr>
        <w:t xml:space="preserve"> a $2,</w:t>
      </w:r>
      <w:r w:rsidR="001C46F7">
        <w:rPr>
          <w:rFonts w:ascii="Arial" w:hAnsi="Arial" w:cs="Arial"/>
          <w:sz w:val="24"/>
          <w:szCs w:val="24"/>
        </w:rPr>
        <w:t>574.61</w:t>
      </w:r>
      <w:r w:rsidR="007743ED" w:rsidRPr="0005046D">
        <w:rPr>
          <w:rFonts w:ascii="Arial" w:hAnsi="Arial" w:cs="Arial"/>
          <w:sz w:val="24"/>
          <w:szCs w:val="24"/>
        </w:rPr>
        <w:t xml:space="preserve">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57144F" w:rsidP="0005046D">
      <w:pPr>
        <w:ind w:right="18"/>
        <w:rPr>
          <w:rFonts w:ascii="Arial" w:hAnsi="Arial" w:cs="Arial"/>
          <w:sz w:val="24"/>
          <w:szCs w:val="24"/>
        </w:rPr>
      </w:pPr>
      <w:r>
        <w:rPr>
          <w:rFonts w:ascii="Arial" w:hAnsi="Arial" w:cs="Arial"/>
          <w:b/>
          <w:sz w:val="24"/>
          <w:szCs w:val="24"/>
        </w:rPr>
        <w:t>Artículo 98</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Por violaciones a la Ley de Gestión Integral de los Residuos del Estado de Jalisco, se aplicarán las siguientes sanciones: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Por realizar la clasificación manual de residuos en los rellenos sanitarios;</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b) Por carecer de las autorizaciones correspondientes establecidas en la ley;</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c) Por omitir la presentación de informes semestrales o anuales establecidos en la ley;</w:t>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d) Por carecer del registro establecido en la ley;</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e) Por carecer de bitácoras de registro en los términos de la ley;</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f) Arrojar a la vía pública animales muertos o parte de ellos;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g) Por almacenar los residuos correspondientes sin sujeción a las normas oficiales mexicanas o los ordenamientos jurídicos del Estado de Jalisco: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h) Por mezclar residuos sólidos urbanos y de manejo especial con residuos peligrosos contraviniendo lo dispuesto en la Ley General, en la del Estado y en los demás ordenamientos legales o normativos aplicables;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20 a 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Por depositar en los recipientes de almacenamiento de uso público o privado residuos que contengan sustancias tóxicas o peligrosas para la salud pública o aquellos que despidan olores desagradables: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5,001 a 10,000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j) Por realizar la recolección de residuos de manejo especial sin cumplir con la normatividad vigente:</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5,001 a 10,000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k) Por crear bauseros o tiraderos clandestinos: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10,001 a 15,000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10,001 a 15,000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m) Por establecer sitios de disposición final de residuos sólidos urbanos o de manejo especial en lugares no autorizados;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10,001 a 15,000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n) Por el confinamiento o depósit</w:t>
      </w:r>
      <w:r w:rsidR="001C46F7">
        <w:rPr>
          <w:rFonts w:ascii="Arial" w:hAnsi="Arial" w:cs="Arial"/>
          <w:sz w:val="24"/>
          <w:szCs w:val="24"/>
        </w:rPr>
        <w:t>o final de residuos en estado lí</w:t>
      </w:r>
      <w:r w:rsidRPr="0005046D">
        <w:rPr>
          <w:rFonts w:ascii="Arial" w:hAnsi="Arial" w:cs="Arial"/>
          <w:sz w:val="24"/>
          <w:szCs w:val="24"/>
        </w:rPr>
        <w:t>quido o con contenidos líquidos o de materia orgánica que excedan los máximos permitidos por las normas oficiales mexicanas;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10,001 a 15,000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o) Realizar procesos de tratamiento de residuos sólidos urbanos sin cumplir con las disposiciones que establecen las normas oficiales mexicanas y las normas ambientales estatales en esta materia;</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10,001 a 15,000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p) Por la incineración de residuos en condiciones contrarias a las establecidas en las disposiciones legales correspondientes, y sin el permiso de las autoridades competentes;</w:t>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15,001 a 20,000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q) Por la dilución o mezcla de residuos sólidos urbanos o de manejo especial con líquidos para su vertimiento al sistema de alcantarillado, a cualquier cuerpo de agua o sobre suelos con o sin cubierta vegetal; y</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De 15,001 a 20,000 </w:t>
      </w:r>
      <w:r w:rsidR="00346AAB">
        <w:rPr>
          <w:rFonts w:ascii="Arial" w:hAnsi="Arial" w:cs="Arial"/>
          <w:sz w:val="24"/>
          <w:szCs w:val="24"/>
        </w:rPr>
        <w:t>veces el valor diario de la Unidad de Medida y Actualización</w:t>
      </w:r>
      <w:r w:rsidRPr="0005046D">
        <w:rPr>
          <w:rFonts w:ascii="Arial" w:hAnsi="Arial" w:cs="Arial"/>
          <w:sz w:val="24"/>
          <w:szCs w:val="24"/>
        </w:rPr>
        <w:t>.</w:t>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99</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w:t>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46F7">
        <w:rPr>
          <w:rFonts w:ascii="Arial" w:hAnsi="Arial" w:cs="Arial"/>
          <w:sz w:val="24"/>
          <w:szCs w:val="24"/>
        </w:rPr>
        <w:t>$78.29 a $832.12</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57144F" w:rsidP="0005046D">
      <w:pPr>
        <w:ind w:right="18"/>
        <w:rPr>
          <w:rFonts w:ascii="Arial" w:hAnsi="Arial" w:cs="Arial"/>
          <w:sz w:val="24"/>
          <w:szCs w:val="24"/>
        </w:rPr>
      </w:pPr>
      <w:r>
        <w:rPr>
          <w:rFonts w:ascii="Arial" w:hAnsi="Arial" w:cs="Arial"/>
          <w:b/>
          <w:sz w:val="24"/>
          <w:szCs w:val="24"/>
        </w:rPr>
        <w:t>Artículo 100</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Los gastos de ejecución y de embargo se cubrirán a la Hacienda Municipal, conjuntamente con el crédito fiscal, conforme a las siguientes bases: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 Por gastos de ejecución: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lastRenderedPageBreak/>
        <w:t xml:space="preserve">Por la notificación de requerimiento de pago de créditos fiscales, no cubiertos en los plazos establecidos: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 Cuando se realicen en la cabecera municipal, el 5% sin que su importe sea menor a</w:t>
      </w:r>
      <w:r w:rsidR="00346AAB">
        <w:rPr>
          <w:rFonts w:ascii="Arial" w:hAnsi="Arial" w:cs="Arial"/>
          <w:sz w:val="24"/>
          <w:szCs w:val="24"/>
        </w:rPr>
        <w:t>l valor diario de una Unidad de Medida y Actualización</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b) Cuando se realice fuera de la cabecera municipal el 8%, sin que su importe sea menor a</w:t>
      </w:r>
      <w:r w:rsidR="00346AAB">
        <w:rPr>
          <w:rFonts w:ascii="Arial" w:hAnsi="Arial" w:cs="Arial"/>
          <w:sz w:val="24"/>
          <w:szCs w:val="24"/>
        </w:rPr>
        <w:t>l valor diario de una Unidad de Medida y Actualización</w:t>
      </w:r>
      <w:r w:rsidRPr="0005046D">
        <w:rPr>
          <w:rFonts w:ascii="Arial" w:hAnsi="Arial" w:cs="Arial"/>
          <w:sz w:val="24"/>
          <w:szCs w:val="24"/>
        </w:rPr>
        <w:t xml:space="preserv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 Por gastos de embargo: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Las diligencias de embargo, así como las de remoción del deudor como depositario, que impliquen extracción de bienes: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Cuando se realicen en la cabecera municipal, el 5%; y.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Cuando se realicen fuera de la cabecera municipal, el 8%,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Los demás gastos que sean erogados en el procedimiento, serán reembolsados al Ayuntamiento por los contribuyentes.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El cobro de honorarios conforme a las tarifas señaladas, en ningún caso, excederá de los siguientes límites: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a) Del importe de 30 </w:t>
      </w:r>
      <w:r w:rsidR="00346AAB">
        <w:rPr>
          <w:rFonts w:ascii="Arial" w:hAnsi="Arial" w:cs="Arial"/>
          <w:sz w:val="24"/>
          <w:szCs w:val="24"/>
        </w:rPr>
        <w:t>veces el valor diario de la Unidad de Medida y Actualización</w:t>
      </w:r>
      <w:r w:rsidRPr="0005046D">
        <w:rPr>
          <w:rFonts w:ascii="Arial" w:hAnsi="Arial" w:cs="Arial"/>
          <w:sz w:val="24"/>
          <w:szCs w:val="24"/>
        </w:rPr>
        <w:t>, por requerimientos no satisfechos dentro de los plazos legales, de cuyo posterior cumplimiento se derive el pago extemporáneo de prestaciones fiscales.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b) Del importe de 45 </w:t>
      </w:r>
      <w:r w:rsidR="00346AAB">
        <w:rPr>
          <w:rFonts w:ascii="Arial" w:hAnsi="Arial" w:cs="Arial"/>
          <w:sz w:val="24"/>
          <w:szCs w:val="24"/>
        </w:rPr>
        <w:t>veces el valor diario de la Unidad de Medida y Actualización</w:t>
      </w:r>
      <w:r w:rsidRPr="0005046D">
        <w:rPr>
          <w:rFonts w:ascii="Arial" w:hAnsi="Arial" w:cs="Arial"/>
          <w:sz w:val="24"/>
          <w:szCs w:val="24"/>
        </w:rPr>
        <w:t xml:space="preserve">, por diligencia de embargo y por las de remoción del deudor como depositario, que impliquen extracción de bienes.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Todos los gastos de ejecución serán a cargo del contribuyente, en ningún caso, podrán ser condonados total o parcialmente.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SEGUNDO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DE LOS APROVECHAMIENTOS DE CAPITAL</w:t>
      </w: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jc w:val="center"/>
        <w:rPr>
          <w:rFonts w:ascii="Arial" w:hAnsi="Arial" w:cs="Arial"/>
          <w:b/>
          <w:bCs/>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101</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Los ingresos por concepto de aprovechamientos de capital son los que el Municipio percibe por: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Intereses;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II. Reintegros o devoluciones;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III. Indemnizaciones a favor del municipio;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IV. Depósitos;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 xml:space="preserve">V. Otros aprovechamientos de capital no especificados. </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57144F" w:rsidP="0005046D">
      <w:pPr>
        <w:ind w:right="18"/>
        <w:rPr>
          <w:rFonts w:ascii="Arial" w:hAnsi="Arial" w:cs="Arial"/>
          <w:sz w:val="24"/>
          <w:szCs w:val="24"/>
        </w:rPr>
      </w:pPr>
      <w:r>
        <w:rPr>
          <w:rFonts w:ascii="Arial" w:hAnsi="Arial" w:cs="Arial"/>
          <w:b/>
          <w:sz w:val="24"/>
          <w:szCs w:val="24"/>
        </w:rPr>
        <w:t>Artículo 102</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Cuando se concedan plazos para cubrir créditos fiscales, la tasa de interés será el costo porcentual promedio (C.P.P.), del mes inmediato anterior, que determine el Banco de México. </w:t>
      </w: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SÉPTIMO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INGRESOS POR VENTAS DE BIENES Y SERVICIOS</w:t>
      </w:r>
    </w:p>
    <w:p w:rsidR="007743ED" w:rsidRPr="0005046D" w:rsidRDefault="007743ED" w:rsidP="0005046D">
      <w:pPr>
        <w:ind w:right="18"/>
        <w:jc w:val="center"/>
        <w:rPr>
          <w:rFonts w:ascii="Arial" w:hAnsi="Arial" w:cs="Arial"/>
          <w:b/>
          <w:bCs/>
          <w:sz w:val="24"/>
          <w:szCs w:val="24"/>
        </w:rPr>
      </w:pP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ÚNICO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INGRESOS POR VENTAS DE BIENES Y SERVICIOS DE ORGANISMOS PARAMUNICIPALES</w:t>
      </w:r>
    </w:p>
    <w:p w:rsidR="007743ED" w:rsidRPr="0005046D" w:rsidRDefault="007743ED" w:rsidP="0005046D">
      <w:pPr>
        <w:ind w:right="18"/>
        <w:jc w:val="center"/>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103</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Ingresos por ventas de bienes y servicios producidos por organismos descentralizados;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Ingresos de operación de entidades paramunicipales empresariales;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Ingresos por ventas de bienes y servicios producidos en establecimientos del Gobierno Municipal.</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OCTAVO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PARTICIPACIONES Y APORTACIONES</w:t>
      </w:r>
    </w:p>
    <w:p w:rsidR="007743ED" w:rsidRPr="0005046D" w:rsidRDefault="007743ED" w:rsidP="0005046D">
      <w:pPr>
        <w:ind w:right="18"/>
        <w:jc w:val="center"/>
        <w:rPr>
          <w:rFonts w:ascii="Arial" w:hAnsi="Arial" w:cs="Arial"/>
          <w:b/>
          <w:bCs/>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PRIMERO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LAS PARTICIPACIONES</w:t>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104</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lastRenderedPageBreak/>
        <w:t>Artículo 105</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CAPÍTULO SEGUNDO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LAS APORTACIONES FEDERALES</w:t>
      </w:r>
    </w:p>
    <w:p w:rsidR="007743ED" w:rsidRPr="0005046D" w:rsidRDefault="007743ED" w:rsidP="0005046D">
      <w:pPr>
        <w:ind w:right="18"/>
        <w:rPr>
          <w:rFonts w:ascii="Arial" w:hAnsi="Arial" w:cs="Arial"/>
          <w:sz w:val="24"/>
          <w:szCs w:val="24"/>
        </w:rPr>
      </w:pPr>
    </w:p>
    <w:p w:rsidR="007743ED" w:rsidRPr="0005046D" w:rsidRDefault="0057144F" w:rsidP="0005046D">
      <w:pPr>
        <w:ind w:right="18"/>
        <w:rPr>
          <w:rFonts w:ascii="Arial" w:hAnsi="Arial" w:cs="Arial"/>
          <w:sz w:val="24"/>
          <w:szCs w:val="24"/>
        </w:rPr>
      </w:pPr>
      <w:r>
        <w:rPr>
          <w:rFonts w:ascii="Arial" w:hAnsi="Arial" w:cs="Arial"/>
          <w:b/>
          <w:sz w:val="24"/>
          <w:szCs w:val="24"/>
        </w:rPr>
        <w:t>Artículo 106</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 </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NOVENO</w:t>
      </w:r>
    </w:p>
    <w:p w:rsidR="007743ED" w:rsidRPr="0005046D" w:rsidRDefault="007743ED" w:rsidP="0005046D">
      <w:pPr>
        <w:ind w:right="18"/>
        <w:jc w:val="center"/>
        <w:rPr>
          <w:rFonts w:ascii="Arial" w:hAnsi="Arial" w:cs="Arial"/>
          <w:sz w:val="24"/>
          <w:szCs w:val="24"/>
        </w:rPr>
      </w:pPr>
      <w:r w:rsidRPr="0005046D">
        <w:rPr>
          <w:rFonts w:ascii="Arial" w:hAnsi="Arial" w:cs="Arial"/>
          <w:b/>
          <w:bCs/>
          <w:sz w:val="24"/>
          <w:szCs w:val="24"/>
        </w:rPr>
        <w:t>DE LAS TRANSFERENCIAS, ASIGNACIONES, SUBSIDIOS Y OTRAS AYUDAS</w:t>
      </w:r>
    </w:p>
    <w:p w:rsidR="007743ED" w:rsidRPr="0005046D" w:rsidRDefault="007743ED" w:rsidP="0005046D">
      <w:pPr>
        <w:ind w:right="18"/>
        <w:rPr>
          <w:rFonts w:ascii="Arial" w:hAnsi="Arial" w:cs="Arial"/>
          <w:sz w:val="24"/>
          <w:szCs w:val="24"/>
        </w:rPr>
      </w:pPr>
    </w:p>
    <w:p w:rsidR="007743ED" w:rsidRPr="0005046D" w:rsidRDefault="00E26AE2" w:rsidP="0005046D">
      <w:pPr>
        <w:ind w:right="18"/>
        <w:rPr>
          <w:rFonts w:ascii="Arial" w:hAnsi="Arial" w:cs="Arial"/>
          <w:sz w:val="24"/>
          <w:szCs w:val="24"/>
        </w:rPr>
      </w:pPr>
      <w:r>
        <w:rPr>
          <w:rFonts w:ascii="Arial" w:hAnsi="Arial" w:cs="Arial"/>
          <w:sz w:val="24"/>
          <w:szCs w:val="24"/>
        </w:rPr>
        <w:t>A</w:t>
      </w:r>
      <w:r w:rsidR="0057144F">
        <w:rPr>
          <w:rFonts w:ascii="Arial" w:hAnsi="Arial" w:cs="Arial"/>
          <w:b/>
          <w:sz w:val="24"/>
          <w:szCs w:val="24"/>
        </w:rPr>
        <w:t>rtículo 107</w:t>
      </w:r>
      <w:r w:rsidR="007743ED" w:rsidRPr="00E26AE2">
        <w:rPr>
          <w:rFonts w:ascii="Arial" w:hAnsi="Arial" w:cs="Arial"/>
          <w:b/>
          <w:sz w:val="24"/>
          <w:szCs w:val="24"/>
        </w:rPr>
        <w:t>.</w:t>
      </w:r>
      <w:r w:rsidRPr="00E26AE2">
        <w:rPr>
          <w:rFonts w:ascii="Arial" w:hAnsi="Arial" w:cs="Arial"/>
          <w:b/>
          <w:sz w:val="24"/>
          <w:szCs w:val="24"/>
        </w:rPr>
        <w:t>-</w:t>
      </w:r>
      <w:r w:rsidR="007743ED" w:rsidRPr="0005046D">
        <w:rPr>
          <w:rFonts w:ascii="Arial" w:hAnsi="Arial" w:cs="Arial"/>
          <w:sz w:val="24"/>
          <w:szCs w:val="24"/>
        </w:rPr>
        <w:t xml:space="preserve"> Los ingresos por concepto de transferencias, subsidios y otras ayudas, son los que el Municipio percibe por:</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 Donativos, herencias y legados a favor del Municipio;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 Subsidios provenientes de los Gobiernos Federales y Estatales, así como de Instituciones o particulares a favor del Municipio;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r w:rsidRPr="0005046D">
        <w:rPr>
          <w:rFonts w:ascii="Arial" w:hAnsi="Arial" w:cs="Arial"/>
          <w:sz w:val="24"/>
          <w:szCs w:val="24"/>
        </w:rPr>
        <w:t>III. Aportaciones de los Gobiernos Federal y Estatal, y de terceros, para obras y servicios de beneficio social a cargo del Municipio;</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sz w:val="24"/>
          <w:szCs w:val="24"/>
        </w:rPr>
        <w:t>IV. Otras transferencias, asignaciones, subsidios y otras ayudas no especificadas.</w:t>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r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TÍTULO DÉCIMO</w:t>
      </w:r>
    </w:p>
    <w:p w:rsidR="007743ED" w:rsidRPr="0005046D" w:rsidRDefault="007743ED" w:rsidP="0005046D">
      <w:pPr>
        <w:ind w:right="18"/>
        <w:jc w:val="center"/>
        <w:rPr>
          <w:rFonts w:ascii="Arial" w:hAnsi="Arial" w:cs="Arial"/>
          <w:b/>
          <w:bCs/>
          <w:sz w:val="24"/>
          <w:szCs w:val="24"/>
        </w:rPr>
      </w:pPr>
      <w:r w:rsidRPr="0005046D">
        <w:rPr>
          <w:rFonts w:ascii="Arial" w:hAnsi="Arial" w:cs="Arial"/>
          <w:b/>
          <w:bCs/>
          <w:sz w:val="24"/>
          <w:szCs w:val="24"/>
        </w:rPr>
        <w:t>INGRESOS DERIVADOS DE FINANCIAMIENTOS</w:t>
      </w:r>
    </w:p>
    <w:p w:rsidR="007743ED" w:rsidRPr="0005046D" w:rsidRDefault="007743ED" w:rsidP="0005046D">
      <w:pPr>
        <w:ind w:right="18"/>
        <w:jc w:val="center"/>
        <w:rPr>
          <w:rFonts w:ascii="Arial" w:hAnsi="Arial" w:cs="Arial"/>
          <w:sz w:val="24"/>
          <w:szCs w:val="24"/>
        </w:rPr>
      </w:pPr>
    </w:p>
    <w:p w:rsidR="007743ED" w:rsidRPr="0005046D" w:rsidRDefault="0057144F" w:rsidP="0005046D">
      <w:pPr>
        <w:ind w:right="18"/>
        <w:rPr>
          <w:rFonts w:ascii="Arial" w:hAnsi="Arial" w:cs="Arial"/>
          <w:b/>
          <w:bCs/>
          <w:sz w:val="24"/>
          <w:szCs w:val="24"/>
        </w:rPr>
      </w:pPr>
      <w:r>
        <w:rPr>
          <w:rFonts w:ascii="Arial" w:hAnsi="Arial" w:cs="Arial"/>
          <w:b/>
          <w:sz w:val="24"/>
          <w:szCs w:val="24"/>
        </w:rPr>
        <w:t>Artículo 108</w:t>
      </w:r>
      <w:r w:rsidR="007743ED" w:rsidRPr="00E26AE2">
        <w:rPr>
          <w:rFonts w:ascii="Arial" w:hAnsi="Arial" w:cs="Arial"/>
          <w:b/>
          <w:sz w:val="24"/>
          <w:szCs w:val="24"/>
        </w:rPr>
        <w:t>.</w:t>
      </w:r>
      <w:r w:rsidR="00E26AE2" w:rsidRPr="00E26AE2">
        <w:rPr>
          <w:rFonts w:ascii="Arial" w:hAnsi="Arial" w:cs="Arial"/>
          <w:b/>
          <w:sz w:val="24"/>
          <w:szCs w:val="24"/>
        </w:rPr>
        <w:t>-</w:t>
      </w:r>
      <w:r w:rsidR="007743ED" w:rsidRPr="0005046D">
        <w:rPr>
          <w:rFonts w:ascii="Arial" w:hAnsi="Arial" w:cs="Arial"/>
          <w:sz w:val="24"/>
          <w:szCs w:val="24"/>
        </w:rPr>
        <w:t xml:space="preserve"> Son los ingresos obtenidos por el Municipio por la contratación de empréstitos, en los términos de la Ley de Deuda Pública del Estado de Jalisco y sus Municipios.</w:t>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r w:rsidR="007743ED" w:rsidRPr="0005046D">
        <w:rPr>
          <w:rFonts w:ascii="Arial" w:hAnsi="Arial" w:cs="Arial"/>
          <w:sz w:val="24"/>
          <w:szCs w:val="24"/>
        </w:rPr>
        <w:tab/>
      </w:r>
    </w:p>
    <w:p w:rsidR="007743ED" w:rsidRPr="0005046D" w:rsidRDefault="007743ED" w:rsidP="0014623A">
      <w:pPr>
        <w:ind w:right="18"/>
        <w:jc w:val="center"/>
        <w:outlineLvl w:val="0"/>
        <w:rPr>
          <w:rFonts w:ascii="Arial" w:hAnsi="Arial" w:cs="Arial"/>
          <w:b/>
          <w:bCs/>
          <w:sz w:val="24"/>
          <w:szCs w:val="24"/>
        </w:rPr>
      </w:pPr>
      <w:r w:rsidRPr="0005046D">
        <w:rPr>
          <w:rFonts w:ascii="Arial" w:hAnsi="Arial" w:cs="Arial"/>
          <w:b/>
          <w:bCs/>
          <w:sz w:val="24"/>
          <w:szCs w:val="24"/>
        </w:rPr>
        <w:t>TRANSITORIOS</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b/>
          <w:bCs/>
          <w:sz w:val="24"/>
          <w:szCs w:val="24"/>
        </w:rPr>
        <w:t>PRIMERO.-</w:t>
      </w:r>
      <w:r w:rsidRPr="0005046D">
        <w:rPr>
          <w:rFonts w:ascii="Arial" w:hAnsi="Arial" w:cs="Arial"/>
          <w:sz w:val="24"/>
          <w:szCs w:val="24"/>
        </w:rPr>
        <w:t xml:space="preserve"> La presente ley comenzará a surtir sus efectos a partir del día primero de enero del año </w:t>
      </w:r>
      <w:r w:rsidR="009021C8">
        <w:rPr>
          <w:rFonts w:ascii="Arial" w:hAnsi="Arial" w:cs="Arial"/>
          <w:sz w:val="24"/>
          <w:szCs w:val="24"/>
        </w:rPr>
        <w:t>2018</w:t>
      </w:r>
      <w:r w:rsidRPr="0005046D">
        <w:rPr>
          <w:rFonts w:ascii="Arial" w:hAnsi="Arial" w:cs="Arial"/>
          <w:sz w:val="24"/>
          <w:szCs w:val="24"/>
        </w:rPr>
        <w:t xml:space="preserve">, previa su publicación en el Periódico Oficial “El   Estado de Jalisco”. </w:t>
      </w:r>
    </w:p>
    <w:p w:rsidR="007743ED" w:rsidRPr="0005046D" w:rsidRDefault="007743ED" w:rsidP="0005046D">
      <w:pPr>
        <w:ind w:right="18"/>
        <w:rPr>
          <w:rFonts w:ascii="Arial" w:hAnsi="Arial" w:cs="Arial"/>
          <w:sz w:val="24"/>
          <w:szCs w:val="24"/>
        </w:rPr>
      </w:pPr>
    </w:p>
    <w:p w:rsidR="007743ED" w:rsidRPr="0005046D" w:rsidRDefault="007743ED" w:rsidP="0014623A">
      <w:pPr>
        <w:ind w:right="18"/>
        <w:outlineLvl w:val="0"/>
        <w:rPr>
          <w:rFonts w:ascii="Arial" w:hAnsi="Arial" w:cs="Arial"/>
          <w:sz w:val="24"/>
          <w:szCs w:val="24"/>
        </w:rPr>
      </w:pPr>
      <w:r w:rsidRPr="0005046D">
        <w:rPr>
          <w:rFonts w:ascii="Arial" w:hAnsi="Arial" w:cs="Arial"/>
          <w:b/>
          <w:bCs/>
          <w:sz w:val="24"/>
          <w:szCs w:val="24"/>
        </w:rPr>
        <w:t>SEGUNDO.-</w:t>
      </w:r>
      <w:r w:rsidRPr="0005046D">
        <w:rPr>
          <w:rFonts w:ascii="Arial" w:hAnsi="Arial" w:cs="Arial"/>
          <w:sz w:val="24"/>
          <w:szCs w:val="24"/>
        </w:rPr>
        <w:t xml:space="preserve"> Se derogan todas las disposiciones que se opongan a la presente Ley.</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b/>
          <w:bCs/>
          <w:sz w:val="24"/>
          <w:szCs w:val="24"/>
        </w:rPr>
        <w:t>TERCERO.-</w:t>
      </w:r>
      <w:r w:rsidRPr="0005046D">
        <w:rPr>
          <w:rFonts w:ascii="Arial" w:hAnsi="Arial" w:cs="Arial"/>
          <w:sz w:val="24"/>
          <w:szCs w:val="24"/>
        </w:rPr>
        <w:t xml:space="preserve"> Se exime a los contribuyentes la obligación de anexar a los avisos traslativos de dominio de regularizaciones de  la Comisión para la Regularización de la Tenencia de la Tierra (CORETT), del Programa de Certificación de Derechos Ejidales (PROCEDE)y/o FANAR o de la Comisión Especial Transitoria para la Regularización de Fraccionamientos o Asentamientos Irregulares en Predios de Propiedad Privada en el Municipio, mediante los Decretos 16664, 19580 y 20920, emitidos por el Congreso del Estado de Jalisco, el avalúo a que se refiere el artículo 119 fracción I, de la Ley de </w:t>
      </w:r>
      <w:r w:rsidRPr="0005046D">
        <w:rPr>
          <w:rFonts w:ascii="Arial" w:hAnsi="Arial" w:cs="Arial"/>
          <w:sz w:val="24"/>
          <w:szCs w:val="24"/>
        </w:rPr>
        <w:lastRenderedPageBreak/>
        <w:t>Hacienda Municipal y el artículo 81 fracción I, de la Ley de Catastro Municipal del Estado de Jalisco.</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b/>
          <w:bCs/>
          <w:sz w:val="24"/>
          <w:szCs w:val="24"/>
        </w:rPr>
        <w:t>CUARTO.-</w:t>
      </w:r>
      <w:r w:rsidRPr="0005046D">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7743ED" w:rsidRPr="0005046D" w:rsidRDefault="007743ED" w:rsidP="0005046D">
      <w:pPr>
        <w:ind w:right="18"/>
        <w:rPr>
          <w:rFonts w:ascii="Arial" w:hAnsi="Arial" w:cs="Arial"/>
          <w:b/>
          <w:bCs/>
          <w:color w:val="632423"/>
          <w:sz w:val="24"/>
          <w:szCs w:val="24"/>
        </w:rPr>
      </w:pPr>
    </w:p>
    <w:p w:rsidR="007743ED" w:rsidRPr="0005046D" w:rsidRDefault="007743ED" w:rsidP="0005046D">
      <w:pPr>
        <w:ind w:right="18"/>
        <w:rPr>
          <w:rFonts w:ascii="Arial" w:hAnsi="Arial" w:cs="Arial"/>
          <w:b/>
          <w:bCs/>
          <w:color w:val="632423"/>
          <w:sz w:val="24"/>
          <w:szCs w:val="24"/>
        </w:rPr>
      </w:pPr>
    </w:p>
    <w:p w:rsidR="007743ED" w:rsidRPr="0005046D" w:rsidRDefault="007743ED" w:rsidP="0005046D">
      <w:pPr>
        <w:ind w:right="18"/>
        <w:rPr>
          <w:rFonts w:ascii="Arial" w:hAnsi="Arial" w:cs="Arial"/>
          <w:sz w:val="24"/>
          <w:szCs w:val="24"/>
        </w:rPr>
      </w:pPr>
      <w:r w:rsidRPr="0005046D">
        <w:rPr>
          <w:rFonts w:ascii="Arial" w:hAnsi="Arial" w:cs="Arial"/>
          <w:b/>
          <w:bCs/>
          <w:sz w:val="24"/>
          <w:szCs w:val="24"/>
        </w:rPr>
        <w:t>QUINTO.-</w:t>
      </w:r>
      <w:r w:rsidRPr="0005046D">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w:t>
      </w:r>
      <w:r w:rsidR="009021C8">
        <w:rPr>
          <w:rFonts w:ascii="Arial" w:hAnsi="Arial" w:cs="Arial"/>
          <w:sz w:val="24"/>
          <w:szCs w:val="24"/>
        </w:rPr>
        <w:t>co para el ejercicio fiscal 2018</w:t>
      </w:r>
      <w:r w:rsidRPr="0005046D">
        <w:rPr>
          <w:rFonts w:ascii="Arial" w:hAnsi="Arial" w:cs="Arial"/>
          <w:sz w:val="24"/>
          <w:szCs w:val="24"/>
        </w:rPr>
        <w:t xml:space="preserve">, a falta de éstos, se prorrogará la aplicación de los valores vigentes. </w:t>
      </w:r>
    </w:p>
    <w:p w:rsidR="007743ED" w:rsidRPr="0005046D" w:rsidRDefault="007743ED" w:rsidP="0005046D">
      <w:pPr>
        <w:ind w:right="18"/>
        <w:rPr>
          <w:rFonts w:ascii="Arial" w:hAnsi="Arial" w:cs="Arial"/>
          <w:sz w:val="24"/>
          <w:szCs w:val="24"/>
        </w:rPr>
      </w:pPr>
    </w:p>
    <w:p w:rsidR="007743ED" w:rsidRPr="0005046D" w:rsidRDefault="007743ED" w:rsidP="0005046D">
      <w:pPr>
        <w:ind w:right="18"/>
        <w:rPr>
          <w:rFonts w:ascii="Arial" w:hAnsi="Arial" w:cs="Arial"/>
          <w:sz w:val="24"/>
          <w:szCs w:val="24"/>
        </w:rPr>
      </w:pPr>
      <w:r w:rsidRPr="0005046D">
        <w:rPr>
          <w:rFonts w:ascii="Arial" w:hAnsi="Arial" w:cs="Arial"/>
          <w:b/>
          <w:bCs/>
          <w:sz w:val="24"/>
          <w:szCs w:val="24"/>
        </w:rPr>
        <w:t>SEXTO.-</w:t>
      </w:r>
      <w:r w:rsidRPr="0005046D">
        <w:rPr>
          <w:rFonts w:ascii="Arial" w:hAnsi="Arial" w:cs="Arial"/>
          <w:sz w:val="24"/>
          <w:szCs w:val="24"/>
        </w:rPr>
        <w:t xml:space="preserve"> En virtud de la entrada en vigor del Código Urbano para el Estado de Jalisco, todas las disposiciones de la presente ley que se refieran a las situaciones, instrumentos o casos previstos en la abrogada Ley de Desarrollo Urbano del Estado de Jalisco, se entenderán que se refieren a las situaciones, instrumentos o casos previstos por analogía en el Código Urbano para el Estado de Jalisco.</w:t>
      </w:r>
    </w:p>
    <w:p w:rsidR="007743ED" w:rsidRPr="0005046D" w:rsidRDefault="007743ED" w:rsidP="0005046D">
      <w:pPr>
        <w:ind w:right="18"/>
        <w:rPr>
          <w:rFonts w:ascii="Arial" w:hAnsi="Arial" w:cs="Arial"/>
          <w:sz w:val="24"/>
          <w:szCs w:val="24"/>
        </w:rPr>
      </w:pPr>
    </w:p>
    <w:p w:rsidR="007743ED" w:rsidRDefault="007743ED" w:rsidP="0005046D">
      <w:pPr>
        <w:ind w:right="18"/>
        <w:rPr>
          <w:rFonts w:ascii="Arial" w:hAnsi="Arial" w:cs="Arial"/>
          <w:sz w:val="24"/>
          <w:szCs w:val="24"/>
        </w:rPr>
      </w:pPr>
      <w:r w:rsidRPr="0005046D">
        <w:rPr>
          <w:rFonts w:ascii="Arial" w:hAnsi="Arial" w:cs="Arial"/>
          <w:b/>
          <w:bCs/>
          <w:sz w:val="24"/>
          <w:szCs w:val="24"/>
        </w:rPr>
        <w:t>SEPTIMO.-</w:t>
      </w:r>
      <w:r w:rsidRPr="0005046D">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7743ED" w:rsidRDefault="007743ED" w:rsidP="0005046D">
      <w:pPr>
        <w:ind w:right="18"/>
        <w:rPr>
          <w:rFonts w:ascii="Arial" w:hAnsi="Arial" w:cs="Arial"/>
          <w:sz w:val="24"/>
          <w:szCs w:val="24"/>
        </w:rPr>
      </w:pPr>
    </w:p>
    <w:p w:rsidR="007743ED" w:rsidRDefault="007743ED" w:rsidP="00D92B02">
      <w:pPr>
        <w:rPr>
          <w:rFonts w:ascii="Arial" w:hAnsi="Arial" w:cs="Arial"/>
          <w:sz w:val="24"/>
          <w:szCs w:val="24"/>
          <w:lang w:val="es-ES_tradnl"/>
        </w:rPr>
      </w:pPr>
      <w:r>
        <w:rPr>
          <w:rFonts w:ascii="Arial" w:hAnsi="Arial" w:cs="Arial"/>
          <w:b/>
          <w:bCs/>
          <w:sz w:val="24"/>
          <w:szCs w:val="24"/>
          <w:lang w:val="es-ES_tradnl"/>
        </w:rPr>
        <w:t>OCTAVO.</w:t>
      </w:r>
      <w:r>
        <w:rPr>
          <w:rFonts w:ascii="Arial" w:hAnsi="Arial" w:cs="Arial"/>
          <w:sz w:val="24"/>
          <w:szCs w:val="24"/>
          <w:lang w:val="es-ES_tradnl"/>
        </w:rPr>
        <w:t xml:space="preserve"> El cobro de derechos y productos deberán estar a lo dispuesto en el artículo 4, octavo párrafo Constitucional; 141, cuarto párrafo de la Ley General de Transparencia y Acceso a la Información y demás normatividad correspondiente.</w:t>
      </w:r>
    </w:p>
    <w:p w:rsidR="007743ED" w:rsidRPr="004D165E" w:rsidRDefault="007743ED" w:rsidP="00D92B02">
      <w:pPr>
        <w:ind w:right="18"/>
        <w:rPr>
          <w:rFonts w:ascii="Arial" w:hAnsi="Arial" w:cs="Arial"/>
          <w:sz w:val="24"/>
          <w:szCs w:val="24"/>
          <w:lang w:val="es-ES_tradnl"/>
        </w:rPr>
      </w:pPr>
    </w:p>
    <w:p w:rsidR="007743ED" w:rsidRPr="00DB34DF" w:rsidRDefault="007743ED" w:rsidP="006C7BC7">
      <w:pPr>
        <w:spacing w:line="276" w:lineRule="auto"/>
        <w:rPr>
          <w:rFonts w:ascii="Arial" w:hAnsi="Arial" w:cs="Arial"/>
          <w:b/>
          <w:bCs/>
          <w:sz w:val="24"/>
          <w:szCs w:val="24"/>
        </w:rPr>
      </w:pPr>
    </w:p>
    <w:sectPr w:rsidR="007743ED" w:rsidRPr="00DB34DF" w:rsidSect="00DE2815">
      <w:pgSz w:w="12240" w:h="15840" w:code="1"/>
      <w:pgMar w:top="1134" w:right="618" w:bottom="1134"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03" w:rsidRDefault="002C0103" w:rsidP="00664B76">
      <w:r>
        <w:separator/>
      </w:r>
    </w:p>
  </w:endnote>
  <w:endnote w:type="continuationSeparator" w:id="0">
    <w:p w:rsidR="002C0103" w:rsidRDefault="002C0103" w:rsidP="0066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03" w:rsidRDefault="002C0103" w:rsidP="00664B76">
      <w:r>
        <w:separator/>
      </w:r>
    </w:p>
  </w:footnote>
  <w:footnote w:type="continuationSeparator" w:id="0">
    <w:p w:rsidR="002C0103" w:rsidRDefault="002C0103" w:rsidP="0066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4C68B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D14CD9"/>
    <w:multiLevelType w:val="hybridMultilevel"/>
    <w:tmpl w:val="98404C92"/>
    <w:lvl w:ilvl="0" w:tplc="080A001B">
      <w:start w:val="1"/>
      <w:numFmt w:val="lowerRoman"/>
      <w:lvlText w:val="%1."/>
      <w:lvlJc w:val="righ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030E71A5"/>
    <w:multiLevelType w:val="hybridMultilevel"/>
    <w:tmpl w:val="34621DE6"/>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3" w15:restartNumberingAfterBreak="0">
    <w:nsid w:val="06E76DFE"/>
    <w:multiLevelType w:val="hybridMultilevel"/>
    <w:tmpl w:val="D99242F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CD2AB5"/>
    <w:multiLevelType w:val="hybridMultilevel"/>
    <w:tmpl w:val="D4321964"/>
    <w:lvl w:ilvl="0" w:tplc="93D28B2E">
      <w:start w:val="1"/>
      <w:numFmt w:val="lowerLetter"/>
      <w:lvlText w:val="%1)"/>
      <w:lvlJc w:val="left"/>
      <w:pPr>
        <w:ind w:left="360" w:hanging="360"/>
      </w:pPr>
      <w:rPr>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start w:val="1"/>
      <w:numFmt w:val="lowerLetter"/>
      <w:lvlText w:val="%5."/>
      <w:lvlJc w:val="left"/>
      <w:pPr>
        <w:tabs>
          <w:tab w:val="num" w:pos="1476"/>
        </w:tabs>
        <w:ind w:left="1476" w:hanging="360"/>
      </w:pPr>
    </w:lvl>
    <w:lvl w:ilvl="5" w:tplc="080A001B">
      <w:start w:val="1"/>
      <w:numFmt w:val="lowerRoman"/>
      <w:lvlText w:val="%6."/>
      <w:lvlJc w:val="right"/>
      <w:pPr>
        <w:tabs>
          <w:tab w:val="num" w:pos="2196"/>
        </w:tabs>
        <w:ind w:left="2196" w:hanging="180"/>
      </w:pPr>
    </w:lvl>
    <w:lvl w:ilvl="6" w:tplc="080A000F">
      <w:start w:val="1"/>
      <w:numFmt w:val="decimal"/>
      <w:lvlText w:val="%7."/>
      <w:lvlJc w:val="left"/>
      <w:pPr>
        <w:tabs>
          <w:tab w:val="num" w:pos="2916"/>
        </w:tabs>
        <w:ind w:left="2916" w:hanging="360"/>
      </w:pPr>
    </w:lvl>
    <w:lvl w:ilvl="7" w:tplc="080A0019">
      <w:start w:val="1"/>
      <w:numFmt w:val="lowerLetter"/>
      <w:lvlText w:val="%8."/>
      <w:lvlJc w:val="left"/>
      <w:pPr>
        <w:tabs>
          <w:tab w:val="num" w:pos="3636"/>
        </w:tabs>
        <w:ind w:left="3636" w:hanging="360"/>
      </w:pPr>
    </w:lvl>
    <w:lvl w:ilvl="8" w:tplc="080A001B">
      <w:start w:val="1"/>
      <w:numFmt w:val="lowerRoman"/>
      <w:lvlText w:val="%9."/>
      <w:lvlJc w:val="right"/>
      <w:pPr>
        <w:tabs>
          <w:tab w:val="num" w:pos="4356"/>
        </w:tabs>
        <w:ind w:left="4356" w:hanging="180"/>
      </w:pPr>
    </w:lvl>
  </w:abstractNum>
  <w:abstractNum w:abstractNumId="6" w15:restartNumberingAfterBreak="0">
    <w:nsid w:val="17926425"/>
    <w:multiLevelType w:val="hybridMultilevel"/>
    <w:tmpl w:val="03B0CD8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7FE2EDC"/>
    <w:multiLevelType w:val="hybridMultilevel"/>
    <w:tmpl w:val="53CC5406"/>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9" w15:restartNumberingAfterBreak="0">
    <w:nsid w:val="21A855F3"/>
    <w:multiLevelType w:val="hybridMultilevel"/>
    <w:tmpl w:val="0E8C8302"/>
    <w:lvl w:ilvl="0" w:tplc="78827712">
      <w:start w:val="1"/>
      <w:numFmt w:val="upperRoman"/>
      <w:lvlText w:val="%1."/>
      <w:lvlJc w:val="righ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3D442BC"/>
    <w:multiLevelType w:val="hybridMultilevel"/>
    <w:tmpl w:val="B262FBDC"/>
    <w:lvl w:ilvl="0" w:tplc="C6C63B04">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73D1589"/>
    <w:multiLevelType w:val="hybridMultilevel"/>
    <w:tmpl w:val="075253D6"/>
    <w:lvl w:ilvl="0" w:tplc="2F3429D6">
      <w:start w:val="1"/>
      <w:numFmt w:val="lowerLetter"/>
      <w:lvlText w:val="%1)"/>
      <w:lvlJc w:val="left"/>
      <w:pPr>
        <w:tabs>
          <w:tab w:val="num" w:pos="1068"/>
        </w:tabs>
        <w:ind w:left="1068" w:hanging="360"/>
      </w:pPr>
      <w:rPr>
        <w:rFonts w:hint="default"/>
        <w:b w:val="0"/>
        <w:bCs w:val="0"/>
        <w:i w:val="0"/>
        <w:iCs w:val="0"/>
        <w:sz w:val="22"/>
        <w:szCs w:val="22"/>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2" w15:restartNumberingAfterBreak="0">
    <w:nsid w:val="276B6981"/>
    <w:multiLevelType w:val="hybridMultilevel"/>
    <w:tmpl w:val="583C63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7EE1F68"/>
    <w:multiLevelType w:val="hybridMultilevel"/>
    <w:tmpl w:val="327AC3BC"/>
    <w:lvl w:ilvl="0" w:tplc="2F3429D6">
      <w:start w:val="1"/>
      <w:numFmt w:val="lowerLetter"/>
      <w:lvlText w:val="%1)"/>
      <w:lvlJc w:val="left"/>
      <w:pPr>
        <w:tabs>
          <w:tab w:val="num" w:pos="360"/>
        </w:tabs>
        <w:ind w:left="360" w:hanging="360"/>
      </w:pPr>
      <w:rPr>
        <w:rFonts w:hint="default"/>
      </w:rPr>
    </w:lvl>
    <w:lvl w:ilvl="1" w:tplc="080A0019">
      <w:start w:val="1"/>
      <w:numFmt w:val="lowerLetter"/>
      <w:lvlText w:val="%2."/>
      <w:lvlJc w:val="left"/>
      <w:pPr>
        <w:tabs>
          <w:tab w:val="num" w:pos="24"/>
        </w:tabs>
        <w:ind w:left="24" w:hanging="360"/>
      </w:pPr>
    </w:lvl>
    <w:lvl w:ilvl="2" w:tplc="080A001B">
      <w:start w:val="1"/>
      <w:numFmt w:val="lowerRoman"/>
      <w:lvlText w:val="%3."/>
      <w:lvlJc w:val="right"/>
      <w:pPr>
        <w:tabs>
          <w:tab w:val="num" w:pos="744"/>
        </w:tabs>
        <w:ind w:left="744" w:hanging="180"/>
      </w:pPr>
    </w:lvl>
    <w:lvl w:ilvl="3" w:tplc="080A000F">
      <w:start w:val="1"/>
      <w:numFmt w:val="decimal"/>
      <w:lvlText w:val="%4."/>
      <w:lvlJc w:val="left"/>
      <w:pPr>
        <w:tabs>
          <w:tab w:val="num" w:pos="1464"/>
        </w:tabs>
        <w:ind w:left="1464" w:hanging="360"/>
      </w:pPr>
    </w:lvl>
    <w:lvl w:ilvl="4" w:tplc="080A0019">
      <w:start w:val="1"/>
      <w:numFmt w:val="lowerLetter"/>
      <w:lvlText w:val="%5."/>
      <w:lvlJc w:val="left"/>
      <w:pPr>
        <w:tabs>
          <w:tab w:val="num" w:pos="2184"/>
        </w:tabs>
        <w:ind w:left="2184" w:hanging="360"/>
      </w:pPr>
    </w:lvl>
    <w:lvl w:ilvl="5" w:tplc="080A001B">
      <w:start w:val="1"/>
      <w:numFmt w:val="lowerRoman"/>
      <w:lvlText w:val="%6."/>
      <w:lvlJc w:val="right"/>
      <w:pPr>
        <w:tabs>
          <w:tab w:val="num" w:pos="2904"/>
        </w:tabs>
        <w:ind w:left="2904" w:hanging="180"/>
      </w:pPr>
    </w:lvl>
    <w:lvl w:ilvl="6" w:tplc="080A000F">
      <w:start w:val="1"/>
      <w:numFmt w:val="decimal"/>
      <w:lvlText w:val="%7."/>
      <w:lvlJc w:val="left"/>
      <w:pPr>
        <w:tabs>
          <w:tab w:val="num" w:pos="3624"/>
        </w:tabs>
        <w:ind w:left="3624" w:hanging="360"/>
      </w:pPr>
    </w:lvl>
    <w:lvl w:ilvl="7" w:tplc="080A0019">
      <w:start w:val="1"/>
      <w:numFmt w:val="lowerLetter"/>
      <w:lvlText w:val="%8."/>
      <w:lvlJc w:val="left"/>
      <w:pPr>
        <w:tabs>
          <w:tab w:val="num" w:pos="4344"/>
        </w:tabs>
        <w:ind w:left="4344" w:hanging="360"/>
      </w:pPr>
    </w:lvl>
    <w:lvl w:ilvl="8" w:tplc="080A001B">
      <w:start w:val="1"/>
      <w:numFmt w:val="lowerRoman"/>
      <w:lvlText w:val="%9."/>
      <w:lvlJc w:val="right"/>
      <w:pPr>
        <w:tabs>
          <w:tab w:val="num" w:pos="5064"/>
        </w:tabs>
        <w:ind w:left="5064" w:hanging="180"/>
      </w:pPr>
    </w:lvl>
  </w:abstractNum>
  <w:abstractNum w:abstractNumId="14" w15:restartNumberingAfterBreak="0">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260"/>
        </w:tabs>
        <w:ind w:left="1260" w:hanging="360"/>
      </w:pPr>
    </w:lvl>
    <w:lvl w:ilvl="2" w:tplc="080A001B">
      <w:start w:val="1"/>
      <w:numFmt w:val="lowerRoman"/>
      <w:lvlText w:val="%3."/>
      <w:lvlJc w:val="right"/>
      <w:pPr>
        <w:tabs>
          <w:tab w:val="num" w:pos="1980"/>
        </w:tabs>
        <w:ind w:left="1980" w:hanging="180"/>
      </w:pPr>
    </w:lvl>
    <w:lvl w:ilvl="3" w:tplc="080A000F">
      <w:start w:val="1"/>
      <w:numFmt w:val="decimal"/>
      <w:lvlText w:val="%4."/>
      <w:lvlJc w:val="left"/>
      <w:pPr>
        <w:tabs>
          <w:tab w:val="num" w:pos="2700"/>
        </w:tabs>
        <w:ind w:left="2700" w:hanging="360"/>
      </w:pPr>
    </w:lvl>
    <w:lvl w:ilvl="4" w:tplc="080A0019">
      <w:start w:val="1"/>
      <w:numFmt w:val="lowerLetter"/>
      <w:lvlText w:val="%5."/>
      <w:lvlJc w:val="left"/>
      <w:pPr>
        <w:tabs>
          <w:tab w:val="num" w:pos="3420"/>
        </w:tabs>
        <w:ind w:left="3420" w:hanging="360"/>
      </w:pPr>
    </w:lvl>
    <w:lvl w:ilvl="5" w:tplc="080A001B">
      <w:start w:val="1"/>
      <w:numFmt w:val="lowerRoman"/>
      <w:lvlText w:val="%6."/>
      <w:lvlJc w:val="right"/>
      <w:pPr>
        <w:tabs>
          <w:tab w:val="num" w:pos="4140"/>
        </w:tabs>
        <w:ind w:left="4140" w:hanging="180"/>
      </w:pPr>
    </w:lvl>
    <w:lvl w:ilvl="6" w:tplc="080A000F">
      <w:start w:val="1"/>
      <w:numFmt w:val="decimal"/>
      <w:lvlText w:val="%7."/>
      <w:lvlJc w:val="left"/>
      <w:pPr>
        <w:tabs>
          <w:tab w:val="num" w:pos="4860"/>
        </w:tabs>
        <w:ind w:left="4860" w:hanging="360"/>
      </w:pPr>
    </w:lvl>
    <w:lvl w:ilvl="7" w:tplc="080A0019">
      <w:start w:val="1"/>
      <w:numFmt w:val="lowerLetter"/>
      <w:lvlText w:val="%8."/>
      <w:lvlJc w:val="left"/>
      <w:pPr>
        <w:tabs>
          <w:tab w:val="num" w:pos="5580"/>
        </w:tabs>
        <w:ind w:left="5580" w:hanging="360"/>
      </w:pPr>
    </w:lvl>
    <w:lvl w:ilvl="8" w:tplc="080A001B">
      <w:start w:val="1"/>
      <w:numFmt w:val="lowerRoman"/>
      <w:lvlText w:val="%9."/>
      <w:lvlJc w:val="right"/>
      <w:pPr>
        <w:tabs>
          <w:tab w:val="num" w:pos="6300"/>
        </w:tabs>
        <w:ind w:left="6300" w:hanging="180"/>
      </w:pPr>
    </w:lvl>
  </w:abstractNum>
  <w:abstractNum w:abstractNumId="15" w15:restartNumberingAfterBreak="0">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6" w15:restartNumberingAfterBreak="0">
    <w:nsid w:val="34A67BDC"/>
    <w:multiLevelType w:val="singleLevel"/>
    <w:tmpl w:val="9B84A35A"/>
    <w:lvl w:ilvl="0">
      <w:start w:val="1"/>
      <w:numFmt w:val="upperRoman"/>
      <w:lvlText w:val="%1."/>
      <w:lvlJc w:val="left"/>
      <w:pPr>
        <w:tabs>
          <w:tab w:val="num" w:pos="340"/>
        </w:tabs>
        <w:ind w:left="340" w:hanging="340"/>
      </w:pPr>
      <w:rPr>
        <w:rFonts w:hint="default"/>
      </w:rPr>
    </w:lvl>
  </w:abstractNum>
  <w:abstractNum w:abstractNumId="17" w15:restartNumberingAfterBreak="0">
    <w:nsid w:val="356B16EB"/>
    <w:multiLevelType w:val="hybridMultilevel"/>
    <w:tmpl w:val="8696C3C0"/>
    <w:lvl w:ilvl="0" w:tplc="FB8CEA7E">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62C7C0E"/>
    <w:multiLevelType w:val="hybridMultilevel"/>
    <w:tmpl w:val="F3049E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223163"/>
    <w:multiLevelType w:val="hybridMultilevel"/>
    <w:tmpl w:val="D99242F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start w:val="1"/>
      <w:numFmt w:val="lowerLetter"/>
      <w:lvlText w:val="%2."/>
      <w:lvlJc w:val="left"/>
      <w:pPr>
        <w:tabs>
          <w:tab w:val="num" w:pos="381"/>
        </w:tabs>
        <w:ind w:left="381" w:hanging="360"/>
      </w:pPr>
    </w:lvl>
    <w:lvl w:ilvl="2" w:tplc="080A001B">
      <w:start w:val="1"/>
      <w:numFmt w:val="lowerRoman"/>
      <w:lvlText w:val="%3."/>
      <w:lvlJc w:val="right"/>
      <w:pPr>
        <w:tabs>
          <w:tab w:val="num" w:pos="1101"/>
        </w:tabs>
        <w:ind w:left="1101" w:hanging="180"/>
      </w:pPr>
    </w:lvl>
    <w:lvl w:ilvl="3" w:tplc="080A000F">
      <w:start w:val="1"/>
      <w:numFmt w:val="decimal"/>
      <w:lvlText w:val="%4."/>
      <w:lvlJc w:val="left"/>
      <w:pPr>
        <w:tabs>
          <w:tab w:val="num" w:pos="1821"/>
        </w:tabs>
        <w:ind w:left="1821" w:hanging="360"/>
      </w:pPr>
    </w:lvl>
    <w:lvl w:ilvl="4" w:tplc="080A0019">
      <w:start w:val="1"/>
      <w:numFmt w:val="lowerLetter"/>
      <w:lvlText w:val="%5."/>
      <w:lvlJc w:val="left"/>
      <w:pPr>
        <w:tabs>
          <w:tab w:val="num" w:pos="2541"/>
        </w:tabs>
        <w:ind w:left="2541" w:hanging="360"/>
      </w:pPr>
    </w:lvl>
    <w:lvl w:ilvl="5" w:tplc="080A001B">
      <w:start w:val="1"/>
      <w:numFmt w:val="lowerRoman"/>
      <w:lvlText w:val="%6."/>
      <w:lvlJc w:val="right"/>
      <w:pPr>
        <w:tabs>
          <w:tab w:val="num" w:pos="3261"/>
        </w:tabs>
        <w:ind w:left="3261" w:hanging="180"/>
      </w:pPr>
    </w:lvl>
    <w:lvl w:ilvl="6" w:tplc="080A000F">
      <w:start w:val="1"/>
      <w:numFmt w:val="decimal"/>
      <w:lvlText w:val="%7."/>
      <w:lvlJc w:val="left"/>
      <w:pPr>
        <w:tabs>
          <w:tab w:val="num" w:pos="3981"/>
        </w:tabs>
        <w:ind w:left="3981" w:hanging="360"/>
      </w:pPr>
    </w:lvl>
    <w:lvl w:ilvl="7" w:tplc="080A0019">
      <w:start w:val="1"/>
      <w:numFmt w:val="lowerLetter"/>
      <w:lvlText w:val="%8."/>
      <w:lvlJc w:val="left"/>
      <w:pPr>
        <w:tabs>
          <w:tab w:val="num" w:pos="4701"/>
        </w:tabs>
        <w:ind w:left="4701" w:hanging="360"/>
      </w:pPr>
    </w:lvl>
    <w:lvl w:ilvl="8" w:tplc="080A001B">
      <w:start w:val="1"/>
      <w:numFmt w:val="lowerRoman"/>
      <w:lvlText w:val="%9."/>
      <w:lvlJc w:val="right"/>
      <w:pPr>
        <w:tabs>
          <w:tab w:val="num" w:pos="5421"/>
        </w:tabs>
        <w:ind w:left="5421" w:hanging="180"/>
      </w:pPr>
    </w:lvl>
  </w:abstractNum>
  <w:abstractNum w:abstractNumId="21"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A84674B"/>
    <w:multiLevelType w:val="hybridMultilevel"/>
    <w:tmpl w:val="DE7487A2"/>
    <w:lvl w:ilvl="0" w:tplc="839209A8">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094C7C"/>
    <w:multiLevelType w:val="hybridMultilevel"/>
    <w:tmpl w:val="670E01FE"/>
    <w:lvl w:ilvl="0" w:tplc="F11086B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83775E"/>
    <w:multiLevelType w:val="hybridMultilevel"/>
    <w:tmpl w:val="C4C65270"/>
    <w:lvl w:ilvl="0" w:tplc="8BB0414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2D4B05"/>
    <w:multiLevelType w:val="hybridMultilevel"/>
    <w:tmpl w:val="9544C670"/>
    <w:lvl w:ilvl="0" w:tplc="97E6F41C">
      <w:start w:val="1"/>
      <w:numFmt w:val="upperLetter"/>
      <w:lvlText w:val="%1)"/>
      <w:lvlJc w:val="left"/>
      <w:pPr>
        <w:ind w:left="735" w:hanging="375"/>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81C7240"/>
    <w:multiLevelType w:val="hybridMultilevel"/>
    <w:tmpl w:val="37DE86E2"/>
    <w:lvl w:ilvl="0" w:tplc="35405D0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29" w15:restartNumberingAfterBreak="0">
    <w:nsid w:val="66D66071"/>
    <w:multiLevelType w:val="hybridMultilevel"/>
    <w:tmpl w:val="B99C11E2"/>
    <w:lvl w:ilvl="0" w:tplc="080A0017">
      <w:start w:val="5"/>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F018B0"/>
    <w:multiLevelType w:val="hybridMultilevel"/>
    <w:tmpl w:val="688EABDA"/>
    <w:lvl w:ilvl="0" w:tplc="080A000F">
      <w:start w:val="1"/>
      <w:numFmt w:val="ordinalText"/>
      <w:lvlText w:val="%1."/>
      <w:lvlJc w:val="left"/>
      <w:pPr>
        <w:tabs>
          <w:tab w:val="num" w:pos="-31680"/>
        </w:tabs>
        <w:ind w:left="1260" w:hanging="360"/>
      </w:pPr>
      <w:rPr>
        <w:rFonts w:ascii="Arial" w:hAnsi="Arial" w:cs="Arial" w:hint="default"/>
        <w:b/>
        <w:bCs/>
        <w:i w:val="0"/>
        <w:iCs w:val="0"/>
        <w:caps/>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1" w15:restartNumberingAfterBreak="0">
    <w:nsid w:val="75E24359"/>
    <w:multiLevelType w:val="hybridMultilevel"/>
    <w:tmpl w:val="E550D812"/>
    <w:lvl w:ilvl="0" w:tplc="478AE75A">
      <w:start w:val="1"/>
      <w:numFmt w:val="upperRoman"/>
      <w:lvlText w:val="%1."/>
      <w:lvlJc w:val="left"/>
      <w:pPr>
        <w:tabs>
          <w:tab w:val="num" w:pos="680"/>
        </w:tabs>
        <w:ind w:left="680" w:hanging="6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2" w15:restartNumberingAfterBreak="0">
    <w:nsid w:val="793F462F"/>
    <w:multiLevelType w:val="hybridMultilevel"/>
    <w:tmpl w:val="22AA5206"/>
    <w:lvl w:ilvl="0" w:tplc="080A000F">
      <w:start w:val="1"/>
      <w:numFmt w:val="decimal"/>
      <w:lvlText w:val="%1."/>
      <w:lvlJc w:val="left"/>
      <w:pPr>
        <w:tabs>
          <w:tab w:val="num" w:pos="360"/>
        </w:tabs>
        <w:ind w:left="360" w:hanging="360"/>
      </w:pPr>
      <w:rPr>
        <w:rFonts w:hint="default"/>
      </w:rPr>
    </w:lvl>
    <w:lvl w:ilvl="1" w:tplc="080A000F">
      <w:start w:val="1"/>
      <w:numFmt w:val="decimal"/>
      <w:lvlText w:val="%2."/>
      <w:lvlJc w:val="left"/>
      <w:pPr>
        <w:tabs>
          <w:tab w:val="num" w:pos="1440"/>
        </w:tabs>
        <w:ind w:left="1440" w:hanging="360"/>
      </w:pPr>
      <w:rPr>
        <w:rFonts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AE86427"/>
    <w:multiLevelType w:val="hybridMultilevel"/>
    <w:tmpl w:val="670E01FE"/>
    <w:lvl w:ilvl="0" w:tplc="F11086B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E696904"/>
    <w:multiLevelType w:val="hybridMultilevel"/>
    <w:tmpl w:val="AEA201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21"/>
  </w:num>
  <w:num w:numId="7">
    <w:abstractNumId w:val="30"/>
  </w:num>
  <w:num w:numId="8">
    <w:abstractNumId w:val="4"/>
  </w:num>
  <w:num w:numId="9">
    <w:abstractNumId w:val="32"/>
  </w:num>
  <w:num w:numId="10">
    <w:abstractNumId w:val="16"/>
  </w:num>
  <w:num w:numId="11">
    <w:abstractNumId w:val="31"/>
  </w:num>
  <w:num w:numId="12">
    <w:abstractNumId w:val="13"/>
  </w:num>
  <w:num w:numId="13">
    <w:abstractNumId w:val="2"/>
  </w:num>
  <w:num w:numId="14">
    <w:abstractNumId w:val="11"/>
  </w:num>
  <w:num w:numId="15">
    <w:abstractNumId w:val="8"/>
  </w:num>
  <w:num w:numId="16">
    <w:abstractNumId w:val="14"/>
  </w:num>
  <w:num w:numId="17">
    <w:abstractNumId w:val="5"/>
  </w:num>
  <w:num w:numId="18">
    <w:abstractNumId w:val="20"/>
  </w:num>
  <w:num w:numId="19">
    <w:abstractNumId w:val="28"/>
  </w:num>
  <w:num w:numId="20">
    <w:abstractNumId w:val="15"/>
  </w:num>
  <w:num w:numId="21">
    <w:abstractNumId w:val="9"/>
  </w:num>
  <w:num w:numId="22">
    <w:abstractNumId w:val="10"/>
  </w:num>
  <w:num w:numId="23">
    <w:abstractNumId w:val="34"/>
  </w:num>
  <w:num w:numId="24">
    <w:abstractNumId w:val="33"/>
  </w:num>
  <w:num w:numId="25">
    <w:abstractNumId w:val="19"/>
  </w:num>
  <w:num w:numId="26">
    <w:abstractNumId w:val="26"/>
  </w:num>
  <w:num w:numId="27">
    <w:abstractNumId w:val="23"/>
  </w:num>
  <w:num w:numId="28">
    <w:abstractNumId w:val="24"/>
  </w:num>
  <w:num w:numId="29">
    <w:abstractNumId w:val="22"/>
  </w:num>
  <w:num w:numId="30">
    <w:abstractNumId w:val="17"/>
  </w:num>
  <w:num w:numId="31">
    <w:abstractNumId w:val="12"/>
  </w:num>
  <w:num w:numId="32">
    <w:abstractNumId w:val="7"/>
  </w:num>
  <w:num w:numId="33">
    <w:abstractNumId w:val="1"/>
  </w:num>
  <w:num w:numId="34">
    <w:abstractNumId w:val="6"/>
  </w:num>
  <w:num w:numId="35">
    <w:abstractNumId w:val="3"/>
  </w:num>
  <w:num w:numId="36">
    <w:abstractNumId w:val="18"/>
  </w:num>
  <w:num w:numId="37">
    <w:abstractNumId w:val="2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76"/>
    <w:rsid w:val="00003E54"/>
    <w:rsid w:val="00004F3A"/>
    <w:rsid w:val="000119E4"/>
    <w:rsid w:val="00016C22"/>
    <w:rsid w:val="00047BD4"/>
    <w:rsid w:val="0005046D"/>
    <w:rsid w:val="000810E6"/>
    <w:rsid w:val="00085DC9"/>
    <w:rsid w:val="000878D3"/>
    <w:rsid w:val="000B247C"/>
    <w:rsid w:val="000B2A30"/>
    <w:rsid w:val="000C4E55"/>
    <w:rsid w:val="000C6109"/>
    <w:rsid w:val="000E79DB"/>
    <w:rsid w:val="000F3580"/>
    <w:rsid w:val="000F6D06"/>
    <w:rsid w:val="0010718E"/>
    <w:rsid w:val="00124250"/>
    <w:rsid w:val="00127CFF"/>
    <w:rsid w:val="00140634"/>
    <w:rsid w:val="00145D1B"/>
    <w:rsid w:val="0014623A"/>
    <w:rsid w:val="001560FC"/>
    <w:rsid w:val="001607B7"/>
    <w:rsid w:val="0016738D"/>
    <w:rsid w:val="00173FCD"/>
    <w:rsid w:val="00175144"/>
    <w:rsid w:val="00181F25"/>
    <w:rsid w:val="00195B1F"/>
    <w:rsid w:val="00195C81"/>
    <w:rsid w:val="001A355C"/>
    <w:rsid w:val="001B5956"/>
    <w:rsid w:val="001C120C"/>
    <w:rsid w:val="001C46F7"/>
    <w:rsid w:val="001D325E"/>
    <w:rsid w:val="001D3F40"/>
    <w:rsid w:val="001E061E"/>
    <w:rsid w:val="001E16C5"/>
    <w:rsid w:val="001E2335"/>
    <w:rsid w:val="001E6EDA"/>
    <w:rsid w:val="001F11BB"/>
    <w:rsid w:val="001F4496"/>
    <w:rsid w:val="001F77FF"/>
    <w:rsid w:val="00201F0D"/>
    <w:rsid w:val="0020500C"/>
    <w:rsid w:val="002059B6"/>
    <w:rsid w:val="0021255D"/>
    <w:rsid w:val="00213B70"/>
    <w:rsid w:val="00223853"/>
    <w:rsid w:val="00225BD5"/>
    <w:rsid w:val="00227C7B"/>
    <w:rsid w:val="002369D4"/>
    <w:rsid w:val="00236F85"/>
    <w:rsid w:val="00255E3E"/>
    <w:rsid w:val="00256611"/>
    <w:rsid w:val="00260168"/>
    <w:rsid w:val="002633B0"/>
    <w:rsid w:val="00275DE3"/>
    <w:rsid w:val="00276F55"/>
    <w:rsid w:val="00283F7F"/>
    <w:rsid w:val="0029451D"/>
    <w:rsid w:val="00294B7B"/>
    <w:rsid w:val="002A0A68"/>
    <w:rsid w:val="002A7E98"/>
    <w:rsid w:val="002B1E11"/>
    <w:rsid w:val="002C0103"/>
    <w:rsid w:val="002C59AC"/>
    <w:rsid w:val="002D728B"/>
    <w:rsid w:val="002E2D53"/>
    <w:rsid w:val="002E319B"/>
    <w:rsid w:val="002F5E95"/>
    <w:rsid w:val="002F7061"/>
    <w:rsid w:val="0031646F"/>
    <w:rsid w:val="0032115C"/>
    <w:rsid w:val="00331E0B"/>
    <w:rsid w:val="003415DD"/>
    <w:rsid w:val="00346AAB"/>
    <w:rsid w:val="00352051"/>
    <w:rsid w:val="003533FF"/>
    <w:rsid w:val="00356D6D"/>
    <w:rsid w:val="003572AF"/>
    <w:rsid w:val="00374F5E"/>
    <w:rsid w:val="00383ABF"/>
    <w:rsid w:val="00383F13"/>
    <w:rsid w:val="003A14D0"/>
    <w:rsid w:val="003A504F"/>
    <w:rsid w:val="003B64A3"/>
    <w:rsid w:val="003C4D79"/>
    <w:rsid w:val="003D54F4"/>
    <w:rsid w:val="003D76F1"/>
    <w:rsid w:val="003E7029"/>
    <w:rsid w:val="003F32B9"/>
    <w:rsid w:val="003F7C85"/>
    <w:rsid w:val="00404F50"/>
    <w:rsid w:val="00413711"/>
    <w:rsid w:val="00414837"/>
    <w:rsid w:val="00415382"/>
    <w:rsid w:val="0042194D"/>
    <w:rsid w:val="0042338B"/>
    <w:rsid w:val="00433094"/>
    <w:rsid w:val="00443A0E"/>
    <w:rsid w:val="00451257"/>
    <w:rsid w:val="0046163D"/>
    <w:rsid w:val="00475E32"/>
    <w:rsid w:val="00477BC7"/>
    <w:rsid w:val="00485546"/>
    <w:rsid w:val="004917E6"/>
    <w:rsid w:val="004B42A3"/>
    <w:rsid w:val="004B4B5E"/>
    <w:rsid w:val="004C1304"/>
    <w:rsid w:val="004C39A1"/>
    <w:rsid w:val="004C477A"/>
    <w:rsid w:val="004C72BC"/>
    <w:rsid w:val="004C777F"/>
    <w:rsid w:val="004C7CAE"/>
    <w:rsid w:val="004D0AB5"/>
    <w:rsid w:val="004D165E"/>
    <w:rsid w:val="004D1A82"/>
    <w:rsid w:val="004D2E48"/>
    <w:rsid w:val="004D3B88"/>
    <w:rsid w:val="004E5212"/>
    <w:rsid w:val="004F140C"/>
    <w:rsid w:val="004F528C"/>
    <w:rsid w:val="004F7970"/>
    <w:rsid w:val="00507233"/>
    <w:rsid w:val="00510D8F"/>
    <w:rsid w:val="00513840"/>
    <w:rsid w:val="005224D3"/>
    <w:rsid w:val="005279E5"/>
    <w:rsid w:val="005572E4"/>
    <w:rsid w:val="00557490"/>
    <w:rsid w:val="0056025D"/>
    <w:rsid w:val="00567F76"/>
    <w:rsid w:val="0057144F"/>
    <w:rsid w:val="00572B93"/>
    <w:rsid w:val="00580737"/>
    <w:rsid w:val="005865D9"/>
    <w:rsid w:val="005918E7"/>
    <w:rsid w:val="00596042"/>
    <w:rsid w:val="005A4BDE"/>
    <w:rsid w:val="005A7438"/>
    <w:rsid w:val="005A7EE3"/>
    <w:rsid w:val="005B0E40"/>
    <w:rsid w:val="005B74A3"/>
    <w:rsid w:val="005C377E"/>
    <w:rsid w:val="005D07F3"/>
    <w:rsid w:val="005D214E"/>
    <w:rsid w:val="005D2717"/>
    <w:rsid w:val="005D641D"/>
    <w:rsid w:val="005F1395"/>
    <w:rsid w:val="005F3F36"/>
    <w:rsid w:val="005F69A9"/>
    <w:rsid w:val="00620CBF"/>
    <w:rsid w:val="00622282"/>
    <w:rsid w:val="00631078"/>
    <w:rsid w:val="00631B8D"/>
    <w:rsid w:val="00634C77"/>
    <w:rsid w:val="00656DE5"/>
    <w:rsid w:val="00664B76"/>
    <w:rsid w:val="00683C0E"/>
    <w:rsid w:val="006A275E"/>
    <w:rsid w:val="006A2B4E"/>
    <w:rsid w:val="006A75CD"/>
    <w:rsid w:val="006B3A71"/>
    <w:rsid w:val="006B5564"/>
    <w:rsid w:val="006C096E"/>
    <w:rsid w:val="006C3CAC"/>
    <w:rsid w:val="006C4B58"/>
    <w:rsid w:val="006C60EF"/>
    <w:rsid w:val="006C69C2"/>
    <w:rsid w:val="006C7BC7"/>
    <w:rsid w:val="006D3CCF"/>
    <w:rsid w:val="006D585E"/>
    <w:rsid w:val="006D7325"/>
    <w:rsid w:val="006F333A"/>
    <w:rsid w:val="00707754"/>
    <w:rsid w:val="00720941"/>
    <w:rsid w:val="0072663E"/>
    <w:rsid w:val="00731A8E"/>
    <w:rsid w:val="007412DC"/>
    <w:rsid w:val="00742DB4"/>
    <w:rsid w:val="00745DD4"/>
    <w:rsid w:val="00752C67"/>
    <w:rsid w:val="007743ED"/>
    <w:rsid w:val="00782E6B"/>
    <w:rsid w:val="007A0021"/>
    <w:rsid w:val="007A526A"/>
    <w:rsid w:val="007C4857"/>
    <w:rsid w:val="007C61C0"/>
    <w:rsid w:val="007D26AD"/>
    <w:rsid w:val="007E1599"/>
    <w:rsid w:val="008025A5"/>
    <w:rsid w:val="00804F06"/>
    <w:rsid w:val="008057F3"/>
    <w:rsid w:val="00806F18"/>
    <w:rsid w:val="00815D92"/>
    <w:rsid w:val="00816BB0"/>
    <w:rsid w:val="008205C8"/>
    <w:rsid w:val="00822E30"/>
    <w:rsid w:val="00833881"/>
    <w:rsid w:val="00841574"/>
    <w:rsid w:val="00850CF0"/>
    <w:rsid w:val="00855DFC"/>
    <w:rsid w:val="00856B75"/>
    <w:rsid w:val="0086222A"/>
    <w:rsid w:val="00890234"/>
    <w:rsid w:val="008B5639"/>
    <w:rsid w:val="008C0A89"/>
    <w:rsid w:val="008C2520"/>
    <w:rsid w:val="008D0BDF"/>
    <w:rsid w:val="009021C8"/>
    <w:rsid w:val="009044B7"/>
    <w:rsid w:val="0091681A"/>
    <w:rsid w:val="009168D8"/>
    <w:rsid w:val="00925079"/>
    <w:rsid w:val="00930F8B"/>
    <w:rsid w:val="00933A5D"/>
    <w:rsid w:val="009353DB"/>
    <w:rsid w:val="0094012D"/>
    <w:rsid w:val="009466C0"/>
    <w:rsid w:val="00950064"/>
    <w:rsid w:val="00976939"/>
    <w:rsid w:val="00984E87"/>
    <w:rsid w:val="0099378C"/>
    <w:rsid w:val="00995FA7"/>
    <w:rsid w:val="009A087E"/>
    <w:rsid w:val="009A0AD9"/>
    <w:rsid w:val="009A764A"/>
    <w:rsid w:val="009B7759"/>
    <w:rsid w:val="009C60C9"/>
    <w:rsid w:val="009D4784"/>
    <w:rsid w:val="009F371D"/>
    <w:rsid w:val="00A25B62"/>
    <w:rsid w:val="00A57B9E"/>
    <w:rsid w:val="00A6053D"/>
    <w:rsid w:val="00A624BF"/>
    <w:rsid w:val="00A67720"/>
    <w:rsid w:val="00A81B00"/>
    <w:rsid w:val="00A8793F"/>
    <w:rsid w:val="00A9678F"/>
    <w:rsid w:val="00A975ED"/>
    <w:rsid w:val="00A9793E"/>
    <w:rsid w:val="00AA2A5C"/>
    <w:rsid w:val="00AA3756"/>
    <w:rsid w:val="00AB4197"/>
    <w:rsid w:val="00AB68DC"/>
    <w:rsid w:val="00AD2A54"/>
    <w:rsid w:val="00AE3B15"/>
    <w:rsid w:val="00AF479D"/>
    <w:rsid w:val="00B016D3"/>
    <w:rsid w:val="00B061CA"/>
    <w:rsid w:val="00B40ECB"/>
    <w:rsid w:val="00B4273D"/>
    <w:rsid w:val="00B441FB"/>
    <w:rsid w:val="00B631C1"/>
    <w:rsid w:val="00B80566"/>
    <w:rsid w:val="00B974B9"/>
    <w:rsid w:val="00BA0469"/>
    <w:rsid w:val="00BA46AF"/>
    <w:rsid w:val="00BB00F6"/>
    <w:rsid w:val="00BB0D0B"/>
    <w:rsid w:val="00BC0408"/>
    <w:rsid w:val="00BC086E"/>
    <w:rsid w:val="00BC15AA"/>
    <w:rsid w:val="00BC71C5"/>
    <w:rsid w:val="00BD08B4"/>
    <w:rsid w:val="00BD1708"/>
    <w:rsid w:val="00BD47F5"/>
    <w:rsid w:val="00BE7A7C"/>
    <w:rsid w:val="00BE7A93"/>
    <w:rsid w:val="00C117D4"/>
    <w:rsid w:val="00C11CAE"/>
    <w:rsid w:val="00C20C44"/>
    <w:rsid w:val="00C216CA"/>
    <w:rsid w:val="00C31249"/>
    <w:rsid w:val="00C34862"/>
    <w:rsid w:val="00C453E2"/>
    <w:rsid w:val="00C65205"/>
    <w:rsid w:val="00C7429E"/>
    <w:rsid w:val="00C86767"/>
    <w:rsid w:val="00CA529B"/>
    <w:rsid w:val="00CB1590"/>
    <w:rsid w:val="00CB2799"/>
    <w:rsid w:val="00CC3217"/>
    <w:rsid w:val="00CC7037"/>
    <w:rsid w:val="00CE4C4C"/>
    <w:rsid w:val="00D030A0"/>
    <w:rsid w:val="00D03511"/>
    <w:rsid w:val="00D06615"/>
    <w:rsid w:val="00D070AF"/>
    <w:rsid w:val="00D11345"/>
    <w:rsid w:val="00D153B4"/>
    <w:rsid w:val="00D26F0C"/>
    <w:rsid w:val="00D35BF0"/>
    <w:rsid w:val="00D40E26"/>
    <w:rsid w:val="00D531D9"/>
    <w:rsid w:val="00D53DCB"/>
    <w:rsid w:val="00D66E2E"/>
    <w:rsid w:val="00D7394B"/>
    <w:rsid w:val="00D753F8"/>
    <w:rsid w:val="00D764EB"/>
    <w:rsid w:val="00D80EF2"/>
    <w:rsid w:val="00D85F94"/>
    <w:rsid w:val="00D92B02"/>
    <w:rsid w:val="00DA389B"/>
    <w:rsid w:val="00DB34DF"/>
    <w:rsid w:val="00DB75CD"/>
    <w:rsid w:val="00DC4A5F"/>
    <w:rsid w:val="00DC70E2"/>
    <w:rsid w:val="00DD3384"/>
    <w:rsid w:val="00DD4E10"/>
    <w:rsid w:val="00DE2815"/>
    <w:rsid w:val="00E038D1"/>
    <w:rsid w:val="00E12AFB"/>
    <w:rsid w:val="00E1481F"/>
    <w:rsid w:val="00E26AE2"/>
    <w:rsid w:val="00E36D87"/>
    <w:rsid w:val="00E4259D"/>
    <w:rsid w:val="00E54325"/>
    <w:rsid w:val="00E603E6"/>
    <w:rsid w:val="00E776C3"/>
    <w:rsid w:val="00EB0CAA"/>
    <w:rsid w:val="00EB1B6E"/>
    <w:rsid w:val="00ED6E03"/>
    <w:rsid w:val="00EE386B"/>
    <w:rsid w:val="00EE739B"/>
    <w:rsid w:val="00EE7BF7"/>
    <w:rsid w:val="00EF006F"/>
    <w:rsid w:val="00EF2CEC"/>
    <w:rsid w:val="00EF34C7"/>
    <w:rsid w:val="00EF4945"/>
    <w:rsid w:val="00EF746E"/>
    <w:rsid w:val="00F044BB"/>
    <w:rsid w:val="00F12F7A"/>
    <w:rsid w:val="00F1308F"/>
    <w:rsid w:val="00F25B36"/>
    <w:rsid w:val="00F26B67"/>
    <w:rsid w:val="00F3752D"/>
    <w:rsid w:val="00F46BB7"/>
    <w:rsid w:val="00F47161"/>
    <w:rsid w:val="00F5320E"/>
    <w:rsid w:val="00F56FF1"/>
    <w:rsid w:val="00F65390"/>
    <w:rsid w:val="00F76A0F"/>
    <w:rsid w:val="00F777AC"/>
    <w:rsid w:val="00F77DE9"/>
    <w:rsid w:val="00F950EA"/>
    <w:rsid w:val="00FA309A"/>
    <w:rsid w:val="00FA3C36"/>
    <w:rsid w:val="00FA7C25"/>
    <w:rsid w:val="00FB2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322D397-ACF1-424B-AF06-C5E1A464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semiHidden="1"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B76"/>
    <w:pPr>
      <w:jc w:val="both"/>
    </w:pPr>
    <w:rPr>
      <w:rFonts w:cs="Calibri"/>
      <w:sz w:val="22"/>
      <w:szCs w:val="22"/>
      <w:lang w:eastAsia="en-US"/>
    </w:rPr>
  </w:style>
  <w:style w:type="paragraph" w:styleId="Ttulo1">
    <w:name w:val="heading 1"/>
    <w:basedOn w:val="Normal"/>
    <w:next w:val="Normal"/>
    <w:link w:val="Ttulo1Car"/>
    <w:uiPriority w:val="99"/>
    <w:qFormat/>
    <w:rsid w:val="005D2717"/>
    <w:pPr>
      <w:keepNext/>
      <w:spacing w:before="240" w:after="60"/>
      <w:jc w:val="left"/>
      <w:outlineLvl w:val="0"/>
    </w:pPr>
    <w:rPr>
      <w:rFonts w:ascii="Arial" w:eastAsia="Times New Roman" w:hAnsi="Arial" w:cs="Times New Roman"/>
      <w:b/>
      <w:bCs/>
      <w:kern w:val="32"/>
      <w:sz w:val="32"/>
      <w:szCs w:val="32"/>
      <w:lang w:eastAsia="es-MX"/>
    </w:rPr>
  </w:style>
  <w:style w:type="paragraph" w:styleId="Ttulo2">
    <w:name w:val="heading 2"/>
    <w:basedOn w:val="Normal"/>
    <w:next w:val="Normal"/>
    <w:link w:val="Ttulo2Car"/>
    <w:uiPriority w:val="99"/>
    <w:qFormat/>
    <w:rsid w:val="005D2717"/>
    <w:pPr>
      <w:keepNext/>
      <w:keepLines/>
      <w:spacing w:before="200"/>
      <w:jc w:val="left"/>
      <w:outlineLvl w:val="1"/>
    </w:pPr>
    <w:rPr>
      <w:rFonts w:ascii="Cambria" w:hAnsi="Cambria" w:cs="Times New Roman"/>
      <w:b/>
      <w:bCs/>
      <w:color w:val="4F81BD"/>
      <w:sz w:val="26"/>
      <w:szCs w:val="26"/>
      <w:lang w:eastAsia="es-ES"/>
    </w:rPr>
  </w:style>
  <w:style w:type="paragraph" w:styleId="Ttulo3">
    <w:name w:val="heading 3"/>
    <w:basedOn w:val="Normal"/>
    <w:next w:val="Normal"/>
    <w:link w:val="Ttulo3Car"/>
    <w:uiPriority w:val="99"/>
    <w:qFormat/>
    <w:rsid w:val="005D2717"/>
    <w:pPr>
      <w:keepNext/>
      <w:spacing w:line="360" w:lineRule="auto"/>
      <w:jc w:val="left"/>
      <w:outlineLvl w:val="2"/>
    </w:pPr>
    <w:rPr>
      <w:rFonts w:ascii="Arial" w:hAnsi="Arial" w:cs="Times New Roman"/>
      <w:b/>
      <w:bCs/>
      <w:sz w:val="24"/>
      <w:szCs w:val="24"/>
      <w:lang w:eastAsia="es-ES"/>
    </w:rPr>
  </w:style>
  <w:style w:type="paragraph" w:styleId="Ttulo4">
    <w:name w:val="heading 4"/>
    <w:basedOn w:val="Normal"/>
    <w:next w:val="Normal"/>
    <w:link w:val="Ttulo4Car"/>
    <w:uiPriority w:val="99"/>
    <w:qFormat/>
    <w:rsid w:val="005D2717"/>
    <w:pPr>
      <w:keepNext/>
      <w:spacing w:before="240" w:after="60"/>
      <w:jc w:val="left"/>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9"/>
    <w:qFormat/>
    <w:rsid w:val="005D2717"/>
    <w:pPr>
      <w:spacing w:before="240" w:after="60"/>
      <w:jc w:val="left"/>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uiPriority w:val="99"/>
    <w:qFormat/>
    <w:rsid w:val="005D2717"/>
    <w:pPr>
      <w:spacing w:before="240" w:after="60"/>
      <w:jc w:val="left"/>
      <w:outlineLvl w:val="5"/>
    </w:pPr>
    <w:rPr>
      <w:rFonts w:ascii="Times New Roman" w:hAnsi="Times New Roman" w:cs="Times New Roman"/>
      <w:b/>
      <w:bCs/>
      <w:sz w:val="20"/>
      <w:szCs w:val="20"/>
      <w:lang w:eastAsia="es-MX"/>
    </w:rPr>
  </w:style>
  <w:style w:type="paragraph" w:styleId="Ttulo7">
    <w:name w:val="heading 7"/>
    <w:basedOn w:val="Normal"/>
    <w:next w:val="Normal"/>
    <w:link w:val="Ttulo7Car"/>
    <w:uiPriority w:val="99"/>
    <w:qFormat/>
    <w:rsid w:val="005D2717"/>
    <w:pPr>
      <w:spacing w:before="240" w:after="60"/>
      <w:jc w:val="left"/>
      <w:outlineLvl w:val="6"/>
    </w:pPr>
    <w:rPr>
      <w:rFonts w:ascii="Times New Roman" w:hAnsi="Times New Roman" w:cs="Times New Roman"/>
      <w:sz w:val="24"/>
      <w:szCs w:val="24"/>
      <w:lang w:eastAsia="es-MX"/>
    </w:rPr>
  </w:style>
  <w:style w:type="paragraph" w:styleId="Ttulo8">
    <w:name w:val="heading 8"/>
    <w:basedOn w:val="Normal"/>
    <w:next w:val="Normal"/>
    <w:link w:val="Ttulo8Car"/>
    <w:uiPriority w:val="99"/>
    <w:qFormat/>
    <w:rsid w:val="005D2717"/>
    <w:pPr>
      <w:tabs>
        <w:tab w:val="num" w:pos="1439"/>
      </w:tabs>
      <w:spacing w:before="240" w:after="60"/>
      <w:ind w:left="1439" w:hanging="1440"/>
      <w:outlineLvl w:val="7"/>
    </w:pPr>
    <w:rPr>
      <w:rFonts w:ascii="Arial" w:hAnsi="Arial" w:cs="Times New Roman"/>
      <w:i/>
      <w:iCs/>
      <w:sz w:val="20"/>
      <w:szCs w:val="20"/>
    </w:rPr>
  </w:style>
  <w:style w:type="paragraph" w:styleId="Ttulo9">
    <w:name w:val="heading 9"/>
    <w:basedOn w:val="Normal"/>
    <w:next w:val="Normal"/>
    <w:link w:val="Ttulo9Car"/>
    <w:uiPriority w:val="99"/>
    <w:qFormat/>
    <w:rsid w:val="005D2717"/>
    <w:pPr>
      <w:tabs>
        <w:tab w:val="num" w:pos="1583"/>
      </w:tabs>
      <w:spacing w:before="240" w:after="60"/>
      <w:ind w:left="1583" w:hanging="1584"/>
      <w:outlineLvl w:val="8"/>
    </w:pPr>
    <w:rPr>
      <w:rFonts w:ascii="Arial"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locked/>
    <w:rsid w:val="0005046D"/>
    <w:rPr>
      <w:rFonts w:ascii="JNIIJE+Arial,Bold" w:hAnsi="JNIIJE+Arial,Bold" w:cs="JNIIJE+Arial,Bold"/>
      <w:sz w:val="24"/>
      <w:szCs w:val="24"/>
      <w:lang w:val="es-ES_tradnl" w:eastAsia="es-ES_tradnl"/>
    </w:rPr>
  </w:style>
  <w:style w:type="character" w:customStyle="1" w:styleId="Heading2Char">
    <w:name w:val="Heading 2 Char"/>
    <w:uiPriority w:val="99"/>
    <w:locked/>
    <w:rsid w:val="0005046D"/>
    <w:rPr>
      <w:rFonts w:ascii="Arial" w:hAnsi="Arial" w:cs="Arial"/>
      <w:sz w:val="20"/>
      <w:szCs w:val="20"/>
      <w:lang w:eastAsia="es-ES"/>
    </w:rPr>
  </w:style>
  <w:style w:type="character" w:customStyle="1" w:styleId="Heading3Char">
    <w:name w:val="Heading 3 Char"/>
    <w:uiPriority w:val="99"/>
    <w:locked/>
    <w:rsid w:val="0005046D"/>
    <w:rPr>
      <w:rFonts w:ascii="Arial" w:hAnsi="Arial" w:cs="Arial"/>
      <w:sz w:val="20"/>
      <w:szCs w:val="20"/>
      <w:lang w:eastAsia="es-ES"/>
    </w:rPr>
  </w:style>
  <w:style w:type="character" w:customStyle="1" w:styleId="Heading4Char">
    <w:name w:val="Heading 4 Char"/>
    <w:uiPriority w:val="99"/>
    <w:locked/>
    <w:rsid w:val="0005046D"/>
    <w:rPr>
      <w:rFonts w:ascii="Calibri" w:hAnsi="Calibri" w:cs="Calibri"/>
      <w:b/>
      <w:bCs/>
      <w:sz w:val="28"/>
      <w:szCs w:val="28"/>
      <w:lang w:eastAsia="es-ES"/>
    </w:rPr>
  </w:style>
  <w:style w:type="character" w:customStyle="1" w:styleId="Heading5Char">
    <w:name w:val="Heading 5 Char"/>
    <w:uiPriority w:val="99"/>
    <w:locked/>
    <w:rsid w:val="0005046D"/>
    <w:rPr>
      <w:rFonts w:ascii="Calibri" w:hAnsi="Calibri" w:cs="Calibri"/>
      <w:b/>
      <w:bCs/>
      <w:i/>
      <w:iCs/>
      <w:sz w:val="26"/>
      <w:szCs w:val="26"/>
      <w:lang w:eastAsia="es-ES"/>
    </w:rPr>
  </w:style>
  <w:style w:type="character" w:customStyle="1" w:styleId="Heading6Char">
    <w:name w:val="Heading 6 Char"/>
    <w:uiPriority w:val="99"/>
    <w:locked/>
    <w:rsid w:val="0005046D"/>
    <w:rPr>
      <w:rFonts w:ascii="Times New Roman" w:hAnsi="Times New Roman" w:cs="Times New Roman"/>
      <w:b/>
      <w:bCs/>
      <w:lang w:val="es-ES" w:eastAsia="es-MX"/>
    </w:rPr>
  </w:style>
  <w:style w:type="character" w:customStyle="1" w:styleId="Heading7Char">
    <w:name w:val="Heading 7 Char"/>
    <w:uiPriority w:val="99"/>
    <w:locked/>
    <w:rsid w:val="0005046D"/>
    <w:rPr>
      <w:rFonts w:ascii="Times New Roman" w:hAnsi="Times New Roman" w:cs="Times New Roman"/>
      <w:sz w:val="24"/>
      <w:szCs w:val="24"/>
      <w:lang w:val="es-ES" w:eastAsia="es-MX"/>
    </w:rPr>
  </w:style>
  <w:style w:type="character" w:customStyle="1" w:styleId="Heading8Char">
    <w:name w:val="Heading 8 Char"/>
    <w:uiPriority w:val="99"/>
    <w:locked/>
    <w:rsid w:val="0005046D"/>
    <w:rPr>
      <w:rFonts w:ascii="Arial" w:hAnsi="Arial" w:cs="Arial"/>
      <w:i/>
      <w:iCs/>
    </w:rPr>
  </w:style>
  <w:style w:type="character" w:customStyle="1" w:styleId="Heading9Char">
    <w:name w:val="Heading 9 Char"/>
    <w:uiPriority w:val="99"/>
    <w:locked/>
    <w:rsid w:val="0005046D"/>
    <w:rPr>
      <w:rFonts w:ascii="Arial" w:hAnsi="Arial" w:cs="Arial"/>
    </w:rPr>
  </w:style>
  <w:style w:type="character" w:customStyle="1" w:styleId="Ttulo1Car">
    <w:name w:val="Título 1 Car"/>
    <w:link w:val="Ttulo1"/>
    <w:uiPriority w:val="99"/>
    <w:locked/>
    <w:rsid w:val="005D2717"/>
    <w:rPr>
      <w:rFonts w:ascii="Arial" w:eastAsia="Times New Roman" w:hAnsi="Arial" w:cs="Arial"/>
      <w:b/>
      <w:bCs/>
      <w:kern w:val="32"/>
      <w:sz w:val="32"/>
      <w:szCs w:val="32"/>
      <w:lang w:eastAsia="es-MX"/>
    </w:rPr>
  </w:style>
  <w:style w:type="character" w:customStyle="1" w:styleId="Ttulo2Car">
    <w:name w:val="Título 2 Car"/>
    <w:link w:val="Ttulo2"/>
    <w:uiPriority w:val="99"/>
    <w:locked/>
    <w:rsid w:val="005D2717"/>
    <w:rPr>
      <w:rFonts w:ascii="Cambria" w:hAnsi="Cambria" w:cs="Cambria"/>
      <w:b/>
      <w:bCs/>
      <w:color w:val="4F81BD"/>
      <w:sz w:val="26"/>
      <w:szCs w:val="26"/>
      <w:lang w:eastAsia="es-ES"/>
    </w:rPr>
  </w:style>
  <w:style w:type="character" w:customStyle="1" w:styleId="Ttulo3Car">
    <w:name w:val="Título 3 Car"/>
    <w:link w:val="Ttulo3"/>
    <w:uiPriority w:val="99"/>
    <w:locked/>
    <w:rsid w:val="005D2717"/>
    <w:rPr>
      <w:rFonts w:ascii="Arial" w:hAnsi="Arial" w:cs="Arial"/>
      <w:b/>
      <w:bCs/>
      <w:sz w:val="24"/>
      <w:szCs w:val="24"/>
      <w:lang w:val="es-MX" w:eastAsia="es-ES"/>
    </w:rPr>
  </w:style>
  <w:style w:type="character" w:customStyle="1" w:styleId="Ttulo4Car">
    <w:name w:val="Título 4 Car"/>
    <w:link w:val="Ttulo4"/>
    <w:uiPriority w:val="99"/>
    <w:locked/>
    <w:rsid w:val="005D2717"/>
    <w:rPr>
      <w:rFonts w:ascii="Times New Roman" w:eastAsia="Times New Roman" w:hAnsi="Times New Roman" w:cs="Times New Roman"/>
      <w:b/>
      <w:bCs/>
      <w:sz w:val="28"/>
      <w:szCs w:val="28"/>
      <w:lang w:eastAsia="es-ES"/>
    </w:rPr>
  </w:style>
  <w:style w:type="character" w:customStyle="1" w:styleId="Ttulo5Car">
    <w:name w:val="Título 5 Car"/>
    <w:link w:val="Ttulo5"/>
    <w:uiPriority w:val="99"/>
    <w:locked/>
    <w:rsid w:val="005D2717"/>
    <w:rPr>
      <w:rFonts w:ascii="Times New Roman" w:eastAsia="Times New Roman" w:hAnsi="Times New Roman" w:cs="Times New Roman"/>
      <w:b/>
      <w:bCs/>
      <w:i/>
      <w:iCs/>
      <w:sz w:val="26"/>
      <w:szCs w:val="26"/>
      <w:lang w:eastAsia="es-ES"/>
    </w:rPr>
  </w:style>
  <w:style w:type="character" w:customStyle="1" w:styleId="Ttulo6Car">
    <w:name w:val="Título 6 Car"/>
    <w:link w:val="Ttulo6"/>
    <w:uiPriority w:val="99"/>
    <w:locked/>
    <w:rsid w:val="005D2717"/>
    <w:rPr>
      <w:rFonts w:ascii="Times New Roman" w:hAnsi="Times New Roman" w:cs="Times New Roman"/>
      <w:b/>
      <w:bCs/>
      <w:lang w:eastAsia="es-MX"/>
    </w:rPr>
  </w:style>
  <w:style w:type="character" w:customStyle="1" w:styleId="Ttulo7Car">
    <w:name w:val="Título 7 Car"/>
    <w:link w:val="Ttulo7"/>
    <w:uiPriority w:val="99"/>
    <w:locked/>
    <w:rsid w:val="005D2717"/>
    <w:rPr>
      <w:rFonts w:ascii="Times New Roman" w:hAnsi="Times New Roman" w:cs="Times New Roman"/>
      <w:sz w:val="24"/>
      <w:szCs w:val="24"/>
      <w:lang w:eastAsia="es-MX"/>
    </w:rPr>
  </w:style>
  <w:style w:type="character" w:customStyle="1" w:styleId="Ttulo8Car">
    <w:name w:val="Título 8 Car"/>
    <w:link w:val="Ttulo8"/>
    <w:uiPriority w:val="99"/>
    <w:locked/>
    <w:rsid w:val="005D2717"/>
    <w:rPr>
      <w:rFonts w:ascii="Arial" w:hAnsi="Arial" w:cs="Arial"/>
      <w:i/>
      <w:iCs/>
      <w:lang w:val="es-MX"/>
    </w:rPr>
  </w:style>
  <w:style w:type="character" w:customStyle="1" w:styleId="Ttulo9Car">
    <w:name w:val="Título 9 Car"/>
    <w:link w:val="Ttulo9"/>
    <w:uiPriority w:val="99"/>
    <w:locked/>
    <w:rsid w:val="005D2717"/>
    <w:rPr>
      <w:rFonts w:ascii="Arial" w:hAnsi="Arial" w:cs="Arial"/>
      <w:lang w:val="es-MX"/>
    </w:rPr>
  </w:style>
  <w:style w:type="paragraph" w:customStyle="1" w:styleId="Prrafodelista1">
    <w:name w:val="Párrafo de lista1"/>
    <w:basedOn w:val="Normal"/>
    <w:uiPriority w:val="99"/>
    <w:qFormat/>
    <w:rsid w:val="00664B76"/>
    <w:pPr>
      <w:ind w:left="720"/>
    </w:pPr>
  </w:style>
  <w:style w:type="paragraph" w:styleId="Encabezado">
    <w:name w:val="header"/>
    <w:basedOn w:val="Normal"/>
    <w:link w:val="EncabezadoCar"/>
    <w:uiPriority w:val="99"/>
    <w:rsid w:val="00664B76"/>
    <w:pPr>
      <w:tabs>
        <w:tab w:val="center" w:pos="4419"/>
        <w:tab w:val="right" w:pos="8838"/>
      </w:tabs>
    </w:pPr>
    <w:rPr>
      <w:rFonts w:eastAsia="Times New Roman" w:cs="Times New Roman"/>
      <w:sz w:val="20"/>
      <w:szCs w:val="20"/>
    </w:rPr>
  </w:style>
  <w:style w:type="character" w:customStyle="1" w:styleId="HeaderChar">
    <w:name w:val="Header Char"/>
    <w:uiPriority w:val="99"/>
    <w:locked/>
    <w:rsid w:val="0005046D"/>
    <w:rPr>
      <w:rFonts w:ascii="Calibri" w:hAnsi="Calibri" w:cs="Calibri"/>
      <w:sz w:val="20"/>
      <w:szCs w:val="20"/>
      <w:lang w:eastAsia="es-ES"/>
    </w:rPr>
  </w:style>
  <w:style w:type="character" w:customStyle="1" w:styleId="EncabezadoCar">
    <w:name w:val="Encabezado Car"/>
    <w:link w:val="Encabezado"/>
    <w:uiPriority w:val="99"/>
    <w:locked/>
    <w:rsid w:val="00664B76"/>
    <w:rPr>
      <w:rFonts w:ascii="Calibri" w:eastAsia="Times New Roman" w:hAnsi="Calibri" w:cs="Calibri"/>
      <w:lang w:val="es-MX"/>
    </w:rPr>
  </w:style>
  <w:style w:type="paragraph" w:styleId="Piedepgina">
    <w:name w:val="footer"/>
    <w:aliases w:val="Car"/>
    <w:basedOn w:val="Normal"/>
    <w:link w:val="PiedepginaCar"/>
    <w:uiPriority w:val="99"/>
    <w:rsid w:val="00664B76"/>
    <w:pPr>
      <w:tabs>
        <w:tab w:val="center" w:pos="4419"/>
        <w:tab w:val="right" w:pos="8838"/>
      </w:tabs>
    </w:pPr>
    <w:rPr>
      <w:rFonts w:eastAsia="Times New Roman" w:cs="Times New Roman"/>
      <w:sz w:val="20"/>
      <w:szCs w:val="20"/>
    </w:rPr>
  </w:style>
  <w:style w:type="character" w:customStyle="1" w:styleId="FooterChar">
    <w:name w:val="Footer Char"/>
    <w:aliases w:val="Car Char"/>
    <w:uiPriority w:val="99"/>
    <w:locked/>
    <w:rsid w:val="0005046D"/>
    <w:rPr>
      <w:rFonts w:ascii="Calibri" w:hAnsi="Calibri" w:cs="Calibri"/>
      <w:sz w:val="20"/>
      <w:szCs w:val="20"/>
      <w:lang w:eastAsia="es-ES"/>
    </w:rPr>
  </w:style>
  <w:style w:type="character" w:customStyle="1" w:styleId="PiedepginaCar">
    <w:name w:val="Pie de página Car"/>
    <w:aliases w:val="Car Car"/>
    <w:link w:val="Piedepgina"/>
    <w:uiPriority w:val="99"/>
    <w:locked/>
    <w:rsid w:val="00664B76"/>
    <w:rPr>
      <w:rFonts w:ascii="Calibri" w:eastAsia="Times New Roman" w:hAnsi="Calibri" w:cs="Calibri"/>
      <w:lang w:val="es-MX"/>
    </w:rPr>
  </w:style>
  <w:style w:type="character" w:styleId="Textoennegrita">
    <w:name w:val="Strong"/>
    <w:uiPriority w:val="99"/>
    <w:qFormat/>
    <w:rsid w:val="00356D6D"/>
    <w:rPr>
      <w:b/>
      <w:bCs/>
    </w:rPr>
  </w:style>
  <w:style w:type="paragraph" w:styleId="NormalWeb">
    <w:name w:val="Normal (Web)"/>
    <w:basedOn w:val="Normal"/>
    <w:uiPriority w:val="99"/>
    <w:rsid w:val="00356D6D"/>
    <w:pPr>
      <w:spacing w:before="100" w:beforeAutospacing="1" w:after="100" w:afterAutospacing="1"/>
      <w:jc w:val="left"/>
    </w:pPr>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5D2717"/>
    <w:rPr>
      <w:rFonts w:ascii="Arial" w:eastAsia="Times New Roman" w:hAnsi="Arial" w:cs="Times New Roman"/>
      <w:sz w:val="20"/>
      <w:szCs w:val="20"/>
      <w:lang w:eastAsia="es-MX"/>
    </w:rPr>
  </w:style>
  <w:style w:type="character" w:customStyle="1" w:styleId="BodyText2Char">
    <w:name w:val="Body Text 2 Char"/>
    <w:uiPriority w:val="99"/>
    <w:locked/>
    <w:rsid w:val="0005046D"/>
    <w:rPr>
      <w:rFonts w:ascii="Calibri" w:hAnsi="Calibri" w:cs="Calibri"/>
      <w:sz w:val="24"/>
      <w:szCs w:val="24"/>
      <w:lang w:val="es-ES_tradnl" w:eastAsia="es-ES_tradnl"/>
    </w:rPr>
  </w:style>
  <w:style w:type="character" w:customStyle="1" w:styleId="Textoindependiente2Car">
    <w:name w:val="Texto independiente 2 Car"/>
    <w:link w:val="Textoindependiente2"/>
    <w:uiPriority w:val="99"/>
    <w:locked/>
    <w:rsid w:val="005D2717"/>
    <w:rPr>
      <w:rFonts w:ascii="Arial" w:eastAsia="Times New Roman" w:hAnsi="Arial" w:cs="Arial"/>
      <w:sz w:val="20"/>
      <w:szCs w:val="20"/>
      <w:lang w:eastAsia="es-MX"/>
    </w:rPr>
  </w:style>
  <w:style w:type="paragraph" w:styleId="Textoindependiente">
    <w:name w:val="Body Text"/>
    <w:basedOn w:val="Normal"/>
    <w:link w:val="TextoindependienteCar"/>
    <w:uiPriority w:val="99"/>
    <w:rsid w:val="005D2717"/>
    <w:pPr>
      <w:spacing w:after="120"/>
      <w:jc w:val="left"/>
    </w:pPr>
    <w:rPr>
      <w:rFonts w:ascii="Times New Roman" w:eastAsia="Times New Roman" w:hAnsi="Times New Roman" w:cs="Times New Roman"/>
      <w:sz w:val="20"/>
      <w:szCs w:val="20"/>
      <w:lang w:eastAsia="es-MX"/>
    </w:rPr>
  </w:style>
  <w:style w:type="character" w:customStyle="1" w:styleId="BodyTextChar">
    <w:name w:val="Body Text Char"/>
    <w:uiPriority w:val="99"/>
    <w:locked/>
    <w:rsid w:val="0005046D"/>
    <w:rPr>
      <w:rFonts w:ascii="Calibri" w:hAnsi="Calibri" w:cs="Calibri"/>
      <w:sz w:val="24"/>
      <w:szCs w:val="24"/>
      <w:lang w:eastAsia="es-ES"/>
    </w:rPr>
  </w:style>
  <w:style w:type="character" w:customStyle="1" w:styleId="TextoindependienteCar">
    <w:name w:val="Texto independiente Car"/>
    <w:link w:val="Textoindependiente"/>
    <w:uiPriority w:val="99"/>
    <w:locked/>
    <w:rsid w:val="005D2717"/>
    <w:rPr>
      <w:rFonts w:ascii="Times New Roman" w:eastAsia="Times New Roman" w:hAnsi="Times New Roman" w:cs="Times New Roman"/>
      <w:sz w:val="20"/>
      <w:szCs w:val="20"/>
      <w:lang w:eastAsia="es-MX"/>
    </w:rPr>
  </w:style>
  <w:style w:type="paragraph" w:styleId="Sangra2detindependiente">
    <w:name w:val="Body Text Indent 2"/>
    <w:basedOn w:val="Normal"/>
    <w:link w:val="Sangra2detindependienteCar"/>
    <w:uiPriority w:val="99"/>
    <w:rsid w:val="005D2717"/>
    <w:pPr>
      <w:spacing w:after="120" w:line="480" w:lineRule="auto"/>
      <w:ind w:left="283"/>
      <w:jc w:val="left"/>
    </w:pPr>
    <w:rPr>
      <w:rFonts w:ascii="Times New Roman" w:eastAsia="Times New Roman" w:hAnsi="Times New Roman" w:cs="Times New Roman"/>
      <w:sz w:val="24"/>
      <w:szCs w:val="24"/>
      <w:lang w:eastAsia="es-ES"/>
    </w:rPr>
  </w:style>
  <w:style w:type="character" w:customStyle="1" w:styleId="BodyTextIndent2Char">
    <w:name w:val="Body Text Indent 2 Char"/>
    <w:uiPriority w:val="99"/>
    <w:locked/>
    <w:rsid w:val="0005046D"/>
    <w:rPr>
      <w:rFonts w:ascii="Calibri" w:hAnsi="Calibri" w:cs="Calibri"/>
      <w:sz w:val="24"/>
      <w:szCs w:val="24"/>
      <w:lang w:eastAsia="es-ES"/>
    </w:rPr>
  </w:style>
  <w:style w:type="character" w:customStyle="1" w:styleId="Sangra2detindependienteCar">
    <w:name w:val="Sangría 2 de t. independiente Car"/>
    <w:link w:val="Sangra2detindependiente"/>
    <w:uiPriority w:val="99"/>
    <w:locked/>
    <w:rsid w:val="005D271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5D2717"/>
    <w:pPr>
      <w:jc w:val="left"/>
    </w:pPr>
    <w:rPr>
      <w:rFonts w:ascii="Tahoma" w:eastAsia="Times New Roman" w:hAnsi="Tahoma" w:cs="Times New Roman"/>
      <w:sz w:val="16"/>
      <w:szCs w:val="16"/>
      <w:lang w:eastAsia="es-ES"/>
    </w:rPr>
  </w:style>
  <w:style w:type="character" w:customStyle="1" w:styleId="TextodegloboCar">
    <w:name w:val="Texto de globo Car"/>
    <w:link w:val="Textodeglobo"/>
    <w:uiPriority w:val="99"/>
    <w:semiHidden/>
    <w:locked/>
    <w:rsid w:val="005D2717"/>
    <w:rPr>
      <w:rFonts w:ascii="Tahoma" w:eastAsia="Times New Roman" w:hAnsi="Tahoma" w:cs="Tahoma"/>
      <w:sz w:val="16"/>
      <w:szCs w:val="16"/>
      <w:lang w:eastAsia="es-ES"/>
    </w:rPr>
  </w:style>
  <w:style w:type="paragraph" w:styleId="Textocomentario">
    <w:name w:val="annotation text"/>
    <w:basedOn w:val="Normal"/>
    <w:link w:val="TextocomentarioCar"/>
    <w:uiPriority w:val="99"/>
    <w:semiHidden/>
    <w:rsid w:val="005D2717"/>
    <w:pPr>
      <w:jc w:val="left"/>
    </w:pPr>
    <w:rPr>
      <w:rFonts w:ascii="Times New Roman" w:eastAsia="Times New Roman" w:hAnsi="Times New Roman" w:cs="Times New Roman"/>
      <w:sz w:val="20"/>
      <w:szCs w:val="20"/>
      <w:lang w:eastAsia="es-ES"/>
    </w:rPr>
  </w:style>
  <w:style w:type="character" w:customStyle="1" w:styleId="TextocomentarioCar">
    <w:name w:val="Texto comentario Car"/>
    <w:link w:val="Textocomentario"/>
    <w:uiPriority w:val="99"/>
    <w:semiHidden/>
    <w:locked/>
    <w:rsid w:val="005D27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D2717"/>
    <w:rPr>
      <w:b/>
      <w:bCs/>
    </w:rPr>
  </w:style>
  <w:style w:type="character" w:customStyle="1" w:styleId="AsuntodelcomentarioCar">
    <w:name w:val="Asunto del comentario Car"/>
    <w:link w:val="Asuntodelcomentario"/>
    <w:uiPriority w:val="99"/>
    <w:semiHidden/>
    <w:locked/>
    <w:rsid w:val="005D2717"/>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rsid w:val="005D2717"/>
    <w:pPr>
      <w:spacing w:after="120"/>
      <w:jc w:val="left"/>
    </w:pPr>
    <w:rPr>
      <w:rFonts w:ascii="Times New Roman" w:eastAsia="Times New Roman" w:hAnsi="Times New Roman" w:cs="Times New Roman"/>
      <w:sz w:val="16"/>
      <w:szCs w:val="16"/>
      <w:lang w:eastAsia="es-ES"/>
    </w:rPr>
  </w:style>
  <w:style w:type="character" w:customStyle="1" w:styleId="BodyText3Char">
    <w:name w:val="Body Text 3 Char"/>
    <w:uiPriority w:val="99"/>
    <w:locked/>
    <w:rsid w:val="0005046D"/>
    <w:rPr>
      <w:rFonts w:ascii="Calibri" w:hAnsi="Calibri" w:cs="Calibri"/>
      <w:sz w:val="16"/>
      <w:szCs w:val="16"/>
      <w:lang w:eastAsia="es-ES"/>
    </w:rPr>
  </w:style>
  <w:style w:type="character" w:customStyle="1" w:styleId="Textoindependiente3Car">
    <w:name w:val="Texto independiente 3 Car"/>
    <w:link w:val="Textoindependiente3"/>
    <w:uiPriority w:val="99"/>
    <w:locked/>
    <w:rsid w:val="005D2717"/>
    <w:rPr>
      <w:rFonts w:ascii="Times New Roman" w:eastAsia="Times New Roman" w:hAnsi="Times New Roman" w:cs="Times New Roman"/>
      <w:sz w:val="16"/>
      <w:szCs w:val="16"/>
      <w:lang w:eastAsia="es-ES"/>
    </w:rPr>
  </w:style>
  <w:style w:type="paragraph" w:styleId="Textosinformato">
    <w:name w:val="Plain Text"/>
    <w:basedOn w:val="Normal"/>
    <w:link w:val="TextosinformatoCar"/>
    <w:uiPriority w:val="99"/>
    <w:rsid w:val="005D2717"/>
    <w:pPr>
      <w:widowControl w:val="0"/>
      <w:jc w:val="left"/>
    </w:pPr>
    <w:rPr>
      <w:rFonts w:ascii="Courier New" w:eastAsia="Times New Roman" w:hAnsi="Courier New" w:cs="Times New Roman"/>
      <w:sz w:val="20"/>
      <w:szCs w:val="20"/>
      <w:lang w:eastAsia="es-ES"/>
    </w:rPr>
  </w:style>
  <w:style w:type="character" w:customStyle="1" w:styleId="PlainTextChar">
    <w:name w:val="Plain Text Char"/>
    <w:uiPriority w:val="99"/>
    <w:semiHidden/>
    <w:rsid w:val="00395D80"/>
    <w:rPr>
      <w:rFonts w:ascii="Courier New" w:hAnsi="Courier New" w:cs="Courier New"/>
      <w:sz w:val="20"/>
      <w:szCs w:val="20"/>
      <w:lang w:eastAsia="en-US"/>
    </w:rPr>
  </w:style>
  <w:style w:type="character" w:customStyle="1" w:styleId="TextosinformatoCar">
    <w:name w:val="Texto sin formato Car"/>
    <w:link w:val="Textosinformato"/>
    <w:uiPriority w:val="99"/>
    <w:locked/>
    <w:rsid w:val="005D2717"/>
    <w:rPr>
      <w:rFonts w:ascii="Courier New" w:eastAsia="Times New Roman" w:hAnsi="Courier New" w:cs="Courier New"/>
      <w:sz w:val="20"/>
      <w:szCs w:val="20"/>
      <w:lang w:eastAsia="es-ES"/>
    </w:rPr>
  </w:style>
  <w:style w:type="paragraph" w:styleId="Saludo">
    <w:name w:val="Salutation"/>
    <w:basedOn w:val="Normal"/>
    <w:next w:val="Normal"/>
    <w:link w:val="SaludoCar"/>
    <w:uiPriority w:val="99"/>
    <w:rsid w:val="005D2717"/>
    <w:pPr>
      <w:jc w:val="left"/>
    </w:pPr>
    <w:rPr>
      <w:rFonts w:ascii="Times New Roman" w:eastAsia="Times New Roman" w:hAnsi="Times New Roman" w:cs="Times New Roman"/>
      <w:sz w:val="24"/>
      <w:szCs w:val="24"/>
      <w:lang w:eastAsia="es-ES"/>
    </w:rPr>
  </w:style>
  <w:style w:type="character" w:customStyle="1" w:styleId="SaludoCar">
    <w:name w:val="Saludo Car"/>
    <w:link w:val="Saludo"/>
    <w:uiPriority w:val="99"/>
    <w:locked/>
    <w:rsid w:val="005D271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5D2717"/>
    <w:pPr>
      <w:spacing w:after="120"/>
      <w:ind w:left="283"/>
      <w:jc w:val="left"/>
    </w:pPr>
    <w:rPr>
      <w:rFonts w:ascii="Times New Roman" w:eastAsia="Times New Roman" w:hAnsi="Times New Roman" w:cs="Times New Roman"/>
      <w:sz w:val="24"/>
      <w:szCs w:val="24"/>
      <w:lang w:eastAsia="es-ES"/>
    </w:rPr>
  </w:style>
  <w:style w:type="character" w:customStyle="1" w:styleId="BodyTextIndentChar">
    <w:name w:val="Body Text Indent Char"/>
    <w:uiPriority w:val="99"/>
    <w:locked/>
    <w:rsid w:val="0005046D"/>
    <w:rPr>
      <w:rFonts w:ascii="Calibri" w:hAnsi="Calibri" w:cs="Calibri"/>
      <w:sz w:val="24"/>
      <w:szCs w:val="24"/>
      <w:lang w:eastAsia="es-ES"/>
    </w:rPr>
  </w:style>
  <w:style w:type="character" w:customStyle="1" w:styleId="SangradetextonormalCar">
    <w:name w:val="Sangría de texto normal Car"/>
    <w:link w:val="Sangradetextonormal"/>
    <w:uiPriority w:val="99"/>
    <w:locked/>
    <w:rsid w:val="005D271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5D2717"/>
    <w:pPr>
      <w:ind w:firstLine="210"/>
    </w:pPr>
  </w:style>
  <w:style w:type="character" w:customStyle="1" w:styleId="TextoindependienteprimerasangraCar">
    <w:name w:val="Texto independiente primera sangría Car"/>
    <w:link w:val="Textoindependienteprimerasangra"/>
    <w:uiPriority w:val="99"/>
    <w:locked/>
    <w:rsid w:val="005D271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5D2717"/>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5D2717"/>
    <w:rPr>
      <w:rFonts w:ascii="Times New Roman" w:eastAsia="Times New Roman" w:hAnsi="Times New Roman" w:cs="Times New Roman"/>
      <w:sz w:val="24"/>
      <w:szCs w:val="24"/>
      <w:lang w:eastAsia="es-ES"/>
    </w:rPr>
  </w:style>
  <w:style w:type="paragraph" w:customStyle="1" w:styleId="tag1">
    <w:name w:val="tag1"/>
    <w:basedOn w:val="Normal"/>
    <w:uiPriority w:val="99"/>
    <w:rsid w:val="005D2717"/>
    <w:pPr>
      <w:spacing w:before="180" w:after="180"/>
      <w:ind w:left="720" w:hanging="360"/>
    </w:pPr>
    <w:rPr>
      <w:rFonts w:ascii="Arial" w:hAnsi="Arial" w:cs="Arial"/>
      <w:sz w:val="24"/>
      <w:szCs w:val="24"/>
      <w:lang w:val="es-ES" w:eastAsia="es-ES"/>
    </w:rPr>
  </w:style>
  <w:style w:type="paragraph" w:styleId="Textonotapie">
    <w:name w:val="footnote text"/>
    <w:basedOn w:val="Normal"/>
    <w:link w:val="TextonotapieCar"/>
    <w:uiPriority w:val="99"/>
    <w:semiHidden/>
    <w:rsid w:val="005D2717"/>
    <w:pPr>
      <w:jc w:val="left"/>
    </w:pPr>
    <w:rPr>
      <w:rFonts w:ascii="Times New Roman" w:hAnsi="Times New Roman" w:cs="Times New Roman"/>
      <w:sz w:val="20"/>
      <w:szCs w:val="20"/>
      <w:lang w:eastAsia="es-ES"/>
    </w:rPr>
  </w:style>
  <w:style w:type="character" w:customStyle="1" w:styleId="TextonotapieCar">
    <w:name w:val="Texto nota pie Car"/>
    <w:link w:val="Textonotapie"/>
    <w:uiPriority w:val="99"/>
    <w:semiHidden/>
    <w:locked/>
    <w:rsid w:val="005D2717"/>
    <w:rPr>
      <w:rFonts w:ascii="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D2717"/>
    <w:pPr>
      <w:ind w:firstLine="708"/>
    </w:pPr>
    <w:rPr>
      <w:rFonts w:ascii="Arial" w:hAnsi="Arial" w:cs="Times New Roman"/>
      <w:sz w:val="24"/>
      <w:szCs w:val="24"/>
      <w:lang w:val="es-ES_tradnl" w:eastAsia="es-MX"/>
    </w:rPr>
  </w:style>
  <w:style w:type="character" w:customStyle="1" w:styleId="BodyTextIndent3Char">
    <w:name w:val="Body Text Indent 3 Char"/>
    <w:uiPriority w:val="99"/>
    <w:locked/>
    <w:rsid w:val="0005046D"/>
    <w:rPr>
      <w:rFonts w:ascii="Calibri" w:hAnsi="Calibri" w:cs="Calibri"/>
      <w:sz w:val="16"/>
      <w:szCs w:val="16"/>
      <w:lang w:eastAsia="es-ES"/>
    </w:rPr>
  </w:style>
  <w:style w:type="character" w:customStyle="1" w:styleId="Sangra3detindependienteCar">
    <w:name w:val="Sangría 3 de t. independiente Car"/>
    <w:link w:val="Sangra3detindependiente"/>
    <w:uiPriority w:val="99"/>
    <w:locked/>
    <w:rsid w:val="005D2717"/>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5D2717"/>
    <w:pPr>
      <w:shd w:val="clear" w:color="auto" w:fill="000080"/>
      <w:jc w:val="left"/>
    </w:pPr>
    <w:rPr>
      <w:rFonts w:ascii="Tahoma" w:hAnsi="Tahoma" w:cs="Times New Roman"/>
      <w:sz w:val="20"/>
      <w:szCs w:val="20"/>
      <w:lang w:eastAsia="es-MX"/>
    </w:rPr>
  </w:style>
  <w:style w:type="character" w:customStyle="1" w:styleId="DocumentMapChar">
    <w:name w:val="Document Map Char"/>
    <w:uiPriority w:val="99"/>
    <w:locked/>
    <w:rsid w:val="0005046D"/>
    <w:rPr>
      <w:rFonts w:ascii="Tahoma" w:hAnsi="Tahoma" w:cs="Tahoma"/>
      <w:sz w:val="20"/>
      <w:szCs w:val="20"/>
      <w:shd w:val="clear" w:color="auto" w:fill="000080"/>
      <w:lang w:val="es-ES" w:eastAsia="es-MX"/>
    </w:rPr>
  </w:style>
  <w:style w:type="character" w:customStyle="1" w:styleId="MapadeldocumentoCar">
    <w:name w:val="Mapa del documento Car"/>
    <w:link w:val="Mapadeldocumento"/>
    <w:uiPriority w:val="99"/>
    <w:semiHidden/>
    <w:locked/>
    <w:rsid w:val="005D2717"/>
    <w:rPr>
      <w:rFonts w:ascii="Tahoma" w:hAnsi="Tahoma" w:cs="Tahoma"/>
      <w:sz w:val="20"/>
      <w:szCs w:val="20"/>
      <w:shd w:val="clear" w:color="auto" w:fill="000080"/>
      <w:lang w:eastAsia="es-MX"/>
    </w:rPr>
  </w:style>
  <w:style w:type="paragraph" w:customStyle="1" w:styleId="Secuencia">
    <w:name w:val="Secuencia"/>
    <w:basedOn w:val="Normal"/>
    <w:next w:val="Normal"/>
    <w:uiPriority w:val="99"/>
    <w:rsid w:val="005D2717"/>
    <w:pPr>
      <w:numPr>
        <w:numId w:val="6"/>
      </w:numPr>
      <w:tabs>
        <w:tab w:val="clear" w:pos="720"/>
        <w:tab w:val="num" w:pos="-31680"/>
      </w:tabs>
      <w:spacing w:line="360" w:lineRule="auto"/>
      <w:ind w:left="1260"/>
    </w:pPr>
    <w:rPr>
      <w:rFonts w:ascii="Arial" w:eastAsia="Times New Roman" w:hAnsi="Arial" w:cs="Arial"/>
      <w:lang w:val="es-ES" w:eastAsia="es-ES"/>
    </w:rPr>
  </w:style>
  <w:style w:type="paragraph" w:styleId="Ttulo">
    <w:name w:val="Title"/>
    <w:basedOn w:val="Normal"/>
    <w:link w:val="TtuloCar"/>
    <w:uiPriority w:val="99"/>
    <w:qFormat/>
    <w:rsid w:val="005D2717"/>
    <w:pPr>
      <w:jc w:val="center"/>
    </w:pPr>
    <w:rPr>
      <w:rFonts w:ascii="Arial" w:hAnsi="Arial" w:cs="Times New Roman"/>
      <w:b/>
      <w:bCs/>
      <w:sz w:val="24"/>
      <w:szCs w:val="24"/>
      <w:lang w:val="en-US" w:eastAsia="es-MX"/>
    </w:rPr>
  </w:style>
  <w:style w:type="character" w:customStyle="1" w:styleId="TitleChar">
    <w:name w:val="Title Char"/>
    <w:uiPriority w:val="99"/>
    <w:locked/>
    <w:rsid w:val="0005046D"/>
    <w:rPr>
      <w:rFonts w:ascii="Arial" w:hAnsi="Arial" w:cs="Arial"/>
      <w:b/>
      <w:bCs/>
      <w:sz w:val="24"/>
      <w:szCs w:val="24"/>
      <w:lang w:eastAsia="es-MX"/>
    </w:rPr>
  </w:style>
  <w:style w:type="character" w:customStyle="1" w:styleId="TtuloCar">
    <w:name w:val="Título Car"/>
    <w:link w:val="Ttulo"/>
    <w:uiPriority w:val="99"/>
    <w:locked/>
    <w:rsid w:val="005D2717"/>
    <w:rPr>
      <w:rFonts w:ascii="Arial" w:hAnsi="Arial" w:cs="Arial"/>
      <w:b/>
      <w:bCs/>
      <w:sz w:val="24"/>
      <w:szCs w:val="24"/>
      <w:lang w:val="en-US" w:eastAsia="es-MX"/>
    </w:rPr>
  </w:style>
  <w:style w:type="character" w:styleId="Nmerodepgina">
    <w:name w:val="page number"/>
    <w:basedOn w:val="Fuentedeprrafopredeter"/>
    <w:uiPriority w:val="99"/>
    <w:rsid w:val="005D2717"/>
  </w:style>
  <w:style w:type="paragraph" w:customStyle="1" w:styleId="Prrafodelista10">
    <w:name w:val="Párrafo de lista1"/>
    <w:basedOn w:val="Normal"/>
    <w:uiPriority w:val="99"/>
    <w:rsid w:val="0046163D"/>
    <w:pPr>
      <w:ind w:left="720"/>
    </w:pPr>
    <w:rPr>
      <w:rFonts w:eastAsia="Times New Roman"/>
    </w:rPr>
  </w:style>
  <w:style w:type="table" w:styleId="Tablaconcuadrcula">
    <w:name w:val="Table Grid"/>
    <w:basedOn w:val="Tablanormal"/>
    <w:uiPriority w:val="59"/>
    <w:rsid w:val="00201F0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uiPriority w:val="99"/>
    <w:rsid w:val="0020500C"/>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Hipervnculo">
    <w:name w:val="Hyperlink"/>
    <w:uiPriority w:val="99"/>
    <w:rsid w:val="0020500C"/>
    <w:rPr>
      <w:color w:val="0000FF"/>
      <w:u w:val="single"/>
    </w:rPr>
  </w:style>
  <w:style w:type="character" w:customStyle="1" w:styleId="apple-converted-space">
    <w:name w:val="apple-converted-space"/>
    <w:basedOn w:val="Fuentedeprrafopredeter"/>
    <w:uiPriority w:val="99"/>
    <w:rsid w:val="0020500C"/>
  </w:style>
  <w:style w:type="paragraph" w:customStyle="1" w:styleId="Default">
    <w:name w:val="Default"/>
    <w:uiPriority w:val="99"/>
    <w:rsid w:val="0005046D"/>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paragraph" w:customStyle="1" w:styleId="Prrafodelista2">
    <w:name w:val="Párrafo de lista2"/>
    <w:basedOn w:val="Normal"/>
    <w:uiPriority w:val="99"/>
    <w:rsid w:val="0005046D"/>
    <w:pPr>
      <w:ind w:left="720"/>
    </w:pPr>
    <w:rPr>
      <w:rFonts w:eastAsia="Times New Roman"/>
    </w:rPr>
  </w:style>
  <w:style w:type="paragraph" w:customStyle="1" w:styleId="Estilo">
    <w:name w:val="Estilo"/>
    <w:basedOn w:val="Normal"/>
    <w:next w:val="Ttulo"/>
    <w:link w:val="PuestoCar"/>
    <w:uiPriority w:val="99"/>
    <w:rsid w:val="0005046D"/>
    <w:pPr>
      <w:jc w:val="center"/>
    </w:pPr>
    <w:rPr>
      <w:rFonts w:ascii="Arial" w:hAnsi="Arial" w:cs="Times New Roman"/>
      <w:b/>
      <w:bCs/>
      <w:sz w:val="24"/>
      <w:szCs w:val="24"/>
      <w:lang w:val="en-US" w:eastAsia="es-MX"/>
    </w:rPr>
  </w:style>
  <w:style w:type="character" w:customStyle="1" w:styleId="PuestoCar">
    <w:name w:val="Puesto Car"/>
    <w:link w:val="Estilo"/>
    <w:uiPriority w:val="99"/>
    <w:locked/>
    <w:rsid w:val="0005046D"/>
    <w:rPr>
      <w:rFonts w:ascii="Arial" w:hAnsi="Arial" w:cs="Arial"/>
      <w:b/>
      <w:bCs/>
      <w:sz w:val="24"/>
      <w:szCs w:val="24"/>
      <w:lang w:val="en-US" w:eastAsia="es-MX"/>
    </w:rPr>
  </w:style>
  <w:style w:type="paragraph" w:customStyle="1" w:styleId="Prrafodelista21">
    <w:name w:val="Párrafo de lista21"/>
    <w:basedOn w:val="Normal"/>
    <w:uiPriority w:val="99"/>
    <w:rsid w:val="0005046D"/>
    <w:pPr>
      <w:spacing w:after="200" w:line="276" w:lineRule="auto"/>
      <w:ind w:left="720"/>
      <w:jc w:val="left"/>
    </w:pPr>
    <w:rPr>
      <w:rFonts w:eastAsia="Times New Roman"/>
      <w:lang w:val="es-AR"/>
    </w:rPr>
  </w:style>
  <w:style w:type="paragraph" w:customStyle="1" w:styleId="ListParagraph1">
    <w:name w:val="List Paragraph1"/>
    <w:basedOn w:val="Normal"/>
    <w:uiPriority w:val="99"/>
    <w:rsid w:val="0005046D"/>
    <w:pPr>
      <w:suppressAutoHyphens/>
      <w:jc w:val="left"/>
    </w:pPr>
    <w:rPr>
      <w:rFonts w:ascii="Times New Roman" w:eastAsia="Times New Roman" w:hAnsi="Times New Roman" w:cs="Times New Roman"/>
      <w:sz w:val="24"/>
      <w:szCs w:val="24"/>
      <w:lang w:eastAsia="ar-SA"/>
    </w:rPr>
  </w:style>
  <w:style w:type="paragraph" w:customStyle="1" w:styleId="Sinespaciado1">
    <w:name w:val="Sin espaciado1"/>
    <w:uiPriority w:val="99"/>
    <w:rsid w:val="0005046D"/>
    <w:rPr>
      <w:rFonts w:eastAsia="Times New Roman" w:cs="Calibri"/>
      <w:sz w:val="22"/>
      <w:szCs w:val="22"/>
      <w:lang w:val="es-ES" w:eastAsia="en-US"/>
    </w:rPr>
  </w:style>
  <w:style w:type="paragraph" w:customStyle="1" w:styleId="DecimalAligned">
    <w:name w:val="Decimal Aligned"/>
    <w:basedOn w:val="Normal"/>
    <w:uiPriority w:val="99"/>
    <w:rsid w:val="0005046D"/>
    <w:pPr>
      <w:tabs>
        <w:tab w:val="decimal" w:pos="360"/>
      </w:tabs>
      <w:spacing w:after="200" w:line="276" w:lineRule="auto"/>
      <w:jc w:val="left"/>
    </w:pPr>
    <w:rPr>
      <w:rFonts w:eastAsia="Times New Roman"/>
      <w:lang w:val="es-ES"/>
    </w:rPr>
  </w:style>
  <w:style w:type="character" w:customStyle="1" w:styleId="nfasissutil1">
    <w:name w:val="Énfasis sutil1"/>
    <w:uiPriority w:val="99"/>
    <w:rsid w:val="0005046D"/>
    <w:rPr>
      <w:rFonts w:eastAsia="Times New Roman"/>
      <w:i/>
      <w:iCs/>
      <w:color w:val="808080"/>
      <w:sz w:val="22"/>
      <w:szCs w:val="22"/>
      <w:lang w:val="es-ES"/>
    </w:rPr>
  </w:style>
  <w:style w:type="paragraph" w:customStyle="1" w:styleId="Prrafodelista3">
    <w:name w:val="Párrafo de lista3"/>
    <w:basedOn w:val="Normal"/>
    <w:uiPriority w:val="99"/>
    <w:rsid w:val="0005046D"/>
    <w:pPr>
      <w:spacing w:after="200" w:line="276" w:lineRule="auto"/>
      <w:ind w:left="720"/>
    </w:pPr>
    <w:rPr>
      <w:rFonts w:eastAsia="Times New Roman"/>
      <w:lang w:val="es-ES"/>
    </w:rPr>
  </w:style>
  <w:style w:type="character" w:customStyle="1" w:styleId="TextoindependienteCar1">
    <w:name w:val="Texto independiente Car1"/>
    <w:uiPriority w:val="99"/>
    <w:locked/>
    <w:rsid w:val="0005046D"/>
    <w:rPr>
      <w:rFonts w:ascii="CG Times" w:hAnsi="CG Times" w:cs="CG Times"/>
      <w:sz w:val="20"/>
      <w:szCs w:val="20"/>
      <w:lang w:val="es-ES_tradnl" w:eastAsia="es-MX"/>
    </w:rPr>
  </w:style>
  <w:style w:type="paragraph" w:customStyle="1" w:styleId="Textoindependiente31">
    <w:name w:val="Texto independiente 31"/>
    <w:basedOn w:val="Normal"/>
    <w:uiPriority w:val="99"/>
    <w:rsid w:val="0005046D"/>
    <w:rPr>
      <w:rFonts w:ascii="Arial" w:eastAsia="Times New Roman" w:hAnsi="Arial" w:cs="Arial"/>
      <w:b/>
      <w:bCs/>
      <w:sz w:val="24"/>
      <w:szCs w:val="24"/>
      <w:lang w:val="es-ES" w:eastAsia="es-MX"/>
    </w:rPr>
  </w:style>
  <w:style w:type="paragraph" w:customStyle="1" w:styleId="expandido">
    <w:name w:val="expandido"/>
    <w:basedOn w:val="Normal"/>
    <w:uiPriority w:val="99"/>
    <w:rsid w:val="0005046D"/>
    <w:pPr>
      <w:spacing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05046D"/>
    <w:rPr>
      <w:color w:val="800080"/>
      <w:u w:val="single"/>
    </w:rPr>
  </w:style>
  <w:style w:type="paragraph" w:customStyle="1" w:styleId="DICTAMEN">
    <w:name w:val="DICTAMEN"/>
    <w:basedOn w:val="Normal"/>
    <w:uiPriority w:val="99"/>
    <w:rsid w:val="0005046D"/>
    <w:pPr>
      <w:spacing w:line="360" w:lineRule="auto"/>
    </w:pPr>
    <w:rPr>
      <w:rFonts w:ascii="CG Times" w:eastAsia="Times New Roman" w:hAnsi="CG Times" w:cs="CG Times"/>
      <w:sz w:val="24"/>
      <w:szCs w:val="24"/>
      <w:lang w:val="es-ES" w:eastAsia="es-MX"/>
    </w:rPr>
  </w:style>
  <w:style w:type="paragraph" w:customStyle="1" w:styleId="Normal1">
    <w:name w:val="Normal1"/>
    <w:basedOn w:val="Normal"/>
    <w:uiPriority w:val="99"/>
    <w:rsid w:val="0005046D"/>
    <w:pPr>
      <w:spacing w:before="100" w:beforeAutospacing="1" w:after="100" w:afterAutospacing="1"/>
    </w:pPr>
    <w:rPr>
      <w:rFonts w:ascii="Verdana" w:eastAsia="Times New Roman" w:hAnsi="Verdana" w:cs="Verdana"/>
      <w:sz w:val="16"/>
      <w:szCs w:val="16"/>
      <w:lang w:val="es-ES" w:eastAsia="es-ES"/>
    </w:rPr>
  </w:style>
  <w:style w:type="paragraph" w:customStyle="1" w:styleId="Dictamen0">
    <w:name w:val="Dictamen"/>
    <w:basedOn w:val="Normal"/>
    <w:uiPriority w:val="99"/>
    <w:rsid w:val="0005046D"/>
    <w:pPr>
      <w:spacing w:line="360" w:lineRule="auto"/>
    </w:pPr>
    <w:rPr>
      <w:rFonts w:ascii="CG Times" w:eastAsia="Times New Roman" w:hAnsi="CG Times" w:cs="CG Times"/>
      <w:sz w:val="24"/>
      <w:szCs w:val="24"/>
      <w:lang w:val="es-ES" w:eastAsia="es-ES"/>
    </w:rPr>
  </w:style>
  <w:style w:type="paragraph" w:customStyle="1" w:styleId="Blockquote">
    <w:name w:val="Blockquote"/>
    <w:basedOn w:val="Normal"/>
    <w:uiPriority w:val="99"/>
    <w:rsid w:val="0005046D"/>
    <w:pPr>
      <w:spacing w:before="100" w:after="100"/>
      <w:ind w:left="360" w:right="360"/>
      <w:jc w:val="left"/>
    </w:pPr>
    <w:rPr>
      <w:rFonts w:eastAsia="Times New Roman"/>
      <w:sz w:val="24"/>
      <w:szCs w:val="24"/>
      <w:lang w:val="es-ES" w:eastAsia="es-ES"/>
    </w:rPr>
  </w:style>
  <w:style w:type="paragraph" w:customStyle="1" w:styleId="titulo9">
    <w:name w:val="titulo 9"/>
    <w:basedOn w:val="Normal"/>
    <w:uiPriority w:val="99"/>
    <w:rsid w:val="0005046D"/>
    <w:rPr>
      <w:rFonts w:ascii="Arial" w:eastAsia="Times New Roman" w:hAnsi="Arial" w:cs="Arial"/>
      <w:sz w:val="24"/>
      <w:szCs w:val="24"/>
      <w:lang w:val="es-ES" w:eastAsia="es-ES"/>
    </w:rPr>
  </w:style>
  <w:style w:type="character" w:customStyle="1" w:styleId="artexto">
    <w:name w:val="artexto"/>
    <w:uiPriority w:val="99"/>
    <w:rsid w:val="0005046D"/>
  </w:style>
  <w:style w:type="character" w:styleId="MquinadeescribirHTML">
    <w:name w:val="HTML Typewriter"/>
    <w:uiPriority w:val="99"/>
    <w:rsid w:val="0005046D"/>
    <w:rPr>
      <w:rFonts w:ascii="Courier New" w:hAnsi="Courier New" w:cs="Courier New"/>
      <w:sz w:val="20"/>
      <w:szCs w:val="20"/>
    </w:rPr>
  </w:style>
  <w:style w:type="paragraph" w:customStyle="1" w:styleId="Articulado">
    <w:name w:val="Articulado"/>
    <w:basedOn w:val="Normal"/>
    <w:next w:val="Normal"/>
    <w:uiPriority w:val="99"/>
    <w:rsid w:val="0005046D"/>
    <w:pPr>
      <w:tabs>
        <w:tab w:val="num" w:pos="180"/>
      </w:tabs>
      <w:ind w:left="180" w:hanging="180"/>
    </w:pPr>
    <w:rPr>
      <w:rFonts w:ascii="Arial" w:eastAsia="Times New Roman" w:hAnsi="Arial" w:cs="Arial"/>
    </w:rPr>
  </w:style>
  <w:style w:type="character" w:customStyle="1" w:styleId="SecuenciaCar">
    <w:name w:val="Secuencia Car"/>
    <w:uiPriority w:val="99"/>
    <w:rsid w:val="0005046D"/>
    <w:rPr>
      <w:rFonts w:ascii="Arial" w:hAnsi="Arial" w:cs="Arial"/>
      <w:sz w:val="24"/>
      <w:szCs w:val="24"/>
      <w:lang w:val="es-ES" w:eastAsia="es-ES"/>
    </w:rPr>
  </w:style>
  <w:style w:type="character" w:styleId="nfasis">
    <w:name w:val="Emphasis"/>
    <w:uiPriority w:val="99"/>
    <w:qFormat/>
    <w:rsid w:val="0005046D"/>
    <w:rPr>
      <w:i/>
      <w:iCs/>
    </w:rPr>
  </w:style>
  <w:style w:type="paragraph" w:customStyle="1" w:styleId="Textoindependiente21">
    <w:name w:val="Texto independiente 21"/>
    <w:basedOn w:val="Normal"/>
    <w:uiPriority w:val="99"/>
    <w:rsid w:val="0005046D"/>
    <w:pPr>
      <w:spacing w:line="360" w:lineRule="auto"/>
    </w:pPr>
    <w:rPr>
      <w:rFonts w:ascii="CG Times" w:eastAsia="Times New Roman" w:hAnsi="CG Times" w:cs="CG Times"/>
      <w:sz w:val="28"/>
      <w:szCs w:val="28"/>
      <w:lang w:val="es-ES" w:eastAsia="es-MX"/>
    </w:rPr>
  </w:style>
  <w:style w:type="character" w:customStyle="1" w:styleId="textocorrido1">
    <w:name w:val="textocorrido1"/>
    <w:uiPriority w:val="99"/>
    <w:rsid w:val="0005046D"/>
    <w:rPr>
      <w:rFonts w:ascii="Verdana" w:hAnsi="Verdana" w:cs="Verdana"/>
      <w:color w:val="auto"/>
      <w:sz w:val="22"/>
      <w:szCs w:val="22"/>
    </w:rPr>
  </w:style>
  <w:style w:type="paragraph" w:customStyle="1" w:styleId="texto">
    <w:name w:val="texto"/>
    <w:basedOn w:val="Normal"/>
    <w:uiPriority w:val="99"/>
    <w:rsid w:val="0005046D"/>
    <w:pPr>
      <w:spacing w:before="100" w:beforeAutospacing="1" w:after="100" w:afterAutospacing="1"/>
      <w:jc w:val="left"/>
    </w:pPr>
    <w:rPr>
      <w:rFonts w:ascii="Arial" w:eastAsia="Arial Unicode MS" w:hAnsi="Arial" w:cs="Arial"/>
      <w:sz w:val="18"/>
      <w:szCs w:val="18"/>
      <w:lang w:val="es-ES" w:eastAsia="es-ES"/>
    </w:rPr>
  </w:style>
  <w:style w:type="paragraph" w:customStyle="1" w:styleId="1">
    <w:name w:val="1"/>
    <w:basedOn w:val="Normal"/>
    <w:uiPriority w:val="99"/>
    <w:rsid w:val="0005046D"/>
    <w:pPr>
      <w:tabs>
        <w:tab w:val="left" w:pos="1260"/>
      </w:tabs>
      <w:spacing w:line="360" w:lineRule="atLeast"/>
      <w:ind w:firstLine="720"/>
    </w:pPr>
    <w:rPr>
      <w:rFonts w:ascii="Times" w:eastAsia="Times New Roman" w:hAnsi="Times" w:cs="Times"/>
      <w:sz w:val="24"/>
      <w:szCs w:val="24"/>
      <w:lang w:val="es-ES_tradnl" w:eastAsia="es-ES"/>
    </w:rPr>
  </w:style>
  <w:style w:type="paragraph" w:customStyle="1" w:styleId="font5">
    <w:name w:val="font5"/>
    <w:basedOn w:val="Normal"/>
    <w:uiPriority w:val="99"/>
    <w:rsid w:val="0005046D"/>
    <w:pPr>
      <w:spacing w:before="100" w:beforeAutospacing="1" w:after="100" w:afterAutospacing="1"/>
      <w:jc w:val="left"/>
    </w:pPr>
    <w:rPr>
      <w:rFonts w:ascii="Arial" w:eastAsia="Times New Roman" w:hAnsi="Arial" w:cs="Arial"/>
      <w:sz w:val="18"/>
      <w:szCs w:val="18"/>
      <w:lang w:val="en-US"/>
    </w:rPr>
  </w:style>
  <w:style w:type="paragraph" w:customStyle="1" w:styleId="font6">
    <w:name w:val="font6"/>
    <w:basedOn w:val="Normal"/>
    <w:uiPriority w:val="99"/>
    <w:rsid w:val="0005046D"/>
    <w:pPr>
      <w:spacing w:before="100" w:beforeAutospacing="1" w:after="100" w:afterAutospacing="1"/>
      <w:jc w:val="left"/>
    </w:pPr>
    <w:rPr>
      <w:rFonts w:ascii="Arial" w:eastAsia="Times New Roman" w:hAnsi="Arial" w:cs="Arial"/>
      <w:sz w:val="18"/>
      <w:szCs w:val="18"/>
      <w:lang w:val="en-US"/>
    </w:rPr>
  </w:style>
  <w:style w:type="paragraph" w:customStyle="1" w:styleId="xl25">
    <w:name w:val="xl25"/>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05046D"/>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05046D"/>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28">
    <w:name w:val="xl28"/>
    <w:basedOn w:val="Normal"/>
    <w:uiPriority w:val="99"/>
    <w:rsid w:val="0005046D"/>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05046D"/>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0">
    <w:name w:val="xl30"/>
    <w:basedOn w:val="Normal"/>
    <w:uiPriority w:val="99"/>
    <w:rsid w:val="0005046D"/>
    <w:pPr>
      <w:shd w:val="clear" w:color="auto" w:fill="FFFFFF"/>
      <w:spacing w:before="100" w:beforeAutospacing="1" w:after="100" w:afterAutospacing="1"/>
      <w:textAlignment w:val="center"/>
    </w:pPr>
    <w:rPr>
      <w:rFonts w:eastAsia="Times New Roman"/>
      <w:sz w:val="24"/>
      <w:szCs w:val="24"/>
      <w:lang w:val="en-US"/>
    </w:rPr>
  </w:style>
  <w:style w:type="paragraph" w:customStyle="1" w:styleId="xl31">
    <w:name w:val="xl31"/>
    <w:basedOn w:val="Normal"/>
    <w:uiPriority w:val="99"/>
    <w:rsid w:val="0005046D"/>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2">
    <w:name w:val="xl32"/>
    <w:basedOn w:val="Normal"/>
    <w:uiPriority w:val="99"/>
    <w:rsid w:val="0005046D"/>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05046D"/>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36">
    <w:name w:val="xl36"/>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05046D"/>
    <w:pPr>
      <w:shd w:val="clear" w:color="auto" w:fill="FFFFFF"/>
      <w:spacing w:before="100" w:beforeAutospacing="1" w:after="100" w:afterAutospacing="1"/>
      <w:jc w:val="right"/>
      <w:textAlignment w:val="center"/>
    </w:pPr>
    <w:rPr>
      <w:rFonts w:eastAsia="Times New Roman"/>
      <w:sz w:val="24"/>
      <w:szCs w:val="24"/>
      <w:lang w:val="en-US"/>
    </w:rPr>
  </w:style>
  <w:style w:type="paragraph" w:customStyle="1" w:styleId="xl38">
    <w:name w:val="xl38"/>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05046D"/>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0">
    <w:name w:val="xl40"/>
    <w:basedOn w:val="Normal"/>
    <w:uiPriority w:val="99"/>
    <w:rsid w:val="0005046D"/>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1">
    <w:name w:val="xl41"/>
    <w:basedOn w:val="Normal"/>
    <w:uiPriority w:val="99"/>
    <w:rsid w:val="0005046D"/>
    <w:pPr>
      <w:shd w:val="clear" w:color="auto" w:fill="FFFFFF"/>
      <w:spacing w:before="100" w:beforeAutospacing="1" w:after="100" w:afterAutospacing="1"/>
      <w:jc w:val="left"/>
      <w:textAlignment w:val="center"/>
    </w:pPr>
    <w:rPr>
      <w:rFonts w:eastAsia="Times New Roman"/>
      <w:sz w:val="18"/>
      <w:szCs w:val="18"/>
      <w:lang w:val="en-US"/>
    </w:rPr>
  </w:style>
  <w:style w:type="paragraph" w:customStyle="1" w:styleId="xl42">
    <w:name w:val="xl42"/>
    <w:basedOn w:val="Normal"/>
    <w:uiPriority w:val="99"/>
    <w:rsid w:val="0005046D"/>
    <w:pPr>
      <w:shd w:val="clear" w:color="auto" w:fill="FFFFFF"/>
      <w:spacing w:before="100" w:beforeAutospacing="1" w:after="100" w:afterAutospacing="1"/>
      <w:jc w:val="center"/>
      <w:textAlignment w:val="center"/>
    </w:pPr>
    <w:rPr>
      <w:rFonts w:eastAsia="Times New Roman"/>
      <w:sz w:val="18"/>
      <w:szCs w:val="18"/>
      <w:lang w:val="en-US"/>
    </w:rPr>
  </w:style>
  <w:style w:type="paragraph" w:customStyle="1" w:styleId="xl43">
    <w:name w:val="xl43"/>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05046D"/>
    <w:pPr>
      <w:shd w:val="clear" w:color="auto" w:fill="FFFFFF"/>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05046D"/>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48">
    <w:name w:val="xl48"/>
    <w:basedOn w:val="Normal"/>
    <w:uiPriority w:val="99"/>
    <w:rsid w:val="0005046D"/>
    <w:pPr>
      <w:shd w:val="clear" w:color="auto" w:fill="FFFFFF"/>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05046D"/>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1">
    <w:name w:val="xl51"/>
    <w:basedOn w:val="Normal"/>
    <w:uiPriority w:val="99"/>
    <w:rsid w:val="0005046D"/>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2">
    <w:name w:val="xl52"/>
    <w:basedOn w:val="Normal"/>
    <w:uiPriority w:val="99"/>
    <w:rsid w:val="0005046D"/>
    <w:pPr>
      <w:shd w:val="clear" w:color="auto" w:fill="FFFFFF"/>
      <w:spacing w:before="100" w:beforeAutospacing="1" w:after="100" w:afterAutospacing="1"/>
      <w:jc w:val="left"/>
      <w:textAlignment w:val="center"/>
    </w:pPr>
    <w:rPr>
      <w:rFonts w:eastAsia="Times New Roman"/>
      <w:sz w:val="24"/>
      <w:szCs w:val="24"/>
      <w:lang w:val="en-US"/>
    </w:rPr>
  </w:style>
  <w:style w:type="paragraph" w:customStyle="1" w:styleId="xl53">
    <w:name w:val="xl53"/>
    <w:basedOn w:val="Normal"/>
    <w:uiPriority w:val="99"/>
    <w:rsid w:val="0005046D"/>
    <w:pPr>
      <w:shd w:val="clear" w:color="auto" w:fill="C0C0C0"/>
      <w:spacing w:before="100" w:beforeAutospacing="1" w:after="100" w:afterAutospacing="1"/>
      <w:textAlignment w:val="center"/>
    </w:pPr>
    <w:rPr>
      <w:rFonts w:ascii="Arial" w:eastAsia="Times New Roman" w:hAnsi="Arial" w:cs="Arial"/>
      <w:sz w:val="24"/>
      <w:szCs w:val="24"/>
      <w:lang w:val="en-US"/>
    </w:rPr>
  </w:style>
  <w:style w:type="paragraph" w:customStyle="1" w:styleId="xl54">
    <w:name w:val="xl54"/>
    <w:basedOn w:val="Normal"/>
    <w:uiPriority w:val="99"/>
    <w:rsid w:val="0005046D"/>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5">
    <w:name w:val="xl55"/>
    <w:basedOn w:val="Normal"/>
    <w:uiPriority w:val="99"/>
    <w:rsid w:val="0005046D"/>
    <w:pPr>
      <w:shd w:val="clear" w:color="auto" w:fill="C0C0C0"/>
      <w:spacing w:before="100" w:beforeAutospacing="1" w:after="100" w:afterAutospacing="1"/>
      <w:jc w:val="center"/>
      <w:textAlignment w:val="center"/>
    </w:pPr>
    <w:rPr>
      <w:rFonts w:eastAsia="Times New Roman"/>
      <w:sz w:val="18"/>
      <w:szCs w:val="18"/>
      <w:lang w:val="en-US"/>
    </w:rPr>
  </w:style>
  <w:style w:type="paragraph" w:customStyle="1" w:styleId="xl56">
    <w:name w:val="xl56"/>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05046D"/>
    <w:pPr>
      <w:shd w:val="clear" w:color="auto" w:fill="FFFFFF"/>
      <w:spacing w:before="100" w:beforeAutospacing="1" w:after="100" w:afterAutospacing="1"/>
      <w:textAlignment w:val="center"/>
    </w:pPr>
    <w:rPr>
      <w:rFonts w:ascii="Arial" w:eastAsia="Times New Roman" w:hAnsi="Arial" w:cs="Arial"/>
      <w:sz w:val="24"/>
      <w:szCs w:val="24"/>
      <w:lang w:val="en-US"/>
    </w:rPr>
  </w:style>
  <w:style w:type="paragraph" w:customStyle="1" w:styleId="xl58">
    <w:name w:val="xl58"/>
    <w:basedOn w:val="Normal"/>
    <w:uiPriority w:val="99"/>
    <w:rsid w:val="0005046D"/>
    <w:pPr>
      <w:spacing w:before="100" w:beforeAutospacing="1" w:after="100" w:afterAutospacing="1"/>
      <w:textAlignment w:val="center"/>
    </w:pPr>
    <w:rPr>
      <w:rFonts w:ascii="Arial" w:eastAsia="Times New Roman" w:hAnsi="Arial" w:cs="Arial"/>
      <w:sz w:val="24"/>
      <w:szCs w:val="24"/>
      <w:lang w:val="en-US"/>
    </w:rPr>
  </w:style>
  <w:style w:type="paragraph" w:customStyle="1" w:styleId="xl59">
    <w:name w:val="xl59"/>
    <w:basedOn w:val="Normal"/>
    <w:uiPriority w:val="99"/>
    <w:rsid w:val="0005046D"/>
    <w:pPr>
      <w:shd w:val="clear" w:color="auto" w:fill="FFFFFF"/>
      <w:spacing w:before="100" w:beforeAutospacing="1" w:after="100" w:afterAutospacing="1"/>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05046D"/>
    <w:pPr>
      <w:shd w:val="clear" w:color="auto" w:fill="FFFFFF"/>
      <w:spacing w:before="100" w:beforeAutospacing="1" w:after="100" w:afterAutospacing="1"/>
      <w:jc w:val="left"/>
      <w:textAlignment w:val="center"/>
    </w:pPr>
    <w:rPr>
      <w:rFonts w:ascii="Arial" w:eastAsia="Times New Roman" w:hAnsi="Arial" w:cs="Arial"/>
      <w:sz w:val="24"/>
      <w:szCs w:val="24"/>
      <w:lang w:val="en-US"/>
    </w:rPr>
  </w:style>
  <w:style w:type="paragraph" w:customStyle="1" w:styleId="font7">
    <w:name w:val="font7"/>
    <w:basedOn w:val="Normal"/>
    <w:uiPriority w:val="99"/>
    <w:rsid w:val="0005046D"/>
    <w:pPr>
      <w:spacing w:before="100" w:beforeAutospacing="1" w:after="100" w:afterAutospacing="1"/>
      <w:jc w:val="left"/>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05046D"/>
    <w:pPr>
      <w:spacing w:before="100" w:beforeAutospacing="1" w:after="100" w:afterAutospacing="1"/>
      <w:jc w:val="left"/>
    </w:pPr>
    <w:rPr>
      <w:rFonts w:ascii="Arial" w:eastAsia="Times New Roman" w:hAnsi="Arial" w:cs="Arial"/>
      <w:b/>
      <w:bCs/>
      <w:sz w:val="20"/>
      <w:szCs w:val="20"/>
      <w:lang w:val="es-ES" w:eastAsia="es-ES"/>
    </w:rPr>
  </w:style>
  <w:style w:type="paragraph" w:customStyle="1" w:styleId="font9">
    <w:name w:val="font9"/>
    <w:basedOn w:val="Normal"/>
    <w:uiPriority w:val="99"/>
    <w:rsid w:val="0005046D"/>
    <w:pPr>
      <w:spacing w:before="100" w:beforeAutospacing="1" w:after="100" w:afterAutospacing="1"/>
      <w:jc w:val="left"/>
    </w:pPr>
    <w:rPr>
      <w:rFonts w:ascii="Arial" w:eastAsia="Times New Roman" w:hAnsi="Arial" w:cs="Arial"/>
      <w:color w:val="FF6600"/>
      <w:sz w:val="20"/>
      <w:szCs w:val="20"/>
      <w:lang w:val="es-ES" w:eastAsia="es-ES"/>
    </w:rPr>
  </w:style>
  <w:style w:type="paragraph" w:customStyle="1" w:styleId="font10">
    <w:name w:val="font10"/>
    <w:basedOn w:val="Normal"/>
    <w:uiPriority w:val="99"/>
    <w:rsid w:val="0005046D"/>
    <w:pPr>
      <w:spacing w:before="100" w:beforeAutospacing="1" w:after="100" w:afterAutospacing="1"/>
      <w:jc w:val="left"/>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05046D"/>
    <w:rPr>
      <w:rFonts w:ascii="Arial" w:eastAsia="Times New Roman" w:hAnsi="Arial" w:cs="Arial"/>
      <w:sz w:val="24"/>
      <w:szCs w:val="24"/>
      <w:lang w:val="es-ES" w:eastAsia="es-ES"/>
    </w:rPr>
  </w:style>
  <w:style w:type="paragraph" w:styleId="Textodebloque">
    <w:name w:val="Block Text"/>
    <w:basedOn w:val="Normal"/>
    <w:uiPriority w:val="99"/>
    <w:rsid w:val="0005046D"/>
    <w:pPr>
      <w:ind w:left="1787" w:right="-376" w:firstLine="221"/>
      <w:jc w:val="left"/>
    </w:pPr>
    <w:rPr>
      <w:rFonts w:ascii="Arial" w:eastAsia="Times New Roman" w:hAnsi="Arial" w:cs="Arial"/>
      <w:sz w:val="20"/>
      <w:szCs w:val="20"/>
      <w:lang w:val="es-ES" w:eastAsia="es-ES"/>
    </w:rPr>
  </w:style>
  <w:style w:type="paragraph" w:customStyle="1" w:styleId="xl24">
    <w:name w:val="xl24"/>
    <w:basedOn w:val="Normal"/>
    <w:uiPriority w:val="99"/>
    <w:rsid w:val="0005046D"/>
    <w:pPr>
      <w:pBdr>
        <w:left w:val="single" w:sz="12" w:space="0" w:color="auto"/>
        <w:bottom w:val="single" w:sz="12" w:space="0" w:color="auto"/>
        <w:right w:val="single" w:sz="12" w:space="0" w:color="auto"/>
      </w:pBdr>
      <w:spacing w:before="100" w:beforeAutospacing="1" w:after="100" w:afterAutospacing="1"/>
      <w:jc w:val="left"/>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05046D"/>
    <w:pPr>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05046D"/>
    <w:pPr>
      <w:autoSpaceDE w:val="0"/>
      <w:autoSpaceDN w:val="0"/>
      <w:adjustRightInd w:val="0"/>
      <w:spacing w:line="241" w:lineRule="atLeast"/>
      <w:jc w:val="left"/>
    </w:pPr>
    <w:rPr>
      <w:rFonts w:ascii="Tahoma" w:eastAsia="Times New Roman" w:hAnsi="Tahoma" w:cs="Tahoma"/>
      <w:sz w:val="24"/>
      <w:szCs w:val="24"/>
      <w:lang w:val="en-US"/>
    </w:rPr>
  </w:style>
  <w:style w:type="character" w:customStyle="1" w:styleId="A6">
    <w:name w:val="A6"/>
    <w:uiPriority w:val="99"/>
    <w:rsid w:val="0005046D"/>
    <w:rPr>
      <w:color w:val="000000"/>
      <w:sz w:val="18"/>
      <w:szCs w:val="18"/>
    </w:rPr>
  </w:style>
  <w:style w:type="character" w:customStyle="1" w:styleId="CarCar19">
    <w:name w:val="Car Car19"/>
    <w:uiPriority w:val="99"/>
    <w:locked/>
    <w:rsid w:val="0005046D"/>
    <w:rPr>
      <w:rFonts w:ascii="Arial" w:hAnsi="Arial" w:cs="Arial"/>
      <w:b/>
      <w:bCs/>
      <w:sz w:val="24"/>
      <w:szCs w:val="24"/>
      <w:lang w:val="es-ES" w:eastAsia="es-ES"/>
    </w:rPr>
  </w:style>
  <w:style w:type="character" w:customStyle="1" w:styleId="CarCar18">
    <w:name w:val="Car Car18"/>
    <w:uiPriority w:val="99"/>
    <w:locked/>
    <w:rsid w:val="0005046D"/>
    <w:rPr>
      <w:rFonts w:ascii="Arial" w:hAnsi="Arial" w:cs="Arial"/>
      <w:b/>
      <w:bCs/>
      <w:sz w:val="24"/>
      <w:szCs w:val="24"/>
      <w:lang w:val="es-ES" w:eastAsia="es-ES"/>
    </w:rPr>
  </w:style>
  <w:style w:type="character" w:customStyle="1" w:styleId="CarCar15">
    <w:name w:val="Car Car15"/>
    <w:uiPriority w:val="99"/>
    <w:locked/>
    <w:rsid w:val="0005046D"/>
    <w:rPr>
      <w:rFonts w:ascii="Antique Olive" w:hAnsi="Antique Olive" w:cs="Antique Olive"/>
      <w:b/>
      <w:bCs/>
      <w:color w:val="000000"/>
      <w:sz w:val="20"/>
      <w:szCs w:val="20"/>
      <w:lang w:val="es-ES" w:eastAsia="es-ES"/>
    </w:rPr>
  </w:style>
  <w:style w:type="character" w:customStyle="1" w:styleId="CarCar14">
    <w:name w:val="Car Car14"/>
    <w:uiPriority w:val="99"/>
    <w:locked/>
    <w:rsid w:val="0005046D"/>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05046D"/>
    <w:pPr>
      <w:spacing w:after="200" w:line="276" w:lineRule="auto"/>
      <w:ind w:left="720"/>
      <w:jc w:val="left"/>
    </w:pPr>
    <w:rPr>
      <w:rFonts w:eastAsia="Times New Roman"/>
    </w:rPr>
  </w:style>
  <w:style w:type="paragraph" w:customStyle="1" w:styleId="Sinespaciado11">
    <w:name w:val="Sin espaciado11"/>
    <w:uiPriority w:val="99"/>
    <w:rsid w:val="0005046D"/>
    <w:rPr>
      <w:rFonts w:eastAsia="Times New Roman" w:cs="Calibri"/>
      <w:sz w:val="22"/>
      <w:szCs w:val="22"/>
      <w:lang w:eastAsia="en-US"/>
    </w:rPr>
  </w:style>
  <w:style w:type="paragraph" w:customStyle="1" w:styleId="CM42">
    <w:name w:val="CM42"/>
    <w:basedOn w:val="Normal"/>
    <w:next w:val="Normal"/>
    <w:uiPriority w:val="99"/>
    <w:rsid w:val="0005046D"/>
    <w:pPr>
      <w:widowControl w:val="0"/>
      <w:autoSpaceDE w:val="0"/>
      <w:autoSpaceDN w:val="0"/>
      <w:adjustRightInd w:val="0"/>
      <w:jc w:val="left"/>
    </w:pPr>
    <w:rPr>
      <w:rFonts w:ascii="Tahoma" w:eastAsia="Times New Roman" w:hAnsi="Tahoma" w:cs="Tahoma"/>
      <w:sz w:val="24"/>
      <w:szCs w:val="24"/>
      <w:lang w:eastAsia="es-MX"/>
    </w:rPr>
  </w:style>
  <w:style w:type="paragraph" w:customStyle="1" w:styleId="CM4">
    <w:name w:val="CM4"/>
    <w:basedOn w:val="Default"/>
    <w:next w:val="Default"/>
    <w:uiPriority w:val="99"/>
    <w:rsid w:val="0005046D"/>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05046D"/>
    <w:rPr>
      <w:rFonts w:ascii="Cambria" w:hAnsi="Cambria" w:cs="Cambria"/>
      <w:b/>
      <w:bCs/>
      <w:kern w:val="28"/>
      <w:sz w:val="32"/>
      <w:szCs w:val="32"/>
      <w:lang w:val="es-ES" w:eastAsia="es-ES"/>
    </w:rPr>
  </w:style>
  <w:style w:type="paragraph" w:customStyle="1" w:styleId="CM45">
    <w:name w:val="CM45"/>
    <w:basedOn w:val="Default"/>
    <w:next w:val="Default"/>
    <w:uiPriority w:val="99"/>
    <w:rsid w:val="0005046D"/>
    <w:pPr>
      <w:widowControl w:val="0"/>
    </w:pPr>
    <w:rPr>
      <w:rFonts w:ascii="Tahoma" w:hAnsi="Tahoma" w:cs="Tahoma"/>
      <w:color w:val="auto"/>
      <w:lang w:val="es-MX" w:eastAsia="es-MX"/>
    </w:rPr>
  </w:style>
  <w:style w:type="paragraph" w:customStyle="1" w:styleId="CM55">
    <w:name w:val="CM55"/>
    <w:basedOn w:val="Default"/>
    <w:next w:val="Default"/>
    <w:uiPriority w:val="99"/>
    <w:rsid w:val="0005046D"/>
    <w:pPr>
      <w:widowControl w:val="0"/>
    </w:pPr>
    <w:rPr>
      <w:rFonts w:ascii="Tahoma" w:hAnsi="Tahoma" w:cs="Tahoma"/>
      <w:color w:val="auto"/>
      <w:lang w:val="es-MX" w:eastAsia="es-MX"/>
    </w:rPr>
  </w:style>
  <w:style w:type="paragraph" w:customStyle="1" w:styleId="CM39">
    <w:name w:val="CM39"/>
    <w:basedOn w:val="Default"/>
    <w:next w:val="Default"/>
    <w:uiPriority w:val="99"/>
    <w:rsid w:val="0005046D"/>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05046D"/>
    <w:pPr>
      <w:widowControl w:val="0"/>
      <w:spacing w:line="328" w:lineRule="atLeast"/>
    </w:pPr>
    <w:rPr>
      <w:rFonts w:ascii="Tahoma" w:hAnsi="Tahoma" w:cs="Tahoma"/>
      <w:color w:val="auto"/>
      <w:lang w:val="es-MX" w:eastAsia="es-MX"/>
    </w:rPr>
  </w:style>
  <w:style w:type="paragraph" w:customStyle="1" w:styleId="Pa16">
    <w:name w:val="Pa16"/>
    <w:basedOn w:val="Normal"/>
    <w:next w:val="Normal"/>
    <w:uiPriority w:val="99"/>
    <w:rsid w:val="0005046D"/>
    <w:pPr>
      <w:widowControl w:val="0"/>
      <w:autoSpaceDE w:val="0"/>
      <w:autoSpaceDN w:val="0"/>
      <w:adjustRightInd w:val="0"/>
      <w:spacing w:line="181" w:lineRule="atLeast"/>
      <w:jc w:val="lef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05046D"/>
    <w:pPr>
      <w:ind w:left="720"/>
      <w:jc w:val="left"/>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05046D"/>
    <w:pPr>
      <w:spacing w:before="100" w:beforeAutospacing="1" w:after="100" w:afterAutospacing="1"/>
    </w:pPr>
    <w:rPr>
      <w:rFonts w:ascii="Verdana" w:eastAsia="Times New Roman" w:hAnsi="Verdana" w:cs="Verdana"/>
      <w:sz w:val="16"/>
      <w:szCs w:val="16"/>
      <w:lang w:val="es-ES" w:eastAsia="es-ES"/>
    </w:rPr>
  </w:style>
  <w:style w:type="character" w:customStyle="1" w:styleId="TtuloCar1">
    <w:name w:val="Título Car1"/>
    <w:uiPriority w:val="99"/>
    <w:locked/>
    <w:rsid w:val="0005046D"/>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05046D"/>
    <w:pPr>
      <w:widowControl w:val="0"/>
      <w:autoSpaceDE w:val="0"/>
      <w:autoSpaceDN w:val="0"/>
      <w:adjustRightInd w:val="0"/>
      <w:spacing w:after="100" w:line="181" w:lineRule="atLeast"/>
      <w:jc w:val="lef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05046D"/>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05046D"/>
    <w:pPr>
      <w:spacing w:after="200" w:line="276" w:lineRule="auto"/>
      <w:ind w:left="720"/>
    </w:pPr>
    <w:rPr>
      <w:rFonts w:eastAsia="Times New Roman"/>
      <w:lang w:val="es-ES"/>
    </w:rPr>
  </w:style>
  <w:style w:type="paragraph" w:customStyle="1" w:styleId="Sinespaciado2">
    <w:name w:val="Sin espaciado2"/>
    <w:link w:val="NoSpacingChar"/>
    <w:uiPriority w:val="99"/>
    <w:rsid w:val="0005046D"/>
    <w:pPr>
      <w:spacing w:after="200" w:line="276" w:lineRule="auto"/>
      <w:jc w:val="both"/>
    </w:pPr>
    <w:rPr>
      <w:sz w:val="22"/>
      <w:szCs w:val="22"/>
      <w:lang w:val="es-ES" w:eastAsia="en-US"/>
    </w:rPr>
  </w:style>
  <w:style w:type="character" w:customStyle="1" w:styleId="NoSpacingChar">
    <w:name w:val="No Spacing Char"/>
    <w:link w:val="Sinespaciado2"/>
    <w:uiPriority w:val="99"/>
    <w:locked/>
    <w:rsid w:val="0005046D"/>
    <w:rPr>
      <w:sz w:val="22"/>
      <w:szCs w:val="22"/>
      <w:lang w:val="es-ES" w:eastAsia="en-US" w:bidi="ar-SA"/>
    </w:rPr>
  </w:style>
  <w:style w:type="paragraph" w:customStyle="1" w:styleId="Prrafodelista5">
    <w:name w:val="Párrafo de lista5"/>
    <w:basedOn w:val="Normal"/>
    <w:uiPriority w:val="99"/>
    <w:rsid w:val="0005046D"/>
    <w:pPr>
      <w:spacing w:after="200" w:line="276" w:lineRule="auto"/>
      <w:ind w:left="720"/>
      <w:jc w:val="left"/>
    </w:pPr>
    <w:rPr>
      <w:rFonts w:eastAsia="Times New Roman"/>
    </w:rPr>
  </w:style>
  <w:style w:type="paragraph" w:customStyle="1" w:styleId="T">
    <w:name w:val="T"/>
    <w:basedOn w:val="Normal"/>
    <w:uiPriority w:val="99"/>
    <w:rsid w:val="0005046D"/>
    <w:pPr>
      <w:tabs>
        <w:tab w:val="left" w:pos="426"/>
        <w:tab w:val="left" w:pos="851"/>
        <w:tab w:val="left" w:pos="1276"/>
        <w:tab w:val="left" w:leader="dot" w:pos="5245"/>
        <w:tab w:val="right" w:pos="6096"/>
      </w:tabs>
      <w:ind w:left="426" w:right="49" w:hanging="426"/>
    </w:pPr>
    <w:rPr>
      <w:rFonts w:ascii="Arial" w:eastAsia="Times New Roman" w:hAnsi="Arial" w:cs="Arial"/>
      <w:sz w:val="18"/>
      <w:szCs w:val="18"/>
      <w:lang w:val="es-ES" w:eastAsia="es-ES"/>
    </w:rPr>
  </w:style>
  <w:style w:type="paragraph" w:customStyle="1" w:styleId="Pa9">
    <w:name w:val="Pa9"/>
    <w:basedOn w:val="Normal"/>
    <w:next w:val="Normal"/>
    <w:uiPriority w:val="99"/>
    <w:rsid w:val="0005046D"/>
    <w:pPr>
      <w:autoSpaceDE w:val="0"/>
      <w:autoSpaceDN w:val="0"/>
      <w:adjustRightInd w:val="0"/>
      <w:spacing w:after="100" w:line="201" w:lineRule="atLeast"/>
      <w:jc w:val="lef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05046D"/>
    <w:pPr>
      <w:autoSpaceDE w:val="0"/>
      <w:autoSpaceDN w:val="0"/>
      <w:adjustRightInd w:val="0"/>
      <w:spacing w:after="100" w:line="181" w:lineRule="atLeast"/>
      <w:jc w:val="lef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05046D"/>
    <w:pPr>
      <w:autoSpaceDE w:val="0"/>
      <w:autoSpaceDN w:val="0"/>
      <w:adjustRightInd w:val="0"/>
      <w:spacing w:line="201" w:lineRule="atLeast"/>
      <w:jc w:val="lef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05046D"/>
    <w:pPr>
      <w:autoSpaceDE w:val="0"/>
      <w:autoSpaceDN w:val="0"/>
      <w:adjustRightInd w:val="0"/>
      <w:spacing w:line="181" w:lineRule="atLeast"/>
      <w:jc w:val="left"/>
    </w:pPr>
    <w:rPr>
      <w:rFonts w:ascii="Trebuchet MS" w:eastAsia="Times New Roman" w:hAnsi="Trebuchet MS" w:cs="Trebuchet MS"/>
      <w:sz w:val="24"/>
      <w:szCs w:val="24"/>
      <w:lang w:val="es-ES"/>
    </w:rPr>
  </w:style>
  <w:style w:type="character" w:customStyle="1" w:styleId="A7">
    <w:name w:val="A7"/>
    <w:uiPriority w:val="99"/>
    <w:rsid w:val="0005046D"/>
    <w:rPr>
      <w:color w:val="000000"/>
    </w:rPr>
  </w:style>
  <w:style w:type="paragraph" w:customStyle="1" w:styleId="Sinespaciado21">
    <w:name w:val="Sin espaciado21"/>
    <w:uiPriority w:val="99"/>
    <w:rsid w:val="0005046D"/>
    <w:pPr>
      <w:jc w:val="both"/>
    </w:pPr>
    <w:rPr>
      <w:rFonts w:eastAsia="Times New Roman" w:cs="Calibri"/>
      <w:sz w:val="22"/>
      <w:szCs w:val="22"/>
      <w:lang w:val="es-ES" w:eastAsia="en-US"/>
    </w:rPr>
  </w:style>
  <w:style w:type="paragraph" w:customStyle="1" w:styleId="Pa8">
    <w:name w:val="Pa8"/>
    <w:basedOn w:val="Normal"/>
    <w:next w:val="Normal"/>
    <w:uiPriority w:val="99"/>
    <w:rsid w:val="0005046D"/>
    <w:pPr>
      <w:autoSpaceDE w:val="0"/>
      <w:autoSpaceDN w:val="0"/>
      <w:adjustRightInd w:val="0"/>
      <w:spacing w:line="201" w:lineRule="atLeast"/>
      <w:jc w:val="left"/>
    </w:pPr>
    <w:rPr>
      <w:rFonts w:ascii="Frutiger 45 Light" w:eastAsia="Times New Roman" w:hAnsi="Frutiger 45 Light" w:cs="Frutiger 45 Light"/>
      <w:sz w:val="24"/>
      <w:szCs w:val="24"/>
      <w:lang w:val="es-PE"/>
    </w:rPr>
  </w:style>
  <w:style w:type="character" w:customStyle="1" w:styleId="CarCar24">
    <w:name w:val="Car Car24"/>
    <w:uiPriority w:val="99"/>
    <w:locked/>
    <w:rsid w:val="0005046D"/>
    <w:rPr>
      <w:rFonts w:ascii="Arial" w:hAnsi="Arial" w:cs="Arial"/>
      <w:b/>
      <w:bCs/>
      <w:kern w:val="32"/>
      <w:sz w:val="32"/>
      <w:szCs w:val="32"/>
      <w:lang w:eastAsia="es-MX"/>
    </w:rPr>
  </w:style>
  <w:style w:type="character" w:customStyle="1" w:styleId="CarCar23">
    <w:name w:val="Car Car23"/>
    <w:uiPriority w:val="99"/>
    <w:locked/>
    <w:rsid w:val="0005046D"/>
    <w:rPr>
      <w:rFonts w:ascii="Arial" w:hAnsi="Arial" w:cs="Arial"/>
      <w:sz w:val="28"/>
      <w:szCs w:val="28"/>
      <w:lang w:val="es-ES_tradnl"/>
    </w:rPr>
  </w:style>
  <w:style w:type="character" w:customStyle="1" w:styleId="MapadeldocumentoCar1">
    <w:name w:val="Mapa del documento Car1"/>
    <w:uiPriority w:val="99"/>
    <w:locked/>
    <w:rsid w:val="0005046D"/>
    <w:rPr>
      <w:rFonts w:ascii="Tahoma" w:hAnsi="Tahoma" w:cs="Tahoma"/>
      <w:sz w:val="16"/>
      <w:szCs w:val="16"/>
      <w:lang w:eastAsia="en-US"/>
    </w:rPr>
  </w:style>
  <w:style w:type="paragraph" w:customStyle="1" w:styleId="Textosinformato3">
    <w:name w:val="Texto sin formato3"/>
    <w:basedOn w:val="Normal"/>
    <w:uiPriority w:val="99"/>
    <w:rsid w:val="0005046D"/>
    <w:pPr>
      <w:jc w:val="left"/>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050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es-MX"/>
    </w:rPr>
  </w:style>
  <w:style w:type="character" w:customStyle="1" w:styleId="HTMLconformatoprevioCar">
    <w:name w:val="HTML con formato previo Car"/>
    <w:link w:val="HTMLconformatoprevio"/>
    <w:uiPriority w:val="99"/>
    <w:locked/>
    <w:rsid w:val="0005046D"/>
    <w:rPr>
      <w:rFonts w:ascii="Courier New" w:eastAsia="Times New Roman" w:hAnsi="Courier New" w:cs="Courier New"/>
      <w:sz w:val="20"/>
      <w:szCs w:val="20"/>
      <w:lang w:val="es-MX" w:eastAsia="es-MX"/>
    </w:rPr>
  </w:style>
  <w:style w:type="paragraph" w:styleId="Lista">
    <w:name w:val="List"/>
    <w:basedOn w:val="Normal"/>
    <w:uiPriority w:val="99"/>
    <w:rsid w:val="0005046D"/>
    <w:pPr>
      <w:ind w:left="283" w:hanging="283"/>
      <w:jc w:val="left"/>
    </w:pPr>
    <w:rPr>
      <w:rFonts w:ascii="Times New Roman" w:eastAsia="Times New Roman" w:hAnsi="Times New Roman" w:cs="Times New Roman"/>
      <w:sz w:val="24"/>
      <w:szCs w:val="24"/>
      <w:lang w:val="es-ES" w:eastAsia="es-ES"/>
    </w:rPr>
  </w:style>
  <w:style w:type="paragraph" w:styleId="Lista2">
    <w:name w:val="List 2"/>
    <w:basedOn w:val="Normal"/>
    <w:uiPriority w:val="99"/>
    <w:rsid w:val="0005046D"/>
    <w:pPr>
      <w:ind w:left="566" w:hanging="283"/>
      <w:jc w:val="left"/>
    </w:pPr>
    <w:rPr>
      <w:rFonts w:ascii="Times New Roman" w:eastAsia="Times New Roman" w:hAnsi="Times New Roman" w:cs="Times New Roman"/>
      <w:sz w:val="24"/>
      <w:szCs w:val="24"/>
      <w:lang w:val="es-ES" w:eastAsia="es-ES"/>
    </w:rPr>
  </w:style>
  <w:style w:type="paragraph" w:styleId="Lista3">
    <w:name w:val="List 3"/>
    <w:basedOn w:val="Normal"/>
    <w:uiPriority w:val="99"/>
    <w:rsid w:val="0005046D"/>
    <w:pPr>
      <w:ind w:left="849" w:hanging="283"/>
      <w:jc w:val="left"/>
    </w:pPr>
    <w:rPr>
      <w:rFonts w:ascii="Times New Roman" w:eastAsia="Times New Roman" w:hAnsi="Times New Roman" w:cs="Times New Roman"/>
      <w:sz w:val="24"/>
      <w:szCs w:val="24"/>
      <w:lang w:val="es-ES" w:eastAsia="es-ES"/>
    </w:rPr>
  </w:style>
  <w:style w:type="paragraph" w:styleId="Lista4">
    <w:name w:val="List 4"/>
    <w:basedOn w:val="Normal"/>
    <w:uiPriority w:val="99"/>
    <w:rsid w:val="0005046D"/>
    <w:pPr>
      <w:ind w:left="1132" w:hanging="283"/>
      <w:jc w:val="left"/>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05046D"/>
    <w:pPr>
      <w:spacing w:after="120"/>
      <w:ind w:left="283"/>
      <w:jc w:val="left"/>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05046D"/>
    <w:pPr>
      <w:spacing w:after="120"/>
      <w:ind w:left="566"/>
      <w:jc w:val="left"/>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05046D"/>
    <w:pPr>
      <w:spacing w:after="120"/>
      <w:ind w:left="1132"/>
      <w:jc w:val="left"/>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05046D"/>
    <w:pPr>
      <w:jc w:val="both"/>
    </w:pPr>
    <w:rPr>
      <w:rFonts w:eastAsia="Times New Roman" w:cs="Calibri"/>
      <w:sz w:val="22"/>
      <w:szCs w:val="22"/>
      <w:lang w:val="es-ES" w:eastAsia="en-US"/>
    </w:rPr>
  </w:style>
  <w:style w:type="character" w:customStyle="1" w:styleId="PlainTextChar2">
    <w:name w:val="Plain Text Char2"/>
    <w:aliases w:val="Car Char2"/>
    <w:uiPriority w:val="99"/>
    <w:locked/>
    <w:rsid w:val="0005046D"/>
    <w:rPr>
      <w:rFonts w:ascii="Courier New" w:hAnsi="Courier New" w:cs="Courier New"/>
      <w:sz w:val="20"/>
      <w:szCs w:val="20"/>
      <w:lang w:val="es-ES" w:eastAsia="es-ES"/>
    </w:rPr>
  </w:style>
  <w:style w:type="paragraph" w:customStyle="1" w:styleId="Texto0">
    <w:name w:val="Texto"/>
    <w:basedOn w:val="Normal"/>
    <w:link w:val="TextoCar"/>
    <w:uiPriority w:val="99"/>
    <w:rsid w:val="0005046D"/>
    <w:pPr>
      <w:spacing w:after="101" w:line="216" w:lineRule="exact"/>
      <w:ind w:firstLine="288"/>
    </w:pPr>
    <w:rPr>
      <w:rFonts w:ascii="Arial" w:hAnsi="Arial" w:cs="Times New Roman"/>
      <w:sz w:val="18"/>
      <w:szCs w:val="18"/>
      <w:lang w:eastAsia="es-MX"/>
    </w:rPr>
  </w:style>
  <w:style w:type="character" w:customStyle="1" w:styleId="TextoCar">
    <w:name w:val="Texto Car"/>
    <w:link w:val="Texto0"/>
    <w:uiPriority w:val="99"/>
    <w:locked/>
    <w:rsid w:val="0005046D"/>
    <w:rPr>
      <w:rFonts w:ascii="Arial" w:hAnsi="Arial" w:cs="Arial"/>
      <w:sz w:val="18"/>
      <w:szCs w:val="18"/>
      <w:lang w:val="es-MX" w:eastAsia="es-MX"/>
    </w:rPr>
  </w:style>
  <w:style w:type="paragraph" w:customStyle="1" w:styleId="L2">
    <w:name w:val="L2"/>
    <w:basedOn w:val="Normal"/>
    <w:uiPriority w:val="99"/>
    <w:rsid w:val="0005046D"/>
    <w:pPr>
      <w:spacing w:after="200" w:line="276" w:lineRule="auto"/>
    </w:pPr>
    <w:rPr>
      <w:rFonts w:ascii="Adobe Caslon Pro SmBd" w:hAnsi="Adobe Caslon Pro SmBd" w:cs="Adobe Caslon Pro SmBd"/>
      <w:b/>
      <w:bCs/>
      <w:color w:val="626464"/>
    </w:rPr>
  </w:style>
  <w:style w:type="paragraph" w:customStyle="1" w:styleId="Sinespaciado3">
    <w:name w:val="Sin espaciado3"/>
    <w:uiPriority w:val="99"/>
    <w:qFormat/>
    <w:rsid w:val="0005046D"/>
    <w:rPr>
      <w:rFonts w:ascii="Times New Roman" w:eastAsia="Times New Roman" w:hAnsi="Times New Roman"/>
      <w:sz w:val="24"/>
      <w:szCs w:val="24"/>
      <w:lang w:val="es-ES" w:eastAsia="es-ES"/>
    </w:rPr>
  </w:style>
  <w:style w:type="paragraph" w:customStyle="1" w:styleId="Pa6">
    <w:name w:val="Pa6"/>
    <w:basedOn w:val="Default"/>
    <w:next w:val="Default"/>
    <w:uiPriority w:val="99"/>
    <w:rsid w:val="0005046D"/>
    <w:pPr>
      <w:spacing w:line="181" w:lineRule="atLeast"/>
    </w:pPr>
    <w:rPr>
      <w:rFonts w:ascii="Frutiger 55 Roman" w:eastAsia="Calibri" w:hAnsi="Frutiger 55 Roman" w:cs="Frutiger 55 Roman"/>
      <w:color w:val="auto"/>
      <w:lang w:val="es-MX" w:eastAsia="es-MX"/>
    </w:rPr>
  </w:style>
  <w:style w:type="paragraph" w:styleId="Subttulo">
    <w:name w:val="Subtitle"/>
    <w:basedOn w:val="Normal"/>
    <w:next w:val="Normal"/>
    <w:link w:val="SubttuloCar"/>
    <w:uiPriority w:val="99"/>
    <w:qFormat/>
    <w:rsid w:val="0005046D"/>
    <w:pPr>
      <w:spacing w:after="60"/>
      <w:jc w:val="center"/>
      <w:outlineLvl w:val="1"/>
    </w:pPr>
    <w:rPr>
      <w:rFonts w:ascii="Cambria" w:hAnsi="Cambria" w:cs="Times New Roman"/>
      <w:sz w:val="24"/>
      <w:szCs w:val="24"/>
      <w:lang w:eastAsia="es-ES"/>
    </w:rPr>
  </w:style>
  <w:style w:type="character" w:customStyle="1" w:styleId="SubttuloCar">
    <w:name w:val="Subtítulo Car"/>
    <w:link w:val="Subttulo"/>
    <w:uiPriority w:val="99"/>
    <w:locked/>
    <w:rsid w:val="0005046D"/>
    <w:rPr>
      <w:rFonts w:ascii="Cambria" w:hAnsi="Cambria" w:cs="Cambria"/>
      <w:sz w:val="24"/>
      <w:szCs w:val="24"/>
      <w:lang w:eastAsia="es-ES"/>
    </w:rPr>
  </w:style>
  <w:style w:type="character" w:customStyle="1" w:styleId="TitleChar2">
    <w:name w:val="Title Char2"/>
    <w:uiPriority w:val="99"/>
    <w:locked/>
    <w:rsid w:val="0005046D"/>
    <w:rPr>
      <w:rFonts w:ascii="Arial" w:hAnsi="Arial" w:cs="Arial"/>
      <w:b/>
      <w:bCs/>
      <w:sz w:val="24"/>
      <w:szCs w:val="24"/>
      <w:lang w:val="en-US" w:eastAsia="es-MX"/>
    </w:rPr>
  </w:style>
  <w:style w:type="paragraph" w:customStyle="1" w:styleId="Normal21">
    <w:name w:val="Normal21"/>
    <w:basedOn w:val="Normal"/>
    <w:uiPriority w:val="99"/>
    <w:rsid w:val="0005046D"/>
    <w:pPr>
      <w:spacing w:before="100" w:beforeAutospacing="1" w:after="100" w:afterAutospacing="1"/>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05046D"/>
    <w:pPr>
      <w:spacing w:line="181" w:lineRule="atLeast"/>
    </w:pPr>
    <w:rPr>
      <w:rFonts w:ascii="Frutiger 55 Roman" w:hAnsi="Frutiger 55 Roman" w:cs="Frutiger 55 Roman"/>
      <w:color w:val="auto"/>
      <w:lang w:val="es-MX" w:eastAsia="en-US"/>
    </w:rPr>
  </w:style>
  <w:style w:type="paragraph" w:customStyle="1" w:styleId="Pa14">
    <w:name w:val="Pa14"/>
    <w:basedOn w:val="Default"/>
    <w:next w:val="Default"/>
    <w:uiPriority w:val="99"/>
    <w:rsid w:val="0005046D"/>
    <w:pPr>
      <w:spacing w:line="181" w:lineRule="atLeast"/>
    </w:pPr>
    <w:rPr>
      <w:rFonts w:ascii="Frutiger 55 Roman" w:hAnsi="Frutiger 55 Roman" w:cs="Frutiger 55 Roman"/>
      <w:color w:val="auto"/>
      <w:lang w:val="es-MX" w:eastAsia="en-US"/>
    </w:rPr>
  </w:style>
  <w:style w:type="paragraph" w:customStyle="1" w:styleId="Pa2">
    <w:name w:val="Pa2"/>
    <w:basedOn w:val="Default"/>
    <w:next w:val="Default"/>
    <w:uiPriority w:val="99"/>
    <w:rsid w:val="0005046D"/>
    <w:pPr>
      <w:spacing w:line="181" w:lineRule="atLeast"/>
    </w:pPr>
    <w:rPr>
      <w:rFonts w:ascii="Frutiger 55 Roman" w:hAnsi="Frutiger 55 Roman" w:cs="Frutiger 55 Roman"/>
      <w:color w:val="auto"/>
      <w:lang w:val="es-MX" w:eastAsia="en-US"/>
    </w:rPr>
  </w:style>
  <w:style w:type="paragraph" w:styleId="Prrafodelista">
    <w:name w:val="List Paragraph"/>
    <w:basedOn w:val="Normal"/>
    <w:uiPriority w:val="34"/>
    <w:qFormat/>
    <w:rsid w:val="00F3752D"/>
    <w:pPr>
      <w:spacing w:before="120" w:after="120"/>
      <w:ind w:left="708"/>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41678">
      <w:marLeft w:val="0"/>
      <w:marRight w:val="0"/>
      <w:marTop w:val="0"/>
      <w:marBottom w:val="0"/>
      <w:divBdr>
        <w:top w:val="none" w:sz="0" w:space="0" w:color="auto"/>
        <w:left w:val="none" w:sz="0" w:space="0" w:color="auto"/>
        <w:bottom w:val="none" w:sz="0" w:space="0" w:color="auto"/>
        <w:right w:val="none" w:sz="0" w:space="0" w:color="auto"/>
      </w:divBdr>
      <w:divsChild>
        <w:div w:id="727341675">
          <w:marLeft w:val="0"/>
          <w:marRight w:val="0"/>
          <w:marTop w:val="0"/>
          <w:marBottom w:val="0"/>
          <w:divBdr>
            <w:top w:val="none" w:sz="0" w:space="0" w:color="auto"/>
            <w:left w:val="none" w:sz="0" w:space="0" w:color="auto"/>
            <w:bottom w:val="none" w:sz="0" w:space="0" w:color="auto"/>
            <w:right w:val="none" w:sz="0" w:space="0" w:color="auto"/>
          </w:divBdr>
          <w:divsChild>
            <w:div w:id="727341685">
              <w:marLeft w:val="0"/>
              <w:marRight w:val="0"/>
              <w:marTop w:val="0"/>
              <w:marBottom w:val="0"/>
              <w:divBdr>
                <w:top w:val="none" w:sz="0" w:space="0" w:color="auto"/>
                <w:left w:val="none" w:sz="0" w:space="0" w:color="auto"/>
                <w:bottom w:val="none" w:sz="0" w:space="0" w:color="auto"/>
                <w:right w:val="none" w:sz="0" w:space="0" w:color="auto"/>
              </w:divBdr>
              <w:divsChild>
                <w:div w:id="727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683">
          <w:marLeft w:val="0"/>
          <w:marRight w:val="0"/>
          <w:marTop w:val="0"/>
          <w:marBottom w:val="0"/>
          <w:divBdr>
            <w:top w:val="none" w:sz="0" w:space="0" w:color="auto"/>
            <w:left w:val="none" w:sz="0" w:space="0" w:color="auto"/>
            <w:bottom w:val="none" w:sz="0" w:space="0" w:color="auto"/>
            <w:right w:val="none" w:sz="0" w:space="0" w:color="auto"/>
          </w:divBdr>
          <w:divsChild>
            <w:div w:id="727341676">
              <w:marLeft w:val="0"/>
              <w:marRight w:val="0"/>
              <w:marTop w:val="0"/>
              <w:marBottom w:val="0"/>
              <w:divBdr>
                <w:top w:val="none" w:sz="0" w:space="0" w:color="auto"/>
                <w:left w:val="none" w:sz="0" w:space="0" w:color="auto"/>
                <w:bottom w:val="none" w:sz="0" w:space="0" w:color="auto"/>
                <w:right w:val="none" w:sz="0" w:space="0" w:color="auto"/>
              </w:divBdr>
              <w:divsChild>
                <w:div w:id="727341674">
                  <w:marLeft w:val="0"/>
                  <w:marRight w:val="0"/>
                  <w:marTop w:val="0"/>
                  <w:marBottom w:val="0"/>
                  <w:divBdr>
                    <w:top w:val="none" w:sz="0" w:space="0" w:color="auto"/>
                    <w:left w:val="none" w:sz="0" w:space="0" w:color="auto"/>
                    <w:bottom w:val="single" w:sz="24" w:space="0" w:color="000000"/>
                    <w:right w:val="none" w:sz="0" w:space="0" w:color="auto"/>
                  </w:divBdr>
                </w:div>
                <w:div w:id="7273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1681">
      <w:marLeft w:val="0"/>
      <w:marRight w:val="0"/>
      <w:marTop w:val="0"/>
      <w:marBottom w:val="0"/>
      <w:divBdr>
        <w:top w:val="none" w:sz="0" w:space="0" w:color="auto"/>
        <w:left w:val="none" w:sz="0" w:space="0" w:color="auto"/>
        <w:bottom w:val="none" w:sz="0" w:space="0" w:color="auto"/>
        <w:right w:val="none" w:sz="0" w:space="0" w:color="auto"/>
      </w:divBdr>
    </w:div>
    <w:div w:id="727341686">
      <w:marLeft w:val="0"/>
      <w:marRight w:val="0"/>
      <w:marTop w:val="0"/>
      <w:marBottom w:val="0"/>
      <w:divBdr>
        <w:top w:val="none" w:sz="0" w:space="0" w:color="auto"/>
        <w:left w:val="none" w:sz="0" w:space="0" w:color="auto"/>
        <w:bottom w:val="none" w:sz="0" w:space="0" w:color="auto"/>
        <w:right w:val="none" w:sz="0" w:space="0" w:color="auto"/>
      </w:divBdr>
      <w:divsChild>
        <w:div w:id="727341680">
          <w:marLeft w:val="0"/>
          <w:marRight w:val="0"/>
          <w:marTop w:val="0"/>
          <w:marBottom w:val="0"/>
          <w:divBdr>
            <w:top w:val="none" w:sz="0" w:space="0" w:color="auto"/>
            <w:left w:val="none" w:sz="0" w:space="0" w:color="auto"/>
            <w:bottom w:val="none" w:sz="0" w:space="0" w:color="auto"/>
            <w:right w:val="none" w:sz="0" w:space="0" w:color="auto"/>
          </w:divBdr>
          <w:divsChild>
            <w:div w:id="727341679">
              <w:marLeft w:val="0"/>
              <w:marRight w:val="0"/>
              <w:marTop w:val="0"/>
              <w:marBottom w:val="0"/>
              <w:divBdr>
                <w:top w:val="none" w:sz="0" w:space="0" w:color="auto"/>
                <w:left w:val="none" w:sz="0" w:space="0" w:color="auto"/>
                <w:bottom w:val="none" w:sz="0" w:space="0" w:color="auto"/>
                <w:right w:val="none" w:sz="0" w:space="0" w:color="auto"/>
              </w:divBdr>
            </w:div>
          </w:divsChild>
        </w:div>
        <w:div w:id="727341682">
          <w:marLeft w:val="0"/>
          <w:marRight w:val="0"/>
          <w:marTop w:val="0"/>
          <w:marBottom w:val="0"/>
          <w:divBdr>
            <w:top w:val="none" w:sz="0" w:space="0" w:color="auto"/>
            <w:left w:val="none" w:sz="0" w:space="0" w:color="auto"/>
            <w:bottom w:val="none" w:sz="0" w:space="0" w:color="auto"/>
            <w:right w:val="none" w:sz="0" w:space="0" w:color="auto"/>
          </w:divBdr>
        </w:div>
      </w:divsChild>
    </w:div>
    <w:div w:id="727341687">
      <w:marLeft w:val="0"/>
      <w:marRight w:val="0"/>
      <w:marTop w:val="0"/>
      <w:marBottom w:val="0"/>
      <w:divBdr>
        <w:top w:val="none" w:sz="0" w:space="0" w:color="auto"/>
        <w:left w:val="none" w:sz="0" w:space="0" w:color="auto"/>
        <w:bottom w:val="none" w:sz="0" w:space="0" w:color="auto"/>
        <w:right w:val="none" w:sz="0" w:space="0" w:color="auto"/>
      </w:divBdr>
    </w:div>
    <w:div w:id="727341688">
      <w:marLeft w:val="0"/>
      <w:marRight w:val="0"/>
      <w:marTop w:val="0"/>
      <w:marBottom w:val="0"/>
      <w:divBdr>
        <w:top w:val="none" w:sz="0" w:space="0" w:color="auto"/>
        <w:left w:val="none" w:sz="0" w:space="0" w:color="auto"/>
        <w:bottom w:val="none" w:sz="0" w:space="0" w:color="auto"/>
        <w:right w:val="none" w:sz="0" w:space="0" w:color="auto"/>
      </w:divBdr>
    </w:div>
    <w:div w:id="1368216214">
      <w:bodyDiv w:val="1"/>
      <w:marLeft w:val="0"/>
      <w:marRight w:val="0"/>
      <w:marTop w:val="0"/>
      <w:marBottom w:val="0"/>
      <w:divBdr>
        <w:top w:val="none" w:sz="0" w:space="0" w:color="auto"/>
        <w:left w:val="none" w:sz="0" w:space="0" w:color="auto"/>
        <w:bottom w:val="none" w:sz="0" w:space="0" w:color="auto"/>
        <w:right w:val="none" w:sz="0" w:space="0" w:color="auto"/>
      </w:divBdr>
    </w:div>
    <w:div w:id="19619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23283</Words>
  <Characters>128062</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NÚMERO 25766LXI/15             EL CONGRESO DEL ESTADO DECRETA:</vt:lpstr>
    </vt:vector>
  </TitlesOfParts>
  <Company>Toshiba</Company>
  <LinksUpToDate>false</LinksUpToDate>
  <CharactersWithSpaces>151043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NÚMERO 25766LXI/15             EL CONGRESO DEL ESTADO DECRETA:</dc:title>
  <dc:subject/>
  <dc:creator>User</dc:creator>
  <cp:keywords/>
  <dc:description/>
  <cp:lastModifiedBy>secretariageneral</cp:lastModifiedBy>
  <cp:revision>2</cp:revision>
  <cp:lastPrinted>2017-08-30T01:15:00Z</cp:lastPrinted>
  <dcterms:created xsi:type="dcterms:W3CDTF">2018-05-16T19:58:00Z</dcterms:created>
  <dcterms:modified xsi:type="dcterms:W3CDTF">2018-05-16T19:58:00Z</dcterms:modified>
</cp:coreProperties>
</file>