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A9F2A75" w14:textId="4D25E26B" w:rsidR="00891A68" w:rsidRDefault="009435BF">
      <w:r>
        <w:rPr>
          <w:noProof/>
          <w:lang w:eastAsia="es-MX"/>
        </w:rPr>
        <w:drawing>
          <wp:anchor distT="0" distB="0" distL="114300" distR="114300" simplePos="0" relativeHeight="251708416" behindDoc="0" locked="0" layoutInCell="1" allowOverlap="1" wp14:anchorId="5A71DB90" wp14:editId="6546AC40">
            <wp:simplePos x="0" y="0"/>
            <wp:positionH relativeFrom="column">
              <wp:posOffset>-703580</wp:posOffset>
            </wp:positionH>
            <wp:positionV relativeFrom="paragraph">
              <wp:posOffset>55880</wp:posOffset>
            </wp:positionV>
            <wp:extent cx="2049145" cy="2732405"/>
            <wp:effectExtent l="0" t="0" r="8255"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pic:cNvPicPr/>
                  </pic:nvPicPr>
                  <pic:blipFill>
                    <a:blip r:embed="rId6" cstate="print">
                      <a:extLst>
                        <a:ext uri="{28A0092B-C50C-407E-A947-70E740481C1C}">
                          <a14:useLocalDpi xmlns:a14="http://schemas.microsoft.com/office/drawing/2010/main" val="0"/>
                        </a:ext>
                      </a:extLst>
                    </a:blip>
                    <a:stretch>
                      <a:fillRect/>
                    </a:stretch>
                  </pic:blipFill>
                  <pic:spPr>
                    <a:xfrm>
                      <a:off x="0" y="0"/>
                      <a:ext cx="2049145" cy="2732405"/>
                    </a:xfrm>
                    <a:prstGeom prst="rect">
                      <a:avLst/>
                    </a:prstGeom>
                  </pic:spPr>
                </pic:pic>
              </a:graphicData>
            </a:graphic>
            <wp14:sizeRelH relativeFrom="page">
              <wp14:pctWidth>0</wp14:pctWidth>
            </wp14:sizeRelH>
            <wp14:sizeRelV relativeFrom="page">
              <wp14:pctHeight>0</wp14:pctHeight>
            </wp14:sizeRelV>
          </wp:anchor>
        </w:drawing>
      </w:r>
      <w:r>
        <w:rPr>
          <w:noProof/>
          <w:lang w:eastAsia="es-MX"/>
        </w:rPr>
        <mc:AlternateContent>
          <mc:Choice Requires="wps">
            <w:drawing>
              <wp:anchor distT="0" distB="0" distL="114300" distR="114300" simplePos="0" relativeHeight="251675648" behindDoc="0" locked="0" layoutInCell="1" allowOverlap="1" wp14:anchorId="584FAD96" wp14:editId="784D343A">
                <wp:simplePos x="0" y="0"/>
                <wp:positionH relativeFrom="column">
                  <wp:posOffset>-699135</wp:posOffset>
                </wp:positionH>
                <wp:positionV relativeFrom="paragraph">
                  <wp:posOffset>-537845</wp:posOffset>
                </wp:positionV>
                <wp:extent cx="7042785" cy="377825"/>
                <wp:effectExtent l="0" t="0" r="24765" b="22225"/>
                <wp:wrapNone/>
                <wp:docPr id="13" name="Cuadro de texto 13"/>
                <wp:cNvGraphicFramePr/>
                <a:graphic xmlns:a="http://schemas.openxmlformats.org/drawingml/2006/main">
                  <a:graphicData uri="http://schemas.microsoft.com/office/word/2010/wordprocessingShape">
                    <wps:wsp>
                      <wps:cNvSpPr txBox="1"/>
                      <wps:spPr>
                        <a:xfrm>
                          <a:off x="0" y="0"/>
                          <a:ext cx="7042785" cy="377825"/>
                        </a:xfrm>
                        <a:prstGeom prst="rect">
                          <a:avLst/>
                        </a:prstGeom>
                        <a:ln/>
                      </wps:spPr>
                      <wps:style>
                        <a:lnRef idx="2">
                          <a:schemeClr val="dk1"/>
                        </a:lnRef>
                        <a:fillRef idx="1">
                          <a:schemeClr val="lt1"/>
                        </a:fillRef>
                        <a:effectRef idx="0">
                          <a:schemeClr val="dk1"/>
                        </a:effectRef>
                        <a:fontRef idx="minor">
                          <a:schemeClr val="dk1"/>
                        </a:fontRef>
                      </wps:style>
                      <wps:txbx>
                        <w:txbxContent>
                          <w:p w14:paraId="5E654774" w14:textId="44D99B44" w:rsidR="00BA4244" w:rsidRPr="003C4099" w:rsidRDefault="0059369A" w:rsidP="009435BF">
                            <w:pPr>
                              <w:jc w:val="center"/>
                              <w:rPr>
                                <w:rFonts w:ascii="Arial Narrow" w:hAnsi="Arial Narrow"/>
                                <w:b/>
                                <w:bCs/>
                                <w:sz w:val="44"/>
                                <w:szCs w:val="44"/>
                                <w:lang w:val="es-ES"/>
                              </w:rPr>
                            </w:pPr>
                            <w:r>
                              <w:rPr>
                                <w:rFonts w:ascii="Arial Narrow" w:hAnsi="Arial Narrow"/>
                                <w:b/>
                                <w:bCs/>
                                <w:sz w:val="44"/>
                                <w:szCs w:val="44"/>
                                <w:lang w:val="es-ES"/>
                              </w:rPr>
                              <w:t>REPORTE FOTOGRAFICO DEL MES DE</w:t>
                            </w:r>
                            <w:r w:rsidR="00976E94">
                              <w:rPr>
                                <w:rFonts w:ascii="Arial Narrow" w:hAnsi="Arial Narrow"/>
                                <w:b/>
                                <w:bCs/>
                                <w:sz w:val="44"/>
                                <w:szCs w:val="44"/>
                                <w:lang w:val="es-ES"/>
                              </w:rPr>
                              <w:t xml:space="preserve"> </w:t>
                            </w:r>
                            <w:r w:rsidR="00F25C45">
                              <w:rPr>
                                <w:rFonts w:ascii="Arial Narrow" w:hAnsi="Arial Narrow"/>
                                <w:b/>
                                <w:bCs/>
                                <w:sz w:val="44"/>
                                <w:szCs w:val="44"/>
                                <w:lang w:val="es-ES"/>
                              </w:rPr>
                              <w:t xml:space="preserve">ENERO </w:t>
                            </w:r>
                            <w:r w:rsidR="009435BF">
                              <w:rPr>
                                <w:rFonts w:ascii="Arial Narrow" w:hAnsi="Arial Narrow"/>
                                <w:b/>
                                <w:bCs/>
                                <w:sz w:val="44"/>
                                <w:szCs w:val="44"/>
                                <w:lang w:val="es-ES"/>
                              </w:rPr>
                              <w:t>DE 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4FAD96" id="_x0000_t202" coordsize="21600,21600" o:spt="202" path="m,l,21600r21600,l21600,xe">
                <v:stroke joinstyle="miter"/>
                <v:path gradientshapeok="t" o:connecttype="rect"/>
              </v:shapetype>
              <v:shape id="Cuadro de texto 13" o:spid="_x0000_s1026" type="#_x0000_t202" style="position:absolute;margin-left:-55.05pt;margin-top:-42.35pt;width:554.55pt;height:29.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" fillcolor="white [3201]" strokecolor="black [3200]" strokeweight="1pt">
                <v:textbox>
                  <w:txbxContent>
                    <w:p w14:paraId="5E654774" w14:textId="44D99B44" w:rsidR="00BA4244" w:rsidRPr="003C4099" w:rsidRDefault="0059369A" w:rsidP="009435BF">
                      <w:pPr>
                        <w:jc w:val="center"/>
                        <w:rPr>
                          <w:rFonts w:ascii="Arial Narrow" w:hAnsi="Arial Narrow"/>
                          <w:b/>
                          <w:bCs/>
                          <w:sz w:val="44"/>
                          <w:szCs w:val="44"/>
                          <w:lang w:val="es-ES"/>
                        </w:rPr>
                      </w:pPr>
                      <w:r>
                        <w:rPr>
                          <w:rFonts w:ascii="Arial Narrow" w:hAnsi="Arial Narrow"/>
                          <w:b/>
                          <w:bCs/>
                          <w:sz w:val="44"/>
                          <w:szCs w:val="44"/>
                          <w:lang w:val="es-ES"/>
                        </w:rPr>
                        <w:t>REPORTE FOTOGRAFICO DEL MES DE</w:t>
                      </w:r>
                      <w:r w:rsidR="00976E94">
                        <w:rPr>
                          <w:rFonts w:ascii="Arial Narrow" w:hAnsi="Arial Narrow"/>
                          <w:b/>
                          <w:bCs/>
                          <w:sz w:val="44"/>
                          <w:szCs w:val="44"/>
                          <w:lang w:val="es-ES"/>
                        </w:rPr>
                        <w:t xml:space="preserve"> </w:t>
                      </w:r>
                      <w:r w:rsidR="00F25C45">
                        <w:rPr>
                          <w:rFonts w:ascii="Arial Narrow" w:hAnsi="Arial Narrow"/>
                          <w:b/>
                          <w:bCs/>
                          <w:sz w:val="44"/>
                          <w:szCs w:val="44"/>
                          <w:lang w:val="es-ES"/>
                        </w:rPr>
                        <w:t xml:space="preserve">ENERO </w:t>
                      </w:r>
                      <w:r w:rsidR="009435BF">
                        <w:rPr>
                          <w:rFonts w:ascii="Arial Narrow" w:hAnsi="Arial Narrow"/>
                          <w:b/>
                          <w:bCs/>
                          <w:sz w:val="44"/>
                          <w:szCs w:val="44"/>
                          <w:lang w:val="es-ES"/>
                        </w:rPr>
                        <w:t>DE 2021</w:t>
                      </w:r>
                    </w:p>
                  </w:txbxContent>
                </v:textbox>
              </v:shape>
            </w:pict>
          </mc:Fallback>
        </mc:AlternateContent>
      </w:r>
    </w:p>
    <w:p w14:paraId="66255B96" w14:textId="5FA3D4F7" w:rsidR="00891A68" w:rsidRDefault="00986F60">
      <w:r>
        <w:rPr>
          <w:noProof/>
          <w:lang w:eastAsia="es-MX"/>
        </w:rPr>
        <mc:AlternateContent>
          <mc:Choice Requires="wps">
            <w:drawing>
              <wp:anchor distT="0" distB="0" distL="114300" distR="114300" simplePos="0" relativeHeight="251687936" behindDoc="0" locked="0" layoutInCell="1" allowOverlap="1" wp14:anchorId="05B1F082" wp14:editId="18A23BD8">
                <wp:simplePos x="0" y="0"/>
                <wp:positionH relativeFrom="column">
                  <wp:posOffset>2205990</wp:posOffset>
                </wp:positionH>
                <wp:positionV relativeFrom="paragraph">
                  <wp:posOffset>5810250</wp:posOffset>
                </wp:positionV>
                <wp:extent cx="4076700" cy="1524000"/>
                <wp:effectExtent l="0" t="0" r="19050" b="19050"/>
                <wp:wrapNone/>
                <wp:docPr id="44" name="Cuadro de texto 44"/>
                <wp:cNvGraphicFramePr/>
                <a:graphic xmlns:a="http://schemas.openxmlformats.org/drawingml/2006/main">
                  <a:graphicData uri="http://schemas.microsoft.com/office/word/2010/wordprocessingShape">
                    <wps:wsp>
                      <wps:cNvSpPr txBox="1"/>
                      <wps:spPr>
                        <a:xfrm>
                          <a:off x="0" y="0"/>
                          <a:ext cx="4076700" cy="1524000"/>
                        </a:xfrm>
                        <a:prstGeom prst="rect">
                          <a:avLst/>
                        </a:prstGeom>
                        <a:ln/>
                      </wps:spPr>
                      <wps:style>
                        <a:lnRef idx="2">
                          <a:schemeClr val="dk1"/>
                        </a:lnRef>
                        <a:fillRef idx="1">
                          <a:schemeClr val="lt1"/>
                        </a:fillRef>
                        <a:effectRef idx="0">
                          <a:schemeClr val="dk1"/>
                        </a:effectRef>
                        <a:fontRef idx="minor">
                          <a:schemeClr val="dk1"/>
                        </a:fontRef>
                      </wps:style>
                      <wps:txbx>
                        <w:txbxContent>
                          <w:p w14:paraId="421CC9E1" w14:textId="2ECB74D4" w:rsidR="00F25C45" w:rsidRPr="003C4099" w:rsidRDefault="008F22F7" w:rsidP="00F25C45">
                            <w:pPr>
                              <w:jc w:val="both"/>
                              <w:rPr>
                                <w:rFonts w:ascii="Arial Narrow" w:hAnsi="Arial Narrow"/>
                                <w:lang w:val="es-ES"/>
                              </w:rPr>
                            </w:pPr>
                            <w:r>
                              <w:rPr>
                                <w:rFonts w:ascii="Arial Narrow" w:hAnsi="Arial Narrow"/>
                                <w:lang w:val="es-ES"/>
                              </w:rPr>
                              <w:t xml:space="preserve">El </w:t>
                            </w:r>
                            <w:r w:rsidR="000C3BF4">
                              <w:rPr>
                                <w:rFonts w:ascii="Arial Narrow" w:hAnsi="Arial Narrow"/>
                                <w:lang w:val="es-ES"/>
                              </w:rPr>
                              <w:t xml:space="preserve">viernes 15 del mes se llevó a cabo la reunión </w:t>
                            </w:r>
                            <w:r w:rsidR="003D6C5F">
                              <w:rPr>
                                <w:rFonts w:ascii="Arial Narrow" w:hAnsi="Arial Narrow"/>
                                <w:lang w:val="es-ES"/>
                              </w:rPr>
                              <w:t xml:space="preserve">del Comité Municipal de Prevención y Control del Dengue, del que formo parte. Se dio a conocer </w:t>
                            </w:r>
                            <w:r w:rsidR="00986F60">
                              <w:rPr>
                                <w:rFonts w:ascii="Arial Narrow" w:hAnsi="Arial Narrow"/>
                                <w:lang w:val="es-ES"/>
                              </w:rPr>
                              <w:t xml:space="preserve">los altos índices de la enfermedad en el municipio y la conveniencia de reforzar las medidas de prevención. Una es el control biológico de la larva del mosquito con peces, Se entregó el calendario para realizar la descacharrización, se tocó el tema de la recolección de las llantas, así como la posibilidad de realizar vacunaciones antirrábicas.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B1F082" id="Cuadro de texto 44" o:spid="_x0000_s1027" type="#_x0000_t202" style="position:absolute;margin-left:173.7pt;margin-top:457.5pt;width:321pt;height:120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" fillcolor="white [3201]" strokecolor="black [3200]" strokeweight="1pt">
                <v:textbox>
                  <w:txbxContent>
                    <w:p w14:paraId="421CC9E1" w14:textId="2ECB74D4" w:rsidR="00F25C45" w:rsidRPr="003C4099" w:rsidRDefault="008F22F7" w:rsidP="00F25C45">
                      <w:pPr>
                        <w:jc w:val="both"/>
                        <w:rPr>
                          <w:rFonts w:ascii="Arial Narrow" w:hAnsi="Arial Narrow"/>
                          <w:lang w:val="es-ES"/>
                        </w:rPr>
                      </w:pPr>
                      <w:r>
                        <w:rPr>
                          <w:rFonts w:ascii="Arial Narrow" w:hAnsi="Arial Narrow"/>
                          <w:lang w:val="es-ES"/>
                        </w:rPr>
                        <w:t xml:space="preserve">El </w:t>
                      </w:r>
                      <w:r w:rsidR="000C3BF4">
                        <w:rPr>
                          <w:rFonts w:ascii="Arial Narrow" w:hAnsi="Arial Narrow"/>
                          <w:lang w:val="es-ES"/>
                        </w:rPr>
                        <w:t xml:space="preserve">viernes 15 del mes se llevó a cabo la reunión </w:t>
                      </w:r>
                      <w:r w:rsidR="003D6C5F">
                        <w:rPr>
                          <w:rFonts w:ascii="Arial Narrow" w:hAnsi="Arial Narrow"/>
                          <w:lang w:val="es-ES"/>
                        </w:rPr>
                        <w:t xml:space="preserve">del Comité Municipal de Prevención y Control del Dengue, del que formo parte. Se dio a conocer </w:t>
                      </w:r>
                      <w:r w:rsidR="00986F60">
                        <w:rPr>
                          <w:rFonts w:ascii="Arial Narrow" w:hAnsi="Arial Narrow"/>
                          <w:lang w:val="es-ES"/>
                        </w:rPr>
                        <w:t xml:space="preserve">los altos índices de la enfermedad en el municipio y la conveniencia de reforzar las medidas de prevención. Una es el control biológico de la larva del mosquito con peces, Se entregó el calendario para realizar la descacharrización, se tocó el tema de la recolección de las llantas, así como la posibilidad de realizar vacunaciones antirrábicas. </w:t>
                      </w:r>
                    </w:p>
                  </w:txbxContent>
                </v:textbox>
              </v:shape>
            </w:pict>
          </mc:Fallback>
        </mc:AlternateContent>
      </w:r>
      <w:r w:rsidR="008F22F7">
        <w:rPr>
          <w:noProof/>
          <w:lang w:eastAsia="es-MX"/>
        </w:rPr>
        <mc:AlternateContent>
          <mc:Choice Requires="wps">
            <w:drawing>
              <wp:anchor distT="0" distB="0" distL="114300" distR="114300" simplePos="0" relativeHeight="251681792" behindDoc="0" locked="0" layoutInCell="1" allowOverlap="1" wp14:anchorId="02B91AAC" wp14:editId="0A4ECB4F">
                <wp:simplePos x="0" y="0"/>
                <wp:positionH relativeFrom="column">
                  <wp:posOffset>-699135</wp:posOffset>
                </wp:positionH>
                <wp:positionV relativeFrom="paragraph">
                  <wp:posOffset>3333750</wp:posOffset>
                </wp:positionV>
                <wp:extent cx="4933950" cy="876300"/>
                <wp:effectExtent l="0" t="0" r="19050" b="19050"/>
                <wp:wrapNone/>
                <wp:docPr id="22" name="Cuadro de texto 22"/>
                <wp:cNvGraphicFramePr/>
                <a:graphic xmlns:a="http://schemas.openxmlformats.org/drawingml/2006/main">
                  <a:graphicData uri="http://schemas.microsoft.com/office/word/2010/wordprocessingShape">
                    <wps:wsp>
                      <wps:cNvSpPr txBox="1"/>
                      <wps:spPr>
                        <a:xfrm>
                          <a:off x="0" y="0"/>
                          <a:ext cx="4933950" cy="876300"/>
                        </a:xfrm>
                        <a:prstGeom prst="rect">
                          <a:avLst/>
                        </a:prstGeom>
                        <a:ln/>
                      </wps:spPr>
                      <wps:style>
                        <a:lnRef idx="2">
                          <a:schemeClr val="dk1"/>
                        </a:lnRef>
                        <a:fillRef idx="1">
                          <a:schemeClr val="lt1"/>
                        </a:fillRef>
                        <a:effectRef idx="0">
                          <a:schemeClr val="dk1"/>
                        </a:effectRef>
                        <a:fontRef idx="minor">
                          <a:schemeClr val="dk1"/>
                        </a:fontRef>
                      </wps:style>
                      <wps:txbx>
                        <w:txbxContent>
                          <w:p w14:paraId="60963DD6" w14:textId="6E988F40" w:rsidR="00DF70E2" w:rsidRPr="003C4099" w:rsidRDefault="008F22F7" w:rsidP="00DF70E2">
                            <w:pPr>
                              <w:jc w:val="both"/>
                              <w:rPr>
                                <w:rFonts w:ascii="Arial Narrow" w:hAnsi="Arial Narrow"/>
                                <w:lang w:val="es-ES"/>
                              </w:rPr>
                            </w:pPr>
                            <w:r>
                              <w:rPr>
                                <w:rFonts w:ascii="Arial Narrow" w:hAnsi="Arial Narrow"/>
                                <w:lang w:val="es-ES"/>
                              </w:rPr>
                              <w:t>Una de las principales responsabilidades como servidor público es la de cumplir con la información de las actividades que se realizan, por ello la tarea de un servidor de hacer entrega de los documentos que acreditan dichas actividades a la Unidad de Transparencia de Municipio,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B91AAC" id="Cuadro de texto 22" o:spid="_x0000_s1028" type="#_x0000_t202" style="position:absolute;margin-left:-55.05pt;margin-top:262.5pt;width:388.5pt;height:6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" fillcolor="white [3201]" strokecolor="black [3200]" strokeweight="1pt">
                <v:textbox>
                  <w:txbxContent>
                    <w:p w14:paraId="60963DD6" w14:textId="6E988F40" w:rsidR="00DF70E2" w:rsidRPr="003C4099" w:rsidRDefault="008F22F7" w:rsidP="00DF70E2">
                      <w:pPr>
                        <w:jc w:val="both"/>
                        <w:rPr>
                          <w:rFonts w:ascii="Arial Narrow" w:hAnsi="Arial Narrow"/>
                          <w:lang w:val="es-ES"/>
                        </w:rPr>
                      </w:pPr>
                      <w:r>
                        <w:rPr>
                          <w:rFonts w:ascii="Arial Narrow" w:hAnsi="Arial Narrow"/>
                          <w:lang w:val="es-ES"/>
                        </w:rPr>
                        <w:t>Una de las principales responsabilidades como servidor público es la de cumplir con la información de las actividades que se realizan, por ello la tarea de un servidor de hacer entrega de los documentos que acreditan dichas actividades a la Unidad de Transparencia de Municipio,</w:t>
                      </w:r>
                    </w:p>
                  </w:txbxContent>
                </v:textbox>
              </v:shape>
            </w:pict>
          </mc:Fallback>
        </mc:AlternateContent>
      </w:r>
      <w:r w:rsidR="008F22F7">
        <w:rPr>
          <w:noProof/>
          <w:lang w:eastAsia="es-MX"/>
        </w:rPr>
        <mc:AlternateContent>
          <mc:Choice Requires="wps">
            <w:drawing>
              <wp:anchor distT="0" distB="0" distL="114300" distR="114300" simplePos="0" relativeHeight="251689984" behindDoc="0" locked="0" layoutInCell="1" allowOverlap="1" wp14:anchorId="6462F6F8" wp14:editId="2B2E0251">
                <wp:simplePos x="0" y="0"/>
                <wp:positionH relativeFrom="column">
                  <wp:posOffset>1596390</wp:posOffset>
                </wp:positionH>
                <wp:positionV relativeFrom="paragraph">
                  <wp:posOffset>466725</wp:posOffset>
                </wp:positionV>
                <wp:extent cx="4552950" cy="1219200"/>
                <wp:effectExtent l="0" t="0" r="19050" b="19050"/>
                <wp:wrapNone/>
                <wp:docPr id="45" name="Cuadro de texto 45"/>
                <wp:cNvGraphicFramePr/>
                <a:graphic xmlns:a="http://schemas.openxmlformats.org/drawingml/2006/main">
                  <a:graphicData uri="http://schemas.microsoft.com/office/word/2010/wordprocessingShape">
                    <wps:wsp>
                      <wps:cNvSpPr txBox="1"/>
                      <wps:spPr>
                        <a:xfrm>
                          <a:off x="0" y="0"/>
                          <a:ext cx="4552950" cy="1219200"/>
                        </a:xfrm>
                        <a:prstGeom prst="rect">
                          <a:avLst/>
                        </a:prstGeom>
                        <a:ln/>
                      </wps:spPr>
                      <wps:style>
                        <a:lnRef idx="2">
                          <a:schemeClr val="dk1"/>
                        </a:lnRef>
                        <a:fillRef idx="1">
                          <a:schemeClr val="lt1"/>
                        </a:fillRef>
                        <a:effectRef idx="0">
                          <a:schemeClr val="dk1"/>
                        </a:effectRef>
                        <a:fontRef idx="minor">
                          <a:schemeClr val="dk1"/>
                        </a:fontRef>
                      </wps:style>
                      <wps:txbx>
                        <w:txbxContent>
                          <w:p w14:paraId="35C5B8E2" w14:textId="2F42F5B2" w:rsidR="00F25C45" w:rsidRPr="003C4099" w:rsidRDefault="003C1629" w:rsidP="00F25C45">
                            <w:pPr>
                              <w:jc w:val="both"/>
                              <w:rPr>
                                <w:rFonts w:ascii="Arial Narrow" w:hAnsi="Arial Narrow"/>
                                <w:lang w:val="es-ES"/>
                              </w:rPr>
                            </w:pPr>
                            <w:r>
                              <w:rPr>
                                <w:rFonts w:ascii="Arial Narrow" w:hAnsi="Arial Narrow"/>
                                <w:lang w:val="es-ES"/>
                              </w:rPr>
                              <w:t>Durante el mes fueron diversas las reuniones de trabajo en la Dirección de Ecología dado los diferentes temas que se manejan. Uno de los principales temas fue el de concluir con la información que se ha estado solicitando par el proyecto “COCUBRIMEX, MUNICIPIO BASURA CERO”. El tema del proyecto del vivero municipal, y los temas de permisos de podas derri</w:t>
                            </w:r>
                            <w:r w:rsidR="008F22F7">
                              <w:rPr>
                                <w:rFonts w:ascii="Arial Narrow" w:hAnsi="Arial Narrow"/>
                                <w:lang w:val="es-ES"/>
                              </w:rPr>
                              <w:t>b</w:t>
                            </w:r>
                            <w:r>
                              <w:rPr>
                                <w:rFonts w:ascii="Arial Narrow" w:hAnsi="Arial Narrow"/>
                                <w:lang w:val="es-ES"/>
                              </w:rPr>
                              <w:t xml:space="preserve">os, e </w:t>
                            </w:r>
                            <w:r w:rsidR="008F22F7">
                              <w:rPr>
                                <w:rFonts w:ascii="Arial Narrow" w:hAnsi="Arial Narrow"/>
                                <w:lang w:val="es-ES"/>
                              </w:rPr>
                              <w:t>inspecciones</w:t>
                            </w:r>
                            <w:r>
                              <w:rPr>
                                <w:rFonts w:ascii="Arial Narrow" w:hAnsi="Arial Narrow"/>
                                <w:lang w:val="es-ES"/>
                              </w:rPr>
                              <w:t xml:space="preserve"> de granjas, entre otros.</w:t>
                            </w:r>
                            <w:r w:rsidR="008F22F7">
                              <w:rPr>
                                <w:rFonts w:ascii="Arial Narrow" w:hAnsi="Arial Narrow"/>
                                <w:lang w:val="es-ES"/>
                              </w:rPr>
                              <w:t xml:space="preserve"> </w:t>
                            </w:r>
                            <w:r>
                              <w:rPr>
                                <w:rFonts w:ascii="Arial Narrow" w:hAnsi="Arial Narrow"/>
                                <w:lang w:val="es-E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62F6F8" id="Cuadro de texto 45" o:spid="_x0000_s1029" type="#_x0000_t202" style="position:absolute;margin-left:125.7pt;margin-top:36.75pt;width:358.5pt;height:9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" fillcolor="white [3201]" strokecolor="black [3200]" strokeweight="1pt">
                <v:textbox>
                  <w:txbxContent>
                    <w:p w14:paraId="35C5B8E2" w14:textId="2F42F5B2" w:rsidR="00F25C45" w:rsidRPr="003C4099" w:rsidRDefault="003C1629" w:rsidP="00F25C45">
                      <w:pPr>
                        <w:jc w:val="both"/>
                        <w:rPr>
                          <w:rFonts w:ascii="Arial Narrow" w:hAnsi="Arial Narrow"/>
                          <w:lang w:val="es-ES"/>
                        </w:rPr>
                      </w:pPr>
                      <w:r>
                        <w:rPr>
                          <w:rFonts w:ascii="Arial Narrow" w:hAnsi="Arial Narrow"/>
                          <w:lang w:val="es-ES"/>
                        </w:rPr>
                        <w:t>Durante el mes fueron diversas las reuniones de trabajo en la Dirección de Ecología dado los diferentes temas que se manejan. Uno de los principales temas fue el de concluir con la información que se ha estado solicitando par el proyecto “COCUBRIMEX, MUNICIPIO BASURA CERO”. El tema del proyecto del vivero municipal, y los temas de permisos de podas derri</w:t>
                      </w:r>
                      <w:r w:rsidR="008F22F7">
                        <w:rPr>
                          <w:rFonts w:ascii="Arial Narrow" w:hAnsi="Arial Narrow"/>
                          <w:lang w:val="es-ES"/>
                        </w:rPr>
                        <w:t>b</w:t>
                      </w:r>
                      <w:r>
                        <w:rPr>
                          <w:rFonts w:ascii="Arial Narrow" w:hAnsi="Arial Narrow"/>
                          <w:lang w:val="es-ES"/>
                        </w:rPr>
                        <w:t xml:space="preserve">os, e </w:t>
                      </w:r>
                      <w:r w:rsidR="008F22F7">
                        <w:rPr>
                          <w:rFonts w:ascii="Arial Narrow" w:hAnsi="Arial Narrow"/>
                          <w:lang w:val="es-ES"/>
                        </w:rPr>
                        <w:t>inspecciones</w:t>
                      </w:r>
                      <w:r>
                        <w:rPr>
                          <w:rFonts w:ascii="Arial Narrow" w:hAnsi="Arial Narrow"/>
                          <w:lang w:val="es-ES"/>
                        </w:rPr>
                        <w:t xml:space="preserve"> de granjas, entre otros.</w:t>
                      </w:r>
                      <w:r w:rsidR="008F22F7">
                        <w:rPr>
                          <w:rFonts w:ascii="Arial Narrow" w:hAnsi="Arial Narrow"/>
                          <w:lang w:val="es-ES"/>
                        </w:rPr>
                        <w:t xml:space="preserve"> </w:t>
                      </w:r>
                      <w:r>
                        <w:rPr>
                          <w:rFonts w:ascii="Arial Narrow" w:hAnsi="Arial Narrow"/>
                          <w:lang w:val="es-ES"/>
                        </w:rPr>
                        <w:t xml:space="preserve">  </w:t>
                      </w:r>
                    </w:p>
                  </w:txbxContent>
                </v:textbox>
              </v:shape>
            </w:pict>
          </mc:Fallback>
        </mc:AlternateContent>
      </w:r>
      <w:r w:rsidR="009435BF">
        <w:rPr>
          <w:noProof/>
          <w:lang w:eastAsia="es-MX"/>
        </w:rPr>
        <w:drawing>
          <wp:anchor distT="0" distB="0" distL="114300" distR="114300" simplePos="0" relativeHeight="251682816" behindDoc="0" locked="0" layoutInCell="1" allowOverlap="1" wp14:anchorId="73DAD573" wp14:editId="68F897E6">
            <wp:simplePos x="0" y="0"/>
            <wp:positionH relativeFrom="column">
              <wp:posOffset>-622936</wp:posOffset>
            </wp:positionH>
            <wp:positionV relativeFrom="paragraph">
              <wp:posOffset>5105400</wp:posOffset>
            </wp:positionV>
            <wp:extent cx="2447925" cy="3263050"/>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n 42"/>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47925" cy="3263050"/>
                    </a:xfrm>
                    <a:prstGeom prst="rect">
                      <a:avLst/>
                    </a:prstGeom>
                  </pic:spPr>
                </pic:pic>
              </a:graphicData>
            </a:graphic>
            <wp14:sizeRelH relativeFrom="page">
              <wp14:pctWidth>0</wp14:pctWidth>
            </wp14:sizeRelH>
            <wp14:sizeRelV relativeFrom="page">
              <wp14:pctHeight>0</wp14:pctHeight>
            </wp14:sizeRelV>
          </wp:anchor>
        </w:drawing>
      </w:r>
      <w:r w:rsidR="009435BF">
        <w:rPr>
          <w:noProof/>
          <w:lang w:eastAsia="es-MX"/>
        </w:rPr>
        <w:drawing>
          <wp:anchor distT="0" distB="0" distL="114300" distR="114300" simplePos="0" relativeHeight="251685888" behindDoc="0" locked="0" layoutInCell="1" allowOverlap="1" wp14:anchorId="584F6CA0" wp14:editId="525BB44F">
            <wp:simplePos x="0" y="0"/>
            <wp:positionH relativeFrom="column">
              <wp:posOffset>4533900</wp:posOffset>
            </wp:positionH>
            <wp:positionV relativeFrom="paragraph">
              <wp:posOffset>2387600</wp:posOffset>
            </wp:positionV>
            <wp:extent cx="1938655" cy="2585085"/>
            <wp:effectExtent l="0" t="0" r="4445" b="5715"/>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n 39"/>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38655" cy="2585085"/>
                    </a:xfrm>
                    <a:prstGeom prst="rect">
                      <a:avLst/>
                    </a:prstGeom>
                  </pic:spPr>
                </pic:pic>
              </a:graphicData>
            </a:graphic>
            <wp14:sizeRelH relativeFrom="page">
              <wp14:pctWidth>0</wp14:pctWidth>
            </wp14:sizeRelH>
            <wp14:sizeRelV relativeFrom="page">
              <wp14:pctHeight>0</wp14:pctHeight>
            </wp14:sizeRelV>
          </wp:anchor>
        </w:drawing>
      </w:r>
      <w:r w:rsidR="00891A68">
        <w:br w:type="page"/>
      </w:r>
    </w:p>
    <w:p w14:paraId="38E8687B" w14:textId="734A00E3" w:rsidR="005E0479" w:rsidRDefault="009435BF">
      <w:r>
        <w:rPr>
          <w:noProof/>
          <w:lang w:eastAsia="es-MX"/>
        </w:rPr>
        <w:lastRenderedPageBreak/>
        <mc:AlternateContent>
          <mc:Choice Requires="wps">
            <w:drawing>
              <wp:anchor distT="0" distB="0" distL="114300" distR="114300" simplePos="0" relativeHeight="251692032" behindDoc="0" locked="0" layoutInCell="1" allowOverlap="1" wp14:anchorId="7BA0DC54" wp14:editId="5744CE0D">
                <wp:simplePos x="0" y="0"/>
                <wp:positionH relativeFrom="column">
                  <wp:posOffset>1348739</wp:posOffset>
                </wp:positionH>
                <wp:positionV relativeFrom="paragraph">
                  <wp:posOffset>-223520</wp:posOffset>
                </wp:positionV>
                <wp:extent cx="4943475" cy="962025"/>
                <wp:effectExtent l="0" t="0" r="28575" b="28575"/>
                <wp:wrapNone/>
                <wp:docPr id="46" name="Cuadro de texto 46"/>
                <wp:cNvGraphicFramePr/>
                <a:graphic xmlns:a="http://schemas.openxmlformats.org/drawingml/2006/main">
                  <a:graphicData uri="http://schemas.microsoft.com/office/word/2010/wordprocessingShape">
                    <wps:wsp>
                      <wps:cNvSpPr txBox="1"/>
                      <wps:spPr>
                        <a:xfrm>
                          <a:off x="0" y="0"/>
                          <a:ext cx="4943475" cy="962025"/>
                        </a:xfrm>
                        <a:prstGeom prst="rect">
                          <a:avLst/>
                        </a:prstGeom>
                        <a:ln/>
                      </wps:spPr>
                      <wps:style>
                        <a:lnRef idx="2">
                          <a:schemeClr val="dk1"/>
                        </a:lnRef>
                        <a:fillRef idx="1">
                          <a:schemeClr val="lt1"/>
                        </a:fillRef>
                        <a:effectRef idx="0">
                          <a:schemeClr val="dk1"/>
                        </a:effectRef>
                        <a:fontRef idx="minor">
                          <a:schemeClr val="dk1"/>
                        </a:fontRef>
                      </wps:style>
                      <wps:txbx>
                        <w:txbxContent>
                          <w:p w14:paraId="4EDDC091" w14:textId="54E7ABD5" w:rsidR="00F25C45" w:rsidRPr="003C4099" w:rsidRDefault="00107367" w:rsidP="00F25C45">
                            <w:pPr>
                              <w:jc w:val="both"/>
                              <w:rPr>
                                <w:rFonts w:ascii="Arial Narrow" w:hAnsi="Arial Narrow"/>
                                <w:lang w:val="es-ES"/>
                              </w:rPr>
                            </w:pPr>
                            <w:r>
                              <w:rPr>
                                <w:rFonts w:ascii="Arial Narrow" w:hAnsi="Arial Narrow"/>
                                <w:lang w:val="es-ES"/>
                              </w:rPr>
                              <w:t>El día 18 realizamos una visita e inspección a la zona baja donde está instalada la granja de cerdos de la empresa AVI-G, en donde se verificó  que si están generando contaminación con los residuos pecuarios. Se da seguimiento al tema.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A0DC54" id="Cuadro de texto 46" o:spid="_x0000_s1030" type="#_x0000_t202" style="position:absolute;margin-left:106.2pt;margin-top:-17.6pt;width:389.25pt;height:75.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" fillcolor="white [3201]" strokecolor="black [3200]" strokeweight="1pt">
                <v:textbox>
                  <w:txbxContent>
                    <w:p w14:paraId="4EDDC091" w14:textId="54E7ABD5" w:rsidR="00F25C45" w:rsidRPr="003C4099" w:rsidRDefault="00107367" w:rsidP="00F25C45">
                      <w:pPr>
                        <w:jc w:val="both"/>
                        <w:rPr>
                          <w:rFonts w:ascii="Arial Narrow" w:hAnsi="Arial Narrow"/>
                          <w:lang w:val="es-ES"/>
                        </w:rPr>
                      </w:pPr>
                      <w:r>
                        <w:rPr>
                          <w:rFonts w:ascii="Arial Narrow" w:hAnsi="Arial Narrow"/>
                          <w:lang w:val="es-ES"/>
                        </w:rPr>
                        <w:t>El día 18 realizamos una visita e inspección a la zona baja donde está instalada la granja de cerdos de la empresa AVI-G, en donde se verificó  que si están generando contaminación con los residuos pecuarios. Se da seguimiento al tema.</w:t>
                      </w:r>
                    </w:p>
                  </w:txbxContent>
                </v:textbox>
              </v:shape>
            </w:pict>
          </mc:Fallback>
        </mc:AlternateContent>
      </w:r>
      <w:r>
        <w:rPr>
          <w:noProof/>
          <w:lang w:eastAsia="es-MX"/>
        </w:rPr>
        <w:drawing>
          <wp:anchor distT="0" distB="0" distL="114300" distR="114300" simplePos="0" relativeHeight="251696128" behindDoc="0" locked="0" layoutInCell="1" allowOverlap="1" wp14:anchorId="697A3919" wp14:editId="7825E9CC">
            <wp:simplePos x="0" y="0"/>
            <wp:positionH relativeFrom="column">
              <wp:posOffset>-562610</wp:posOffset>
            </wp:positionH>
            <wp:positionV relativeFrom="paragraph">
              <wp:posOffset>-291465</wp:posOffset>
            </wp:positionV>
            <wp:extent cx="1702435" cy="2270125"/>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n 37"/>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02435" cy="2270125"/>
                    </a:xfrm>
                    <a:prstGeom prst="rect">
                      <a:avLst/>
                    </a:prstGeom>
                  </pic:spPr>
                </pic:pic>
              </a:graphicData>
            </a:graphic>
            <wp14:sizeRelH relativeFrom="page">
              <wp14:pctWidth>0</wp14:pctWidth>
            </wp14:sizeRelH>
            <wp14:sizeRelV relativeFrom="page">
              <wp14:pctHeight>0</wp14:pctHeight>
            </wp14:sizeRelV>
          </wp:anchor>
        </w:drawing>
      </w:r>
    </w:p>
    <w:p w14:paraId="46FD013D" w14:textId="6CAEAF0E" w:rsidR="0033427B" w:rsidRDefault="0033427B"/>
    <w:p w14:paraId="732550BB" w14:textId="238D48B3" w:rsidR="005E0479" w:rsidRDefault="005E0479"/>
    <w:p w14:paraId="79971263" w14:textId="0206BD11" w:rsidR="005E0479" w:rsidRDefault="005E0479"/>
    <w:p w14:paraId="33A954EE" w14:textId="0E6FE49D" w:rsidR="00D42B6B" w:rsidRDefault="00D42B6B"/>
    <w:p w14:paraId="022BF6C5" w14:textId="009B421F" w:rsidR="004845C6" w:rsidRDefault="004845C6"/>
    <w:p w14:paraId="6BA6A1E8" w14:textId="0CD2C892" w:rsidR="004845C6" w:rsidRDefault="003E307C">
      <w:r>
        <w:rPr>
          <w:noProof/>
          <w:lang w:eastAsia="es-MX"/>
        </w:rPr>
        <w:drawing>
          <wp:anchor distT="0" distB="0" distL="114300" distR="114300" simplePos="0" relativeHeight="251683840" behindDoc="0" locked="0" layoutInCell="1" allowOverlap="1" wp14:anchorId="2E19772C" wp14:editId="6A0EBC6D">
            <wp:simplePos x="0" y="0"/>
            <wp:positionH relativeFrom="column">
              <wp:posOffset>3472815</wp:posOffset>
            </wp:positionH>
            <wp:positionV relativeFrom="paragraph">
              <wp:posOffset>117475</wp:posOffset>
            </wp:positionV>
            <wp:extent cx="2761615" cy="2071370"/>
            <wp:effectExtent l="0" t="0" r="635" b="508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n 4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61615" cy="2071370"/>
                    </a:xfrm>
                    <a:prstGeom prst="rect">
                      <a:avLst/>
                    </a:prstGeom>
                  </pic:spPr>
                </pic:pic>
              </a:graphicData>
            </a:graphic>
            <wp14:sizeRelH relativeFrom="page">
              <wp14:pctWidth>0</wp14:pctWidth>
            </wp14:sizeRelH>
            <wp14:sizeRelV relativeFrom="page">
              <wp14:pctHeight>0</wp14:pctHeight>
            </wp14:sizeRelV>
          </wp:anchor>
        </w:drawing>
      </w:r>
    </w:p>
    <w:p w14:paraId="729E1FEA" w14:textId="369853C7" w:rsidR="004845C6" w:rsidRDefault="004845C6"/>
    <w:p w14:paraId="373B54A9" w14:textId="6384039C" w:rsidR="004845C6" w:rsidRDefault="004845C6"/>
    <w:p w14:paraId="7A2BAC96" w14:textId="4E0C8EA9" w:rsidR="004845C6" w:rsidRDefault="004845C6"/>
    <w:p w14:paraId="7888E47C" w14:textId="494127AA" w:rsidR="004845C6" w:rsidRDefault="004845C6"/>
    <w:p w14:paraId="36B25BC3" w14:textId="3FCCA4A2" w:rsidR="004845C6" w:rsidRDefault="009435BF">
      <w:r>
        <w:rPr>
          <w:noProof/>
          <w:lang w:eastAsia="es-MX"/>
        </w:rPr>
        <mc:AlternateContent>
          <mc:Choice Requires="wps">
            <w:drawing>
              <wp:anchor distT="0" distB="0" distL="114300" distR="114300" simplePos="0" relativeHeight="251698176" behindDoc="0" locked="0" layoutInCell="1" allowOverlap="1" wp14:anchorId="2165EB76" wp14:editId="6E9D8A03">
                <wp:simplePos x="0" y="0"/>
                <wp:positionH relativeFrom="column">
                  <wp:posOffset>-565785</wp:posOffset>
                </wp:positionH>
                <wp:positionV relativeFrom="paragraph">
                  <wp:posOffset>82550</wp:posOffset>
                </wp:positionV>
                <wp:extent cx="3981450" cy="1181100"/>
                <wp:effectExtent l="0" t="0" r="19050" b="19050"/>
                <wp:wrapNone/>
                <wp:docPr id="48" name="Cuadro de texto 48"/>
                <wp:cNvGraphicFramePr/>
                <a:graphic xmlns:a="http://schemas.openxmlformats.org/drawingml/2006/main">
                  <a:graphicData uri="http://schemas.microsoft.com/office/word/2010/wordprocessingShape">
                    <wps:wsp>
                      <wps:cNvSpPr txBox="1"/>
                      <wps:spPr>
                        <a:xfrm>
                          <a:off x="0" y="0"/>
                          <a:ext cx="3981450" cy="1181100"/>
                        </a:xfrm>
                        <a:prstGeom prst="rect">
                          <a:avLst/>
                        </a:prstGeom>
                        <a:ln/>
                      </wps:spPr>
                      <wps:style>
                        <a:lnRef idx="2">
                          <a:schemeClr val="dk1"/>
                        </a:lnRef>
                        <a:fillRef idx="1">
                          <a:schemeClr val="lt1"/>
                        </a:fillRef>
                        <a:effectRef idx="0">
                          <a:schemeClr val="dk1"/>
                        </a:effectRef>
                        <a:fontRef idx="minor">
                          <a:schemeClr val="dk1"/>
                        </a:fontRef>
                      </wps:style>
                      <wps:txbx>
                        <w:txbxContent>
                          <w:p w14:paraId="243C6912" w14:textId="28A2E5B6" w:rsidR="00F25C45" w:rsidRPr="003C4099" w:rsidRDefault="00107367" w:rsidP="00F25C45">
                            <w:pPr>
                              <w:jc w:val="both"/>
                              <w:rPr>
                                <w:rFonts w:ascii="Arial Narrow" w:hAnsi="Arial Narrow"/>
                                <w:lang w:val="es-ES"/>
                              </w:rPr>
                            </w:pPr>
                            <w:r>
                              <w:rPr>
                                <w:rFonts w:ascii="Arial Narrow" w:hAnsi="Arial Narrow"/>
                                <w:lang w:val="es-ES"/>
                              </w:rPr>
                              <w:t>El día 20 se re</w:t>
                            </w:r>
                            <w:r w:rsidR="004C5475">
                              <w:rPr>
                                <w:rFonts w:ascii="Arial Narrow" w:hAnsi="Arial Narrow"/>
                                <w:lang w:val="es-ES"/>
                              </w:rPr>
                              <w:t>a</w:t>
                            </w:r>
                            <w:r>
                              <w:rPr>
                                <w:rFonts w:ascii="Arial Narrow" w:hAnsi="Arial Narrow"/>
                                <w:lang w:val="es-ES"/>
                              </w:rPr>
                              <w:t>lizó una Sesión Ordinaria de la Comisión Municipal de Regularización COMUR, se tomaro</w:t>
                            </w:r>
                            <w:r w:rsidR="004C5475">
                              <w:rPr>
                                <w:rFonts w:ascii="Arial Narrow" w:hAnsi="Arial Narrow"/>
                                <w:lang w:val="es-ES"/>
                              </w:rPr>
                              <w:t>n acuerdos importantes para agili</w:t>
                            </w:r>
                            <w:r>
                              <w:rPr>
                                <w:rFonts w:ascii="Arial Narrow" w:hAnsi="Arial Narrow"/>
                                <w:lang w:val="es-ES"/>
                              </w:rPr>
                              <w:t xml:space="preserve">zar los trámites correspondientes a la Comisión y que se avance en la regularización. Esto debido a la pandemia ya que las oficinas estatales dela PRODEUR no </w:t>
                            </w:r>
                            <w:r w:rsidR="00762F43">
                              <w:rPr>
                                <w:rFonts w:ascii="Arial Narrow" w:hAnsi="Arial Narrow"/>
                                <w:lang w:val="es-ES"/>
                              </w:rPr>
                              <w:t>está</w:t>
                            </w:r>
                            <w:r>
                              <w:rPr>
                                <w:rFonts w:ascii="Arial Narrow" w:hAnsi="Arial Narrow"/>
                                <w:lang w:val="es-ES"/>
                              </w:rPr>
                              <w:t xml:space="preserve"> trabajando regularmente con todos los trámites.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65EB76" id="Cuadro de texto 48" o:spid="_x0000_s1031" type="#_x0000_t202" style="position:absolute;margin-left:-44.55pt;margin-top:6.5pt;width:313.5pt;height:93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" fillcolor="white [3201]" strokecolor="black [3200]" strokeweight="1pt">
                <v:textbox>
                  <w:txbxContent>
                    <w:p w14:paraId="243C6912" w14:textId="28A2E5B6" w:rsidR="00F25C45" w:rsidRPr="003C4099" w:rsidRDefault="00107367" w:rsidP="00F25C45">
                      <w:pPr>
                        <w:jc w:val="both"/>
                        <w:rPr>
                          <w:rFonts w:ascii="Arial Narrow" w:hAnsi="Arial Narrow"/>
                          <w:lang w:val="es-ES"/>
                        </w:rPr>
                      </w:pPr>
                      <w:r>
                        <w:rPr>
                          <w:rFonts w:ascii="Arial Narrow" w:hAnsi="Arial Narrow"/>
                          <w:lang w:val="es-ES"/>
                        </w:rPr>
                        <w:t>El día 20 se re</w:t>
                      </w:r>
                      <w:r w:rsidR="004C5475">
                        <w:rPr>
                          <w:rFonts w:ascii="Arial Narrow" w:hAnsi="Arial Narrow"/>
                          <w:lang w:val="es-ES"/>
                        </w:rPr>
                        <w:t>a</w:t>
                      </w:r>
                      <w:r>
                        <w:rPr>
                          <w:rFonts w:ascii="Arial Narrow" w:hAnsi="Arial Narrow"/>
                          <w:lang w:val="es-ES"/>
                        </w:rPr>
                        <w:t>lizó una Sesión Ordinaria de la Comisión Municipal de Regularización COMUR, se tomaro</w:t>
                      </w:r>
                      <w:r w:rsidR="004C5475">
                        <w:rPr>
                          <w:rFonts w:ascii="Arial Narrow" w:hAnsi="Arial Narrow"/>
                          <w:lang w:val="es-ES"/>
                        </w:rPr>
                        <w:t>n acuerdos importantes para agili</w:t>
                      </w:r>
                      <w:r>
                        <w:rPr>
                          <w:rFonts w:ascii="Arial Narrow" w:hAnsi="Arial Narrow"/>
                          <w:lang w:val="es-ES"/>
                        </w:rPr>
                        <w:t xml:space="preserve">zar los trámites correspondientes a la Comisión y que se avance en la regularización. Esto debido a la pandemia ya que las oficinas estatales dela PRODEUR no </w:t>
                      </w:r>
                      <w:r w:rsidR="00762F43">
                        <w:rPr>
                          <w:rFonts w:ascii="Arial Narrow" w:hAnsi="Arial Narrow"/>
                          <w:lang w:val="es-ES"/>
                        </w:rPr>
                        <w:t>está</w:t>
                      </w:r>
                      <w:r>
                        <w:rPr>
                          <w:rFonts w:ascii="Arial Narrow" w:hAnsi="Arial Narrow"/>
                          <w:lang w:val="es-ES"/>
                        </w:rPr>
                        <w:t xml:space="preserve"> trabajando regularmente con todos los trámites.</w:t>
                      </w:r>
                    </w:p>
                  </w:txbxContent>
                </v:textbox>
              </v:shape>
            </w:pict>
          </mc:Fallback>
        </mc:AlternateContent>
      </w:r>
    </w:p>
    <w:p w14:paraId="73772546" w14:textId="6C923373" w:rsidR="004845C6" w:rsidRDefault="004845C6"/>
    <w:p w14:paraId="3CDDDBAD" w14:textId="3BD8A598" w:rsidR="004845C6" w:rsidRDefault="004845C6"/>
    <w:p w14:paraId="26414F65" w14:textId="1927161D" w:rsidR="004845C6" w:rsidRDefault="004845C6"/>
    <w:p w14:paraId="328F9D79" w14:textId="5153259A" w:rsidR="004845C6" w:rsidRDefault="004845C6"/>
    <w:p w14:paraId="4A99053F" w14:textId="34E2F144" w:rsidR="004845C6" w:rsidRDefault="004845C6"/>
    <w:p w14:paraId="6B6B1701" w14:textId="19F6F094" w:rsidR="004845C6" w:rsidRDefault="004845C6"/>
    <w:p w14:paraId="065E6865" w14:textId="68EA7B2E" w:rsidR="004845C6" w:rsidRDefault="009435BF">
      <w:r>
        <w:rPr>
          <w:noProof/>
          <w:lang w:eastAsia="es-MX"/>
        </w:rPr>
        <w:drawing>
          <wp:anchor distT="0" distB="0" distL="114300" distR="114300" simplePos="0" relativeHeight="251702272" behindDoc="0" locked="0" layoutInCell="1" allowOverlap="1" wp14:anchorId="7AEF1389" wp14:editId="258D5C4E">
            <wp:simplePos x="0" y="0"/>
            <wp:positionH relativeFrom="column">
              <wp:posOffset>3663316</wp:posOffset>
            </wp:positionH>
            <wp:positionV relativeFrom="paragraph">
              <wp:posOffset>66675</wp:posOffset>
            </wp:positionV>
            <wp:extent cx="2574502" cy="193121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1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78948" cy="1934545"/>
                    </a:xfrm>
                    <a:prstGeom prst="rect">
                      <a:avLst/>
                    </a:prstGeom>
                  </pic:spPr>
                </pic:pic>
              </a:graphicData>
            </a:graphic>
            <wp14:sizeRelH relativeFrom="page">
              <wp14:pctWidth>0</wp14:pctWidth>
            </wp14:sizeRelH>
            <wp14:sizeRelV relativeFrom="page">
              <wp14:pctHeight>0</wp14:pctHeight>
            </wp14:sizeRelV>
          </wp:anchor>
        </w:drawing>
      </w:r>
    </w:p>
    <w:p w14:paraId="6ED794E0" w14:textId="3C347294" w:rsidR="004845C6" w:rsidRDefault="004845C6"/>
    <w:p w14:paraId="5F773954" w14:textId="06848921" w:rsidR="004845C6" w:rsidRDefault="004C5475">
      <w:r>
        <w:rPr>
          <w:noProof/>
          <w:lang w:eastAsia="es-MX"/>
        </w:rPr>
        <mc:AlternateContent>
          <mc:Choice Requires="wps">
            <w:drawing>
              <wp:anchor distT="0" distB="0" distL="114300" distR="114300" simplePos="0" relativeHeight="251695104" behindDoc="0" locked="0" layoutInCell="1" allowOverlap="1" wp14:anchorId="44562CD2" wp14:editId="3B1AE158">
                <wp:simplePos x="0" y="0"/>
                <wp:positionH relativeFrom="column">
                  <wp:posOffset>1212215</wp:posOffset>
                </wp:positionH>
                <wp:positionV relativeFrom="paragraph">
                  <wp:posOffset>132715</wp:posOffset>
                </wp:positionV>
                <wp:extent cx="2260600" cy="1524000"/>
                <wp:effectExtent l="0" t="0" r="25400" b="19050"/>
                <wp:wrapNone/>
                <wp:docPr id="47" name="Cuadro de texto 47"/>
                <wp:cNvGraphicFramePr/>
                <a:graphic xmlns:a="http://schemas.openxmlformats.org/drawingml/2006/main">
                  <a:graphicData uri="http://schemas.microsoft.com/office/word/2010/wordprocessingShape">
                    <wps:wsp>
                      <wps:cNvSpPr txBox="1"/>
                      <wps:spPr>
                        <a:xfrm>
                          <a:off x="0" y="0"/>
                          <a:ext cx="2260600" cy="1524000"/>
                        </a:xfrm>
                        <a:prstGeom prst="rect">
                          <a:avLst/>
                        </a:prstGeom>
                        <a:ln/>
                      </wps:spPr>
                      <wps:style>
                        <a:lnRef idx="2">
                          <a:schemeClr val="dk1"/>
                        </a:lnRef>
                        <a:fillRef idx="1">
                          <a:schemeClr val="lt1"/>
                        </a:fillRef>
                        <a:effectRef idx="0">
                          <a:schemeClr val="dk1"/>
                        </a:effectRef>
                        <a:fontRef idx="minor">
                          <a:schemeClr val="dk1"/>
                        </a:fontRef>
                      </wps:style>
                      <wps:txbx>
                        <w:txbxContent>
                          <w:p w14:paraId="202E33F6" w14:textId="5A78AEE5" w:rsidR="00F25C45" w:rsidRPr="003C4099" w:rsidRDefault="004C5475" w:rsidP="00F25C45">
                            <w:pPr>
                              <w:jc w:val="both"/>
                              <w:rPr>
                                <w:rFonts w:ascii="Arial Narrow" w:hAnsi="Arial Narrow"/>
                                <w:lang w:val="es-ES"/>
                              </w:rPr>
                            </w:pPr>
                            <w:r>
                              <w:rPr>
                                <w:rFonts w:ascii="Arial Narrow" w:hAnsi="Arial Narrow"/>
                                <w:lang w:val="es-ES"/>
                              </w:rPr>
                              <w:t xml:space="preserve">ese mismo día se trabajó con los encargaos de la </w:t>
                            </w:r>
                            <w:r w:rsidR="00107367">
                              <w:rPr>
                                <w:rFonts w:ascii="Arial Narrow" w:hAnsi="Arial Narrow"/>
                                <w:lang w:val="es-ES"/>
                              </w:rPr>
                              <w:t xml:space="preserve">Hacienda Municipal el tema del cambio de empresa que </w:t>
                            </w:r>
                            <w:r>
                              <w:rPr>
                                <w:rFonts w:ascii="Arial Narrow" w:hAnsi="Arial Narrow"/>
                                <w:lang w:val="es-ES"/>
                              </w:rPr>
                              <w:t>ofrece</w:t>
                            </w:r>
                            <w:r w:rsidR="00107367">
                              <w:rPr>
                                <w:rFonts w:ascii="Arial Narrow" w:hAnsi="Arial Narrow"/>
                                <w:lang w:val="es-ES"/>
                              </w:rPr>
                              <w:t xml:space="preserve"> el servicio de tarjeta de despensa. Se optó por SODEXO</w:t>
                            </w:r>
                            <w:r>
                              <w:rPr>
                                <w:rFonts w:ascii="Arial Narrow" w:hAnsi="Arial Narrow"/>
                                <w:lang w:val="es-ES"/>
                              </w:rPr>
                              <w:t xml:space="preserve"> quien tiene mejor tasa de comisión, y es aceptada en gran número de establecimientos locales.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562CD2" id="Cuadro de texto 47" o:spid="_x0000_s1032" type="#_x0000_t202" style="position:absolute;margin-left:95.45pt;margin-top:10.45pt;width:178pt;height:120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" fillcolor="white [3201]" strokecolor="black [3200]" strokeweight="1pt">
                <v:textbox>
                  <w:txbxContent>
                    <w:p w14:paraId="202E33F6" w14:textId="5A78AEE5" w:rsidR="00F25C45" w:rsidRPr="003C4099" w:rsidRDefault="004C5475" w:rsidP="00F25C45">
                      <w:pPr>
                        <w:jc w:val="both"/>
                        <w:rPr>
                          <w:rFonts w:ascii="Arial Narrow" w:hAnsi="Arial Narrow"/>
                          <w:lang w:val="es-ES"/>
                        </w:rPr>
                      </w:pPr>
                      <w:r>
                        <w:rPr>
                          <w:rFonts w:ascii="Arial Narrow" w:hAnsi="Arial Narrow"/>
                          <w:lang w:val="es-ES"/>
                        </w:rPr>
                        <w:t xml:space="preserve">ese mismo día se trabajó con los encargaos de la </w:t>
                      </w:r>
                      <w:r w:rsidR="00107367">
                        <w:rPr>
                          <w:rFonts w:ascii="Arial Narrow" w:hAnsi="Arial Narrow"/>
                          <w:lang w:val="es-ES"/>
                        </w:rPr>
                        <w:t xml:space="preserve">Hacienda Municipal el tema del cambio de empresa que </w:t>
                      </w:r>
                      <w:r>
                        <w:rPr>
                          <w:rFonts w:ascii="Arial Narrow" w:hAnsi="Arial Narrow"/>
                          <w:lang w:val="es-ES"/>
                        </w:rPr>
                        <w:t>ofrece</w:t>
                      </w:r>
                      <w:r w:rsidR="00107367">
                        <w:rPr>
                          <w:rFonts w:ascii="Arial Narrow" w:hAnsi="Arial Narrow"/>
                          <w:lang w:val="es-ES"/>
                        </w:rPr>
                        <w:t xml:space="preserve"> el servicio de tarjeta de despensa. Se optó por SODEXO</w:t>
                      </w:r>
                      <w:r>
                        <w:rPr>
                          <w:rFonts w:ascii="Arial Narrow" w:hAnsi="Arial Narrow"/>
                          <w:lang w:val="es-ES"/>
                        </w:rPr>
                        <w:t xml:space="preserve"> quien tiene mejor tasa de comisión, y es aceptada en gran número de establecimientos locales.</w:t>
                      </w:r>
                    </w:p>
                  </w:txbxContent>
                </v:textbox>
              </v:shape>
            </w:pict>
          </mc:Fallback>
        </mc:AlternateContent>
      </w:r>
      <w:r w:rsidR="009435BF">
        <w:rPr>
          <w:noProof/>
          <w:lang w:eastAsia="es-MX"/>
        </w:rPr>
        <w:drawing>
          <wp:anchor distT="0" distB="0" distL="114300" distR="114300" simplePos="0" relativeHeight="251699200" behindDoc="0" locked="0" layoutInCell="1" allowOverlap="1" wp14:anchorId="3EF893CE" wp14:editId="51EE0F94">
            <wp:simplePos x="0" y="0"/>
            <wp:positionH relativeFrom="column">
              <wp:posOffset>-869315</wp:posOffset>
            </wp:positionH>
            <wp:positionV relativeFrom="paragraph">
              <wp:posOffset>59690</wp:posOffset>
            </wp:positionV>
            <wp:extent cx="2298700" cy="1724025"/>
            <wp:effectExtent l="1587" t="0" r="7938" b="7937"/>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n 36"/>
                    <pic:cNvPicPr/>
                  </pic:nvPicPr>
                  <pic:blipFill>
                    <a:blip r:embed="rId12" cstate="print">
                      <a:extLst>
                        <a:ext uri="{28A0092B-C50C-407E-A947-70E740481C1C}">
                          <a14:useLocalDpi xmlns:a14="http://schemas.microsoft.com/office/drawing/2010/main" val="0"/>
                        </a:ext>
                      </a:extLst>
                    </a:blip>
                    <a:stretch>
                      <a:fillRect/>
                    </a:stretch>
                  </pic:blipFill>
                  <pic:spPr>
                    <a:xfrm rot="5400000">
                      <a:off x="0" y="0"/>
                      <a:ext cx="2298700" cy="1724025"/>
                    </a:xfrm>
                    <a:prstGeom prst="rect">
                      <a:avLst/>
                    </a:prstGeom>
                  </pic:spPr>
                </pic:pic>
              </a:graphicData>
            </a:graphic>
            <wp14:sizeRelH relativeFrom="page">
              <wp14:pctWidth>0</wp14:pctWidth>
            </wp14:sizeRelH>
            <wp14:sizeRelV relativeFrom="page">
              <wp14:pctHeight>0</wp14:pctHeight>
            </wp14:sizeRelV>
          </wp:anchor>
        </w:drawing>
      </w:r>
    </w:p>
    <w:p w14:paraId="7BDF3157" w14:textId="4A553721" w:rsidR="004845C6" w:rsidRDefault="004845C6"/>
    <w:p w14:paraId="3C74D10A" w14:textId="06BA8ED3" w:rsidR="004845C6" w:rsidRDefault="004845C6"/>
    <w:p w14:paraId="68843EFA" w14:textId="724BC991" w:rsidR="004845C6" w:rsidRDefault="004845C6"/>
    <w:p w14:paraId="3470EE90" w14:textId="2B7E1025" w:rsidR="004845C6" w:rsidRDefault="004845C6"/>
    <w:p w14:paraId="6B7CD9CF" w14:textId="310249E0" w:rsidR="004845C6" w:rsidRDefault="004845C6"/>
    <w:p w14:paraId="2FBCCFB0" w14:textId="59A40207" w:rsidR="004845C6" w:rsidRDefault="004845C6"/>
    <w:p w14:paraId="79786595" w14:textId="67027DFA" w:rsidR="004845C6" w:rsidRDefault="004845C6"/>
    <w:p w14:paraId="1ADDEC62" w14:textId="670F279C" w:rsidR="004845C6" w:rsidRDefault="004845C6"/>
    <w:p w14:paraId="4EC22AC4" w14:textId="1B357226" w:rsidR="004845C6" w:rsidRDefault="004845C6"/>
    <w:p w14:paraId="09EF7FC4" w14:textId="2A19C048" w:rsidR="004845C6" w:rsidRDefault="004845C6"/>
    <w:p w14:paraId="44053E85" w14:textId="1C56936A" w:rsidR="004845C6" w:rsidRDefault="004845C6"/>
    <w:p w14:paraId="183C56A0" w14:textId="4B6F885A" w:rsidR="004845C6" w:rsidRDefault="00A77429">
      <w:r>
        <w:rPr>
          <w:noProof/>
          <w:lang w:eastAsia="es-MX"/>
        </w:rPr>
        <w:drawing>
          <wp:anchor distT="0" distB="0" distL="114300" distR="114300" simplePos="0" relativeHeight="251693056" behindDoc="0" locked="0" layoutInCell="1" allowOverlap="1" wp14:anchorId="3D8E117C" wp14:editId="10CEC821">
            <wp:simplePos x="0" y="0"/>
            <wp:positionH relativeFrom="column">
              <wp:posOffset>4191000</wp:posOffset>
            </wp:positionH>
            <wp:positionV relativeFrom="paragraph">
              <wp:posOffset>52705</wp:posOffset>
            </wp:positionV>
            <wp:extent cx="2049145" cy="2732405"/>
            <wp:effectExtent l="0" t="0" r="8255"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n 38"/>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49145" cy="2732405"/>
                    </a:xfrm>
                    <a:prstGeom prst="rect">
                      <a:avLst/>
                    </a:prstGeom>
                  </pic:spPr>
                </pic:pic>
              </a:graphicData>
            </a:graphic>
            <wp14:sizeRelH relativeFrom="page">
              <wp14:pctWidth>0</wp14:pctWidth>
            </wp14:sizeRelH>
            <wp14:sizeRelV relativeFrom="page">
              <wp14:pctHeight>0</wp14:pctHeight>
            </wp14:sizeRelV>
          </wp:anchor>
        </w:drawing>
      </w:r>
    </w:p>
    <w:p w14:paraId="5DD3F796" w14:textId="67FC0DA1" w:rsidR="004845C6" w:rsidRDefault="004845C6">
      <w:bookmarkStart w:id="0" w:name="_GoBack"/>
      <w:bookmarkEnd w:id="0"/>
    </w:p>
    <w:p w14:paraId="27CE2FED" w14:textId="686BA772" w:rsidR="004845C6" w:rsidRDefault="004845C6"/>
    <w:p w14:paraId="2C11694C" w14:textId="0503BD06" w:rsidR="004845C6" w:rsidRDefault="004C5475">
      <w:r>
        <w:rPr>
          <w:noProof/>
          <w:lang w:eastAsia="es-MX"/>
        </w:rPr>
        <mc:AlternateContent>
          <mc:Choice Requires="wps">
            <w:drawing>
              <wp:anchor distT="0" distB="0" distL="114300" distR="114300" simplePos="0" relativeHeight="251701248" behindDoc="0" locked="0" layoutInCell="1" allowOverlap="1" wp14:anchorId="7F7174CF" wp14:editId="7B774546">
                <wp:simplePos x="0" y="0"/>
                <wp:positionH relativeFrom="column">
                  <wp:posOffset>-565785</wp:posOffset>
                </wp:positionH>
                <wp:positionV relativeFrom="paragraph">
                  <wp:posOffset>151765</wp:posOffset>
                </wp:positionV>
                <wp:extent cx="4524375" cy="1171575"/>
                <wp:effectExtent l="0" t="0" r="28575" b="28575"/>
                <wp:wrapNone/>
                <wp:docPr id="49" name="Cuadro de texto 49"/>
                <wp:cNvGraphicFramePr/>
                <a:graphic xmlns:a="http://schemas.openxmlformats.org/drawingml/2006/main">
                  <a:graphicData uri="http://schemas.microsoft.com/office/word/2010/wordprocessingShape">
                    <wps:wsp>
                      <wps:cNvSpPr txBox="1"/>
                      <wps:spPr>
                        <a:xfrm>
                          <a:off x="0" y="0"/>
                          <a:ext cx="4524375" cy="1171575"/>
                        </a:xfrm>
                        <a:prstGeom prst="rect">
                          <a:avLst/>
                        </a:prstGeom>
                        <a:ln/>
                      </wps:spPr>
                      <wps:style>
                        <a:lnRef idx="2">
                          <a:schemeClr val="dk1"/>
                        </a:lnRef>
                        <a:fillRef idx="1">
                          <a:schemeClr val="lt1"/>
                        </a:fillRef>
                        <a:effectRef idx="0">
                          <a:schemeClr val="dk1"/>
                        </a:effectRef>
                        <a:fontRef idx="minor">
                          <a:schemeClr val="dk1"/>
                        </a:fontRef>
                      </wps:style>
                      <wps:txbx>
                        <w:txbxContent>
                          <w:p w14:paraId="015AFBD0" w14:textId="1D13EF0F" w:rsidR="00F25C45" w:rsidRPr="003C4099" w:rsidRDefault="004C5475" w:rsidP="00F25C45">
                            <w:pPr>
                              <w:jc w:val="both"/>
                              <w:rPr>
                                <w:rFonts w:ascii="Arial Narrow" w:hAnsi="Arial Narrow"/>
                                <w:lang w:val="es-ES"/>
                              </w:rPr>
                            </w:pPr>
                            <w:r>
                              <w:rPr>
                                <w:rFonts w:ascii="Arial Narrow" w:hAnsi="Arial Narrow"/>
                                <w:lang w:val="es-ES"/>
                              </w:rPr>
                              <w:t>Dando seguimiento al proyecto “COCUBRIMEX, MUNICIPIO BASURA CERO” se tuvo una video llamada con Ca</w:t>
                            </w:r>
                            <w:r w:rsidR="00762F43">
                              <w:rPr>
                                <w:rFonts w:ascii="Arial Narrow" w:hAnsi="Arial Narrow"/>
                                <w:lang w:val="es-ES"/>
                              </w:rPr>
                              <w:t>rolina Zatará</w:t>
                            </w:r>
                            <w:r w:rsidR="004438D6">
                              <w:rPr>
                                <w:rFonts w:ascii="Arial Narrow" w:hAnsi="Arial Narrow"/>
                                <w:lang w:val="es-ES"/>
                              </w:rPr>
                              <w:t>in de la SEDECO el día miércoles 27,</w:t>
                            </w:r>
                            <w:r>
                              <w:rPr>
                                <w:rFonts w:ascii="Arial Narrow" w:hAnsi="Arial Narrow"/>
                                <w:lang w:val="es-ES"/>
                              </w:rPr>
                              <w:t xml:space="preserve"> para presentarle el avance del proyecto ya con las corridas financieras, comparativos y datos finales para aterrizar las posibilidades de ejecutarlo a la brevedad. Se tuvo enlace con BRIMEX, con la dirección de sustentabilidad y con FOJAL. Se tomaron acuerdos importantes.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7174CF" id="Cuadro de texto 49" o:spid="_x0000_s1033" type="#_x0000_t202" style="position:absolute;margin-left:-44.55pt;margin-top:11.95pt;width:356.25pt;height:92.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" fillcolor="white [3201]" strokecolor="black [3200]" strokeweight="1pt">
                <v:textbox>
                  <w:txbxContent>
                    <w:p w14:paraId="015AFBD0" w14:textId="1D13EF0F" w:rsidR="00F25C45" w:rsidRPr="003C4099" w:rsidRDefault="004C5475" w:rsidP="00F25C45">
                      <w:pPr>
                        <w:jc w:val="both"/>
                        <w:rPr>
                          <w:rFonts w:ascii="Arial Narrow" w:hAnsi="Arial Narrow"/>
                          <w:lang w:val="es-ES"/>
                        </w:rPr>
                      </w:pPr>
                      <w:r>
                        <w:rPr>
                          <w:rFonts w:ascii="Arial Narrow" w:hAnsi="Arial Narrow"/>
                          <w:lang w:val="es-ES"/>
                        </w:rPr>
                        <w:t>Dando seguimiento al proyecto “COCUBRIMEX, MUNICIPIO BASURA CERO” se tuvo una video llamada con Ca</w:t>
                      </w:r>
                      <w:r w:rsidR="00762F43">
                        <w:rPr>
                          <w:rFonts w:ascii="Arial Narrow" w:hAnsi="Arial Narrow"/>
                          <w:lang w:val="es-ES"/>
                        </w:rPr>
                        <w:t>rolina Zatará</w:t>
                      </w:r>
                      <w:r w:rsidR="004438D6">
                        <w:rPr>
                          <w:rFonts w:ascii="Arial Narrow" w:hAnsi="Arial Narrow"/>
                          <w:lang w:val="es-ES"/>
                        </w:rPr>
                        <w:t>in de la SEDECO el día miércoles 27,</w:t>
                      </w:r>
                      <w:r>
                        <w:rPr>
                          <w:rFonts w:ascii="Arial Narrow" w:hAnsi="Arial Narrow"/>
                          <w:lang w:val="es-ES"/>
                        </w:rPr>
                        <w:t xml:space="preserve"> para presentarle el avance del proyecto ya con las corridas financieras, comparativos y datos finales para aterrizar las posibilidades de ejecutarlo a la brevedad. Se tuvo enlace con BRIMEX, con la dirección de sustentabilidad y con FOJAL. Se tomaron acuerdos importantes.</w:t>
                      </w:r>
                    </w:p>
                  </w:txbxContent>
                </v:textbox>
              </v:shape>
            </w:pict>
          </mc:Fallback>
        </mc:AlternateContent>
      </w:r>
    </w:p>
    <w:p w14:paraId="3301460D" w14:textId="73A7EB71" w:rsidR="004845C6" w:rsidRDefault="004845C6"/>
    <w:p w14:paraId="52E93876" w14:textId="54122F8B" w:rsidR="004845C6" w:rsidRDefault="004845C6"/>
    <w:p w14:paraId="5827FB9B" w14:textId="67DA1D6A" w:rsidR="004845C6" w:rsidRDefault="004845C6"/>
    <w:p w14:paraId="10EC4300" w14:textId="1B2CB800" w:rsidR="004845C6" w:rsidRDefault="004845C6"/>
    <w:p w14:paraId="07B57FEF" w14:textId="7845ED90" w:rsidR="004845C6" w:rsidRDefault="004845C6"/>
    <w:p w14:paraId="7AB9BBFB" w14:textId="3679D5E0" w:rsidR="004845C6" w:rsidRDefault="004845C6"/>
    <w:p w14:paraId="38EB0FAD" w14:textId="73E816B4" w:rsidR="00DF70E2" w:rsidRDefault="00DF70E2"/>
    <w:p w14:paraId="26C9D506" w14:textId="242EBD2B" w:rsidR="00DF70E2" w:rsidRDefault="00DF70E2"/>
    <w:p w14:paraId="4E429B2F" w14:textId="5E57AE2C" w:rsidR="00DF70E2" w:rsidRDefault="00A77429">
      <w:r>
        <w:rPr>
          <w:noProof/>
          <w:lang w:eastAsia="es-MX"/>
        </w:rPr>
        <w:lastRenderedPageBreak/>
        <mc:AlternateContent>
          <mc:Choice Requires="wps">
            <w:drawing>
              <wp:anchor distT="0" distB="0" distL="114300" distR="114300" simplePos="0" relativeHeight="251714560" behindDoc="0" locked="0" layoutInCell="1" allowOverlap="1" wp14:anchorId="68F23684" wp14:editId="7AD0A329">
                <wp:simplePos x="0" y="0"/>
                <wp:positionH relativeFrom="column">
                  <wp:posOffset>1491615</wp:posOffset>
                </wp:positionH>
                <wp:positionV relativeFrom="paragraph">
                  <wp:posOffset>-61595</wp:posOffset>
                </wp:positionV>
                <wp:extent cx="2428875" cy="3838575"/>
                <wp:effectExtent l="0" t="0" r="28575" b="28575"/>
                <wp:wrapNone/>
                <wp:docPr id="53" name="Cuadro de texto 53"/>
                <wp:cNvGraphicFramePr/>
                <a:graphic xmlns:a="http://schemas.openxmlformats.org/drawingml/2006/main">
                  <a:graphicData uri="http://schemas.microsoft.com/office/word/2010/wordprocessingShape">
                    <wps:wsp>
                      <wps:cNvSpPr txBox="1"/>
                      <wps:spPr>
                        <a:xfrm>
                          <a:off x="0" y="0"/>
                          <a:ext cx="2428875" cy="3838575"/>
                        </a:xfrm>
                        <a:prstGeom prst="rect">
                          <a:avLst/>
                        </a:prstGeom>
                        <a:ln/>
                      </wps:spPr>
                      <wps:style>
                        <a:lnRef idx="2">
                          <a:schemeClr val="dk1"/>
                        </a:lnRef>
                        <a:fillRef idx="1">
                          <a:schemeClr val="lt1"/>
                        </a:fillRef>
                        <a:effectRef idx="0">
                          <a:schemeClr val="dk1"/>
                        </a:effectRef>
                        <a:fontRef idx="minor">
                          <a:schemeClr val="dk1"/>
                        </a:fontRef>
                      </wps:style>
                      <wps:txbx>
                        <w:txbxContent>
                          <w:p w14:paraId="3A00D959" w14:textId="0C533157" w:rsidR="00F25C45" w:rsidRPr="003C4099" w:rsidRDefault="004C5475" w:rsidP="00F25C45">
                            <w:pPr>
                              <w:jc w:val="both"/>
                              <w:rPr>
                                <w:rFonts w:ascii="Arial Narrow" w:hAnsi="Arial Narrow"/>
                                <w:lang w:val="es-ES"/>
                              </w:rPr>
                            </w:pPr>
                            <w:r>
                              <w:rPr>
                                <w:rFonts w:ascii="Arial Narrow" w:hAnsi="Arial Narrow"/>
                                <w:lang w:val="es-ES"/>
                              </w:rPr>
                              <w:t xml:space="preserve">El día 26 de enero se tuvo una video llamada con </w:t>
                            </w:r>
                            <w:r w:rsidR="00D77C05">
                              <w:rPr>
                                <w:rFonts w:ascii="Arial Narrow" w:hAnsi="Arial Narrow"/>
                                <w:lang w:val="es-ES"/>
                              </w:rPr>
                              <w:t>personal de la SEMARNAT, para revisar los lineamientos de nuestro proyecto de manejo de los residuos sólidos a través de “COCUBRIMEX, MUNICIPIO BASURA CERO”, y alinearlo a los requerimientos documentales de la Secretaría y de BANOBRAS, para su gestión. Así mismo dar respuesta al cuestionario de la misma Secretaría con respecto al trabajo integral que se tiene de la recolección de la basura doméstica.</w:t>
                            </w:r>
                            <w:r>
                              <w:rPr>
                                <w:rFonts w:ascii="Arial Narrow" w:hAnsi="Arial Narrow"/>
                                <w:lang w:val="es-ES"/>
                              </w:rPr>
                              <w:t xml:space="preserve"> </w:t>
                            </w:r>
                            <w:r w:rsidR="00D77C05">
                              <w:rPr>
                                <w:rFonts w:ascii="Arial Narrow" w:hAnsi="Arial Narrow"/>
                                <w:lang w:val="es-ES"/>
                              </w:rPr>
                              <w:t>El día 29 otra video llamada con personal de IDOM Y JILMAV, para la revisión del documento</w:t>
                            </w:r>
                            <w:r w:rsidR="00762F43">
                              <w:rPr>
                                <w:rFonts w:ascii="Arial Narrow" w:hAnsi="Arial Narrow"/>
                                <w:lang w:val="es-ES"/>
                              </w:rPr>
                              <w:t xml:space="preserve"> </w:t>
                            </w:r>
                            <w:r w:rsidR="00D77C05">
                              <w:rPr>
                                <w:rFonts w:ascii="Arial Narrow" w:hAnsi="Arial Narrow"/>
                                <w:lang w:val="es-ES"/>
                              </w:rPr>
                              <w:t>final del Plan Municipal de Cambio Climático. Se hicieron algunas observaciones y se pidió se incluya como proyección el trabajo de “COCUBRIMEX, MUNICIPIO BASSURA CERO”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F23684" id="Cuadro de texto 53" o:spid="_x0000_s1034" type="#_x0000_t202" style="position:absolute;margin-left:117.45pt;margin-top:-4.85pt;width:191.25pt;height:302.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" fillcolor="white [3201]" strokecolor="black [3200]" strokeweight="1pt">
                <v:textbox>
                  <w:txbxContent>
                    <w:p w14:paraId="3A00D959" w14:textId="0C533157" w:rsidR="00F25C45" w:rsidRPr="003C4099" w:rsidRDefault="004C5475" w:rsidP="00F25C45">
                      <w:pPr>
                        <w:jc w:val="both"/>
                        <w:rPr>
                          <w:rFonts w:ascii="Arial Narrow" w:hAnsi="Arial Narrow"/>
                          <w:lang w:val="es-ES"/>
                        </w:rPr>
                      </w:pPr>
                      <w:r>
                        <w:rPr>
                          <w:rFonts w:ascii="Arial Narrow" w:hAnsi="Arial Narrow"/>
                          <w:lang w:val="es-ES"/>
                        </w:rPr>
                        <w:t xml:space="preserve">El día 26 de enero se tuvo una video llamada con </w:t>
                      </w:r>
                      <w:r w:rsidR="00D77C05">
                        <w:rPr>
                          <w:rFonts w:ascii="Arial Narrow" w:hAnsi="Arial Narrow"/>
                          <w:lang w:val="es-ES"/>
                        </w:rPr>
                        <w:t>personal de la SEMARNAT, para revisar los lineamientos de nuestro proyecto de manejo de los residuos sólidos a través de “COCUBRIMEX, MUNICIPIO BASURA CERO”, y alinearlo a los requerimientos documentales de la Secretaría y de BANOBRAS, para su gestión. Así mismo dar respuesta al cuestionario de la misma Secretaría con respecto al trabajo integral que se tiene de la recolección de la basura doméstica.</w:t>
                      </w:r>
                      <w:r>
                        <w:rPr>
                          <w:rFonts w:ascii="Arial Narrow" w:hAnsi="Arial Narrow"/>
                          <w:lang w:val="es-ES"/>
                        </w:rPr>
                        <w:t xml:space="preserve"> </w:t>
                      </w:r>
                      <w:r w:rsidR="00D77C05">
                        <w:rPr>
                          <w:rFonts w:ascii="Arial Narrow" w:hAnsi="Arial Narrow"/>
                          <w:lang w:val="es-ES"/>
                        </w:rPr>
                        <w:t>El día 29 otra video llamada con personal de IDOM Y JILMAV, para la revisión del documento</w:t>
                      </w:r>
                      <w:r w:rsidR="00762F43">
                        <w:rPr>
                          <w:rFonts w:ascii="Arial Narrow" w:hAnsi="Arial Narrow"/>
                          <w:lang w:val="es-ES"/>
                        </w:rPr>
                        <w:t xml:space="preserve"> </w:t>
                      </w:r>
                      <w:r w:rsidR="00D77C05">
                        <w:rPr>
                          <w:rFonts w:ascii="Arial Narrow" w:hAnsi="Arial Narrow"/>
                          <w:lang w:val="es-ES"/>
                        </w:rPr>
                        <w:t>final del Plan Municipal de Cambio Climático. Se hicieron algunas observaciones y se pidió se incluya como proyección el trabajo de “COCUBRIMEX, MUNICIPIO BASSURA CERO”</w:t>
                      </w:r>
                    </w:p>
                  </w:txbxContent>
                </v:textbox>
              </v:shape>
            </w:pict>
          </mc:Fallback>
        </mc:AlternateContent>
      </w:r>
      <w:r>
        <w:rPr>
          <w:noProof/>
          <w:lang w:eastAsia="es-MX"/>
        </w:rPr>
        <w:drawing>
          <wp:anchor distT="0" distB="0" distL="114300" distR="114300" simplePos="0" relativeHeight="251705344" behindDoc="0" locked="0" layoutInCell="1" allowOverlap="1" wp14:anchorId="113D026D" wp14:editId="01AE011C">
            <wp:simplePos x="0" y="0"/>
            <wp:positionH relativeFrom="column">
              <wp:posOffset>4121150</wp:posOffset>
            </wp:positionH>
            <wp:positionV relativeFrom="paragraph">
              <wp:posOffset>-58420</wp:posOffset>
            </wp:positionV>
            <wp:extent cx="2049145" cy="2732405"/>
            <wp:effectExtent l="0" t="0" r="8255" b="0"/>
            <wp:wrapNone/>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n 2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049145" cy="2732405"/>
                    </a:xfrm>
                    <a:prstGeom prst="rect">
                      <a:avLst/>
                    </a:prstGeom>
                  </pic:spPr>
                </pic:pic>
              </a:graphicData>
            </a:graphic>
            <wp14:sizeRelH relativeFrom="page">
              <wp14:pctWidth>0</wp14:pctWidth>
            </wp14:sizeRelH>
            <wp14:sizeRelV relativeFrom="page">
              <wp14:pctHeight>0</wp14:pctHeight>
            </wp14:sizeRelV>
          </wp:anchor>
        </w:drawing>
      </w:r>
      <w:r>
        <w:rPr>
          <w:noProof/>
          <w:lang w:eastAsia="es-MX"/>
        </w:rPr>
        <w:drawing>
          <wp:anchor distT="0" distB="0" distL="114300" distR="114300" simplePos="0" relativeHeight="251711488" behindDoc="0" locked="0" layoutInCell="1" allowOverlap="1" wp14:anchorId="0E728260" wp14:editId="64C1A965">
            <wp:simplePos x="0" y="0"/>
            <wp:positionH relativeFrom="column">
              <wp:posOffset>-545465</wp:posOffset>
            </wp:positionH>
            <wp:positionV relativeFrom="paragraph">
              <wp:posOffset>-61595</wp:posOffset>
            </wp:positionV>
            <wp:extent cx="1838325" cy="3983990"/>
            <wp:effectExtent l="0" t="0" r="9525"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2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38325" cy="3983990"/>
                    </a:xfrm>
                    <a:prstGeom prst="rect">
                      <a:avLst/>
                    </a:prstGeom>
                  </pic:spPr>
                </pic:pic>
              </a:graphicData>
            </a:graphic>
            <wp14:sizeRelH relativeFrom="page">
              <wp14:pctWidth>0</wp14:pctWidth>
            </wp14:sizeRelH>
            <wp14:sizeRelV relativeFrom="page">
              <wp14:pctHeight>0</wp14:pctHeight>
            </wp14:sizeRelV>
          </wp:anchor>
        </w:drawing>
      </w:r>
    </w:p>
    <w:p w14:paraId="19A40B72" w14:textId="1AA0FDDF" w:rsidR="00F25C45" w:rsidRDefault="00F25C45"/>
    <w:p w14:paraId="603A1DC8" w14:textId="5F310547" w:rsidR="00F25C45" w:rsidRDefault="00F25C45"/>
    <w:p w14:paraId="6D066741" w14:textId="6575C2F6" w:rsidR="00F25C45" w:rsidRDefault="00F25C45"/>
    <w:p w14:paraId="7DD3FF96" w14:textId="2E698292" w:rsidR="00F25C45" w:rsidRDefault="00F25C45"/>
    <w:p w14:paraId="49367A59" w14:textId="1269509F" w:rsidR="00F25C45" w:rsidRDefault="00F25C45"/>
    <w:p w14:paraId="0F49D246" w14:textId="6AD70A24" w:rsidR="00F25C45" w:rsidRDefault="00F25C45"/>
    <w:p w14:paraId="1376BF8D" w14:textId="648E090B" w:rsidR="00F25C45" w:rsidRDefault="00F25C45"/>
    <w:p w14:paraId="70313F4F" w14:textId="5D110D75" w:rsidR="00F25C45" w:rsidRDefault="00F25C45"/>
    <w:p w14:paraId="143B1AB5" w14:textId="3A78FC78" w:rsidR="00F25C45" w:rsidRDefault="00F25C45"/>
    <w:p w14:paraId="4E86C270" w14:textId="0A643441" w:rsidR="00F25C45" w:rsidRDefault="00F25C45"/>
    <w:p w14:paraId="3FDF02DC" w14:textId="0D0CCFA5" w:rsidR="00F25C45" w:rsidRDefault="00F25C45"/>
    <w:p w14:paraId="0F733482" w14:textId="70595338" w:rsidR="00F25C45" w:rsidRDefault="00F25C45"/>
    <w:p w14:paraId="3833AD2D" w14:textId="6F807044" w:rsidR="00F25C45" w:rsidRDefault="00F25C45"/>
    <w:p w14:paraId="30CF557C" w14:textId="6C3B74A5" w:rsidR="00F25C45" w:rsidRDefault="00F25C45"/>
    <w:p w14:paraId="6FA966F0" w14:textId="1745D38D" w:rsidR="00F25C45" w:rsidRDefault="00F25C45"/>
    <w:p w14:paraId="120D76A2" w14:textId="16DF5CFD" w:rsidR="00F25C45" w:rsidRDefault="00F25C45"/>
    <w:p w14:paraId="3689801A" w14:textId="14FE1E2B" w:rsidR="00F25C45" w:rsidRDefault="00F25C45"/>
    <w:p w14:paraId="2F9F6B6F" w14:textId="5C41DEE8" w:rsidR="00F25C45" w:rsidRDefault="00F25C45"/>
    <w:p w14:paraId="7A444B1C" w14:textId="2C079BC4" w:rsidR="00F25C45" w:rsidRDefault="00F25C45"/>
    <w:p w14:paraId="4BE913A4" w14:textId="5C4535D8" w:rsidR="00F25C45" w:rsidRDefault="00F25C45"/>
    <w:p w14:paraId="62ECBBE2" w14:textId="78EC5687" w:rsidR="00F25C45" w:rsidRDefault="00D77C05">
      <w:r>
        <w:rPr>
          <w:noProof/>
          <w:lang w:eastAsia="es-MX"/>
        </w:rPr>
        <w:drawing>
          <wp:anchor distT="0" distB="0" distL="114300" distR="114300" simplePos="0" relativeHeight="251712512" behindDoc="0" locked="0" layoutInCell="1" allowOverlap="1" wp14:anchorId="4E7B86E0" wp14:editId="7A20CCD7">
            <wp:simplePos x="0" y="0"/>
            <wp:positionH relativeFrom="column">
              <wp:posOffset>3777615</wp:posOffset>
            </wp:positionH>
            <wp:positionV relativeFrom="paragraph">
              <wp:posOffset>635</wp:posOffset>
            </wp:positionV>
            <wp:extent cx="2395220" cy="3194050"/>
            <wp:effectExtent l="0" t="0" r="5080" b="635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n 2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95220" cy="3194050"/>
                    </a:xfrm>
                    <a:prstGeom prst="rect">
                      <a:avLst/>
                    </a:prstGeom>
                  </pic:spPr>
                </pic:pic>
              </a:graphicData>
            </a:graphic>
            <wp14:sizeRelH relativeFrom="page">
              <wp14:pctWidth>0</wp14:pctWidth>
            </wp14:sizeRelH>
            <wp14:sizeRelV relativeFrom="page">
              <wp14:pctHeight>0</wp14:pctHeight>
            </wp14:sizeRelV>
          </wp:anchor>
        </w:drawing>
      </w:r>
    </w:p>
    <w:p w14:paraId="62667008" w14:textId="2C6D687C" w:rsidR="00F25C45" w:rsidRDefault="00F25C45"/>
    <w:p w14:paraId="7857BAFC" w14:textId="7FC3F2AC" w:rsidR="00F25C45" w:rsidRDefault="00F25C45"/>
    <w:p w14:paraId="0E4C26A7" w14:textId="1DC06CF6" w:rsidR="00F25C45" w:rsidRDefault="00D77C05">
      <w:r>
        <w:rPr>
          <w:noProof/>
          <w:lang w:eastAsia="es-MX"/>
        </w:rPr>
        <mc:AlternateContent>
          <mc:Choice Requires="wps">
            <w:drawing>
              <wp:anchor distT="0" distB="0" distL="114300" distR="114300" simplePos="0" relativeHeight="251710464" behindDoc="0" locked="0" layoutInCell="1" allowOverlap="1" wp14:anchorId="266E381C" wp14:editId="575F4C24">
                <wp:simplePos x="0" y="0"/>
                <wp:positionH relativeFrom="column">
                  <wp:posOffset>-546735</wp:posOffset>
                </wp:positionH>
                <wp:positionV relativeFrom="paragraph">
                  <wp:posOffset>160020</wp:posOffset>
                </wp:positionV>
                <wp:extent cx="4029075" cy="628650"/>
                <wp:effectExtent l="0" t="0" r="28575" b="19050"/>
                <wp:wrapNone/>
                <wp:docPr id="52" name="Cuadro de texto 52"/>
                <wp:cNvGraphicFramePr/>
                <a:graphic xmlns:a="http://schemas.openxmlformats.org/drawingml/2006/main">
                  <a:graphicData uri="http://schemas.microsoft.com/office/word/2010/wordprocessingShape">
                    <wps:wsp>
                      <wps:cNvSpPr txBox="1"/>
                      <wps:spPr>
                        <a:xfrm>
                          <a:off x="0" y="0"/>
                          <a:ext cx="4029075" cy="628650"/>
                        </a:xfrm>
                        <a:prstGeom prst="rect">
                          <a:avLst/>
                        </a:prstGeom>
                        <a:ln/>
                      </wps:spPr>
                      <wps:style>
                        <a:lnRef idx="2">
                          <a:schemeClr val="dk1"/>
                        </a:lnRef>
                        <a:fillRef idx="1">
                          <a:schemeClr val="lt1"/>
                        </a:fillRef>
                        <a:effectRef idx="0">
                          <a:schemeClr val="dk1"/>
                        </a:effectRef>
                        <a:fontRef idx="minor">
                          <a:schemeClr val="dk1"/>
                        </a:fontRef>
                      </wps:style>
                      <wps:txbx>
                        <w:txbxContent>
                          <w:p w14:paraId="764EFE1A" w14:textId="35C19E52" w:rsidR="00F25C45" w:rsidRPr="003C4099" w:rsidRDefault="00D77C05" w:rsidP="00F25C45">
                            <w:pPr>
                              <w:jc w:val="both"/>
                              <w:rPr>
                                <w:rFonts w:ascii="Arial Narrow" w:hAnsi="Arial Narrow"/>
                                <w:lang w:val="es-ES"/>
                              </w:rPr>
                            </w:pPr>
                            <w:r>
                              <w:rPr>
                                <w:rFonts w:ascii="Arial Narrow" w:hAnsi="Arial Narrow"/>
                                <w:lang w:val="es-ES"/>
                              </w:rPr>
                              <w:t xml:space="preserve">Participé en la Sesión Extraordinaria de Ayuntamiento así como en las Sesiones correspondientes a mis comisiones y en las que soy vocal.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6E381C" id="Cuadro de texto 52" o:spid="_x0000_s1035" type="#_x0000_t202" style="position:absolute;margin-left:-43.05pt;margin-top:12.6pt;width:317.25pt;height:49.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" fillcolor="white [3201]" strokecolor="black [3200]" strokeweight="1pt">
                <v:textbox>
                  <w:txbxContent>
                    <w:p w14:paraId="764EFE1A" w14:textId="35C19E52" w:rsidR="00F25C45" w:rsidRPr="003C4099" w:rsidRDefault="00D77C05" w:rsidP="00F25C45">
                      <w:pPr>
                        <w:jc w:val="both"/>
                        <w:rPr>
                          <w:rFonts w:ascii="Arial Narrow" w:hAnsi="Arial Narrow"/>
                          <w:lang w:val="es-ES"/>
                        </w:rPr>
                      </w:pPr>
                      <w:r>
                        <w:rPr>
                          <w:rFonts w:ascii="Arial Narrow" w:hAnsi="Arial Narrow"/>
                          <w:lang w:val="es-ES"/>
                        </w:rPr>
                        <w:t xml:space="preserve">Participé en la Sesión Extraordinaria de Ayuntamiento así como en las Sesiones correspondientes a mis comisiones y en las que soy vocal. </w:t>
                      </w:r>
                    </w:p>
                  </w:txbxContent>
                </v:textbox>
              </v:shape>
            </w:pict>
          </mc:Fallback>
        </mc:AlternateContent>
      </w:r>
    </w:p>
    <w:p w14:paraId="5F378E39" w14:textId="5F851549" w:rsidR="00F25C45" w:rsidRDefault="00F25C45"/>
    <w:p w14:paraId="570E4036" w14:textId="28BC9A6A" w:rsidR="00F25C45" w:rsidRDefault="00F25C45"/>
    <w:p w14:paraId="2F294D92" w14:textId="74A68382" w:rsidR="00F25C45" w:rsidRDefault="00F25C45"/>
    <w:p w14:paraId="1510A309" w14:textId="6C80F297" w:rsidR="00F25C45" w:rsidRDefault="00F25C45"/>
    <w:p w14:paraId="771369CB" w14:textId="34DA711F" w:rsidR="00F25C45" w:rsidRDefault="00F25C45"/>
    <w:p w14:paraId="14C115DB" w14:textId="0957AA5D" w:rsidR="00F25C45" w:rsidRDefault="00F25C45"/>
    <w:p w14:paraId="415B82D4" w14:textId="3910D272" w:rsidR="00F25C45" w:rsidRDefault="00F25C45"/>
    <w:p w14:paraId="2C7A6176" w14:textId="08EEDFF6" w:rsidR="00DF70E2" w:rsidRDefault="00A77429">
      <w:r>
        <w:rPr>
          <w:noProof/>
          <w:lang w:eastAsia="es-MX"/>
        </w:rPr>
        <w:drawing>
          <wp:anchor distT="0" distB="0" distL="114300" distR="114300" simplePos="0" relativeHeight="251684864" behindDoc="0" locked="0" layoutInCell="1" allowOverlap="1" wp14:anchorId="13D61EC1" wp14:editId="0C467B6F">
            <wp:simplePos x="0" y="0"/>
            <wp:positionH relativeFrom="column">
              <wp:posOffset>-544354</wp:posOffset>
            </wp:positionH>
            <wp:positionV relativeFrom="paragraph">
              <wp:posOffset>36830</wp:posOffset>
            </wp:positionV>
            <wp:extent cx="2038350" cy="2717800"/>
            <wp:effectExtent l="0" t="0" r="0" b="635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n 40"/>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38350" cy="2717800"/>
                    </a:xfrm>
                    <a:prstGeom prst="rect">
                      <a:avLst/>
                    </a:prstGeom>
                  </pic:spPr>
                </pic:pic>
              </a:graphicData>
            </a:graphic>
            <wp14:sizeRelH relativeFrom="page">
              <wp14:pctWidth>0</wp14:pctWidth>
            </wp14:sizeRelH>
            <wp14:sizeRelV relativeFrom="page">
              <wp14:pctHeight>0</wp14:pctHeight>
            </wp14:sizeRelV>
          </wp:anchor>
        </w:drawing>
      </w:r>
    </w:p>
    <w:p w14:paraId="34EBE226" w14:textId="349666B4" w:rsidR="004845C6" w:rsidRDefault="00F25C45">
      <w:r>
        <w:rPr>
          <w:noProof/>
          <w:lang w:eastAsia="es-MX"/>
        </w:rPr>
        <mc:AlternateContent>
          <mc:Choice Requires="wps">
            <w:drawing>
              <wp:anchor distT="0" distB="0" distL="114300" distR="114300" simplePos="0" relativeHeight="251716608" behindDoc="0" locked="0" layoutInCell="1" allowOverlap="1" wp14:anchorId="1C9EDA86" wp14:editId="7D94B79B">
                <wp:simplePos x="0" y="0"/>
                <wp:positionH relativeFrom="column">
                  <wp:posOffset>1653540</wp:posOffset>
                </wp:positionH>
                <wp:positionV relativeFrom="paragraph">
                  <wp:posOffset>1466850</wp:posOffset>
                </wp:positionV>
                <wp:extent cx="4575175" cy="847725"/>
                <wp:effectExtent l="0" t="0" r="15875" b="28575"/>
                <wp:wrapNone/>
                <wp:docPr id="54" name="Cuadro de texto 54"/>
                <wp:cNvGraphicFramePr/>
                <a:graphic xmlns:a="http://schemas.openxmlformats.org/drawingml/2006/main">
                  <a:graphicData uri="http://schemas.microsoft.com/office/word/2010/wordprocessingShape">
                    <wps:wsp>
                      <wps:cNvSpPr txBox="1"/>
                      <wps:spPr>
                        <a:xfrm>
                          <a:off x="0" y="0"/>
                          <a:ext cx="4575175" cy="847725"/>
                        </a:xfrm>
                        <a:prstGeom prst="rect">
                          <a:avLst/>
                        </a:prstGeom>
                        <a:ln/>
                      </wps:spPr>
                      <wps:style>
                        <a:lnRef idx="2">
                          <a:schemeClr val="dk1"/>
                        </a:lnRef>
                        <a:fillRef idx="1">
                          <a:schemeClr val="lt1"/>
                        </a:fillRef>
                        <a:effectRef idx="0">
                          <a:schemeClr val="dk1"/>
                        </a:effectRef>
                        <a:fontRef idx="minor">
                          <a:schemeClr val="dk1"/>
                        </a:fontRef>
                      </wps:style>
                      <wps:txbx>
                        <w:txbxContent>
                          <w:p w14:paraId="620FBB75" w14:textId="2BF340A0" w:rsidR="00F25C45" w:rsidRPr="003C4099" w:rsidRDefault="00D77C05" w:rsidP="00F25C45">
                            <w:pPr>
                              <w:jc w:val="both"/>
                              <w:rPr>
                                <w:rFonts w:ascii="Arial Narrow" w:hAnsi="Arial Narrow"/>
                                <w:lang w:val="es-ES"/>
                              </w:rPr>
                            </w:pPr>
                            <w:r>
                              <w:rPr>
                                <w:rFonts w:ascii="Arial Narrow" w:hAnsi="Arial Narrow"/>
                                <w:lang w:val="es-ES"/>
                              </w:rPr>
                              <w:t xml:space="preserve">El </w:t>
                            </w:r>
                            <w:r w:rsidR="00762F43">
                              <w:rPr>
                                <w:rFonts w:ascii="Arial Narrow" w:hAnsi="Arial Narrow"/>
                                <w:lang w:val="es-ES"/>
                              </w:rPr>
                              <w:t>día 31 acu</w:t>
                            </w:r>
                            <w:r>
                              <w:rPr>
                                <w:rFonts w:ascii="Arial Narrow" w:hAnsi="Arial Narrow"/>
                                <w:lang w:val="es-ES"/>
                              </w:rPr>
                              <w:t>dimos al vivero municipal y al terreno perteneciente al municipio conocido como “El Ahilote” par</w:t>
                            </w:r>
                            <w:r w:rsidR="00762F43">
                              <w:rPr>
                                <w:rFonts w:ascii="Arial Narrow" w:hAnsi="Arial Narrow"/>
                                <w:lang w:val="es-ES"/>
                              </w:rPr>
                              <w:t>a</w:t>
                            </w:r>
                            <w:r>
                              <w:rPr>
                                <w:rFonts w:ascii="Arial Narrow" w:hAnsi="Arial Narrow"/>
                                <w:lang w:val="es-ES"/>
                              </w:rPr>
                              <w:t xml:space="preserve"> determinar el mejor lugar para llevar a cabo el proyecto de con</w:t>
                            </w:r>
                            <w:r w:rsidR="00762F43">
                              <w:rPr>
                                <w:rFonts w:ascii="Arial Narrow" w:hAnsi="Arial Narrow"/>
                                <w:lang w:val="es-ES"/>
                              </w:rPr>
                              <w:t xml:space="preserve">strucción y ampliación del vivero, esto con el recurso gestionado ante la Secretaría de Desarrollo Rural  SADER JALISCO.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9EDA86" id="Cuadro de texto 54" o:spid="_x0000_s1036" type="#_x0000_t202" style="position:absolute;margin-left:130.2pt;margin-top:115.5pt;width:360.25pt;height:66.7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" fillcolor="white [3201]" strokecolor="black [3200]" strokeweight="1pt">
                <v:textbox>
                  <w:txbxContent>
                    <w:p w14:paraId="620FBB75" w14:textId="2BF340A0" w:rsidR="00F25C45" w:rsidRPr="003C4099" w:rsidRDefault="00D77C05" w:rsidP="00F25C45">
                      <w:pPr>
                        <w:jc w:val="both"/>
                        <w:rPr>
                          <w:rFonts w:ascii="Arial Narrow" w:hAnsi="Arial Narrow"/>
                          <w:lang w:val="es-ES"/>
                        </w:rPr>
                      </w:pPr>
                      <w:r>
                        <w:rPr>
                          <w:rFonts w:ascii="Arial Narrow" w:hAnsi="Arial Narrow"/>
                          <w:lang w:val="es-ES"/>
                        </w:rPr>
                        <w:t xml:space="preserve">El </w:t>
                      </w:r>
                      <w:r w:rsidR="00762F43">
                        <w:rPr>
                          <w:rFonts w:ascii="Arial Narrow" w:hAnsi="Arial Narrow"/>
                          <w:lang w:val="es-ES"/>
                        </w:rPr>
                        <w:t>día 31 acu</w:t>
                      </w:r>
                      <w:r>
                        <w:rPr>
                          <w:rFonts w:ascii="Arial Narrow" w:hAnsi="Arial Narrow"/>
                          <w:lang w:val="es-ES"/>
                        </w:rPr>
                        <w:t>dimos al vivero municipal y al terreno perteneciente al municipio conocido como “El Ahilote” par</w:t>
                      </w:r>
                      <w:r w:rsidR="00762F43">
                        <w:rPr>
                          <w:rFonts w:ascii="Arial Narrow" w:hAnsi="Arial Narrow"/>
                          <w:lang w:val="es-ES"/>
                        </w:rPr>
                        <w:t>a</w:t>
                      </w:r>
                      <w:r>
                        <w:rPr>
                          <w:rFonts w:ascii="Arial Narrow" w:hAnsi="Arial Narrow"/>
                          <w:lang w:val="es-ES"/>
                        </w:rPr>
                        <w:t xml:space="preserve"> determinar el mejor lugar para llevar a cabo el proyecto de con</w:t>
                      </w:r>
                      <w:r w:rsidR="00762F43">
                        <w:rPr>
                          <w:rFonts w:ascii="Arial Narrow" w:hAnsi="Arial Narrow"/>
                          <w:lang w:val="es-ES"/>
                        </w:rPr>
                        <w:t xml:space="preserve">strucción y ampliación del vivero, esto con el recurso gestionado ante la Secretaría de Desarrollo Rural  SADER JALISCO. </w:t>
                      </w:r>
                    </w:p>
                  </w:txbxContent>
                </v:textbox>
              </v:shape>
            </w:pict>
          </mc:Fallback>
        </mc:AlternateContent>
      </w:r>
    </w:p>
    <w:sectPr w:rsidR="004845C6" w:rsidSect="009E7DA5">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32FD8D" w14:textId="77777777" w:rsidR="00FF06F9" w:rsidRDefault="00FF06F9" w:rsidP="00D25871">
      <w:r>
        <w:separator/>
      </w:r>
    </w:p>
  </w:endnote>
  <w:endnote w:type="continuationSeparator" w:id="0">
    <w:p w14:paraId="710530C9" w14:textId="77777777" w:rsidR="00FF06F9" w:rsidRDefault="00FF06F9" w:rsidP="00D258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1ED1ECB" w14:textId="77777777" w:rsidR="00FF06F9" w:rsidRDefault="00FF06F9" w:rsidP="00D25871">
      <w:r>
        <w:separator/>
      </w:r>
    </w:p>
  </w:footnote>
  <w:footnote w:type="continuationSeparator" w:id="0">
    <w:p w14:paraId="7915DA8D" w14:textId="77777777" w:rsidR="00FF06F9" w:rsidRDefault="00FF06F9" w:rsidP="00D2587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4A0D"/>
    <w:rsid w:val="00024351"/>
    <w:rsid w:val="00032496"/>
    <w:rsid w:val="00061796"/>
    <w:rsid w:val="000A1188"/>
    <w:rsid w:val="000C3BF4"/>
    <w:rsid w:val="00107367"/>
    <w:rsid w:val="001D4A69"/>
    <w:rsid w:val="001E3C97"/>
    <w:rsid w:val="002219C1"/>
    <w:rsid w:val="00324A0D"/>
    <w:rsid w:val="0033427B"/>
    <w:rsid w:val="003516E6"/>
    <w:rsid w:val="003C1629"/>
    <w:rsid w:val="003C4099"/>
    <w:rsid w:val="003D6C5F"/>
    <w:rsid w:val="003E307C"/>
    <w:rsid w:val="004438D6"/>
    <w:rsid w:val="004845C6"/>
    <w:rsid w:val="004B3005"/>
    <w:rsid w:val="004C5475"/>
    <w:rsid w:val="004C6A5B"/>
    <w:rsid w:val="004F407D"/>
    <w:rsid w:val="0059369A"/>
    <w:rsid w:val="005E0479"/>
    <w:rsid w:val="006425A0"/>
    <w:rsid w:val="00686154"/>
    <w:rsid w:val="00762F43"/>
    <w:rsid w:val="007727B0"/>
    <w:rsid w:val="007779C0"/>
    <w:rsid w:val="00891A68"/>
    <w:rsid w:val="008F22F7"/>
    <w:rsid w:val="009435BF"/>
    <w:rsid w:val="00976E94"/>
    <w:rsid w:val="00986F60"/>
    <w:rsid w:val="00987EEA"/>
    <w:rsid w:val="009A4F60"/>
    <w:rsid w:val="009E7DA5"/>
    <w:rsid w:val="00A66C38"/>
    <w:rsid w:val="00A77429"/>
    <w:rsid w:val="00A86305"/>
    <w:rsid w:val="00AC4EF6"/>
    <w:rsid w:val="00AC5970"/>
    <w:rsid w:val="00B50D9C"/>
    <w:rsid w:val="00BA4244"/>
    <w:rsid w:val="00BB2C5F"/>
    <w:rsid w:val="00BB3A37"/>
    <w:rsid w:val="00BC10A3"/>
    <w:rsid w:val="00BE7FE9"/>
    <w:rsid w:val="00D25871"/>
    <w:rsid w:val="00D3796D"/>
    <w:rsid w:val="00D42B6B"/>
    <w:rsid w:val="00D77C05"/>
    <w:rsid w:val="00DF70E2"/>
    <w:rsid w:val="00E11757"/>
    <w:rsid w:val="00F25C45"/>
    <w:rsid w:val="00FF06F9"/>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4FFF1B"/>
  <w15:docId w15:val="{BD078D29-FC7E-4A99-BB26-645490F814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D25871"/>
    <w:pPr>
      <w:tabs>
        <w:tab w:val="center" w:pos="4419"/>
        <w:tab w:val="right" w:pos="8838"/>
      </w:tabs>
    </w:pPr>
  </w:style>
  <w:style w:type="character" w:customStyle="1" w:styleId="EncabezadoCar">
    <w:name w:val="Encabezado Car"/>
    <w:basedOn w:val="Fuentedeprrafopredeter"/>
    <w:link w:val="Encabezado"/>
    <w:uiPriority w:val="99"/>
    <w:rsid w:val="00D25871"/>
  </w:style>
  <w:style w:type="paragraph" w:styleId="Piedepgina">
    <w:name w:val="footer"/>
    <w:basedOn w:val="Normal"/>
    <w:link w:val="PiedepginaCar"/>
    <w:uiPriority w:val="99"/>
    <w:unhideWhenUsed/>
    <w:rsid w:val="00D25871"/>
    <w:pPr>
      <w:tabs>
        <w:tab w:val="center" w:pos="4419"/>
        <w:tab w:val="right" w:pos="8838"/>
      </w:tabs>
    </w:pPr>
  </w:style>
  <w:style w:type="character" w:customStyle="1" w:styleId="PiedepginaCar">
    <w:name w:val="Pie de página Car"/>
    <w:basedOn w:val="Fuentedeprrafopredeter"/>
    <w:link w:val="Piedepgina"/>
    <w:uiPriority w:val="99"/>
    <w:rsid w:val="00D25871"/>
  </w:style>
  <w:style w:type="paragraph" w:styleId="Textodeglobo">
    <w:name w:val="Balloon Text"/>
    <w:basedOn w:val="Normal"/>
    <w:link w:val="TextodegloboCar"/>
    <w:uiPriority w:val="99"/>
    <w:semiHidden/>
    <w:unhideWhenUsed/>
    <w:rsid w:val="004438D6"/>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438D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image" Target="media/image11.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552</TotalTime>
  <Pages>3</Pages>
  <Words>16</Words>
  <Characters>88</Characters>
  <Application>Microsoft Office Word</Application>
  <DocSecurity>0</DocSecurity>
  <Lines>1</Lines>
  <Paragraphs>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Dulce Orozco</cp:lastModifiedBy>
  <cp:revision>16</cp:revision>
  <cp:lastPrinted>2021-02-10T00:38:00Z</cp:lastPrinted>
  <dcterms:created xsi:type="dcterms:W3CDTF">2021-01-04T23:11:00Z</dcterms:created>
  <dcterms:modified xsi:type="dcterms:W3CDTF">2021-02-10T00:40:00Z</dcterms:modified>
</cp:coreProperties>
</file>