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08" w:rsidRDefault="00ED6508" w:rsidP="008D5EC7">
      <w:pPr>
        <w:jc w:val="center"/>
        <w:rPr>
          <w:b/>
          <w:sz w:val="72"/>
          <w:szCs w:val="72"/>
        </w:rPr>
      </w:pPr>
      <w:r w:rsidRPr="008D5EC7">
        <w:rPr>
          <w:b/>
          <w:sz w:val="72"/>
          <w:szCs w:val="72"/>
        </w:rPr>
        <w:t>Hacienda Pública Municipal (Tesorería)</w:t>
      </w:r>
    </w:p>
    <w:p w:rsidR="008D5EC7" w:rsidRDefault="008D5EC7" w:rsidP="008D5EC7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Administración 2015-2018</w:t>
      </w:r>
    </w:p>
    <w:p w:rsidR="008D5EC7" w:rsidRPr="008D5EC7" w:rsidRDefault="008D5EC7" w:rsidP="008D5EC7">
      <w:pPr>
        <w:jc w:val="center"/>
        <w:rPr>
          <w:b/>
          <w:sz w:val="72"/>
          <w:szCs w:val="72"/>
        </w:rPr>
      </w:pPr>
    </w:p>
    <w:p w:rsidR="00ED6508" w:rsidRPr="008D5EC7" w:rsidRDefault="00ED6508" w:rsidP="00ED6508">
      <w:pPr>
        <w:rPr>
          <w:rFonts w:asciiTheme="majorHAnsi" w:hAnsiTheme="majorHAnsi"/>
          <w:b/>
          <w:sz w:val="48"/>
          <w:szCs w:val="48"/>
        </w:rPr>
      </w:pPr>
      <w:r w:rsidRPr="008D5EC7">
        <w:rPr>
          <w:rFonts w:asciiTheme="majorHAnsi" w:hAnsiTheme="majorHAnsi"/>
          <w:b/>
          <w:sz w:val="48"/>
          <w:szCs w:val="48"/>
        </w:rPr>
        <w:t xml:space="preserve">Tesorería es la encargada de la Hacienda Municipal y tiene las siguientes </w:t>
      </w:r>
    </w:p>
    <w:p w:rsidR="00ED6508" w:rsidRPr="008D5EC7" w:rsidRDefault="008D5EC7" w:rsidP="00ED6508">
      <w:pPr>
        <w:rPr>
          <w:rFonts w:asciiTheme="majorHAnsi" w:hAnsiTheme="majorHAnsi"/>
          <w:b/>
          <w:sz w:val="48"/>
          <w:szCs w:val="48"/>
        </w:rPr>
      </w:pPr>
      <w:r w:rsidRPr="008D5EC7">
        <w:rPr>
          <w:rFonts w:asciiTheme="majorHAnsi" w:hAnsiTheme="majorHAnsi"/>
          <w:b/>
          <w:sz w:val="48"/>
          <w:szCs w:val="48"/>
        </w:rPr>
        <w:t>Facultades</w:t>
      </w:r>
      <w:r w:rsidR="00ED6508" w:rsidRPr="008D5EC7">
        <w:rPr>
          <w:rFonts w:asciiTheme="majorHAnsi" w:hAnsiTheme="majorHAnsi"/>
          <w:b/>
          <w:sz w:val="48"/>
          <w:szCs w:val="48"/>
        </w:rPr>
        <w:t xml:space="preserve"> y atribuciones: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I. Llevar a cabo la administración financiera y tributaria de la Hacienda Municipal;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II. Aplicar los recursos financieros municipales para cubrir los gastos del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Ayuntamiento, de acuerdo con el Presupuesto de Egresos aprobado por 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Ayuntamiento;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III. Obligar cambiariamente al Ayuntamiento en forma mancomunada con 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Presidente Municipal y el Secretario General;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IV. Enviar al Congreso del Estado de Jalisco, dentro de los primeros cinco días de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cada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mes, el corte de caja del mes anterior;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V. Ordenar y practicar revisiones y auditorías a los contribuyentes de la Hacienda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Municipal;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VI. Ejercer las atribuciones derivadas de convenios fiscales que celebre 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Ayuntamiento con los gobiernos federal o estatal;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VII. Determinar en cantidad líquida las contribuciones y aprovechamientos que se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hubieren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omitido por los contribuyentes;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VIII. Imponer en el ámbito de su competencia, sanciones a los contribuyentes,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responsables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solidarios y demás obligados que hubieren infringido las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disposiciones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fiscales; así como vigilar que las sanciones impuestas por sus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dependencias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subalternas, sean apegadas en estricto derecho;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IX. Recaudar directamente o por conducto de las oficinas u organizaciones de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lastRenderedPageBreak/>
        <w:t>crédito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autorizadas, el importe de las contribuciones, aprovechamientos y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productos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a cargo de los contribuyentes;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X. Ejercer la facultad económico-coactiva mediante el procedimiento administrativo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de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ejecución, con estricta observancia de lo que determinen los ordenamientos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aplicables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en la materia;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XI. Autorizar el pago diferido o en parcialidades de los créditos fiscales, mediante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garantía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de su importe y accesorios legales, así como la dación de bienes o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servicios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en pago de los créditos fiscales a favor del Ayuntamiento;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XII. Aceptar las garantías que se otorguen para suspender el procedimiento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lastRenderedPageBreak/>
        <w:t>administrativo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de ejecución, previa calificación que se efectúe para determinar el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Monto</w:t>
      </w:r>
      <w:r w:rsidR="00ED6508" w:rsidRPr="008D5EC7">
        <w:rPr>
          <w:rFonts w:asciiTheme="majorHAnsi" w:hAnsiTheme="majorHAnsi"/>
          <w:sz w:val="48"/>
          <w:szCs w:val="48"/>
        </w:rPr>
        <w:t xml:space="preserve"> de las mismas y, en el caso de autorización para pagar en parcialidades un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Crédito</w:t>
      </w:r>
      <w:r w:rsidR="00ED6508" w:rsidRPr="008D5EC7">
        <w:rPr>
          <w:rFonts w:asciiTheme="majorHAnsi" w:hAnsiTheme="majorHAnsi"/>
          <w:sz w:val="48"/>
          <w:szCs w:val="48"/>
        </w:rPr>
        <w:t xml:space="preserve"> fiscal, aprobar la sustitución de las citadas garantías y cancelarlas cuando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Proceda</w:t>
      </w:r>
      <w:r w:rsidR="00ED6508" w:rsidRPr="008D5EC7">
        <w:rPr>
          <w:rFonts w:asciiTheme="majorHAnsi" w:hAnsiTheme="majorHAnsi"/>
          <w:sz w:val="48"/>
          <w:szCs w:val="48"/>
        </w:rPr>
        <w:t xml:space="preserve">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XIII. Actualizar y cancelar los créditos fiscales en los casos previstos por la Ley de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Hacienda Municipal del Estado de Jalisco;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XIV. Resolver las solicitudes de devolución de contribuciones, productos y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Aprovechamientos</w:t>
      </w:r>
      <w:r w:rsidR="00ED6508" w:rsidRPr="008D5EC7">
        <w:rPr>
          <w:rFonts w:asciiTheme="majorHAnsi" w:hAnsiTheme="majorHAnsi"/>
          <w:sz w:val="48"/>
          <w:szCs w:val="48"/>
        </w:rPr>
        <w:t xml:space="preserve">, cuando se pruebe que se enteraron por error aritmético o por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Pago</w:t>
      </w:r>
      <w:r w:rsidR="00ED6508" w:rsidRPr="008D5EC7">
        <w:rPr>
          <w:rFonts w:asciiTheme="majorHAnsi" w:hAnsiTheme="majorHAnsi"/>
          <w:sz w:val="48"/>
          <w:szCs w:val="48"/>
        </w:rPr>
        <w:t xml:space="preserve"> indebido;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XV. Realizar una labor permanente de difusión y orientación fiscal, así como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Proporcionar</w:t>
      </w:r>
      <w:r w:rsidR="00ED6508" w:rsidRPr="008D5EC7">
        <w:rPr>
          <w:rFonts w:asciiTheme="majorHAnsi" w:hAnsiTheme="majorHAnsi"/>
          <w:sz w:val="48"/>
          <w:szCs w:val="48"/>
        </w:rPr>
        <w:t xml:space="preserve"> asesoría a los particulares cuando se la soliciten, en la interpretación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y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aplicación de las leyes tributarias en el ámbito de competencia municipal;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XVI. Declarar la extinción de los créditos fiscales y de las facultades de las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Autoridades</w:t>
      </w:r>
      <w:r w:rsidR="00ED6508" w:rsidRPr="008D5EC7">
        <w:rPr>
          <w:rFonts w:asciiTheme="majorHAnsi" w:hAnsiTheme="majorHAnsi"/>
          <w:sz w:val="48"/>
          <w:szCs w:val="48"/>
        </w:rPr>
        <w:t xml:space="preserve"> fiscales municipales para determinarlos </w:t>
      </w:r>
      <w:r>
        <w:rPr>
          <w:rFonts w:asciiTheme="majorHAnsi" w:hAnsiTheme="majorHAnsi"/>
          <w:sz w:val="48"/>
          <w:szCs w:val="48"/>
        </w:rPr>
        <w:t xml:space="preserve"> </w:t>
      </w:r>
      <w:r w:rsidR="00ED6508" w:rsidRPr="008D5EC7">
        <w:rPr>
          <w:rFonts w:asciiTheme="majorHAnsi" w:hAnsiTheme="majorHAnsi"/>
          <w:sz w:val="48"/>
          <w:szCs w:val="48"/>
        </w:rPr>
        <w:t xml:space="preserve">y liquidarlos, en los casos y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Con</w:t>
      </w:r>
      <w:r w:rsidR="00ED6508" w:rsidRPr="008D5EC7">
        <w:rPr>
          <w:rFonts w:asciiTheme="majorHAnsi" w:hAnsiTheme="majorHAnsi"/>
          <w:sz w:val="48"/>
          <w:szCs w:val="48"/>
        </w:rPr>
        <w:t xml:space="preserve"> las condiciones que determina la Ley de Hacienda Municipal del Estado de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Jalisco y demás disposiciones legales y reglamentarias aplicables en la materia</w:t>
      </w:r>
      <w:r w:rsidR="008D5EC7" w:rsidRPr="008D5EC7">
        <w:rPr>
          <w:rFonts w:asciiTheme="majorHAnsi" w:hAnsiTheme="majorHAnsi"/>
          <w:sz w:val="48"/>
          <w:szCs w:val="48"/>
        </w:rPr>
        <w:t>; XVII</w:t>
      </w:r>
      <w:r w:rsidRPr="008D5EC7">
        <w:rPr>
          <w:rFonts w:asciiTheme="majorHAnsi" w:hAnsiTheme="majorHAnsi"/>
          <w:sz w:val="48"/>
          <w:szCs w:val="48"/>
        </w:rPr>
        <w:t xml:space="preserve">. Determinar en cantidad líquida las responsabilidades de los servidores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>Públicos</w:t>
      </w:r>
      <w:r w:rsidR="00ED6508" w:rsidRPr="008D5EC7">
        <w:rPr>
          <w:rFonts w:asciiTheme="majorHAnsi" w:hAnsiTheme="majorHAnsi"/>
          <w:sz w:val="48"/>
          <w:szCs w:val="48"/>
        </w:rPr>
        <w:t xml:space="preserve"> del Ayuntamiento o de particulares, que hayan causado daño o perjuicio a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La</w:t>
      </w:r>
      <w:r w:rsidR="00ED6508" w:rsidRPr="008D5EC7">
        <w:rPr>
          <w:rFonts w:asciiTheme="majorHAnsi" w:hAnsiTheme="majorHAnsi"/>
          <w:sz w:val="48"/>
          <w:szCs w:val="48"/>
        </w:rPr>
        <w:t xml:space="preserve"> Hacienda Municipal y, en su caso, notificar al Síndico del Ayuntamiento de los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Hechos</w:t>
      </w:r>
      <w:r w:rsidR="00ED6508" w:rsidRPr="008D5EC7">
        <w:rPr>
          <w:rFonts w:asciiTheme="majorHAnsi" w:hAnsiTheme="majorHAnsi"/>
          <w:sz w:val="48"/>
          <w:szCs w:val="48"/>
        </w:rPr>
        <w:t xml:space="preserve"> o actos constitutivos de delito, a fin de que se presenten las denuncias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Correspondientes</w:t>
      </w:r>
      <w:r w:rsidR="00ED6508" w:rsidRPr="008D5EC7">
        <w:rPr>
          <w:rFonts w:asciiTheme="majorHAnsi" w:hAnsiTheme="majorHAnsi"/>
          <w:sz w:val="48"/>
          <w:szCs w:val="48"/>
        </w:rPr>
        <w:t xml:space="preserve"> ante el Ministerio Público;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XVIII. Vigilar que se recauden, concentren y custodien los créditos fiscales a cargo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de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los contribuyentes;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XIX. Cuidar de los recursos que por cualquier concepto deba percibir 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Ayuntamiento, ya sea por cuenta propia o ajena;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XX. Llevar a cabo un análisis y una evaluación financiera de lo recaudado con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Respecto</w:t>
      </w:r>
      <w:r w:rsidR="00ED6508" w:rsidRPr="008D5EC7">
        <w:rPr>
          <w:rFonts w:asciiTheme="majorHAnsi" w:hAnsiTheme="majorHAnsi"/>
          <w:sz w:val="48"/>
          <w:szCs w:val="48"/>
        </w:rPr>
        <w:t xml:space="preserve"> a lo presupuestado, explicando las causas de las variaciones;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XXI. Establecer los procedimientos o mecanismos necesarios para el manejo y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Control</w:t>
      </w:r>
      <w:r w:rsidR="00ED6508" w:rsidRPr="008D5EC7">
        <w:rPr>
          <w:rFonts w:asciiTheme="majorHAnsi" w:hAnsiTheme="majorHAnsi"/>
          <w:sz w:val="48"/>
          <w:szCs w:val="48"/>
        </w:rPr>
        <w:t xml:space="preserve"> de los gastos del Ayuntamiento;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XXII. Elaborar el proyecto de presupuesto de egresos, considerando la estimación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De</w:t>
      </w:r>
      <w:r w:rsidR="00ED6508" w:rsidRPr="008D5EC7">
        <w:rPr>
          <w:rFonts w:asciiTheme="majorHAnsi" w:hAnsiTheme="majorHAnsi"/>
          <w:sz w:val="48"/>
          <w:szCs w:val="48"/>
        </w:rPr>
        <w:t xml:space="preserve"> los ingresos del próximo ejercicio fiscal de que se trate;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XXIII. Determinar las provisiones de gastos destinados a cada ramo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Administrativo</w:t>
      </w:r>
      <w:r w:rsidR="00ED6508" w:rsidRPr="008D5EC7">
        <w:rPr>
          <w:rFonts w:asciiTheme="majorHAnsi" w:hAnsiTheme="majorHAnsi"/>
          <w:sz w:val="48"/>
          <w:szCs w:val="48"/>
        </w:rPr>
        <w:t xml:space="preserve">, para el adecuado sostenimiento y desarrollo de los servicios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Públicos</w:t>
      </w:r>
      <w:r w:rsidR="00ED6508" w:rsidRPr="008D5EC7">
        <w:rPr>
          <w:rFonts w:asciiTheme="majorHAnsi" w:hAnsiTheme="majorHAnsi"/>
          <w:sz w:val="48"/>
          <w:szCs w:val="48"/>
        </w:rPr>
        <w:t xml:space="preserve"> municipales;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XXIV. Elaborar anualmente, en coordinación con la Secretaría de Administración,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la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clasificación administrativa del gasto por dependencia;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XXV. Revisar los anteproyectos del presupuesto de egresos que cada una de las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Dependencias</w:t>
      </w:r>
      <w:r w:rsidR="00ED6508" w:rsidRPr="008D5EC7">
        <w:rPr>
          <w:rFonts w:asciiTheme="majorHAnsi" w:hAnsiTheme="majorHAnsi"/>
          <w:sz w:val="48"/>
          <w:szCs w:val="48"/>
        </w:rPr>
        <w:t xml:space="preserve"> municipales le presenten, aumentando o disminuyendo sus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Dotaciones</w:t>
      </w:r>
      <w:r w:rsidR="00ED6508" w:rsidRPr="008D5EC7">
        <w:rPr>
          <w:rFonts w:asciiTheme="majorHAnsi" w:hAnsiTheme="majorHAnsi"/>
          <w:sz w:val="48"/>
          <w:szCs w:val="48"/>
        </w:rPr>
        <w:t xml:space="preserve">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XXVI. Realizar estudios presupuestales con el propósito de verificar el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Desenvolvimiento</w:t>
      </w:r>
      <w:r w:rsidR="00ED6508" w:rsidRPr="008D5EC7">
        <w:rPr>
          <w:rFonts w:asciiTheme="majorHAnsi" w:hAnsiTheme="majorHAnsi"/>
          <w:sz w:val="48"/>
          <w:szCs w:val="48"/>
        </w:rPr>
        <w:t xml:space="preserve"> de los servicios públicos municipales y de determinar si su costo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Corresponde</w:t>
      </w:r>
      <w:r w:rsidR="00ED6508" w:rsidRPr="008D5EC7">
        <w:rPr>
          <w:rFonts w:asciiTheme="majorHAnsi" w:hAnsiTheme="majorHAnsi"/>
          <w:sz w:val="48"/>
          <w:szCs w:val="48"/>
        </w:rPr>
        <w:t xml:space="preserve"> a la función que desarrollan;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XXVII. Planear y controlar el flujo de efectivo, a fin de asegurar la congruencia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entre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los ingresos y los egresos que tenga el Ayuntamiento;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XXVIII. Contabilizar los programas </w:t>
      </w:r>
      <w:r w:rsidR="008D5EC7" w:rsidRPr="008D5EC7">
        <w:rPr>
          <w:rFonts w:asciiTheme="majorHAnsi" w:hAnsiTheme="majorHAnsi"/>
          <w:sz w:val="48"/>
          <w:szCs w:val="48"/>
        </w:rPr>
        <w:t>económico financieros</w:t>
      </w:r>
      <w:r w:rsidRPr="008D5EC7">
        <w:rPr>
          <w:rFonts w:asciiTheme="majorHAnsi" w:hAnsiTheme="majorHAnsi"/>
          <w:sz w:val="48"/>
          <w:szCs w:val="48"/>
        </w:rPr>
        <w:t xml:space="preserve"> de cualquier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Dependencia</w:t>
      </w:r>
      <w:r w:rsidR="00ED6508" w:rsidRPr="008D5EC7">
        <w:rPr>
          <w:rFonts w:asciiTheme="majorHAnsi" w:hAnsiTheme="majorHAnsi"/>
          <w:sz w:val="48"/>
          <w:szCs w:val="48"/>
        </w:rPr>
        <w:t xml:space="preserve"> permanente o transitoria en los que el Ayuntamiento deba intervenir,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Conforme</w:t>
      </w:r>
      <w:r w:rsidR="00ED6508" w:rsidRPr="008D5EC7">
        <w:rPr>
          <w:rFonts w:asciiTheme="majorHAnsi" w:hAnsiTheme="majorHAnsi"/>
          <w:sz w:val="48"/>
          <w:szCs w:val="48"/>
        </w:rPr>
        <w:t xml:space="preserve"> a las disposiciones legales y reglamentarias aplicables en la materia;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XXIX. Sustentar la correcta determinación de las bases de imposición para el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Cobro</w:t>
      </w:r>
      <w:r w:rsidR="00ED6508" w:rsidRPr="008D5EC7">
        <w:rPr>
          <w:rFonts w:asciiTheme="majorHAnsi" w:hAnsiTheme="majorHAnsi"/>
          <w:sz w:val="48"/>
          <w:szCs w:val="48"/>
        </w:rPr>
        <w:t xml:space="preserve"> del Impuesto Predial y del Impuesto sobre Transmisiones Patrimoniales, así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Como</w:t>
      </w:r>
      <w:r w:rsidR="00ED6508" w:rsidRPr="008D5EC7">
        <w:rPr>
          <w:rFonts w:asciiTheme="majorHAnsi" w:hAnsiTheme="majorHAnsi"/>
          <w:sz w:val="48"/>
          <w:szCs w:val="48"/>
        </w:rPr>
        <w:t xml:space="preserve"> de las demás contribuciones;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XXX. Llevar a cabo inspecciones y valuaciones de los predios urbanos que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>Conforman</w:t>
      </w:r>
      <w:r w:rsidR="00ED6508" w:rsidRPr="008D5EC7">
        <w:rPr>
          <w:rFonts w:asciiTheme="majorHAnsi" w:hAnsiTheme="majorHAnsi"/>
          <w:sz w:val="48"/>
          <w:szCs w:val="48"/>
        </w:rPr>
        <w:t xml:space="preserve"> el Catastro Municipal, para mantener actualizados los archivos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Cartográficos</w:t>
      </w:r>
      <w:r w:rsidR="00ED6508" w:rsidRPr="008D5EC7">
        <w:rPr>
          <w:rFonts w:asciiTheme="majorHAnsi" w:hAnsiTheme="majorHAnsi"/>
          <w:sz w:val="48"/>
          <w:szCs w:val="48"/>
        </w:rPr>
        <w:t xml:space="preserve">, el padrón de contribuyentes, así como de aquellos predios que la ley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Señala</w:t>
      </w:r>
      <w:r w:rsidR="00ED6508" w:rsidRPr="008D5EC7">
        <w:rPr>
          <w:rFonts w:asciiTheme="majorHAnsi" w:hAnsiTheme="majorHAnsi"/>
          <w:sz w:val="48"/>
          <w:szCs w:val="48"/>
        </w:rPr>
        <w:t xml:space="preserve"> como exentos de pago;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XXXI. Planear y ejecutar estudios sobre infraestructura urbana, haciendo un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Análisis</w:t>
      </w:r>
      <w:r w:rsidR="00ED6508" w:rsidRPr="008D5EC7">
        <w:rPr>
          <w:rFonts w:asciiTheme="majorHAnsi" w:hAnsiTheme="majorHAnsi"/>
          <w:sz w:val="48"/>
          <w:szCs w:val="48"/>
        </w:rPr>
        <w:t xml:space="preserve"> de los valores comerciales de los bienes inmuebles ubicados en el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Municipio de Guadalajara, en coordinación con la Secretaría de Obras Públicas;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XXXII. Informar a la Sindicatura los emplazamientos de carácter legal en que se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Vea</w:t>
      </w:r>
      <w:r w:rsidR="00ED6508" w:rsidRPr="008D5EC7">
        <w:rPr>
          <w:rFonts w:asciiTheme="majorHAnsi" w:hAnsiTheme="majorHAnsi"/>
          <w:sz w:val="48"/>
          <w:szCs w:val="48"/>
        </w:rPr>
        <w:t xml:space="preserve"> involucrada la Tesorería en el ejercicio de sus funciones;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lastRenderedPageBreak/>
        <w:t xml:space="preserve">XXXIII. Realizar inspecciones para verificar la total transparencia en la captación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de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los ingresos, así como en el ejercicio y aplicación del gasto público municipal; XXXIV. Supervisar que se efectúe un registro documental diario de los impuestos,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Derechos</w:t>
      </w:r>
      <w:r w:rsidR="00ED6508" w:rsidRPr="008D5EC7">
        <w:rPr>
          <w:rFonts w:asciiTheme="majorHAnsi" w:hAnsiTheme="majorHAnsi"/>
          <w:sz w:val="48"/>
          <w:szCs w:val="48"/>
        </w:rPr>
        <w:t xml:space="preserve">, productos, aprovechamientos y demás ingresos públicos municipales </w:t>
      </w:r>
    </w:p>
    <w:p w:rsidR="00ED6508" w:rsidRPr="008D5EC7" w:rsidRDefault="008D5EC7" w:rsidP="00ED6508">
      <w:pPr>
        <w:rPr>
          <w:rFonts w:asciiTheme="majorHAnsi" w:hAnsiTheme="majorHAnsi"/>
          <w:sz w:val="48"/>
          <w:szCs w:val="48"/>
        </w:rPr>
      </w:pPr>
      <w:bookmarkStart w:id="0" w:name="_GoBack"/>
      <w:bookmarkEnd w:id="0"/>
      <w:r w:rsidRPr="008D5EC7">
        <w:rPr>
          <w:rFonts w:asciiTheme="majorHAnsi" w:hAnsiTheme="majorHAnsi"/>
          <w:sz w:val="48"/>
          <w:szCs w:val="48"/>
        </w:rPr>
        <w:t>Que</w:t>
      </w:r>
      <w:r w:rsidR="00ED6508" w:rsidRPr="008D5EC7">
        <w:rPr>
          <w:rFonts w:asciiTheme="majorHAnsi" w:hAnsiTheme="majorHAnsi"/>
          <w:sz w:val="48"/>
          <w:szCs w:val="48"/>
        </w:rPr>
        <w:t xml:space="preserve"> se hayan recaudado;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XXXV. Vigilar que los recursos recaudados se depositen diariamente en las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instituciones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financieras correspondientes, aprobadas por el Ayuntamiento; y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XXXVI. Comprobar que se elabore un registro diario de la documentación que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avale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el gasto municipal, para cuidar que se ajuste al presupuesto de egresos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lastRenderedPageBreak/>
        <w:t>autorizado</w:t>
      </w:r>
      <w:proofErr w:type="gramEnd"/>
      <w:r w:rsidRPr="008D5EC7">
        <w:rPr>
          <w:rFonts w:asciiTheme="majorHAnsi" w:hAnsiTheme="majorHAnsi"/>
          <w:sz w:val="48"/>
          <w:szCs w:val="48"/>
        </w:rPr>
        <w:t>.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Para el despacho de los asuntos de su competencia, la Tesorería cuenta con las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proofErr w:type="gramStart"/>
      <w:r w:rsidRPr="008D5EC7">
        <w:rPr>
          <w:rFonts w:asciiTheme="majorHAnsi" w:hAnsiTheme="majorHAnsi"/>
          <w:sz w:val="48"/>
          <w:szCs w:val="48"/>
        </w:rPr>
        <w:t>direcciones</w:t>
      </w:r>
      <w:proofErr w:type="gramEnd"/>
      <w:r w:rsidRPr="008D5EC7">
        <w:rPr>
          <w:rFonts w:asciiTheme="majorHAnsi" w:hAnsiTheme="majorHAnsi"/>
          <w:sz w:val="48"/>
          <w:szCs w:val="48"/>
        </w:rPr>
        <w:t xml:space="preserve"> de Ingresos, de Egresos y Control Presupuestal, de Glosa, de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Contabilidad, de Catastro y Administrativa. </w:t>
      </w:r>
    </w:p>
    <w:p w:rsidR="00ED6508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 xml:space="preserve">El Tesorero Municipal debe caucionar el manejo de fondos, en favor del </w:t>
      </w:r>
    </w:p>
    <w:p w:rsidR="00650259" w:rsidRPr="008D5EC7" w:rsidRDefault="00ED6508" w:rsidP="00ED6508">
      <w:pPr>
        <w:rPr>
          <w:rFonts w:asciiTheme="majorHAnsi" w:hAnsiTheme="majorHAnsi"/>
          <w:sz w:val="48"/>
          <w:szCs w:val="48"/>
        </w:rPr>
      </w:pPr>
      <w:r w:rsidRPr="008D5EC7">
        <w:rPr>
          <w:rFonts w:asciiTheme="majorHAnsi" w:hAnsiTheme="majorHAnsi"/>
          <w:sz w:val="48"/>
          <w:szCs w:val="48"/>
        </w:rPr>
        <w:t>Ayuntamiento, conforme lo disponen las leyes y ordenamientos correspondientes.</w:t>
      </w:r>
    </w:p>
    <w:sectPr w:rsidR="00650259" w:rsidRPr="008D5E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08"/>
    <w:rsid w:val="00057F2D"/>
    <w:rsid w:val="00121B78"/>
    <w:rsid w:val="00127D9E"/>
    <w:rsid w:val="001904E5"/>
    <w:rsid w:val="002D6120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8D5EC7"/>
    <w:rsid w:val="00910C9A"/>
    <w:rsid w:val="009163E5"/>
    <w:rsid w:val="00A05B82"/>
    <w:rsid w:val="00A42DB8"/>
    <w:rsid w:val="00A6236C"/>
    <w:rsid w:val="00A70907"/>
    <w:rsid w:val="00AB1120"/>
    <w:rsid w:val="00B24B4E"/>
    <w:rsid w:val="00C03882"/>
    <w:rsid w:val="00CB43B2"/>
    <w:rsid w:val="00D3663E"/>
    <w:rsid w:val="00D8112A"/>
    <w:rsid w:val="00DC74FF"/>
    <w:rsid w:val="00E42FB5"/>
    <w:rsid w:val="00EB13A3"/>
    <w:rsid w:val="00ED6508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1085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UTI</cp:lastModifiedBy>
  <cp:revision>2</cp:revision>
  <dcterms:created xsi:type="dcterms:W3CDTF">2016-05-04T16:10:00Z</dcterms:created>
  <dcterms:modified xsi:type="dcterms:W3CDTF">2016-05-04T16:10:00Z</dcterms:modified>
</cp:coreProperties>
</file>