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2C" w:rsidRPr="00C1622C" w:rsidRDefault="00C1622C" w:rsidP="00C1622C">
      <w:pPr>
        <w:shd w:val="clear" w:color="auto" w:fill="FFFFFF"/>
        <w:spacing w:after="0" w:line="375" w:lineRule="atLeast"/>
        <w:textAlignment w:val="baseline"/>
        <w:rPr>
          <w:rFonts w:ascii="Tahoma" w:eastAsia="Times New Roman" w:hAnsi="Tahoma" w:cs="Tahoma"/>
          <w:b/>
          <w:color w:val="666666"/>
          <w:sz w:val="17"/>
          <w:szCs w:val="17"/>
          <w:lang w:eastAsia="es-MX"/>
        </w:rPr>
      </w:pPr>
      <w:bookmarkStart w:id="0" w:name="_GoBack"/>
      <w:bookmarkEnd w:id="0"/>
      <w:r w:rsidRPr="00C1622C">
        <w:rPr>
          <w:rFonts w:ascii="Tahoma" w:eastAsia="Times New Roman" w:hAnsi="Tahoma" w:cs="Tahoma"/>
          <w:b/>
          <w:color w:val="666666"/>
          <w:sz w:val="17"/>
          <w:szCs w:val="17"/>
          <w:lang w:eastAsia="es-MX"/>
        </w:rPr>
        <w:t>FIDEICOMITENTE</w:t>
      </w:r>
    </w:p>
    <w:p w:rsidR="00C1622C" w:rsidRPr="00C1622C" w:rsidRDefault="00C1622C" w:rsidP="00C162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ahoma"/>
          <w:color w:val="666666"/>
          <w:sz w:val="17"/>
          <w:szCs w:val="17"/>
          <w:lang w:eastAsia="es-MX"/>
        </w:rPr>
      </w:pPr>
      <w:r w:rsidRPr="00C1622C">
        <w:rPr>
          <w:rFonts w:ascii="inherit" w:eastAsia="Times New Roman" w:hAnsi="inherit" w:cs="Tahoma"/>
          <w:color w:val="666666"/>
          <w:sz w:val="17"/>
          <w:szCs w:val="17"/>
          <w:lang w:eastAsia="es-MX"/>
        </w:rPr>
        <w:t>El Gobierno Libre y Soberano de Jalisco, a través del Titular del Poder Ejecutivo.</w:t>
      </w:r>
    </w:p>
    <w:p w:rsidR="00C1622C" w:rsidRPr="00C1622C" w:rsidRDefault="00C1622C" w:rsidP="00C162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ahoma"/>
          <w:color w:val="666666"/>
          <w:sz w:val="17"/>
          <w:szCs w:val="17"/>
          <w:lang w:eastAsia="es-MX"/>
        </w:rPr>
      </w:pPr>
      <w:r w:rsidRPr="00C1622C">
        <w:rPr>
          <w:rFonts w:ascii="inherit" w:eastAsia="Times New Roman" w:hAnsi="inherit" w:cs="Tahoma"/>
          <w:color w:val="666666"/>
          <w:sz w:val="17"/>
          <w:szCs w:val="17"/>
          <w:lang w:eastAsia="es-MX"/>
        </w:rPr>
        <w:t>Representante: C.P.C. Juan Partida Morales, Secretario de la Hacienda Pública, con fundamento en el artículo 10 de la Ley de Presupuesto, Contabilidad y Gasto Público del Estado de Jalisco.</w:t>
      </w:r>
    </w:p>
    <w:p w:rsidR="00C1622C" w:rsidRPr="00C1622C" w:rsidRDefault="00C1622C" w:rsidP="00C1622C">
      <w:pPr>
        <w:shd w:val="clear" w:color="auto" w:fill="FFFFFF"/>
        <w:spacing w:after="0" w:line="375" w:lineRule="atLeast"/>
        <w:textAlignment w:val="baseline"/>
        <w:rPr>
          <w:rFonts w:ascii="Tahoma" w:eastAsia="Times New Roman" w:hAnsi="Tahoma" w:cs="Tahoma"/>
          <w:b/>
          <w:color w:val="666666"/>
          <w:sz w:val="17"/>
          <w:szCs w:val="17"/>
          <w:lang w:eastAsia="es-MX"/>
        </w:rPr>
      </w:pPr>
      <w:r w:rsidRPr="00C1622C">
        <w:rPr>
          <w:rFonts w:ascii="Tahoma" w:eastAsia="Times New Roman" w:hAnsi="Tahoma" w:cs="Tahoma"/>
          <w:b/>
          <w:color w:val="666666"/>
          <w:sz w:val="17"/>
          <w:szCs w:val="17"/>
          <w:lang w:eastAsia="es-MX"/>
        </w:rPr>
        <w:t>FIDUCIARIO</w:t>
      </w:r>
    </w:p>
    <w:p w:rsidR="00C1622C" w:rsidRPr="00C1622C" w:rsidRDefault="00C1622C" w:rsidP="00C1622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ahoma"/>
          <w:color w:val="666666"/>
          <w:sz w:val="17"/>
          <w:szCs w:val="17"/>
          <w:lang w:eastAsia="es-MX"/>
        </w:rPr>
      </w:pPr>
      <w:r w:rsidRPr="00C1622C">
        <w:rPr>
          <w:rFonts w:ascii="inherit" w:eastAsia="Times New Roman" w:hAnsi="inherit" w:cs="Tahoma"/>
          <w:color w:val="666666"/>
          <w:sz w:val="17"/>
          <w:szCs w:val="17"/>
          <w:lang w:eastAsia="es-MX"/>
        </w:rPr>
        <w:t>BANSI, S.A. Institución de Banca Múltiple, Departamento Fiduciario.</w:t>
      </w:r>
    </w:p>
    <w:p w:rsidR="00C1622C" w:rsidRPr="00C1622C" w:rsidRDefault="00C1622C" w:rsidP="00C1622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ahoma"/>
          <w:color w:val="666666"/>
          <w:sz w:val="17"/>
          <w:szCs w:val="17"/>
          <w:lang w:eastAsia="es-MX"/>
        </w:rPr>
      </w:pPr>
      <w:r w:rsidRPr="00C1622C">
        <w:rPr>
          <w:rFonts w:ascii="inherit" w:eastAsia="Times New Roman" w:hAnsi="inherit" w:cs="Tahoma"/>
          <w:color w:val="666666"/>
          <w:sz w:val="17"/>
          <w:szCs w:val="17"/>
          <w:lang w:eastAsia="es-MX"/>
        </w:rPr>
        <w:t>Representante: Lic. Luis Octavio Vallejo Fernández de Castro.</w:t>
      </w:r>
    </w:p>
    <w:p w:rsidR="00C1622C" w:rsidRPr="00C1622C" w:rsidRDefault="00C1622C" w:rsidP="00C1622C">
      <w:pPr>
        <w:shd w:val="clear" w:color="auto" w:fill="FFFFFF"/>
        <w:spacing w:after="0" w:line="375" w:lineRule="atLeast"/>
        <w:textAlignment w:val="baseline"/>
        <w:rPr>
          <w:rFonts w:ascii="Tahoma" w:eastAsia="Times New Roman" w:hAnsi="Tahoma" w:cs="Tahoma"/>
          <w:b/>
          <w:color w:val="666666"/>
          <w:sz w:val="17"/>
          <w:szCs w:val="17"/>
          <w:lang w:eastAsia="es-MX"/>
        </w:rPr>
      </w:pPr>
      <w:r w:rsidRPr="00C1622C">
        <w:rPr>
          <w:rFonts w:ascii="Tahoma" w:eastAsia="Times New Roman" w:hAnsi="Tahoma" w:cs="Tahoma"/>
          <w:b/>
          <w:color w:val="666666"/>
          <w:sz w:val="17"/>
          <w:szCs w:val="17"/>
          <w:lang w:eastAsia="es-MX"/>
        </w:rPr>
        <w:t>FIDEICOMISARIO</w:t>
      </w:r>
    </w:p>
    <w:p w:rsidR="00C1622C" w:rsidRPr="00C1622C" w:rsidRDefault="00C1622C" w:rsidP="00C1622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ahoma"/>
          <w:color w:val="666666"/>
          <w:sz w:val="17"/>
          <w:szCs w:val="17"/>
          <w:lang w:eastAsia="es-MX"/>
        </w:rPr>
      </w:pPr>
      <w:r w:rsidRPr="00C1622C">
        <w:rPr>
          <w:rFonts w:ascii="inherit" w:eastAsia="Times New Roman" w:hAnsi="inherit" w:cs="Tahoma"/>
          <w:color w:val="666666"/>
          <w:sz w:val="17"/>
          <w:szCs w:val="17"/>
          <w:lang w:eastAsia="es-MX"/>
        </w:rPr>
        <w:t>El Gobierno Libre y Soberano de Jalisco, a través del Titular del Poder Ejecutivo.</w:t>
      </w:r>
    </w:p>
    <w:p w:rsidR="00677AFE" w:rsidRDefault="00677AFE"/>
    <w:sectPr w:rsidR="00677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4BB5"/>
    <w:multiLevelType w:val="multilevel"/>
    <w:tmpl w:val="2F6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D4A61"/>
    <w:multiLevelType w:val="multilevel"/>
    <w:tmpl w:val="571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1172E"/>
    <w:multiLevelType w:val="multilevel"/>
    <w:tmpl w:val="0C4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C"/>
    <w:rsid w:val="00081498"/>
    <w:rsid w:val="00114B6A"/>
    <w:rsid w:val="002D67E2"/>
    <w:rsid w:val="00677AFE"/>
    <w:rsid w:val="0095027C"/>
    <w:rsid w:val="009A3B0A"/>
    <w:rsid w:val="00A7138C"/>
    <w:rsid w:val="00C1622C"/>
    <w:rsid w:val="00D413AE"/>
    <w:rsid w:val="00D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2021-05-19T15:26:00Z</dcterms:created>
  <dcterms:modified xsi:type="dcterms:W3CDTF">2021-05-19T15:26:00Z</dcterms:modified>
</cp:coreProperties>
</file>