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A23" w:rsidRPr="003A46F1" w:rsidRDefault="000B0A23" w:rsidP="000B0A23">
      <w:pPr>
        <w:jc w:val="center"/>
        <w:rPr>
          <w:rFonts w:ascii="Arial" w:hAnsi="Arial" w:cs="Arial"/>
          <w:b/>
          <w:sz w:val="24"/>
          <w:szCs w:val="24"/>
        </w:rPr>
      </w:pPr>
      <w:r w:rsidRPr="003A46F1">
        <w:rPr>
          <w:rFonts w:ascii="Arial" w:hAnsi="Arial" w:cs="Arial"/>
          <w:b/>
          <w:sz w:val="24"/>
          <w:szCs w:val="24"/>
        </w:rPr>
        <w:t>SESIÓN DE LAS COMISIONES EDILICIAS DEL H. AYUNTAMIENTO DE COCULA, JALISCO 2015-2018</w:t>
      </w:r>
    </w:p>
    <w:p w:rsidR="000B0A23" w:rsidRPr="003A46F1" w:rsidRDefault="000B0A23" w:rsidP="000B0A23">
      <w:pPr>
        <w:jc w:val="both"/>
        <w:rPr>
          <w:rFonts w:ascii="Arial" w:hAnsi="Arial" w:cs="Arial"/>
          <w:sz w:val="24"/>
          <w:szCs w:val="24"/>
        </w:rPr>
      </w:pPr>
    </w:p>
    <w:p w:rsidR="00CF0E1A" w:rsidRPr="003A46F1" w:rsidRDefault="000B0A23" w:rsidP="00CF0E1A">
      <w:pPr>
        <w:spacing w:after="0" w:line="240" w:lineRule="auto"/>
        <w:jc w:val="both"/>
        <w:rPr>
          <w:rFonts w:ascii="Arial" w:hAnsi="Arial" w:cs="Arial"/>
          <w:bCs/>
          <w:sz w:val="24"/>
          <w:szCs w:val="24"/>
        </w:rPr>
      </w:pPr>
      <w:r w:rsidRPr="003A46F1">
        <w:rPr>
          <w:rFonts w:ascii="Arial" w:hAnsi="Arial" w:cs="Arial"/>
          <w:sz w:val="24"/>
          <w:szCs w:val="24"/>
        </w:rPr>
        <w:t>En el municipio de Cocula, Jalisco siendo las 1</w:t>
      </w:r>
      <w:r>
        <w:rPr>
          <w:rFonts w:ascii="Arial" w:hAnsi="Arial" w:cs="Arial"/>
          <w:sz w:val="24"/>
          <w:szCs w:val="24"/>
        </w:rPr>
        <w:t>8</w:t>
      </w:r>
      <w:r w:rsidRPr="003A46F1">
        <w:rPr>
          <w:rFonts w:ascii="Arial" w:hAnsi="Arial" w:cs="Arial"/>
          <w:sz w:val="24"/>
          <w:szCs w:val="24"/>
        </w:rPr>
        <w:t xml:space="preserve">:00 </w:t>
      </w:r>
      <w:r>
        <w:rPr>
          <w:rFonts w:ascii="Arial" w:hAnsi="Arial" w:cs="Arial"/>
          <w:sz w:val="24"/>
          <w:szCs w:val="24"/>
        </w:rPr>
        <w:t xml:space="preserve">dieciocho </w:t>
      </w:r>
      <w:r w:rsidRPr="003A46F1">
        <w:rPr>
          <w:rFonts w:ascii="Arial" w:hAnsi="Arial" w:cs="Arial"/>
          <w:sz w:val="24"/>
          <w:szCs w:val="24"/>
        </w:rPr>
        <w:t>horas del día</w:t>
      </w:r>
      <w:r>
        <w:rPr>
          <w:rFonts w:ascii="Arial" w:hAnsi="Arial" w:cs="Arial"/>
          <w:sz w:val="24"/>
          <w:szCs w:val="24"/>
        </w:rPr>
        <w:t xml:space="preserve"> jueves 17 diecisiete </w:t>
      </w:r>
      <w:r w:rsidRPr="003A46F1">
        <w:rPr>
          <w:rFonts w:ascii="Arial" w:hAnsi="Arial" w:cs="Arial"/>
          <w:sz w:val="24"/>
          <w:szCs w:val="24"/>
        </w:rPr>
        <w:t xml:space="preserve">de </w:t>
      </w:r>
      <w:r>
        <w:rPr>
          <w:rFonts w:ascii="Arial" w:hAnsi="Arial" w:cs="Arial"/>
          <w:sz w:val="24"/>
          <w:szCs w:val="24"/>
        </w:rPr>
        <w:t>marzo</w:t>
      </w:r>
      <w:r w:rsidRPr="003A46F1">
        <w:rPr>
          <w:rFonts w:ascii="Arial" w:hAnsi="Arial" w:cs="Arial"/>
          <w:sz w:val="24"/>
          <w:szCs w:val="24"/>
        </w:rPr>
        <w:t xml:space="preserve"> del  2016</w:t>
      </w:r>
      <w:r>
        <w:rPr>
          <w:rFonts w:ascii="Arial" w:hAnsi="Arial" w:cs="Arial"/>
          <w:sz w:val="24"/>
          <w:szCs w:val="24"/>
        </w:rPr>
        <w:t xml:space="preserve"> dos mil dieciséis</w:t>
      </w:r>
      <w:r w:rsidRPr="003A46F1">
        <w:rPr>
          <w:rFonts w:ascii="Arial" w:hAnsi="Arial" w:cs="Arial"/>
          <w:sz w:val="24"/>
          <w:szCs w:val="24"/>
        </w:rPr>
        <w:t xml:space="preserve">, se reunieron  previa convocatoria dentro del Palacio Municipal en la dirección de la Finca Portal Obregón #30, el Presidente Municipal, junto con los Regidores que presiden las Comisiones Edilicias Permanentes de: </w:t>
      </w:r>
      <w:r w:rsidR="00CF0E1A" w:rsidRPr="003A46F1">
        <w:rPr>
          <w:rFonts w:ascii="Arial" w:eastAsia="Times New Roman" w:hAnsi="Arial" w:cs="Arial"/>
          <w:color w:val="000000"/>
          <w:sz w:val="24"/>
          <w:szCs w:val="24"/>
        </w:rPr>
        <w:t>Gobernación; Presupuesto</w:t>
      </w:r>
      <w:r w:rsidR="00CF0E1A" w:rsidRPr="003A46F1">
        <w:rPr>
          <w:rFonts w:ascii="Arial" w:eastAsia="Times New Roman" w:hAnsi="Arial" w:cs="Arial"/>
          <w:sz w:val="24"/>
          <w:szCs w:val="24"/>
        </w:rPr>
        <w:t xml:space="preserve"> y </w:t>
      </w:r>
      <w:r w:rsidR="00CF0E1A" w:rsidRPr="003A46F1">
        <w:rPr>
          <w:rFonts w:ascii="Arial" w:eastAsia="Times New Roman" w:hAnsi="Arial" w:cs="Arial"/>
          <w:color w:val="000000"/>
          <w:sz w:val="24"/>
          <w:szCs w:val="24"/>
        </w:rPr>
        <w:t>Vehículos</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Seguridad Pública</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Obras Públicas</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Reclusorio</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Patrimonio</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Vivienda Popular y Deportes</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Ecología;</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Parques, Jardines y Ornatos</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Reforestación</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Cultura</w:t>
      </w:r>
      <w:r w:rsidR="00CF0E1A" w:rsidRPr="003A46F1">
        <w:rPr>
          <w:rFonts w:ascii="Arial" w:eastAsia="Times New Roman" w:hAnsi="Arial" w:cs="Arial"/>
          <w:sz w:val="24"/>
          <w:szCs w:val="24"/>
        </w:rPr>
        <w:t xml:space="preserve">; </w:t>
      </w:r>
      <w:r w:rsidR="00CF0E1A" w:rsidRPr="003A46F1">
        <w:rPr>
          <w:rFonts w:ascii="Arial" w:eastAsia="Times New Roman" w:hAnsi="Arial" w:cs="Arial"/>
          <w:color w:val="000000"/>
          <w:sz w:val="24"/>
          <w:szCs w:val="24"/>
        </w:rPr>
        <w:t xml:space="preserve">Educación; Equidad de Género; Prensa y Difusión; Panteón; Festividades Cívicas;. </w:t>
      </w:r>
      <w:r w:rsidR="00CF0E1A" w:rsidRPr="003A46F1">
        <w:rPr>
          <w:rFonts w:ascii="Arial" w:hAnsi="Arial" w:cs="Arial"/>
          <w:sz w:val="24"/>
          <w:szCs w:val="24"/>
        </w:rPr>
        <w:t xml:space="preserve">Lo anterior, a partir del artículo 27 Ley del Gobierno y la Administración Pública Municipal del Estado de Jalisco y en los artículos 56, 74, 75, 86 y 87 del </w:t>
      </w:r>
      <w:r w:rsidR="00CF0E1A" w:rsidRPr="003A46F1">
        <w:rPr>
          <w:rFonts w:ascii="Arial" w:hAnsi="Arial" w:cs="Arial"/>
          <w:bCs/>
          <w:sz w:val="24"/>
          <w:szCs w:val="24"/>
        </w:rPr>
        <w:t>Reglamento Interior de Cabildo de Cocula, para aprobar los puntos del orden del día para la siguiente Sesión de Ayuntamiento.</w:t>
      </w:r>
    </w:p>
    <w:p w:rsidR="00CF0E1A" w:rsidRPr="003A46F1" w:rsidRDefault="00CF0E1A" w:rsidP="00CF0E1A">
      <w:pPr>
        <w:spacing w:after="0" w:line="240" w:lineRule="auto"/>
        <w:jc w:val="both"/>
        <w:rPr>
          <w:rFonts w:ascii="Arial" w:hAnsi="Arial" w:cs="Arial"/>
          <w:bCs/>
          <w:sz w:val="24"/>
          <w:szCs w:val="24"/>
        </w:rPr>
      </w:pPr>
      <w:r w:rsidRPr="003A46F1">
        <w:rPr>
          <w:rFonts w:ascii="Arial" w:hAnsi="Arial" w:cs="Arial"/>
          <w:bCs/>
          <w:sz w:val="24"/>
          <w:szCs w:val="24"/>
        </w:rPr>
        <w:t xml:space="preserve"> </w:t>
      </w:r>
    </w:p>
    <w:p w:rsidR="00CF0E1A" w:rsidRPr="003A46F1" w:rsidRDefault="00CF0E1A" w:rsidP="00CF0E1A">
      <w:pPr>
        <w:jc w:val="both"/>
        <w:rPr>
          <w:rFonts w:ascii="Arial" w:hAnsi="Arial" w:cs="Arial"/>
          <w:sz w:val="24"/>
          <w:szCs w:val="24"/>
        </w:rPr>
      </w:pPr>
      <w:r w:rsidRPr="003A46F1">
        <w:rPr>
          <w:rFonts w:ascii="Arial" w:hAnsi="Arial" w:cs="Arial"/>
          <w:sz w:val="24"/>
          <w:szCs w:val="24"/>
        </w:rPr>
        <w:t>En uso de la voz, el Presidente Municipal, se dirige a los presentes. Sean bienvenidos a esta sesión de las Comisiones Edilicias Permanentes.</w:t>
      </w:r>
    </w:p>
    <w:p w:rsidR="00CF0E1A" w:rsidRPr="003A46F1" w:rsidRDefault="00CF0E1A" w:rsidP="00CF0E1A">
      <w:pPr>
        <w:jc w:val="both"/>
        <w:rPr>
          <w:rFonts w:ascii="Arial" w:hAnsi="Arial" w:cs="Arial"/>
          <w:sz w:val="24"/>
          <w:szCs w:val="24"/>
        </w:rPr>
      </w:pPr>
      <w:r w:rsidRPr="003A46F1">
        <w:rPr>
          <w:rFonts w:ascii="Arial" w:hAnsi="Arial" w:cs="Arial"/>
          <w:sz w:val="24"/>
          <w:szCs w:val="24"/>
        </w:rPr>
        <w:t>A continuación me permitiré verificar la asistencia de los presentes:</w:t>
      </w:r>
    </w:p>
    <w:tbl>
      <w:tblPr>
        <w:tblStyle w:val="Cuadrculadetablaclara"/>
        <w:tblW w:w="0" w:type="auto"/>
        <w:tblLook w:val="04A0" w:firstRow="1" w:lastRow="0" w:firstColumn="1" w:lastColumn="0" w:noHBand="0" w:noVBand="1"/>
      </w:tblPr>
      <w:tblGrid>
        <w:gridCol w:w="2372"/>
        <w:gridCol w:w="4853"/>
        <w:gridCol w:w="1603"/>
      </w:tblGrid>
      <w:tr w:rsidR="00CF0E1A" w:rsidRPr="003A46F1" w:rsidTr="00FA3E0A">
        <w:tc>
          <w:tcPr>
            <w:tcW w:w="2372" w:type="dxa"/>
            <w:hideMark/>
          </w:tcPr>
          <w:p w:rsidR="00CF0E1A" w:rsidRPr="00205C86" w:rsidRDefault="00CF0E1A"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CF0E1A" w:rsidRPr="00B32FBB" w:rsidRDefault="00CF0E1A" w:rsidP="00FA3E0A">
            <w:pPr>
              <w:jc w:val="both"/>
              <w:rPr>
                <w:rFonts w:ascii="Arial" w:hAnsi="Arial" w:cs="Arial"/>
                <w:szCs w:val="24"/>
              </w:rPr>
            </w:pPr>
            <w:r w:rsidRPr="00B32FBB">
              <w:rPr>
                <w:rFonts w:ascii="Arial" w:hAnsi="Arial" w:cs="Arial"/>
                <w:szCs w:val="24"/>
              </w:rPr>
              <w:t>MIREYA COVARRUBIAS GIRÓN</w:t>
            </w:r>
          </w:p>
        </w:tc>
        <w:tc>
          <w:tcPr>
            <w:tcW w:w="1603" w:type="dxa"/>
            <w:hideMark/>
          </w:tcPr>
          <w:p w:rsidR="00CF0E1A" w:rsidRPr="00B32FBB" w:rsidRDefault="00CF0E1A" w:rsidP="00FA3E0A">
            <w:pPr>
              <w:jc w:val="both"/>
              <w:rPr>
                <w:rFonts w:ascii="Arial" w:hAnsi="Arial" w:cs="Arial"/>
                <w:szCs w:val="24"/>
              </w:rPr>
            </w:pPr>
            <w:r w:rsidRPr="00B32FBB">
              <w:rPr>
                <w:rFonts w:ascii="Arial" w:hAnsi="Arial" w:cs="Arial"/>
                <w:szCs w:val="24"/>
              </w:rPr>
              <w:t>PRESENTE</w:t>
            </w:r>
          </w:p>
        </w:tc>
      </w:tr>
      <w:tr w:rsidR="00CF0E1A" w:rsidRPr="003A46F1" w:rsidTr="00FA3E0A">
        <w:tc>
          <w:tcPr>
            <w:tcW w:w="2372" w:type="dxa"/>
            <w:hideMark/>
          </w:tcPr>
          <w:p w:rsidR="00CF0E1A" w:rsidRPr="00205C86" w:rsidRDefault="00CF0E1A"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CF0E1A" w:rsidRPr="00B32FBB" w:rsidRDefault="00CF0E1A" w:rsidP="00FA3E0A">
            <w:pPr>
              <w:jc w:val="both"/>
              <w:rPr>
                <w:rFonts w:ascii="Arial" w:hAnsi="Arial" w:cs="Arial"/>
                <w:szCs w:val="24"/>
              </w:rPr>
            </w:pPr>
            <w:r w:rsidRPr="00B32FBB">
              <w:rPr>
                <w:rFonts w:ascii="Arial" w:hAnsi="Arial" w:cs="Arial"/>
                <w:szCs w:val="24"/>
              </w:rPr>
              <w:t>CITLALI DEL CARMEN NANDE MARIN</w:t>
            </w:r>
          </w:p>
        </w:tc>
        <w:tc>
          <w:tcPr>
            <w:tcW w:w="1603" w:type="dxa"/>
            <w:hideMark/>
          </w:tcPr>
          <w:p w:rsidR="00CF0E1A" w:rsidRPr="00B32FBB" w:rsidRDefault="00CF0E1A" w:rsidP="00FA3E0A">
            <w:pPr>
              <w:jc w:val="both"/>
              <w:rPr>
                <w:rFonts w:ascii="Arial" w:hAnsi="Arial" w:cs="Arial"/>
                <w:szCs w:val="24"/>
              </w:rPr>
            </w:pPr>
            <w:r w:rsidRPr="00B32FBB">
              <w:rPr>
                <w:rFonts w:ascii="Arial" w:hAnsi="Arial" w:cs="Arial"/>
                <w:szCs w:val="24"/>
              </w:rPr>
              <w:t>PRESENTE</w:t>
            </w:r>
          </w:p>
        </w:tc>
      </w:tr>
      <w:tr w:rsidR="00CF0E1A" w:rsidRPr="003A46F1" w:rsidTr="00FA3E0A">
        <w:tc>
          <w:tcPr>
            <w:tcW w:w="2372" w:type="dxa"/>
            <w:hideMark/>
          </w:tcPr>
          <w:p w:rsidR="00CF0E1A" w:rsidRPr="00205C86" w:rsidRDefault="00CF0E1A" w:rsidP="00FA3E0A">
            <w:pPr>
              <w:jc w:val="both"/>
              <w:rPr>
                <w:rFonts w:ascii="Arial" w:hAnsi="Arial" w:cs="Arial"/>
                <w:sz w:val="20"/>
                <w:szCs w:val="24"/>
              </w:rPr>
            </w:pPr>
            <w:r w:rsidRPr="00205C86">
              <w:rPr>
                <w:rFonts w:ascii="Arial" w:hAnsi="Arial" w:cs="Arial"/>
                <w:sz w:val="20"/>
                <w:szCs w:val="24"/>
              </w:rPr>
              <w:t>REGIDOR</w:t>
            </w:r>
          </w:p>
        </w:tc>
        <w:tc>
          <w:tcPr>
            <w:tcW w:w="4853" w:type="dxa"/>
            <w:hideMark/>
          </w:tcPr>
          <w:p w:rsidR="00CF0E1A" w:rsidRPr="00B32FBB" w:rsidRDefault="00CF0E1A" w:rsidP="00FA3E0A">
            <w:pPr>
              <w:jc w:val="both"/>
              <w:rPr>
                <w:rFonts w:ascii="Arial" w:hAnsi="Arial" w:cs="Arial"/>
                <w:szCs w:val="24"/>
              </w:rPr>
            </w:pPr>
            <w:r w:rsidRPr="00B32FBB">
              <w:rPr>
                <w:rFonts w:ascii="Arial" w:hAnsi="Arial" w:cs="Arial"/>
                <w:szCs w:val="24"/>
              </w:rPr>
              <w:t>FRANCISCO HERNÁNDEZ NANDE</w:t>
            </w:r>
          </w:p>
        </w:tc>
        <w:tc>
          <w:tcPr>
            <w:tcW w:w="1603" w:type="dxa"/>
            <w:hideMark/>
          </w:tcPr>
          <w:p w:rsidR="00CF0E1A" w:rsidRPr="00B32FBB" w:rsidRDefault="00CF0E1A" w:rsidP="00FA3E0A">
            <w:pPr>
              <w:jc w:val="both"/>
              <w:rPr>
                <w:rFonts w:ascii="Arial" w:hAnsi="Arial" w:cs="Arial"/>
                <w:szCs w:val="24"/>
              </w:rPr>
            </w:pPr>
            <w:r w:rsidRPr="00B32FBB">
              <w:rPr>
                <w:rFonts w:ascii="Arial" w:hAnsi="Arial" w:cs="Arial"/>
                <w:szCs w:val="24"/>
              </w:rPr>
              <w:t>PRESENTE</w:t>
            </w:r>
          </w:p>
        </w:tc>
      </w:tr>
    </w:tbl>
    <w:p w:rsidR="00CF0E1A" w:rsidRPr="003A46F1" w:rsidRDefault="00CF0E1A" w:rsidP="00CF0E1A">
      <w:pPr>
        <w:jc w:val="both"/>
        <w:rPr>
          <w:rFonts w:ascii="Arial" w:hAnsi="Arial" w:cs="Arial"/>
          <w:sz w:val="24"/>
          <w:szCs w:val="24"/>
        </w:rPr>
      </w:pPr>
    </w:p>
    <w:p w:rsidR="00CF0E1A" w:rsidRPr="003A46F1" w:rsidRDefault="00CF0E1A" w:rsidP="00CF0E1A">
      <w:pPr>
        <w:jc w:val="both"/>
        <w:rPr>
          <w:rFonts w:ascii="Arial" w:hAnsi="Arial" w:cs="Arial"/>
          <w:sz w:val="24"/>
          <w:szCs w:val="24"/>
        </w:rPr>
      </w:pPr>
      <w:r w:rsidRPr="003A46F1">
        <w:rPr>
          <w:rFonts w:ascii="Arial" w:hAnsi="Arial" w:cs="Arial"/>
          <w:sz w:val="24"/>
          <w:szCs w:val="24"/>
        </w:rPr>
        <w:t>Acto seguido el Presidente Municipal informa que se encuentra</w:t>
      </w:r>
      <w:r>
        <w:rPr>
          <w:rFonts w:ascii="Arial" w:hAnsi="Arial" w:cs="Arial"/>
          <w:sz w:val="24"/>
          <w:szCs w:val="24"/>
        </w:rPr>
        <w:t>n</w:t>
      </w:r>
      <w:r w:rsidRPr="003A46F1">
        <w:rPr>
          <w:rFonts w:ascii="Arial" w:hAnsi="Arial" w:cs="Arial"/>
          <w:sz w:val="24"/>
          <w:szCs w:val="24"/>
        </w:rPr>
        <w:t xml:space="preserve"> presentes los </w:t>
      </w:r>
      <w:r>
        <w:rPr>
          <w:rFonts w:ascii="Arial" w:hAnsi="Arial" w:cs="Arial"/>
          <w:sz w:val="24"/>
          <w:szCs w:val="24"/>
        </w:rPr>
        <w:t>3</w:t>
      </w:r>
      <w:r w:rsidRPr="003A46F1">
        <w:rPr>
          <w:rFonts w:ascii="Arial" w:hAnsi="Arial" w:cs="Arial"/>
          <w:sz w:val="24"/>
          <w:szCs w:val="24"/>
        </w:rPr>
        <w:t xml:space="preserve"> Regidores integrantes del H. Ayuntamiento, por lo que se  informa la existencia de Quórum Legal, por lo cual, se declara “abierta la sesión de las Comisiones Edilicias”, y válidos los acuerdos que de la presente sesión emanen.</w:t>
      </w:r>
    </w:p>
    <w:p w:rsidR="000B0A23" w:rsidRPr="003A46F1" w:rsidRDefault="000B0A23" w:rsidP="00CF0E1A">
      <w:pPr>
        <w:spacing w:after="0" w:line="240" w:lineRule="auto"/>
        <w:jc w:val="both"/>
        <w:rPr>
          <w:rFonts w:ascii="Arial" w:hAnsi="Arial" w:cs="Arial"/>
          <w:sz w:val="24"/>
          <w:szCs w:val="24"/>
        </w:rPr>
      </w:pPr>
      <w:r w:rsidRPr="003A46F1">
        <w:rPr>
          <w:rFonts w:ascii="Arial" w:hAnsi="Arial" w:cs="Arial"/>
          <w:sz w:val="24"/>
          <w:szCs w:val="24"/>
        </w:rPr>
        <w:t>Continuando con el desarrollo de la sesión, el Presidente pone a consideración el siguiente orden del día:</w:t>
      </w:r>
    </w:p>
    <w:p w:rsidR="000B0A23" w:rsidRPr="003A46F1" w:rsidRDefault="000B0A23" w:rsidP="000B0A23">
      <w:pPr>
        <w:jc w:val="both"/>
        <w:rPr>
          <w:rFonts w:ascii="Arial" w:hAnsi="Arial" w:cs="Arial"/>
          <w:sz w:val="24"/>
          <w:szCs w:val="24"/>
        </w:rPr>
      </w:pPr>
      <w:r w:rsidRPr="003A46F1">
        <w:rPr>
          <w:rFonts w:ascii="Arial" w:hAnsi="Arial" w:cs="Arial"/>
          <w:sz w:val="24"/>
          <w:szCs w:val="24"/>
        </w:rPr>
        <w:t>Punto 1. Lista de asistencia y declaración de Quorum Legal.</w:t>
      </w:r>
    </w:p>
    <w:p w:rsidR="000B0A23" w:rsidRPr="003A46F1" w:rsidRDefault="000B0A23" w:rsidP="000B0A23">
      <w:pPr>
        <w:jc w:val="both"/>
        <w:rPr>
          <w:rFonts w:ascii="Arial" w:hAnsi="Arial" w:cs="Arial"/>
          <w:sz w:val="24"/>
          <w:szCs w:val="24"/>
        </w:rPr>
      </w:pPr>
      <w:r w:rsidRPr="003A46F1">
        <w:rPr>
          <w:rFonts w:ascii="Arial" w:hAnsi="Arial" w:cs="Arial"/>
          <w:sz w:val="24"/>
          <w:szCs w:val="24"/>
        </w:rPr>
        <w:t>Punto 2. Lectura y aprobación del orden del día.</w:t>
      </w:r>
    </w:p>
    <w:p w:rsidR="000B0A23" w:rsidRPr="003A46F1" w:rsidRDefault="000B0A23" w:rsidP="000B0A23">
      <w:pPr>
        <w:spacing w:after="0" w:line="240" w:lineRule="auto"/>
        <w:jc w:val="both"/>
        <w:rPr>
          <w:rFonts w:ascii="Arial" w:hAnsi="Arial" w:cs="Arial"/>
          <w:sz w:val="24"/>
          <w:szCs w:val="24"/>
        </w:rPr>
      </w:pPr>
      <w:r w:rsidRPr="003A46F1">
        <w:rPr>
          <w:rFonts w:ascii="Arial" w:hAnsi="Arial" w:cs="Arial"/>
          <w:sz w:val="24"/>
          <w:szCs w:val="24"/>
        </w:rPr>
        <w:t xml:space="preserve">Punto 3. Análisis y aprobación de los puntos a considerar en el orden del día para la siguiente Sesión de Ayuntamiento. </w:t>
      </w:r>
    </w:p>
    <w:p w:rsidR="000B0A23" w:rsidRPr="003A46F1" w:rsidRDefault="000B0A23" w:rsidP="000B0A23">
      <w:pPr>
        <w:spacing w:after="0" w:line="240" w:lineRule="auto"/>
        <w:jc w:val="both"/>
        <w:rPr>
          <w:rFonts w:ascii="Arial" w:hAnsi="Arial" w:cs="Arial"/>
          <w:sz w:val="24"/>
          <w:szCs w:val="24"/>
        </w:rPr>
      </w:pPr>
    </w:p>
    <w:p w:rsidR="000B0A23" w:rsidRPr="003A46F1" w:rsidRDefault="000B0A23" w:rsidP="000B0A23">
      <w:pPr>
        <w:jc w:val="both"/>
        <w:rPr>
          <w:rFonts w:ascii="Arial" w:hAnsi="Arial" w:cs="Arial"/>
          <w:sz w:val="24"/>
          <w:szCs w:val="24"/>
        </w:rPr>
      </w:pPr>
      <w:r w:rsidRPr="003A46F1">
        <w:rPr>
          <w:rFonts w:ascii="Arial" w:hAnsi="Arial" w:cs="Arial"/>
          <w:sz w:val="24"/>
          <w:szCs w:val="24"/>
        </w:rPr>
        <w:t>Punto 4. Asuntos Generales.</w:t>
      </w:r>
    </w:p>
    <w:p w:rsidR="000B0A23" w:rsidRPr="003A46F1" w:rsidRDefault="000B0A23" w:rsidP="000B0A23">
      <w:pPr>
        <w:jc w:val="both"/>
        <w:rPr>
          <w:rFonts w:ascii="Arial" w:hAnsi="Arial" w:cs="Arial"/>
          <w:sz w:val="24"/>
          <w:szCs w:val="24"/>
        </w:rPr>
      </w:pPr>
      <w:r w:rsidRPr="003A46F1">
        <w:rPr>
          <w:rFonts w:ascii="Arial" w:hAnsi="Arial" w:cs="Arial"/>
          <w:sz w:val="24"/>
          <w:szCs w:val="24"/>
        </w:rPr>
        <w:t>Punto 5. Clausura.</w:t>
      </w:r>
    </w:p>
    <w:p w:rsidR="000B0A23" w:rsidRPr="003A46F1" w:rsidRDefault="000B0A23" w:rsidP="000B0A23">
      <w:pPr>
        <w:jc w:val="both"/>
        <w:rPr>
          <w:rFonts w:ascii="Arial" w:hAnsi="Arial" w:cs="Arial"/>
          <w:sz w:val="24"/>
          <w:szCs w:val="24"/>
        </w:rPr>
      </w:pPr>
      <w:r w:rsidRPr="003A46F1">
        <w:rPr>
          <w:rFonts w:ascii="Arial" w:hAnsi="Arial" w:cs="Arial"/>
          <w:sz w:val="24"/>
          <w:szCs w:val="24"/>
        </w:rPr>
        <w:t>Se pone en consideración la aprobación del orden del día. Por lo cual, el Presidente Municipal solicita a los presentes votar el punto dos del orden del día. Siendo aprobado por UNANIMIDAD.</w:t>
      </w:r>
    </w:p>
    <w:p w:rsidR="000B0A23" w:rsidRPr="003A46F1" w:rsidRDefault="000B0A23" w:rsidP="000B0A23">
      <w:pPr>
        <w:jc w:val="both"/>
        <w:rPr>
          <w:rFonts w:ascii="Arial" w:hAnsi="Arial" w:cs="Arial"/>
          <w:sz w:val="24"/>
          <w:szCs w:val="24"/>
        </w:rPr>
      </w:pPr>
      <w:r w:rsidRPr="003A46F1">
        <w:rPr>
          <w:rFonts w:ascii="Arial" w:hAnsi="Arial" w:cs="Arial"/>
          <w:sz w:val="24"/>
          <w:szCs w:val="24"/>
        </w:rPr>
        <w:lastRenderedPageBreak/>
        <w:t>En uso de la voz, el Presidente pone a consideración la aprobación, los siguientes puntos para que sean incluidos en el orden del día de la siguiente Sesión de Ayuntamiento, en la cual serán analizados, discutidos</w:t>
      </w:r>
      <w:r>
        <w:rPr>
          <w:rFonts w:ascii="Arial" w:hAnsi="Arial" w:cs="Arial"/>
          <w:sz w:val="24"/>
          <w:szCs w:val="24"/>
        </w:rPr>
        <w:t>, turnados o</w:t>
      </w:r>
      <w:r w:rsidRPr="003A46F1">
        <w:rPr>
          <w:rFonts w:ascii="Arial" w:hAnsi="Arial" w:cs="Arial"/>
          <w:sz w:val="24"/>
          <w:szCs w:val="24"/>
        </w:rPr>
        <w:t xml:space="preserve"> en su caso aprobados. </w:t>
      </w:r>
    </w:p>
    <w:p w:rsidR="000B0A23" w:rsidRPr="000B0A23" w:rsidRDefault="000B0A23" w:rsidP="000B0A23">
      <w:pPr>
        <w:pStyle w:val="Prrafodelista"/>
        <w:numPr>
          <w:ilvl w:val="0"/>
          <w:numId w:val="5"/>
        </w:numPr>
        <w:spacing w:after="0" w:line="240" w:lineRule="auto"/>
        <w:jc w:val="both"/>
        <w:rPr>
          <w:rFonts w:ascii="Arial" w:hAnsi="Arial" w:cs="Arial"/>
        </w:rPr>
      </w:pPr>
      <w:r w:rsidRPr="000B0A23">
        <w:rPr>
          <w:rFonts w:ascii="Arial" w:hAnsi="Arial" w:cs="Arial"/>
        </w:rPr>
        <w:t>Autorización de un comodato de una fracción del predio rústico denominado “EL PORTEZUELO” de Camajapa, Municipio de Cocula, Jalisco.</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5"/>
        </w:numPr>
        <w:spacing w:after="0" w:line="240" w:lineRule="auto"/>
        <w:jc w:val="both"/>
        <w:rPr>
          <w:rFonts w:ascii="Arial" w:hAnsi="Arial" w:cs="Arial"/>
        </w:rPr>
      </w:pPr>
      <w:r w:rsidRPr="000B0A23">
        <w:rPr>
          <w:rFonts w:ascii="Arial" w:hAnsi="Arial" w:cs="Arial"/>
        </w:rPr>
        <w:t xml:space="preserve">Autorización del pago para el mantenimiento del vehículo tipo RAM modelo 2013. Por un monto de $ 38,862.00 </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5"/>
        </w:numPr>
        <w:spacing w:after="0" w:line="240" w:lineRule="auto"/>
        <w:jc w:val="both"/>
        <w:rPr>
          <w:rFonts w:ascii="Arial" w:hAnsi="Arial" w:cs="Arial"/>
        </w:rPr>
      </w:pPr>
      <w:r w:rsidRPr="000B0A23">
        <w:rPr>
          <w:rFonts w:ascii="Arial" w:hAnsi="Arial" w:cs="Arial"/>
        </w:rPr>
        <w:t>Revisión y en su caso aprobación de la obra denominada “Pavimentación asfáltica en el tramo camino a la comunidad de Santa María (Primera Etapa). Con un monto de $ 1,000,000.00 (Un millón de pesos 00/100 M.N.) recurso proveniente del Fondo para el Fortalecimiento de la Infraestructura Estatal y Municipal, (Ramo General 23)</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5"/>
        </w:numPr>
        <w:spacing w:after="0" w:line="240" w:lineRule="auto"/>
        <w:jc w:val="both"/>
        <w:rPr>
          <w:rFonts w:ascii="Arial" w:hAnsi="Arial" w:cs="Arial"/>
        </w:rPr>
      </w:pPr>
      <w:r w:rsidRPr="000B0A23">
        <w:rPr>
          <w:rFonts w:ascii="Arial" w:hAnsi="Arial" w:cs="Arial"/>
        </w:rPr>
        <w:t xml:space="preserve">Se solicita el análisis y en su caso aprobación de la copia certificada de la minuta proyecto de  decreto número 25795, que reforma los artículos 12, 57 y 111 de la Constitución Política del Estado de Jalisco.   </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5"/>
        </w:numPr>
        <w:spacing w:after="0" w:line="240" w:lineRule="auto"/>
        <w:jc w:val="both"/>
        <w:rPr>
          <w:rFonts w:ascii="Arial" w:hAnsi="Arial" w:cs="Arial"/>
        </w:rPr>
      </w:pPr>
      <w:r w:rsidRPr="000B0A23">
        <w:rPr>
          <w:rFonts w:ascii="Arial" w:hAnsi="Arial" w:cs="Arial"/>
        </w:rPr>
        <w:t xml:space="preserve">Revisión en su caso aprobación del cambio del recurso de la pintura para la escuela secundaria general No. 49 “Cocollan”, para utilizarlo en protección de las aulas que serán equipadas como aulas interactivas. </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4"/>
        </w:numPr>
        <w:spacing w:after="0" w:line="240" w:lineRule="auto"/>
        <w:jc w:val="both"/>
        <w:rPr>
          <w:rFonts w:ascii="Arial" w:hAnsi="Arial" w:cs="Arial"/>
        </w:rPr>
      </w:pPr>
      <w:r w:rsidRPr="000B0A23">
        <w:rPr>
          <w:rFonts w:ascii="Arial" w:hAnsi="Arial" w:cs="Arial"/>
        </w:rPr>
        <w:t>Autorización para la realización del proyecto denominado “MEJORAMIENTO DE ESPACIOS PÚBLICOS”, a realizarse dentro del Programa (FONDEREG) 2016, en el cual se realizarán las siguientes dos obras:</w:t>
      </w:r>
    </w:p>
    <w:p w:rsidR="000B0A23" w:rsidRPr="00F71B39" w:rsidRDefault="000B0A23" w:rsidP="000B0A23">
      <w:pPr>
        <w:pStyle w:val="Prrafodelista"/>
        <w:numPr>
          <w:ilvl w:val="0"/>
          <w:numId w:val="2"/>
        </w:numPr>
        <w:spacing w:after="0" w:line="240" w:lineRule="auto"/>
        <w:jc w:val="both"/>
        <w:rPr>
          <w:rFonts w:ascii="Arial" w:hAnsi="Arial" w:cs="Arial"/>
        </w:rPr>
      </w:pPr>
      <w:r w:rsidRPr="00F71B39">
        <w:rPr>
          <w:rFonts w:ascii="Arial" w:hAnsi="Arial" w:cs="Arial"/>
        </w:rPr>
        <w:t>Terminación de la Plaza Principal de la Comunidad de Santa Teresa, con un monto de $ 1,500,000.00 (Un Millón Quinientos Mil Pesos 00/100 M.N.).</w:t>
      </w:r>
    </w:p>
    <w:p w:rsidR="000B0A23" w:rsidRPr="00F71B39" w:rsidRDefault="000B0A23" w:rsidP="000B0A23">
      <w:pPr>
        <w:pStyle w:val="Prrafodelista"/>
        <w:numPr>
          <w:ilvl w:val="0"/>
          <w:numId w:val="2"/>
        </w:numPr>
        <w:spacing w:after="0" w:line="240" w:lineRule="auto"/>
        <w:jc w:val="both"/>
        <w:rPr>
          <w:rFonts w:ascii="Arial" w:hAnsi="Arial" w:cs="Arial"/>
        </w:rPr>
      </w:pPr>
      <w:r w:rsidRPr="00F71B39">
        <w:rPr>
          <w:rFonts w:ascii="Arial" w:hAnsi="Arial" w:cs="Arial"/>
        </w:rPr>
        <w:t xml:space="preserve">Rehabilitación de la Plaza Principal de la Comunidad de Agua Caliente, con un monto de $ 1,277,777.77 (Un millón Doscientos Setenta y Siete Mil Setecientos Setenta y Siete Pesos 77/100 M.N.) </w:t>
      </w:r>
    </w:p>
    <w:p w:rsidR="000B0A23" w:rsidRPr="00F71B39" w:rsidRDefault="000B0A23" w:rsidP="000B0A23">
      <w:pPr>
        <w:spacing w:after="0" w:line="240" w:lineRule="auto"/>
        <w:jc w:val="both"/>
        <w:rPr>
          <w:rFonts w:ascii="Arial" w:hAnsi="Arial" w:cs="Arial"/>
        </w:rPr>
      </w:pPr>
    </w:p>
    <w:p w:rsidR="000B0A23" w:rsidRPr="000B0A23" w:rsidRDefault="000B0A23" w:rsidP="000B0A23">
      <w:pPr>
        <w:pStyle w:val="Prrafodelista"/>
        <w:numPr>
          <w:ilvl w:val="0"/>
          <w:numId w:val="3"/>
        </w:numPr>
        <w:spacing w:after="0" w:line="240" w:lineRule="auto"/>
        <w:jc w:val="both"/>
        <w:rPr>
          <w:rFonts w:ascii="Arial" w:hAnsi="Arial" w:cs="Arial"/>
        </w:rPr>
      </w:pPr>
      <w:r w:rsidRPr="000B0A23">
        <w:rPr>
          <w:rFonts w:ascii="Arial" w:hAnsi="Arial" w:cs="Arial"/>
        </w:rPr>
        <w:t>Autorización para la renovación del contrato de los abogados externos: Karina Livier Macías Guzmán, Guido Adalberto Bugarín Torres y José Enrique Torres Girón.</w:t>
      </w:r>
    </w:p>
    <w:p w:rsidR="000B0A23" w:rsidRDefault="000B0A23" w:rsidP="000B0A23">
      <w:pPr>
        <w:spacing w:after="0" w:line="240" w:lineRule="auto"/>
        <w:jc w:val="both"/>
        <w:rPr>
          <w:rFonts w:ascii="Arial" w:hAnsi="Arial" w:cs="Arial"/>
        </w:rPr>
      </w:pPr>
    </w:p>
    <w:p w:rsidR="000B0A23" w:rsidRPr="003A46F1" w:rsidRDefault="000B0A23" w:rsidP="000B0A23">
      <w:pPr>
        <w:jc w:val="both"/>
        <w:rPr>
          <w:rFonts w:ascii="Arial" w:hAnsi="Arial" w:cs="Arial"/>
          <w:sz w:val="24"/>
          <w:szCs w:val="24"/>
        </w:rPr>
      </w:pPr>
      <w:r w:rsidRPr="003A46F1">
        <w:rPr>
          <w:rFonts w:ascii="Arial" w:hAnsi="Arial" w:cs="Arial"/>
          <w:sz w:val="24"/>
          <w:szCs w:val="24"/>
        </w:rPr>
        <w:t xml:space="preserve">Una vez analizados los puntos se somete a votación el punto 3, </w:t>
      </w:r>
      <w:r>
        <w:rPr>
          <w:rFonts w:ascii="Arial" w:hAnsi="Arial" w:cs="Arial"/>
          <w:sz w:val="24"/>
          <w:szCs w:val="24"/>
        </w:rPr>
        <w:t xml:space="preserve">por  el cual, </w:t>
      </w:r>
      <w:r w:rsidRPr="003A46F1">
        <w:rPr>
          <w:rFonts w:ascii="Arial" w:hAnsi="Arial" w:cs="Arial"/>
          <w:sz w:val="24"/>
          <w:szCs w:val="24"/>
        </w:rPr>
        <w:t>el Presidente Municipal</w:t>
      </w:r>
      <w:r>
        <w:rPr>
          <w:rFonts w:ascii="Arial" w:hAnsi="Arial" w:cs="Arial"/>
          <w:sz w:val="24"/>
          <w:szCs w:val="24"/>
        </w:rPr>
        <w:t xml:space="preserve"> solicita levantar la mano si están a favor</w:t>
      </w:r>
      <w:r w:rsidRPr="003A46F1">
        <w:rPr>
          <w:rFonts w:ascii="Arial" w:hAnsi="Arial" w:cs="Arial"/>
          <w:sz w:val="24"/>
          <w:szCs w:val="24"/>
        </w:rPr>
        <w:t xml:space="preserve">. </w:t>
      </w:r>
      <w:r>
        <w:rPr>
          <w:rFonts w:ascii="Arial" w:hAnsi="Arial" w:cs="Arial"/>
          <w:sz w:val="24"/>
          <w:szCs w:val="24"/>
        </w:rPr>
        <w:t>Siendo apro</w:t>
      </w:r>
      <w:r w:rsidRPr="003A46F1">
        <w:rPr>
          <w:rFonts w:ascii="Arial" w:hAnsi="Arial" w:cs="Arial"/>
          <w:sz w:val="24"/>
          <w:szCs w:val="24"/>
        </w:rPr>
        <w:t>ba</w:t>
      </w:r>
      <w:r>
        <w:rPr>
          <w:rFonts w:ascii="Arial" w:hAnsi="Arial" w:cs="Arial"/>
          <w:sz w:val="24"/>
          <w:szCs w:val="24"/>
        </w:rPr>
        <w:t>do</w:t>
      </w:r>
      <w:r w:rsidRPr="003A46F1">
        <w:rPr>
          <w:rFonts w:ascii="Arial" w:hAnsi="Arial" w:cs="Arial"/>
          <w:sz w:val="24"/>
          <w:szCs w:val="24"/>
        </w:rPr>
        <w:t xml:space="preserve"> por UNANIMIDAD.</w:t>
      </w:r>
    </w:p>
    <w:p w:rsidR="000B0A23" w:rsidRPr="003A46F1" w:rsidRDefault="000B0A23" w:rsidP="000B0A23">
      <w:pPr>
        <w:jc w:val="both"/>
        <w:rPr>
          <w:rFonts w:ascii="Arial" w:hAnsi="Arial" w:cs="Arial"/>
          <w:sz w:val="24"/>
          <w:szCs w:val="24"/>
        </w:rPr>
      </w:pPr>
      <w:r w:rsidRPr="003A46F1">
        <w:rPr>
          <w:rFonts w:ascii="Arial" w:hAnsi="Arial" w:cs="Arial"/>
          <w:sz w:val="24"/>
          <w:szCs w:val="24"/>
        </w:rPr>
        <w:t>Punto 4. Asuntos Generales. No habiendo asuntos generales por parte de los Regidores, se agota este punto del orden del día.</w:t>
      </w:r>
    </w:p>
    <w:p w:rsidR="000B0A23" w:rsidRDefault="000B0A23" w:rsidP="000B0A23">
      <w:pPr>
        <w:jc w:val="both"/>
        <w:rPr>
          <w:rFonts w:ascii="Arial" w:hAnsi="Arial" w:cs="Arial"/>
          <w:sz w:val="24"/>
          <w:szCs w:val="24"/>
        </w:rPr>
      </w:pPr>
      <w:r w:rsidRPr="003A46F1">
        <w:rPr>
          <w:rFonts w:ascii="Arial" w:hAnsi="Arial" w:cs="Arial"/>
          <w:sz w:val="24"/>
          <w:szCs w:val="24"/>
        </w:rPr>
        <w:t>Punto 5. En uso de la voz, el Presidente Municipal da por clausurada la Sesión, agradeciendo la asistencia</w:t>
      </w:r>
      <w:r>
        <w:rPr>
          <w:rFonts w:ascii="Arial" w:hAnsi="Arial" w:cs="Arial"/>
          <w:sz w:val="24"/>
          <w:szCs w:val="24"/>
        </w:rPr>
        <w:t xml:space="preserve"> de los Regidores, siendo las 21</w:t>
      </w:r>
      <w:r w:rsidRPr="003A46F1">
        <w:rPr>
          <w:rFonts w:ascii="Arial" w:hAnsi="Arial" w:cs="Arial"/>
          <w:sz w:val="24"/>
          <w:szCs w:val="24"/>
        </w:rPr>
        <w:t>:00</w:t>
      </w:r>
      <w:r>
        <w:rPr>
          <w:rFonts w:ascii="Arial" w:hAnsi="Arial" w:cs="Arial"/>
          <w:sz w:val="24"/>
          <w:szCs w:val="24"/>
        </w:rPr>
        <w:t xml:space="preserve"> veintiún </w:t>
      </w:r>
      <w:r w:rsidRPr="003A46F1">
        <w:rPr>
          <w:rFonts w:ascii="Arial" w:hAnsi="Arial" w:cs="Arial"/>
          <w:sz w:val="24"/>
          <w:szCs w:val="24"/>
        </w:rPr>
        <w:t xml:space="preserve">horas del día </w:t>
      </w:r>
      <w:r>
        <w:rPr>
          <w:rFonts w:ascii="Arial" w:hAnsi="Arial" w:cs="Arial"/>
          <w:sz w:val="24"/>
          <w:szCs w:val="24"/>
        </w:rPr>
        <w:t xml:space="preserve">jueves 17 diecisiete </w:t>
      </w:r>
      <w:r w:rsidRPr="003A46F1">
        <w:rPr>
          <w:rFonts w:ascii="Arial" w:hAnsi="Arial" w:cs="Arial"/>
          <w:sz w:val="24"/>
          <w:szCs w:val="24"/>
        </w:rPr>
        <w:t xml:space="preserve">de </w:t>
      </w:r>
      <w:r>
        <w:rPr>
          <w:rFonts w:ascii="Arial" w:hAnsi="Arial" w:cs="Arial"/>
          <w:sz w:val="24"/>
          <w:szCs w:val="24"/>
        </w:rPr>
        <w:t>marzo</w:t>
      </w:r>
      <w:r w:rsidRPr="003A46F1">
        <w:rPr>
          <w:rFonts w:ascii="Arial" w:hAnsi="Arial" w:cs="Arial"/>
          <w:sz w:val="24"/>
          <w:szCs w:val="24"/>
        </w:rPr>
        <w:t xml:space="preserve"> del 2016</w:t>
      </w:r>
      <w:r>
        <w:rPr>
          <w:rFonts w:ascii="Arial" w:hAnsi="Arial" w:cs="Arial"/>
          <w:sz w:val="24"/>
          <w:szCs w:val="24"/>
        </w:rPr>
        <w:t xml:space="preserve"> dos mil dieciséis</w:t>
      </w:r>
      <w:r w:rsidRPr="003A46F1">
        <w:rPr>
          <w:rFonts w:ascii="Arial" w:hAnsi="Arial" w:cs="Arial"/>
          <w:sz w:val="24"/>
          <w:szCs w:val="24"/>
        </w:rPr>
        <w:t xml:space="preserve">. Firmando la presente al calce y al margen, los que en ella intervinieron, constando de </w:t>
      </w:r>
      <w:r w:rsidR="00CF0E1A">
        <w:rPr>
          <w:rFonts w:ascii="Arial" w:hAnsi="Arial" w:cs="Arial"/>
          <w:sz w:val="24"/>
          <w:szCs w:val="24"/>
        </w:rPr>
        <w:t>3</w:t>
      </w:r>
      <w:bookmarkStart w:id="0" w:name="_GoBack"/>
      <w:bookmarkEnd w:id="0"/>
      <w:r>
        <w:rPr>
          <w:rFonts w:ascii="Arial" w:hAnsi="Arial" w:cs="Arial"/>
          <w:sz w:val="24"/>
          <w:szCs w:val="24"/>
        </w:rPr>
        <w:t xml:space="preserve"> fojas útiles.</w:t>
      </w:r>
    </w:p>
    <w:p w:rsidR="000B0A23" w:rsidRDefault="000B0A23" w:rsidP="000B0A23">
      <w:pPr>
        <w:jc w:val="both"/>
        <w:rPr>
          <w:rFonts w:ascii="Arial" w:hAnsi="Arial" w:cs="Arial"/>
          <w:sz w:val="24"/>
          <w:szCs w:val="24"/>
        </w:rPr>
      </w:pPr>
    </w:p>
    <w:p w:rsidR="00F73788" w:rsidRDefault="00F73788" w:rsidP="000B0A23">
      <w:pPr>
        <w:jc w:val="both"/>
        <w:rPr>
          <w:rFonts w:ascii="Arial" w:hAnsi="Arial" w:cs="Arial"/>
          <w:sz w:val="24"/>
          <w:szCs w:val="24"/>
        </w:rPr>
      </w:pPr>
    </w:p>
    <w:p w:rsidR="000B0A23" w:rsidRDefault="000B0A23" w:rsidP="000B0A23">
      <w:pPr>
        <w:jc w:val="both"/>
        <w:rPr>
          <w:rFonts w:ascii="Arial" w:hAnsi="Arial" w:cs="Arial"/>
          <w:sz w:val="24"/>
          <w:szCs w:val="24"/>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4108"/>
        <w:gridCol w:w="333"/>
      </w:tblGrid>
      <w:tr w:rsidR="00CF0E1A" w:rsidTr="00FA3E0A">
        <w:tc>
          <w:tcPr>
            <w:tcW w:w="8838" w:type="dxa"/>
            <w:gridSpan w:val="3"/>
            <w:tcBorders>
              <w:top w:val="nil"/>
              <w:left w:val="nil"/>
              <w:bottom w:val="nil"/>
              <w:right w:val="nil"/>
            </w:tcBorders>
            <w:hideMark/>
          </w:tcPr>
          <w:p w:rsidR="00CF0E1A" w:rsidRDefault="00CF0E1A" w:rsidP="00FA3E0A">
            <w:pPr>
              <w:jc w:val="center"/>
              <w:rPr>
                <w:rFonts w:ascii="Arial" w:hAnsi="Arial" w:cs="Arial"/>
                <w:b/>
                <w:sz w:val="24"/>
                <w:szCs w:val="24"/>
              </w:rPr>
            </w:pPr>
            <w:r>
              <w:rPr>
                <w:rFonts w:ascii="Arial" w:hAnsi="Arial" w:cs="Arial"/>
                <w:b/>
                <w:sz w:val="24"/>
                <w:szCs w:val="24"/>
              </w:rPr>
              <w:t>C. FRANCISCO JAVIER BUENROSTRO ACOSTA</w:t>
            </w:r>
          </w:p>
          <w:p w:rsidR="00CF0E1A" w:rsidRDefault="00CF0E1A" w:rsidP="00FA3E0A">
            <w:pPr>
              <w:jc w:val="center"/>
              <w:rPr>
                <w:rFonts w:ascii="Arial" w:hAnsi="Arial" w:cs="Arial"/>
                <w:b/>
                <w:sz w:val="24"/>
                <w:szCs w:val="24"/>
              </w:rPr>
            </w:pPr>
            <w:r>
              <w:rPr>
                <w:rFonts w:ascii="Arial" w:hAnsi="Arial" w:cs="Arial"/>
                <w:b/>
                <w:sz w:val="24"/>
                <w:szCs w:val="24"/>
              </w:rPr>
              <w:t>PRESIDENTE</w:t>
            </w:r>
          </w:p>
        </w:tc>
      </w:tr>
      <w:tr w:rsidR="00CF0E1A" w:rsidTr="00FA3E0A">
        <w:tc>
          <w:tcPr>
            <w:tcW w:w="4397" w:type="dxa"/>
            <w:tcBorders>
              <w:top w:val="nil"/>
              <w:left w:val="nil"/>
              <w:bottom w:val="nil"/>
              <w:right w:val="nil"/>
            </w:tcBorders>
          </w:tcPr>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r>
              <w:rPr>
                <w:rFonts w:ascii="Arial" w:hAnsi="Arial" w:cs="Arial"/>
                <w:b/>
                <w:sz w:val="24"/>
                <w:szCs w:val="24"/>
              </w:rPr>
              <w:t>C. CITLALI DEL CARMEN NANDE MARIN</w:t>
            </w:r>
          </w:p>
          <w:p w:rsidR="00CF0E1A" w:rsidRDefault="00CF0E1A" w:rsidP="00FA3E0A">
            <w:pPr>
              <w:rPr>
                <w:rFonts w:ascii="Arial" w:hAnsi="Arial" w:cs="Arial"/>
                <w:b/>
                <w:sz w:val="24"/>
                <w:szCs w:val="24"/>
              </w:rPr>
            </w:pPr>
          </w:p>
        </w:tc>
        <w:tc>
          <w:tcPr>
            <w:tcW w:w="4441" w:type="dxa"/>
            <w:gridSpan w:val="2"/>
            <w:tcBorders>
              <w:top w:val="nil"/>
              <w:left w:val="nil"/>
              <w:bottom w:val="nil"/>
              <w:right w:val="nil"/>
            </w:tcBorders>
          </w:tcPr>
          <w:p w:rsidR="00CF0E1A" w:rsidRDefault="00CF0E1A" w:rsidP="00FA3E0A">
            <w:pPr>
              <w:jc w:val="center"/>
              <w:rPr>
                <w:rFonts w:ascii="Arial" w:hAnsi="Arial" w:cs="Arial"/>
                <w:b/>
                <w:sz w:val="24"/>
                <w:szCs w:val="24"/>
              </w:rPr>
            </w:pPr>
          </w:p>
          <w:p w:rsidR="00CF0E1A" w:rsidRDefault="00CF0E1A" w:rsidP="00FA3E0A">
            <w:pPr>
              <w:rPr>
                <w:rFonts w:ascii="Arial" w:hAnsi="Arial" w:cs="Arial"/>
                <w:b/>
                <w:sz w:val="24"/>
                <w:szCs w:val="24"/>
              </w:rPr>
            </w:pPr>
          </w:p>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r>
              <w:rPr>
                <w:rFonts w:ascii="Arial" w:hAnsi="Arial" w:cs="Arial"/>
                <w:b/>
                <w:sz w:val="24"/>
                <w:szCs w:val="24"/>
              </w:rPr>
              <w:t>C. MIREYA COVARRUBIAS GIRON</w:t>
            </w:r>
          </w:p>
          <w:p w:rsidR="00CF0E1A" w:rsidRDefault="00CF0E1A" w:rsidP="00FA3E0A">
            <w:pPr>
              <w:jc w:val="center"/>
              <w:rPr>
                <w:rFonts w:ascii="Arial" w:hAnsi="Arial" w:cs="Arial"/>
                <w:b/>
                <w:sz w:val="24"/>
                <w:szCs w:val="24"/>
              </w:rPr>
            </w:pPr>
            <w:r>
              <w:rPr>
                <w:rFonts w:ascii="Arial" w:hAnsi="Arial" w:cs="Arial"/>
                <w:b/>
                <w:sz w:val="24"/>
                <w:szCs w:val="24"/>
              </w:rPr>
              <w:t>REGIDORA</w:t>
            </w:r>
          </w:p>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p>
          <w:p w:rsidR="00CF0E1A" w:rsidRDefault="00CF0E1A" w:rsidP="00FA3E0A">
            <w:pPr>
              <w:jc w:val="center"/>
              <w:rPr>
                <w:rFonts w:ascii="Arial" w:hAnsi="Arial" w:cs="Arial"/>
                <w:b/>
                <w:sz w:val="24"/>
                <w:szCs w:val="24"/>
              </w:rPr>
            </w:pPr>
          </w:p>
        </w:tc>
      </w:tr>
      <w:tr w:rsidR="00CF0E1A" w:rsidTr="00FA3E0A">
        <w:trPr>
          <w:gridAfter w:val="1"/>
          <w:wAfter w:w="333" w:type="dxa"/>
        </w:trPr>
        <w:tc>
          <w:tcPr>
            <w:tcW w:w="8505" w:type="dxa"/>
            <w:gridSpan w:val="2"/>
            <w:tcBorders>
              <w:top w:val="nil"/>
              <w:left w:val="nil"/>
              <w:bottom w:val="nil"/>
              <w:right w:val="nil"/>
            </w:tcBorders>
          </w:tcPr>
          <w:p w:rsidR="00CF0E1A" w:rsidRDefault="00CF0E1A" w:rsidP="00FA3E0A">
            <w:pPr>
              <w:jc w:val="center"/>
              <w:rPr>
                <w:rFonts w:ascii="Arial" w:hAnsi="Arial" w:cs="Arial"/>
                <w:b/>
                <w:sz w:val="24"/>
                <w:szCs w:val="24"/>
              </w:rPr>
            </w:pPr>
            <w:r>
              <w:rPr>
                <w:rFonts w:ascii="Arial" w:hAnsi="Arial" w:cs="Arial"/>
                <w:b/>
                <w:sz w:val="24"/>
                <w:szCs w:val="24"/>
              </w:rPr>
              <w:t>C. FRANCISCO HERNÁNDEZ NANDE</w:t>
            </w:r>
          </w:p>
          <w:p w:rsidR="00CF0E1A" w:rsidRDefault="00CF0E1A" w:rsidP="00FA3E0A">
            <w:pPr>
              <w:jc w:val="center"/>
              <w:rPr>
                <w:rFonts w:ascii="Arial" w:hAnsi="Arial" w:cs="Arial"/>
                <w:b/>
                <w:sz w:val="24"/>
                <w:szCs w:val="24"/>
              </w:rPr>
            </w:pPr>
            <w:r>
              <w:rPr>
                <w:rFonts w:ascii="Arial" w:hAnsi="Arial" w:cs="Arial"/>
                <w:b/>
                <w:sz w:val="24"/>
                <w:szCs w:val="24"/>
              </w:rPr>
              <w:t>REGIDOR</w:t>
            </w:r>
          </w:p>
        </w:tc>
      </w:tr>
    </w:tbl>
    <w:p w:rsidR="00D27555" w:rsidRDefault="00D26A1C" w:rsidP="00F73788"/>
    <w:sectPr w:rsidR="00D2755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A1C" w:rsidRDefault="00D26A1C" w:rsidP="006B08AE">
      <w:pPr>
        <w:spacing w:after="0" w:line="240" w:lineRule="auto"/>
      </w:pPr>
      <w:r>
        <w:separator/>
      </w:r>
    </w:p>
  </w:endnote>
  <w:endnote w:type="continuationSeparator" w:id="0">
    <w:p w:rsidR="00D26A1C" w:rsidRDefault="00D26A1C" w:rsidP="006B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644764"/>
      <w:docPartObj>
        <w:docPartGallery w:val="Page Numbers (Bottom of Page)"/>
        <w:docPartUnique/>
      </w:docPartObj>
    </w:sdtPr>
    <w:sdtEndPr/>
    <w:sdtContent>
      <w:p w:rsidR="006B08AE" w:rsidRDefault="006B08AE">
        <w:pPr>
          <w:pStyle w:val="Piedepgina"/>
          <w:jc w:val="right"/>
        </w:pPr>
        <w:r>
          <w:fldChar w:fldCharType="begin"/>
        </w:r>
        <w:r>
          <w:instrText>PAGE   \* MERGEFORMAT</w:instrText>
        </w:r>
        <w:r>
          <w:fldChar w:fldCharType="separate"/>
        </w:r>
        <w:r w:rsidR="00CF0E1A" w:rsidRPr="00CF0E1A">
          <w:rPr>
            <w:noProof/>
            <w:lang w:val="es-ES"/>
          </w:rPr>
          <w:t>3</w:t>
        </w:r>
        <w:r>
          <w:fldChar w:fldCharType="end"/>
        </w:r>
      </w:p>
    </w:sdtContent>
  </w:sdt>
  <w:p w:rsidR="006B08AE" w:rsidRDefault="006B08A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A1C" w:rsidRDefault="00D26A1C" w:rsidP="006B08AE">
      <w:pPr>
        <w:spacing w:after="0" w:line="240" w:lineRule="auto"/>
      </w:pPr>
      <w:r>
        <w:separator/>
      </w:r>
    </w:p>
  </w:footnote>
  <w:footnote w:type="continuationSeparator" w:id="0">
    <w:p w:rsidR="00D26A1C" w:rsidRDefault="00D26A1C" w:rsidP="006B08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8AE" w:rsidRDefault="006B08AE">
    <w:pPr>
      <w:pStyle w:val="Encabezado"/>
    </w:pPr>
    <w:r>
      <w:rPr>
        <w:noProof/>
        <w:lang w:eastAsia="es-MX"/>
      </w:rPr>
      <w:drawing>
        <wp:inline distT="0" distB="0" distL="0" distR="0" wp14:anchorId="1B1D3AF4" wp14:editId="4B6B6B78">
          <wp:extent cx="5609590" cy="420370"/>
          <wp:effectExtent l="0" t="0" r="0" b="0"/>
          <wp:docPr id="1" name="Imagen 1" descr="Resultado de imagen para escudo de gobierno municipal de cocula jalisco"/>
          <wp:cNvGraphicFramePr/>
          <a:graphic xmlns:a="http://schemas.openxmlformats.org/drawingml/2006/main">
            <a:graphicData uri="http://schemas.openxmlformats.org/drawingml/2006/picture">
              <pic:pic xmlns:pic="http://schemas.openxmlformats.org/drawingml/2006/picture">
                <pic:nvPicPr>
                  <pic:cNvPr id="1" name="Imagen 1" descr="Resultado de imagen para escudo de gobierno municipal de cocula jalisc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9590" cy="4203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85366"/>
    <w:multiLevelType w:val="hybridMultilevel"/>
    <w:tmpl w:val="8146F0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4967B5D"/>
    <w:multiLevelType w:val="hybridMultilevel"/>
    <w:tmpl w:val="F5242A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3550B68"/>
    <w:multiLevelType w:val="hybridMultilevel"/>
    <w:tmpl w:val="874600AE"/>
    <w:lvl w:ilvl="0" w:tplc="080A0017">
      <w:start w:val="1"/>
      <w:numFmt w:val="lowerLetter"/>
      <w:lvlText w:val="%1)"/>
      <w:lvlJc w:val="left"/>
      <w:pPr>
        <w:ind w:left="840" w:hanging="360"/>
      </w:p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3">
    <w:nsid w:val="63FB55AE"/>
    <w:multiLevelType w:val="hybridMultilevel"/>
    <w:tmpl w:val="6C20A6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9D2737A"/>
    <w:multiLevelType w:val="hybridMultilevel"/>
    <w:tmpl w:val="D2163B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A23"/>
    <w:rsid w:val="000B0A23"/>
    <w:rsid w:val="006B08AE"/>
    <w:rsid w:val="00A57E6D"/>
    <w:rsid w:val="00CF0E1A"/>
    <w:rsid w:val="00D26A1C"/>
    <w:rsid w:val="00EF6BFF"/>
    <w:rsid w:val="00F73788"/>
    <w:rsid w:val="00F918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D2C4C-5D34-4BA1-AED9-680B346C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A2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Cuadrculadetablaclara">
    <w:name w:val="Grid Table Light"/>
    <w:basedOn w:val="Tablanormal"/>
    <w:uiPriority w:val="40"/>
    <w:rsid w:val="000B0A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basedOn w:val="Normal"/>
    <w:uiPriority w:val="34"/>
    <w:qFormat/>
    <w:rsid w:val="000B0A23"/>
    <w:pPr>
      <w:ind w:left="720"/>
      <w:contextualSpacing/>
    </w:pPr>
  </w:style>
  <w:style w:type="table" w:styleId="Tablaconcuadrcula">
    <w:name w:val="Table Grid"/>
    <w:basedOn w:val="Tablanormal"/>
    <w:uiPriority w:val="59"/>
    <w:rsid w:val="000B0A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6B08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08AE"/>
  </w:style>
  <w:style w:type="paragraph" w:styleId="Piedepgina">
    <w:name w:val="footer"/>
    <w:basedOn w:val="Normal"/>
    <w:link w:val="PiedepginaCar"/>
    <w:uiPriority w:val="99"/>
    <w:unhideWhenUsed/>
    <w:rsid w:val="006B08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0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763</Words>
  <Characters>4198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dc:creator>
  <cp:keywords/>
  <dc:description/>
  <cp:lastModifiedBy>Rene</cp:lastModifiedBy>
  <cp:revision>3</cp:revision>
  <dcterms:created xsi:type="dcterms:W3CDTF">2016-12-04T03:39:00Z</dcterms:created>
  <dcterms:modified xsi:type="dcterms:W3CDTF">2016-12-07T19:43:00Z</dcterms:modified>
</cp:coreProperties>
</file>