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6D9B" w:rsidRDefault="00E36D9B" w:rsidP="0020752C">
      <w:pPr>
        <w:pStyle w:val="expandido"/>
        <w:spacing w:line="360" w:lineRule="atLeast"/>
        <w:rPr>
          <w:rFonts w:ascii="Arial" w:hAnsi="Arial" w:cs="Arial"/>
          <w:smallCaps w:val="0"/>
          <w:spacing w:val="0"/>
          <w:sz w:val="28"/>
          <w:szCs w:val="24"/>
          <w:lang w:val="es-ES"/>
        </w:rPr>
      </w:pPr>
      <w:bookmarkStart w:id="0" w:name="_GoBack"/>
      <w:bookmarkEnd w:id="0"/>
    </w:p>
    <w:p w:rsidR="0020752C" w:rsidRPr="0020752C" w:rsidRDefault="0020752C" w:rsidP="0020752C">
      <w:pPr>
        <w:pStyle w:val="expandido"/>
        <w:spacing w:line="360" w:lineRule="atLeast"/>
        <w:rPr>
          <w:rFonts w:ascii="Arial" w:hAnsi="Arial" w:cs="Arial"/>
          <w:smallCaps w:val="0"/>
          <w:spacing w:val="0"/>
          <w:sz w:val="28"/>
          <w:szCs w:val="24"/>
          <w:lang w:val="es-ES"/>
        </w:rPr>
      </w:pPr>
      <w:r w:rsidRPr="0020752C">
        <w:rPr>
          <w:rFonts w:ascii="Arial" w:hAnsi="Arial" w:cs="Arial"/>
          <w:smallCaps w:val="0"/>
          <w:spacing w:val="0"/>
          <w:sz w:val="28"/>
          <w:szCs w:val="24"/>
          <w:lang w:val="es-ES"/>
        </w:rPr>
        <w:t>DICTAMEN</w:t>
      </w:r>
    </w:p>
    <w:p w:rsidR="0020752C" w:rsidRPr="0020752C" w:rsidRDefault="0020752C" w:rsidP="0020752C">
      <w:pPr>
        <w:pStyle w:val="expandido"/>
        <w:spacing w:line="360" w:lineRule="atLeast"/>
        <w:rPr>
          <w:rFonts w:ascii="Arial" w:hAnsi="Arial" w:cs="Arial"/>
          <w:b w:val="0"/>
          <w:smallCaps w:val="0"/>
          <w:spacing w:val="0"/>
          <w:sz w:val="22"/>
          <w:szCs w:val="24"/>
          <w:lang w:val="es-ES"/>
        </w:rPr>
      </w:pPr>
      <w:r w:rsidRPr="0020752C">
        <w:rPr>
          <w:rFonts w:ascii="Arial" w:hAnsi="Arial" w:cs="Arial"/>
          <w:b w:val="0"/>
          <w:smallCaps w:val="0"/>
          <w:spacing w:val="0"/>
          <w:sz w:val="22"/>
          <w:szCs w:val="24"/>
          <w:lang w:val="es-ES"/>
        </w:rPr>
        <w:t>COMISIÓN EDILICIA DE HACIENDA MUNICIPAL Y PATRIMONIO</w:t>
      </w:r>
    </w:p>
    <w:p w:rsidR="0020752C" w:rsidRPr="0020752C" w:rsidRDefault="0020752C" w:rsidP="0020752C">
      <w:pPr>
        <w:pBdr>
          <w:bottom w:val="single" w:sz="6" w:space="0" w:color="auto"/>
          <w:between w:val="single" w:sz="6" w:space="0" w:color="auto"/>
        </w:pBdr>
        <w:spacing w:line="360" w:lineRule="atLeast"/>
        <w:jc w:val="center"/>
        <w:rPr>
          <w:rFonts w:ascii="Arial" w:hAnsi="Arial" w:cs="Arial"/>
          <w:sz w:val="24"/>
          <w:szCs w:val="24"/>
        </w:rPr>
      </w:pPr>
    </w:p>
    <w:p w:rsidR="0020752C" w:rsidRPr="0020752C" w:rsidRDefault="0020752C" w:rsidP="0020752C">
      <w:pPr>
        <w:spacing w:line="360" w:lineRule="atLeast"/>
        <w:ind w:firstLine="709"/>
        <w:rPr>
          <w:rFonts w:ascii="Arial" w:hAnsi="Arial" w:cs="Arial"/>
          <w:sz w:val="24"/>
          <w:szCs w:val="24"/>
        </w:rPr>
      </w:pPr>
    </w:p>
    <w:p w:rsidR="0020752C" w:rsidRPr="0020752C" w:rsidRDefault="0020752C" w:rsidP="0020752C">
      <w:pPr>
        <w:spacing w:line="360" w:lineRule="atLeast"/>
        <w:jc w:val="both"/>
        <w:rPr>
          <w:rFonts w:ascii="Arial" w:hAnsi="Arial" w:cs="Arial"/>
          <w:b/>
          <w:smallCaps/>
          <w:sz w:val="24"/>
          <w:szCs w:val="24"/>
        </w:rPr>
      </w:pPr>
      <w:r w:rsidRPr="0020752C">
        <w:rPr>
          <w:rFonts w:ascii="Arial" w:hAnsi="Arial" w:cs="Arial"/>
          <w:b/>
          <w:smallCaps/>
          <w:sz w:val="24"/>
          <w:szCs w:val="24"/>
        </w:rPr>
        <w:t>CIUDADANOS INTEGRANTES DEL AYUNTAMIENTO DE JUANACATLÁN:</w:t>
      </w:r>
    </w:p>
    <w:p w:rsidR="0020752C" w:rsidRPr="0020752C" w:rsidRDefault="0020752C" w:rsidP="008E591B">
      <w:pPr>
        <w:pStyle w:val="Sinespaciado"/>
        <w:spacing w:line="276" w:lineRule="auto"/>
        <w:jc w:val="both"/>
        <w:rPr>
          <w:rFonts w:ascii="Arial" w:hAnsi="Arial" w:cs="Arial"/>
          <w:b/>
        </w:rPr>
      </w:pPr>
      <w:r w:rsidRPr="0020752C">
        <w:rPr>
          <w:rFonts w:ascii="Arial" w:hAnsi="Arial" w:cs="Arial"/>
          <w:szCs w:val="24"/>
        </w:rPr>
        <w:t xml:space="preserve">A los integrantes de la </w:t>
      </w:r>
      <w:r w:rsidRPr="0020752C">
        <w:rPr>
          <w:rFonts w:ascii="Arial" w:hAnsi="Arial" w:cs="Arial"/>
          <w:b/>
          <w:szCs w:val="24"/>
        </w:rPr>
        <w:t>Comisión Edilicia de</w:t>
      </w:r>
      <w:r w:rsidRPr="0020752C">
        <w:rPr>
          <w:rFonts w:ascii="Arial" w:hAnsi="Arial" w:cs="Arial"/>
          <w:szCs w:val="24"/>
        </w:rPr>
        <w:t xml:space="preserve"> </w:t>
      </w:r>
      <w:r w:rsidRPr="0020752C">
        <w:rPr>
          <w:rFonts w:ascii="Arial" w:hAnsi="Arial" w:cs="Arial"/>
          <w:b/>
          <w:szCs w:val="24"/>
        </w:rPr>
        <w:t>Hacienda Municipal y Patrimonio</w:t>
      </w:r>
      <w:r w:rsidRPr="0020752C">
        <w:rPr>
          <w:rFonts w:ascii="Arial" w:hAnsi="Arial" w:cs="Arial"/>
          <w:szCs w:val="24"/>
        </w:rPr>
        <w:t>, nos fue turnado para su estudio, análisis y dictaminación el presente expediente, el cual tiene por objeto</w:t>
      </w:r>
      <w:r>
        <w:rPr>
          <w:rFonts w:ascii="Arial" w:hAnsi="Arial" w:cs="Arial"/>
          <w:szCs w:val="24"/>
        </w:rPr>
        <w:t xml:space="preserve"> </w:t>
      </w:r>
      <w:r w:rsidR="004D7FE4">
        <w:rPr>
          <w:rFonts w:ascii="Arial" w:hAnsi="Arial" w:cs="Arial"/>
          <w:b/>
        </w:rPr>
        <w:t xml:space="preserve">EL PAGO DE LA CANTIDAD DE </w:t>
      </w:r>
      <w:r w:rsidR="00A35018">
        <w:rPr>
          <w:rFonts w:ascii="Arial" w:hAnsi="Arial" w:cs="Arial"/>
          <w:b/>
        </w:rPr>
        <w:t>$10,000.00 USD (Diez Mil Dólares americanos)</w:t>
      </w:r>
      <w:r w:rsidR="004D7FE4">
        <w:rPr>
          <w:rFonts w:ascii="Arial" w:hAnsi="Arial" w:cs="Arial"/>
          <w:b/>
        </w:rPr>
        <w:t xml:space="preserve"> POR LOS SERVICIOS DE TRANSPORTE, TRAMITES ADUANALES Y DE GESTIÓN; PARA RECIBIR  LA DONACIÓN DE EQUIPO MEDICO DE LA FUNDACIÓN PROJECT CURE Y</w:t>
      </w:r>
      <w:r w:rsidR="00064925">
        <w:rPr>
          <w:rFonts w:ascii="Arial" w:hAnsi="Arial" w:cs="Arial"/>
          <w:b/>
        </w:rPr>
        <w:t xml:space="preserve"> FUNDACIÓN </w:t>
      </w:r>
      <w:r w:rsidR="004D7FE4">
        <w:rPr>
          <w:rFonts w:ascii="Arial" w:hAnsi="Arial" w:cs="Arial"/>
          <w:b/>
        </w:rPr>
        <w:t>NAIMA</w:t>
      </w:r>
      <w:r w:rsidRPr="0020752C">
        <w:rPr>
          <w:rFonts w:ascii="Arial" w:hAnsi="Arial" w:cs="Arial"/>
          <w:b/>
        </w:rPr>
        <w:t>,</w:t>
      </w:r>
      <w:r w:rsidRPr="0020752C">
        <w:rPr>
          <w:rFonts w:ascii="Arial" w:hAnsi="Arial" w:cs="Arial"/>
          <w:b/>
          <w:szCs w:val="24"/>
        </w:rPr>
        <w:t xml:space="preserve"> </w:t>
      </w:r>
      <w:r w:rsidR="00040F02" w:rsidRPr="004171B3">
        <w:rPr>
          <w:rFonts w:ascii="Arial" w:hAnsi="Arial" w:cs="Arial"/>
        </w:rPr>
        <w:t xml:space="preserve">en uso de la facultad que </w:t>
      </w:r>
      <w:r w:rsidR="00040F02">
        <w:rPr>
          <w:rFonts w:ascii="Arial" w:hAnsi="Arial" w:cs="Arial"/>
        </w:rPr>
        <w:t>nos</w:t>
      </w:r>
      <w:r w:rsidR="00040F02" w:rsidRPr="004171B3">
        <w:rPr>
          <w:rFonts w:ascii="Arial" w:hAnsi="Arial" w:cs="Arial"/>
        </w:rPr>
        <w:t xml:space="preserve"> confieren los artículos 40, 41 fracción III y 50, de la Ley de Gobierno y la Administración Pública Municipal del Estado de Jalisco, 18 fracción XIV, </w:t>
      </w:r>
      <w:r w:rsidR="00040F02">
        <w:rPr>
          <w:rFonts w:ascii="Arial" w:hAnsi="Arial" w:cs="Arial"/>
        </w:rPr>
        <w:t xml:space="preserve">63, </w:t>
      </w:r>
      <w:r w:rsidR="00040F02" w:rsidRPr="004171B3">
        <w:rPr>
          <w:rFonts w:ascii="Arial" w:hAnsi="Arial" w:cs="Arial"/>
        </w:rPr>
        <w:t xml:space="preserve">121 fracción II y 124, del Reglamento Orgánico del </w:t>
      </w:r>
      <w:r w:rsidR="00040F02">
        <w:rPr>
          <w:rFonts w:ascii="Arial" w:hAnsi="Arial" w:cs="Arial"/>
        </w:rPr>
        <w:t xml:space="preserve">Gobierno </w:t>
      </w:r>
      <w:r w:rsidR="00040F02" w:rsidRPr="004171B3">
        <w:rPr>
          <w:rFonts w:ascii="Arial" w:hAnsi="Arial" w:cs="Arial"/>
        </w:rPr>
        <w:t>Municip</w:t>
      </w:r>
      <w:r w:rsidR="00040F02">
        <w:rPr>
          <w:rFonts w:ascii="Arial" w:hAnsi="Arial" w:cs="Arial"/>
        </w:rPr>
        <w:t>al</w:t>
      </w:r>
      <w:r w:rsidR="00040F02" w:rsidRPr="004171B3">
        <w:rPr>
          <w:rFonts w:ascii="Arial" w:hAnsi="Arial" w:cs="Arial"/>
        </w:rPr>
        <w:t xml:space="preserve"> de Juanacatlán, Jalisco;</w:t>
      </w:r>
      <w:r w:rsidR="00040F02">
        <w:rPr>
          <w:rFonts w:ascii="Arial" w:hAnsi="Arial" w:cs="Arial"/>
        </w:rPr>
        <w:t xml:space="preserve"> </w:t>
      </w:r>
      <w:r w:rsidRPr="0020752C">
        <w:rPr>
          <w:rFonts w:ascii="Arial" w:hAnsi="Arial" w:cs="Arial"/>
          <w:szCs w:val="24"/>
        </w:rPr>
        <w:t>se emite el siguiente dictamen de conformidad</w:t>
      </w:r>
      <w:r w:rsidR="00040F02">
        <w:rPr>
          <w:rFonts w:ascii="Arial" w:hAnsi="Arial" w:cs="Arial"/>
          <w:szCs w:val="24"/>
        </w:rPr>
        <w:t xml:space="preserve"> con</w:t>
      </w:r>
      <w:r w:rsidRPr="0020752C">
        <w:rPr>
          <w:rFonts w:ascii="Arial" w:hAnsi="Arial" w:cs="Arial"/>
          <w:szCs w:val="24"/>
        </w:rPr>
        <w:t xml:space="preserve"> </w:t>
      </w:r>
      <w:r w:rsidR="00040F02">
        <w:rPr>
          <w:rFonts w:ascii="Arial" w:hAnsi="Arial" w:cs="Arial"/>
          <w:szCs w:val="24"/>
        </w:rPr>
        <w:t xml:space="preserve">la </w:t>
      </w:r>
      <w:r w:rsidRPr="0020752C">
        <w:rPr>
          <w:rFonts w:ascii="Arial" w:hAnsi="Arial" w:cs="Arial"/>
          <w:szCs w:val="24"/>
        </w:rPr>
        <w:t>siguiente:</w:t>
      </w:r>
    </w:p>
    <w:p w:rsidR="0020752C" w:rsidRPr="0020752C" w:rsidRDefault="0020752C" w:rsidP="0020752C">
      <w:pPr>
        <w:pStyle w:val="Sinespaciado"/>
        <w:jc w:val="both"/>
        <w:rPr>
          <w:rFonts w:ascii="Arial" w:hAnsi="Arial" w:cs="Arial"/>
          <w:b/>
        </w:rPr>
      </w:pPr>
    </w:p>
    <w:p w:rsidR="0020752C" w:rsidRDefault="0020752C" w:rsidP="004171B3">
      <w:pPr>
        <w:pStyle w:val="Sinespaciado"/>
        <w:jc w:val="center"/>
        <w:rPr>
          <w:rFonts w:ascii="Arial" w:hAnsi="Arial" w:cs="Arial"/>
          <w:b/>
        </w:rPr>
      </w:pPr>
    </w:p>
    <w:p w:rsidR="004171B3" w:rsidRPr="004171B3" w:rsidRDefault="004171B3" w:rsidP="004171B3">
      <w:pPr>
        <w:jc w:val="center"/>
        <w:rPr>
          <w:rFonts w:ascii="Arial" w:hAnsi="Arial" w:cs="Arial"/>
          <w:b/>
          <w:sz w:val="28"/>
        </w:rPr>
      </w:pPr>
      <w:r w:rsidRPr="004171B3">
        <w:rPr>
          <w:rFonts w:ascii="Arial" w:hAnsi="Arial" w:cs="Arial"/>
          <w:b/>
          <w:sz w:val="28"/>
        </w:rPr>
        <w:t>EXPOSICIÓN DE MOTIVOS</w:t>
      </w:r>
    </w:p>
    <w:p w:rsidR="00A6083F" w:rsidRDefault="00A6083F" w:rsidP="004171B3">
      <w:pPr>
        <w:pStyle w:val="Sinespaciado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Uno de los ejes principales sobre el cual se encuentra enfocado gran parte de la administración pública municipal 2015-2018, es el de </w:t>
      </w:r>
      <w:r w:rsidR="00574DAD">
        <w:rPr>
          <w:rFonts w:ascii="Arial" w:hAnsi="Arial" w:cs="Arial"/>
        </w:rPr>
        <w:t>otorgar servicios médicos de calidad, con instalaciones adecuadas y abasto de medicamentos que nos permita ofrecer un servicio eficaz ante cualquier tipo de situación</w:t>
      </w:r>
      <w:r w:rsidR="009515F4">
        <w:rPr>
          <w:rFonts w:ascii="Arial" w:hAnsi="Arial" w:cs="Arial"/>
        </w:rPr>
        <w:t>.</w:t>
      </w:r>
      <w:r w:rsidR="00BE761F">
        <w:rPr>
          <w:rFonts w:ascii="Arial" w:hAnsi="Arial" w:cs="Arial"/>
        </w:rPr>
        <w:t xml:space="preserve"> </w:t>
      </w:r>
    </w:p>
    <w:p w:rsidR="009A2868" w:rsidRDefault="009A2868" w:rsidP="009A2868">
      <w:pPr>
        <w:pStyle w:val="Sinespaciado"/>
        <w:ind w:left="720"/>
        <w:jc w:val="both"/>
        <w:rPr>
          <w:rFonts w:ascii="Arial" w:hAnsi="Arial" w:cs="Arial"/>
        </w:rPr>
      </w:pPr>
    </w:p>
    <w:p w:rsidR="00A6083F" w:rsidRDefault="00574DAD" w:rsidP="004171B3">
      <w:pPr>
        <w:pStyle w:val="Sinespaciado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En el año 201</w:t>
      </w:r>
      <w:r w:rsidR="00914593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el C. Felipe de Alba </w:t>
      </w:r>
      <w:r w:rsidR="00914593">
        <w:rPr>
          <w:rFonts w:ascii="Arial" w:hAnsi="Arial" w:cs="Arial"/>
        </w:rPr>
        <w:t xml:space="preserve">Gómez, </w:t>
      </w:r>
      <w:r>
        <w:rPr>
          <w:rFonts w:ascii="Arial" w:hAnsi="Arial" w:cs="Arial"/>
        </w:rPr>
        <w:t xml:space="preserve">otorga en donación al H. Ayuntamiento de Juanacatlán, un predio </w:t>
      </w:r>
      <w:r w:rsidR="00C548AB">
        <w:rPr>
          <w:rFonts w:ascii="Arial" w:hAnsi="Arial" w:cs="Arial"/>
        </w:rPr>
        <w:t xml:space="preserve">con una superficie de </w:t>
      </w:r>
      <w:r w:rsidR="00617568">
        <w:rPr>
          <w:rFonts w:ascii="Arial" w:hAnsi="Arial" w:cs="Arial"/>
        </w:rPr>
        <w:t>una hectárea,</w:t>
      </w:r>
      <w:r>
        <w:rPr>
          <w:rFonts w:ascii="Arial" w:hAnsi="Arial" w:cs="Arial"/>
        </w:rPr>
        <w:t xml:space="preserve"> para la construcción de un Centro de Urgencias </w:t>
      </w:r>
      <w:r w:rsidR="00914593">
        <w:rPr>
          <w:rFonts w:ascii="Arial" w:hAnsi="Arial" w:cs="Arial"/>
        </w:rPr>
        <w:t>Médicas</w:t>
      </w:r>
      <w:r>
        <w:rPr>
          <w:rFonts w:ascii="Arial" w:hAnsi="Arial" w:cs="Arial"/>
        </w:rPr>
        <w:t xml:space="preserve">; mismo que inicia su construcción ese mismo </w:t>
      </w:r>
      <w:r w:rsidR="00914593">
        <w:rPr>
          <w:rFonts w:ascii="Arial" w:hAnsi="Arial" w:cs="Arial"/>
        </w:rPr>
        <w:t xml:space="preserve">año, con una inversión de </w:t>
      </w:r>
      <w:r w:rsidR="00617568" w:rsidRPr="00617568">
        <w:rPr>
          <w:rFonts w:ascii="Arial" w:hAnsi="Arial" w:cs="Arial"/>
          <w:b/>
        </w:rPr>
        <w:t>$11,453,367.00</w:t>
      </w:r>
      <w:r w:rsidR="00617568">
        <w:rPr>
          <w:rFonts w:ascii="Arial" w:hAnsi="Arial" w:cs="Arial"/>
        </w:rPr>
        <w:t xml:space="preserve"> (Once Millones Cuatrocientos Cincuenta y tres mil trescientos sesenta y siete pesos 00/100 M.N.), fondos provenientes de los programas FONDEREG, FODIM y del Consejo Metropolitano y aplicados entre los años 2011 y 2013</w:t>
      </w:r>
      <w:r w:rsidR="00F41950">
        <w:rPr>
          <w:rFonts w:ascii="Arial" w:hAnsi="Arial" w:cs="Arial"/>
        </w:rPr>
        <w:t>.</w:t>
      </w:r>
      <w:r w:rsidR="002334C6">
        <w:rPr>
          <w:rFonts w:ascii="Arial" w:hAnsi="Arial" w:cs="Arial"/>
        </w:rPr>
        <w:t xml:space="preserve"> </w:t>
      </w:r>
    </w:p>
    <w:p w:rsidR="009A2868" w:rsidRDefault="009A2868" w:rsidP="009A2868">
      <w:pPr>
        <w:pStyle w:val="Prrafodelista"/>
        <w:rPr>
          <w:rFonts w:ascii="Arial" w:hAnsi="Arial" w:cs="Arial"/>
        </w:rPr>
      </w:pPr>
    </w:p>
    <w:p w:rsidR="00A6083F" w:rsidRDefault="00EB483C" w:rsidP="004171B3">
      <w:pPr>
        <w:pStyle w:val="Sinespaciado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dicho inmueble no concluyen con su equipamiento y presenta distintas y graves fallas en su construcción, situación por lo cual </w:t>
      </w:r>
      <w:r w:rsidR="00087F98">
        <w:rPr>
          <w:rFonts w:ascii="Arial" w:hAnsi="Arial" w:cs="Arial"/>
        </w:rPr>
        <w:t xml:space="preserve">la pasada administración </w:t>
      </w:r>
      <w:r>
        <w:rPr>
          <w:rFonts w:ascii="Arial" w:hAnsi="Arial" w:cs="Arial"/>
        </w:rPr>
        <w:t>lo dejan en abandono</w:t>
      </w:r>
      <w:r w:rsidR="00DD0293">
        <w:rPr>
          <w:rFonts w:ascii="Arial" w:hAnsi="Arial" w:cs="Arial"/>
        </w:rPr>
        <w:t>.</w:t>
      </w:r>
    </w:p>
    <w:p w:rsidR="00EB483C" w:rsidRDefault="00EB483C" w:rsidP="00EB483C">
      <w:pPr>
        <w:pStyle w:val="Prrafodelista"/>
        <w:rPr>
          <w:rFonts w:ascii="Arial" w:hAnsi="Arial" w:cs="Arial"/>
        </w:rPr>
      </w:pPr>
    </w:p>
    <w:p w:rsidR="00EB483C" w:rsidRDefault="00087F98" w:rsidP="004171B3">
      <w:pPr>
        <w:pStyle w:val="Sinespaciado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Tomando en cuenta el rápido crecimiento poblacional del municipio, la administración municipal se ve obligada a buscar alternativas para otorgar el servicio.</w:t>
      </w:r>
    </w:p>
    <w:p w:rsidR="00087F98" w:rsidRDefault="00087F98" w:rsidP="00E1443A">
      <w:pPr>
        <w:pStyle w:val="Prrafodelista"/>
        <w:jc w:val="both"/>
        <w:rPr>
          <w:rFonts w:ascii="Arial" w:hAnsi="Arial" w:cs="Arial"/>
        </w:rPr>
      </w:pPr>
      <w:r>
        <w:rPr>
          <w:rFonts w:ascii="Arial" w:hAnsi="Arial" w:cs="Arial"/>
        </w:rPr>
        <w:t>Según los datos de la dirección de Servicios Médicos Municipales, durante el año 2017 se atendieron 5097 consultas médicas y, 641 servicios de ambulancia.</w:t>
      </w:r>
    </w:p>
    <w:p w:rsidR="00087F98" w:rsidRDefault="00087F98" w:rsidP="00E1443A">
      <w:pPr>
        <w:jc w:val="both"/>
        <w:rPr>
          <w:rFonts w:ascii="Arial" w:hAnsi="Arial" w:cs="Arial"/>
        </w:rPr>
      </w:pPr>
    </w:p>
    <w:p w:rsidR="00310C90" w:rsidRPr="004A1F15" w:rsidRDefault="00F714AC" w:rsidP="00DD0293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4A1F15">
        <w:rPr>
          <w:rFonts w:ascii="Arial" w:hAnsi="Arial" w:cs="Arial"/>
        </w:rPr>
        <w:t xml:space="preserve">Se solicita ayuda al Club </w:t>
      </w:r>
      <w:proofErr w:type="gramStart"/>
      <w:r w:rsidRPr="004A1F15">
        <w:rPr>
          <w:rFonts w:ascii="Arial" w:hAnsi="Arial" w:cs="Arial"/>
        </w:rPr>
        <w:t>Pro Obras</w:t>
      </w:r>
      <w:proofErr w:type="gramEnd"/>
      <w:r w:rsidRPr="004A1F15">
        <w:rPr>
          <w:rFonts w:ascii="Arial" w:hAnsi="Arial" w:cs="Arial"/>
        </w:rPr>
        <w:t xml:space="preserve"> Juanacatlán en Chicago, para</w:t>
      </w:r>
      <w:r w:rsidR="00E1443A" w:rsidRPr="004A1F15">
        <w:rPr>
          <w:rFonts w:ascii="Arial" w:hAnsi="Arial" w:cs="Arial"/>
        </w:rPr>
        <w:t xml:space="preserve"> lograr el equipamiento de la unidad médica, por lo que se crea el programa de equipamiento con la fundación NAIMA y fundación Project CURE, otorgando donación de equipo médico adecuado a las necesidades de la población y acorde </w:t>
      </w:r>
      <w:r w:rsidR="00E1443A" w:rsidRPr="004A1F15">
        <w:rPr>
          <w:rFonts w:ascii="Arial" w:hAnsi="Arial" w:cs="Arial"/>
        </w:rPr>
        <w:lastRenderedPageBreak/>
        <w:t>a las instalaciones; únicamente cubriendo los gastos de transporte del equipo, trámites aduanales y de gestión</w:t>
      </w:r>
      <w:r w:rsidR="004A1F15" w:rsidRPr="004A1F15">
        <w:rPr>
          <w:rFonts w:ascii="Arial" w:hAnsi="Arial" w:cs="Arial"/>
        </w:rPr>
        <w:t>, el costo real de dicha donación asciende a más</w:t>
      </w:r>
      <w:r w:rsidR="00E1443A" w:rsidRPr="004A1F15">
        <w:rPr>
          <w:rFonts w:ascii="Arial" w:hAnsi="Arial" w:cs="Arial"/>
        </w:rPr>
        <w:t xml:space="preserve"> </w:t>
      </w:r>
      <w:r w:rsidR="004A1F15" w:rsidRPr="004A1F15">
        <w:rPr>
          <w:rFonts w:ascii="Arial" w:hAnsi="Arial" w:cs="Arial"/>
        </w:rPr>
        <w:t>11 millones de pesos.</w:t>
      </w:r>
      <w:r w:rsidR="00E1443A" w:rsidRPr="004A1F15">
        <w:rPr>
          <w:rFonts w:ascii="Arial" w:hAnsi="Arial" w:cs="Arial"/>
        </w:rPr>
        <w:t xml:space="preserve"> </w:t>
      </w:r>
    </w:p>
    <w:p w:rsidR="00197DD5" w:rsidRDefault="00197DD5" w:rsidP="00197DD5">
      <w:pPr>
        <w:pStyle w:val="Sinespaciado"/>
        <w:jc w:val="both"/>
        <w:rPr>
          <w:rFonts w:ascii="Arial" w:hAnsi="Arial" w:cs="Arial"/>
        </w:rPr>
      </w:pPr>
    </w:p>
    <w:p w:rsidR="00197DD5" w:rsidRDefault="00197DD5" w:rsidP="00197DD5">
      <w:pPr>
        <w:pStyle w:val="Sinespaciado"/>
        <w:jc w:val="center"/>
        <w:rPr>
          <w:rFonts w:ascii="Arial" w:hAnsi="Arial" w:cs="Arial"/>
          <w:b/>
          <w:sz w:val="28"/>
          <w:szCs w:val="28"/>
        </w:rPr>
      </w:pPr>
      <w:r w:rsidRPr="00197DD5">
        <w:rPr>
          <w:rFonts w:ascii="Arial" w:hAnsi="Arial" w:cs="Arial"/>
          <w:b/>
          <w:sz w:val="28"/>
          <w:szCs w:val="28"/>
        </w:rPr>
        <w:t>C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197DD5">
        <w:rPr>
          <w:rFonts w:ascii="Arial" w:hAnsi="Arial" w:cs="Arial"/>
          <w:b/>
          <w:sz w:val="28"/>
          <w:szCs w:val="28"/>
        </w:rPr>
        <w:t>O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197DD5">
        <w:rPr>
          <w:rFonts w:ascii="Arial" w:hAnsi="Arial" w:cs="Arial"/>
          <w:b/>
          <w:sz w:val="28"/>
          <w:szCs w:val="28"/>
        </w:rPr>
        <w:t>N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197DD5">
        <w:rPr>
          <w:rFonts w:ascii="Arial" w:hAnsi="Arial" w:cs="Arial"/>
          <w:b/>
          <w:sz w:val="28"/>
          <w:szCs w:val="28"/>
        </w:rPr>
        <w:t>S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197DD5">
        <w:rPr>
          <w:rFonts w:ascii="Arial" w:hAnsi="Arial" w:cs="Arial"/>
          <w:b/>
          <w:sz w:val="28"/>
          <w:szCs w:val="28"/>
        </w:rPr>
        <w:t>I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197DD5">
        <w:rPr>
          <w:rFonts w:ascii="Arial" w:hAnsi="Arial" w:cs="Arial"/>
          <w:b/>
          <w:sz w:val="28"/>
          <w:szCs w:val="28"/>
        </w:rPr>
        <w:t>D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197DD5">
        <w:rPr>
          <w:rFonts w:ascii="Arial" w:hAnsi="Arial" w:cs="Arial"/>
          <w:b/>
          <w:sz w:val="28"/>
          <w:szCs w:val="28"/>
        </w:rPr>
        <w:t>E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197DD5">
        <w:rPr>
          <w:rFonts w:ascii="Arial" w:hAnsi="Arial" w:cs="Arial"/>
          <w:b/>
          <w:sz w:val="28"/>
          <w:szCs w:val="28"/>
        </w:rPr>
        <w:t>R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197DD5">
        <w:rPr>
          <w:rFonts w:ascii="Arial" w:hAnsi="Arial" w:cs="Arial"/>
          <w:b/>
          <w:sz w:val="28"/>
          <w:szCs w:val="28"/>
        </w:rPr>
        <w:t>A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197DD5">
        <w:rPr>
          <w:rFonts w:ascii="Arial" w:hAnsi="Arial" w:cs="Arial"/>
          <w:b/>
          <w:sz w:val="28"/>
          <w:szCs w:val="28"/>
        </w:rPr>
        <w:t>N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197DD5">
        <w:rPr>
          <w:rFonts w:ascii="Arial" w:hAnsi="Arial" w:cs="Arial"/>
          <w:b/>
          <w:sz w:val="28"/>
          <w:szCs w:val="28"/>
        </w:rPr>
        <w:t>D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197DD5">
        <w:rPr>
          <w:rFonts w:ascii="Arial" w:hAnsi="Arial" w:cs="Arial"/>
          <w:b/>
          <w:sz w:val="28"/>
          <w:szCs w:val="28"/>
        </w:rPr>
        <w:t>O</w:t>
      </w:r>
    </w:p>
    <w:p w:rsidR="00197DD5" w:rsidRDefault="00197DD5" w:rsidP="00197DD5">
      <w:pPr>
        <w:pStyle w:val="Sinespaciado"/>
        <w:jc w:val="center"/>
        <w:rPr>
          <w:rFonts w:ascii="Arial" w:hAnsi="Arial" w:cs="Arial"/>
          <w:b/>
          <w:sz w:val="28"/>
          <w:szCs w:val="28"/>
        </w:rPr>
      </w:pPr>
    </w:p>
    <w:p w:rsidR="00614553" w:rsidRPr="00614553" w:rsidRDefault="00614553" w:rsidP="00197DD5">
      <w:pPr>
        <w:pStyle w:val="Sinespaciado"/>
        <w:numPr>
          <w:ilvl w:val="0"/>
          <w:numId w:val="4"/>
        </w:numPr>
        <w:jc w:val="both"/>
        <w:rPr>
          <w:rFonts w:ascii="Arial" w:hAnsi="Arial" w:cs="Arial"/>
          <w:b/>
        </w:rPr>
      </w:pPr>
      <w:r w:rsidRPr="00614553">
        <w:rPr>
          <w:rFonts w:ascii="Arial" w:hAnsi="Arial" w:cs="Arial"/>
        </w:rPr>
        <w:t>Que los Ayuntamientos para el estudio, vigilancia y atención de los diversos asuntos que les corresponda conocer</w:t>
      </w:r>
      <w:r>
        <w:rPr>
          <w:rFonts w:ascii="Arial" w:hAnsi="Arial" w:cs="Arial"/>
        </w:rPr>
        <w:t>, deben funcionar mediante comis</w:t>
      </w:r>
      <w:r w:rsidRPr="00614553">
        <w:rPr>
          <w:rFonts w:ascii="Arial" w:hAnsi="Arial" w:cs="Arial"/>
        </w:rPr>
        <w:t>iones</w:t>
      </w:r>
      <w:r>
        <w:rPr>
          <w:rFonts w:ascii="Arial" w:hAnsi="Arial" w:cs="Arial"/>
        </w:rPr>
        <w:t xml:space="preserve"> de conformidad con el </w:t>
      </w:r>
      <w:r w:rsidR="004352DC">
        <w:rPr>
          <w:rFonts w:ascii="Arial" w:hAnsi="Arial" w:cs="Arial"/>
        </w:rPr>
        <w:t>artículo</w:t>
      </w:r>
      <w:r>
        <w:rPr>
          <w:rFonts w:ascii="Arial" w:hAnsi="Arial" w:cs="Arial"/>
        </w:rPr>
        <w:t xml:space="preserve"> 51 del Reglamento Orgánico del Gobierno Municipal de Juanacatlán y del artículo 27 de la Ley de Gobierno y la Administración Pública Municipal del Estado de Jalisco.</w:t>
      </w:r>
    </w:p>
    <w:p w:rsidR="00614553" w:rsidRPr="00614553" w:rsidRDefault="00614553" w:rsidP="00614553">
      <w:pPr>
        <w:pStyle w:val="Sinespaciado"/>
        <w:ind w:left="720"/>
        <w:jc w:val="both"/>
        <w:rPr>
          <w:rFonts w:ascii="Arial" w:hAnsi="Arial" w:cs="Arial"/>
          <w:b/>
        </w:rPr>
      </w:pPr>
    </w:p>
    <w:p w:rsidR="00F61CD9" w:rsidRPr="00F61CD9" w:rsidRDefault="00F61CD9" w:rsidP="00197DD5">
      <w:pPr>
        <w:pStyle w:val="Sinespaciado"/>
        <w:numPr>
          <w:ilvl w:val="0"/>
          <w:numId w:val="4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Que corresponde a la Comisión de Hacienda y Patrimonio Municipal</w:t>
      </w:r>
      <w:r w:rsidR="00DC26A8">
        <w:rPr>
          <w:rFonts w:ascii="Arial" w:hAnsi="Arial" w:cs="Arial"/>
        </w:rPr>
        <w:t>, el estudio, vigilancia y atención de la propuesta</w:t>
      </w:r>
      <w:r w:rsidR="0073573A">
        <w:rPr>
          <w:rFonts w:ascii="Arial" w:hAnsi="Arial" w:cs="Arial"/>
        </w:rPr>
        <w:t xml:space="preserve"> realizada al Presidente Municipal, para presentarla ante el Ayuntamiento para su análisis, discusión y en su caso aprobación, con fundamento en el artículo 63 del Reglamento Orgánico del Gobierno Municipal de Juanacatlán Jalisco.</w:t>
      </w:r>
    </w:p>
    <w:p w:rsidR="004352DC" w:rsidRDefault="004352DC" w:rsidP="004352DC">
      <w:pPr>
        <w:pStyle w:val="Prrafodelista"/>
        <w:rPr>
          <w:rFonts w:ascii="Arial" w:hAnsi="Arial" w:cs="Arial"/>
          <w:b/>
        </w:rPr>
      </w:pPr>
    </w:p>
    <w:p w:rsidR="004352DC" w:rsidRPr="009C46F1" w:rsidRDefault="004352DC" w:rsidP="004352DC">
      <w:pPr>
        <w:pStyle w:val="Sinespaciado"/>
        <w:jc w:val="both"/>
        <w:rPr>
          <w:rFonts w:ascii="Arial" w:hAnsi="Arial" w:cs="Arial"/>
        </w:rPr>
      </w:pPr>
      <w:r w:rsidRPr="009C46F1">
        <w:rPr>
          <w:rFonts w:ascii="Arial" w:hAnsi="Arial" w:cs="Arial"/>
        </w:rPr>
        <w:t>Por lo anteriormente expuesto</w:t>
      </w:r>
      <w:r w:rsidR="0063373D" w:rsidRPr="009C46F1">
        <w:rPr>
          <w:rFonts w:ascii="Arial" w:hAnsi="Arial" w:cs="Arial"/>
        </w:rPr>
        <w:t xml:space="preserve">, fundado y motivado, con fundamento en el artículo 63 del Reglamento Orgánico del Gobierno Municipal de Juanacatlán Jalisco, el suscrito como Presidente de la Comisión de Hacienda </w:t>
      </w:r>
      <w:r w:rsidR="00B05C2F" w:rsidRPr="009C46F1">
        <w:rPr>
          <w:rFonts w:ascii="Arial" w:hAnsi="Arial" w:cs="Arial"/>
        </w:rPr>
        <w:t xml:space="preserve">Municipal </w:t>
      </w:r>
      <w:r w:rsidR="0063373D" w:rsidRPr="009C46F1">
        <w:rPr>
          <w:rFonts w:ascii="Arial" w:hAnsi="Arial" w:cs="Arial"/>
        </w:rPr>
        <w:t xml:space="preserve">y </w:t>
      </w:r>
      <w:proofErr w:type="gramStart"/>
      <w:r w:rsidR="0063373D" w:rsidRPr="009C46F1">
        <w:rPr>
          <w:rFonts w:ascii="Arial" w:hAnsi="Arial" w:cs="Arial"/>
        </w:rPr>
        <w:t>Patrimonio  someto</w:t>
      </w:r>
      <w:proofErr w:type="gramEnd"/>
      <w:r w:rsidR="0063373D" w:rsidRPr="009C46F1">
        <w:rPr>
          <w:rFonts w:ascii="Arial" w:hAnsi="Arial" w:cs="Arial"/>
        </w:rPr>
        <w:t xml:space="preserve"> a consideración el siguiente:</w:t>
      </w:r>
    </w:p>
    <w:p w:rsidR="0063373D" w:rsidRDefault="0063373D" w:rsidP="004352DC">
      <w:pPr>
        <w:pStyle w:val="Sinespaciado"/>
        <w:jc w:val="both"/>
        <w:rPr>
          <w:rFonts w:ascii="Arial" w:hAnsi="Arial" w:cs="Arial"/>
          <w:b/>
        </w:rPr>
      </w:pPr>
    </w:p>
    <w:p w:rsidR="0063373D" w:rsidRDefault="006A651E" w:rsidP="0063373D">
      <w:pPr>
        <w:pStyle w:val="Sinespaciad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 C U E R D O</w:t>
      </w:r>
    </w:p>
    <w:p w:rsidR="0063373D" w:rsidRDefault="0063373D" w:rsidP="0063373D">
      <w:pPr>
        <w:pStyle w:val="Sinespaciado"/>
        <w:jc w:val="center"/>
        <w:rPr>
          <w:rFonts w:ascii="Arial" w:hAnsi="Arial" w:cs="Arial"/>
          <w:b/>
          <w:sz w:val="28"/>
          <w:szCs w:val="28"/>
        </w:rPr>
      </w:pPr>
    </w:p>
    <w:p w:rsidR="004124A7" w:rsidRPr="00D54E15" w:rsidRDefault="006A651E" w:rsidP="00BE0FD1">
      <w:pPr>
        <w:pStyle w:val="Sinespaciado"/>
        <w:spacing w:line="360" w:lineRule="auto"/>
        <w:ind w:firstLine="708"/>
        <w:jc w:val="both"/>
        <w:rPr>
          <w:rFonts w:ascii="Arial" w:hAnsi="Arial" w:cs="Arial"/>
          <w:highlight w:val="yellow"/>
        </w:rPr>
      </w:pPr>
      <w:r>
        <w:rPr>
          <w:rFonts w:ascii="Arial" w:hAnsi="Arial" w:cs="Arial"/>
          <w:b/>
        </w:rPr>
        <w:t>PRIMERO</w:t>
      </w:r>
      <w:r w:rsidR="0063373D">
        <w:rPr>
          <w:rFonts w:ascii="Arial" w:hAnsi="Arial" w:cs="Arial"/>
          <w:b/>
        </w:rPr>
        <w:t>.</w:t>
      </w:r>
      <w:r w:rsidR="00173497">
        <w:rPr>
          <w:rFonts w:ascii="Arial" w:hAnsi="Arial" w:cs="Arial"/>
          <w:b/>
        </w:rPr>
        <w:t xml:space="preserve"> </w:t>
      </w:r>
      <w:r w:rsidR="00A35018">
        <w:rPr>
          <w:rFonts w:ascii="Arial" w:hAnsi="Arial" w:cs="Arial"/>
        </w:rPr>
        <w:t xml:space="preserve">SE APRUEBA EL PAGO DE $10,000.00 (DIEZ MIL DOLARES AMERICANOS) </w:t>
      </w:r>
      <w:r w:rsidR="000A4474">
        <w:rPr>
          <w:rFonts w:ascii="Arial" w:hAnsi="Arial" w:cs="Arial"/>
        </w:rPr>
        <w:t xml:space="preserve">AJUSTANDOSE AL TIPO DE CAMBIO EN EL DÍA DE LA TRANSACCIÓN, </w:t>
      </w:r>
      <w:r w:rsidR="00064925">
        <w:rPr>
          <w:rFonts w:ascii="Arial" w:hAnsi="Arial" w:cs="Arial"/>
        </w:rPr>
        <w:t>POR LOS SERVICIOS DE TRANSPORTE, TRAMITES ADUANALES Y DE GESTIÓN; PARA RECIBIR LA DONACIÓN DE EQUIPO M</w:t>
      </w:r>
      <w:r w:rsidR="000A4474">
        <w:rPr>
          <w:rFonts w:ascii="Arial" w:hAnsi="Arial" w:cs="Arial"/>
        </w:rPr>
        <w:t>É</w:t>
      </w:r>
      <w:r w:rsidR="00064925">
        <w:rPr>
          <w:rFonts w:ascii="Arial" w:hAnsi="Arial" w:cs="Arial"/>
        </w:rPr>
        <w:t xml:space="preserve">DICO DE LA FUNDACIÓN PROJECT CURE Y FUNDACIÓN NAIMA, CON APOYO DEL CLUB </w:t>
      </w:r>
      <w:proofErr w:type="gramStart"/>
      <w:r w:rsidR="00064925">
        <w:rPr>
          <w:rFonts w:ascii="Arial" w:hAnsi="Arial" w:cs="Arial"/>
        </w:rPr>
        <w:t>PRO OBRAS</w:t>
      </w:r>
      <w:proofErr w:type="gramEnd"/>
      <w:r w:rsidR="00064925">
        <w:rPr>
          <w:rFonts w:ascii="Arial" w:hAnsi="Arial" w:cs="Arial"/>
        </w:rPr>
        <w:t xml:space="preserve"> JUANACATLÁN EN CHICAGO. </w:t>
      </w:r>
    </w:p>
    <w:p w:rsidR="00363270" w:rsidRDefault="00363270" w:rsidP="00BE0FD1">
      <w:pPr>
        <w:pStyle w:val="Sinespaciado"/>
        <w:spacing w:line="360" w:lineRule="auto"/>
        <w:jc w:val="both"/>
        <w:rPr>
          <w:rFonts w:ascii="Arial" w:hAnsi="Arial" w:cs="Arial"/>
        </w:rPr>
      </w:pPr>
    </w:p>
    <w:p w:rsidR="00C50396" w:rsidRDefault="00363270" w:rsidP="00BE0FD1">
      <w:pPr>
        <w:pStyle w:val="Sinespaciado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 xml:space="preserve">SEGUNDO. </w:t>
      </w:r>
      <w:r>
        <w:rPr>
          <w:rFonts w:ascii="Arial" w:hAnsi="Arial" w:cs="Arial"/>
        </w:rPr>
        <w:t xml:space="preserve">SE FACULTE AL </w:t>
      </w:r>
      <w:r w:rsidR="007E1267">
        <w:rPr>
          <w:rFonts w:ascii="Arial" w:hAnsi="Arial" w:cs="Arial"/>
        </w:rPr>
        <w:t>PRESIDENTE, SINDICO Y SECRETARIO GENERAL,</w:t>
      </w:r>
      <w:r>
        <w:rPr>
          <w:rFonts w:ascii="Arial" w:hAnsi="Arial" w:cs="Arial"/>
        </w:rPr>
        <w:t xml:space="preserve"> </w:t>
      </w:r>
      <w:r w:rsidR="00C50396">
        <w:rPr>
          <w:rFonts w:ascii="Arial" w:hAnsi="Arial" w:cs="Arial"/>
        </w:rPr>
        <w:t xml:space="preserve">PARA LA FIRMA DE LOS INSTRUMENTOS PÚBLICOS CORRESPONDIENTES, </w:t>
      </w:r>
      <w:r w:rsidR="00064925">
        <w:rPr>
          <w:rFonts w:ascii="Arial" w:hAnsi="Arial" w:cs="Arial"/>
        </w:rPr>
        <w:t>PARA EL DEBIDO CUMPLIMIENTO DE LO CONVENIADO CON DICHAS FUNDACIONES</w:t>
      </w:r>
      <w:r w:rsidR="00C50396">
        <w:rPr>
          <w:rFonts w:ascii="Arial" w:hAnsi="Arial" w:cs="Arial"/>
        </w:rPr>
        <w:t>.</w:t>
      </w:r>
    </w:p>
    <w:p w:rsidR="00C50396" w:rsidRDefault="00C50396" w:rsidP="00BE0FD1">
      <w:pPr>
        <w:pStyle w:val="Sinespaciado"/>
        <w:spacing w:line="360" w:lineRule="auto"/>
        <w:jc w:val="both"/>
        <w:rPr>
          <w:rFonts w:ascii="Arial" w:hAnsi="Arial" w:cs="Arial"/>
        </w:rPr>
      </w:pPr>
    </w:p>
    <w:p w:rsidR="00363270" w:rsidRDefault="00C50396" w:rsidP="00BE0FD1">
      <w:pPr>
        <w:pStyle w:val="Sinespaciado"/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Pr="00C50396">
        <w:rPr>
          <w:rFonts w:ascii="Arial" w:hAnsi="Arial" w:cs="Arial"/>
          <w:b/>
        </w:rPr>
        <w:t>TERCERO.</w:t>
      </w:r>
      <w:r>
        <w:rPr>
          <w:rFonts w:ascii="Arial" w:hAnsi="Arial" w:cs="Arial"/>
          <w:b/>
        </w:rPr>
        <w:t xml:space="preserve"> </w:t>
      </w:r>
      <w:r w:rsidR="00337B2D">
        <w:rPr>
          <w:rFonts w:ascii="Arial" w:hAnsi="Arial" w:cs="Arial"/>
        </w:rPr>
        <w:t>DE</w:t>
      </w:r>
      <w:r w:rsidR="00D54E15">
        <w:rPr>
          <w:rFonts w:ascii="Arial" w:hAnsi="Arial" w:cs="Arial"/>
        </w:rPr>
        <w:t>SE</w:t>
      </w:r>
      <w:r w:rsidR="00337B2D">
        <w:rPr>
          <w:rFonts w:ascii="Arial" w:hAnsi="Arial" w:cs="Arial"/>
        </w:rPr>
        <w:t xml:space="preserve"> VISTA AL SECRETARIO GENERAL DE </w:t>
      </w:r>
      <w:proofErr w:type="gramStart"/>
      <w:r w:rsidR="00337B2D">
        <w:rPr>
          <w:rFonts w:ascii="Arial" w:hAnsi="Arial" w:cs="Arial"/>
        </w:rPr>
        <w:t>ÉSTE</w:t>
      </w:r>
      <w:proofErr w:type="gramEnd"/>
      <w:r w:rsidR="00337B2D">
        <w:rPr>
          <w:rFonts w:ascii="Arial" w:hAnsi="Arial" w:cs="Arial"/>
        </w:rPr>
        <w:t xml:space="preserve"> AYUNTAMIENTO D</w:t>
      </w:r>
      <w:r w:rsidR="00D54E15">
        <w:rPr>
          <w:rFonts w:ascii="Arial" w:hAnsi="Arial" w:cs="Arial"/>
        </w:rPr>
        <w:t>E</w:t>
      </w:r>
      <w:r w:rsidR="00337B2D">
        <w:rPr>
          <w:rFonts w:ascii="Arial" w:hAnsi="Arial" w:cs="Arial"/>
        </w:rPr>
        <w:t xml:space="preserve">L PRESENTE PUNTO DE ACUERDO PAR EFECTO DE QUE LO INCLUYA EN EL ORDEN DEL DÍA DE LA PROXIMA SESIÓN </w:t>
      </w:r>
      <w:r w:rsidR="00D54E15">
        <w:rPr>
          <w:rFonts w:ascii="Arial" w:hAnsi="Arial" w:cs="Arial"/>
        </w:rPr>
        <w:t xml:space="preserve">PARA SU </w:t>
      </w:r>
      <w:r w:rsidR="00650896">
        <w:rPr>
          <w:rFonts w:ascii="Arial" w:hAnsi="Arial" w:cs="Arial"/>
        </w:rPr>
        <w:t xml:space="preserve">ANALISIS, DISCUCIÓN Y EN SU CASO APROBACIÓN </w:t>
      </w:r>
      <w:r w:rsidR="00337B2D">
        <w:rPr>
          <w:rFonts w:ascii="Arial" w:hAnsi="Arial" w:cs="Arial"/>
        </w:rPr>
        <w:t>DE</w:t>
      </w:r>
      <w:r w:rsidR="00650896">
        <w:rPr>
          <w:rFonts w:ascii="Arial" w:hAnsi="Arial" w:cs="Arial"/>
        </w:rPr>
        <w:t>L</w:t>
      </w:r>
      <w:r w:rsidR="00337B2D">
        <w:rPr>
          <w:rFonts w:ascii="Arial" w:hAnsi="Arial" w:cs="Arial"/>
        </w:rPr>
        <w:t xml:space="preserve"> AYUNTAMIENTO. </w:t>
      </w:r>
      <w:r w:rsidR="00686654" w:rsidRPr="00C50396">
        <w:rPr>
          <w:rFonts w:ascii="Arial" w:hAnsi="Arial" w:cs="Arial"/>
          <w:b/>
        </w:rPr>
        <w:t xml:space="preserve"> </w:t>
      </w:r>
    </w:p>
    <w:p w:rsidR="00BA4C1B" w:rsidRDefault="00BA4C1B" w:rsidP="00BE0FD1">
      <w:pPr>
        <w:pStyle w:val="Sinespaciado"/>
        <w:spacing w:line="360" w:lineRule="auto"/>
        <w:jc w:val="both"/>
        <w:rPr>
          <w:rFonts w:ascii="Arial" w:hAnsi="Arial" w:cs="Arial"/>
          <w:b/>
        </w:rPr>
      </w:pPr>
    </w:p>
    <w:p w:rsidR="0082220B" w:rsidRDefault="0082220B" w:rsidP="00BE0FD1">
      <w:pPr>
        <w:pStyle w:val="Sinespaciado"/>
        <w:spacing w:line="360" w:lineRule="auto"/>
        <w:jc w:val="both"/>
        <w:rPr>
          <w:rFonts w:ascii="Arial" w:hAnsi="Arial" w:cs="Arial"/>
          <w:b/>
        </w:rPr>
      </w:pPr>
    </w:p>
    <w:p w:rsidR="00BA4C1B" w:rsidRDefault="00BA4C1B" w:rsidP="00BA4C1B">
      <w:pPr>
        <w:pStyle w:val="Sinespaciado"/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 T E N T A M E N T E</w:t>
      </w:r>
    </w:p>
    <w:p w:rsidR="00BA4C1B" w:rsidRDefault="00BA4C1B" w:rsidP="00BA4C1B">
      <w:pPr>
        <w:pStyle w:val="Sinespaciado"/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JUANACATLÁN, JALISCO; A </w:t>
      </w:r>
      <w:r w:rsidR="00064925">
        <w:rPr>
          <w:rFonts w:ascii="Arial" w:hAnsi="Arial" w:cs="Arial"/>
        </w:rPr>
        <w:t>23</w:t>
      </w:r>
      <w:r w:rsidR="00D7536E">
        <w:rPr>
          <w:rFonts w:ascii="Arial" w:hAnsi="Arial" w:cs="Arial"/>
        </w:rPr>
        <w:t xml:space="preserve"> DE </w:t>
      </w:r>
      <w:r w:rsidR="0020752C">
        <w:rPr>
          <w:rFonts w:ascii="Arial" w:hAnsi="Arial" w:cs="Arial"/>
        </w:rPr>
        <w:t>MA</w:t>
      </w:r>
      <w:r w:rsidR="00064925">
        <w:rPr>
          <w:rFonts w:ascii="Arial" w:hAnsi="Arial" w:cs="Arial"/>
        </w:rPr>
        <w:t>YO</w:t>
      </w:r>
      <w:r w:rsidR="00D7536E">
        <w:rPr>
          <w:rFonts w:ascii="Arial" w:hAnsi="Arial" w:cs="Arial"/>
        </w:rPr>
        <w:t xml:space="preserve"> DEL 201</w:t>
      </w:r>
      <w:r w:rsidR="00064925">
        <w:rPr>
          <w:rFonts w:ascii="Arial" w:hAnsi="Arial" w:cs="Arial"/>
        </w:rPr>
        <w:t>8</w:t>
      </w:r>
    </w:p>
    <w:p w:rsidR="00D7536E" w:rsidRDefault="00D7536E" w:rsidP="00BA4C1B">
      <w:pPr>
        <w:pStyle w:val="Sinespaciado"/>
        <w:spacing w:line="360" w:lineRule="auto"/>
        <w:jc w:val="center"/>
        <w:rPr>
          <w:rFonts w:ascii="Arial" w:hAnsi="Arial" w:cs="Arial"/>
          <w:b/>
        </w:rPr>
      </w:pPr>
      <w:r w:rsidRPr="0082220B">
        <w:rPr>
          <w:rFonts w:ascii="Arial" w:hAnsi="Arial" w:cs="Arial"/>
          <w:b/>
        </w:rPr>
        <w:t>COMISIÓN EDILICIA DE HACIENDA MUNICIPAL Y PATRIMONIO</w:t>
      </w:r>
      <w:r w:rsidR="0082220B">
        <w:rPr>
          <w:rFonts w:ascii="Arial" w:hAnsi="Arial" w:cs="Arial"/>
          <w:b/>
        </w:rPr>
        <w:t>.</w:t>
      </w:r>
    </w:p>
    <w:p w:rsidR="0082220B" w:rsidRDefault="0082220B" w:rsidP="00BA4C1B">
      <w:pPr>
        <w:pStyle w:val="Sinespaciado"/>
        <w:spacing w:line="360" w:lineRule="auto"/>
        <w:jc w:val="center"/>
        <w:rPr>
          <w:rFonts w:ascii="Arial" w:hAnsi="Arial" w:cs="Arial"/>
          <w:b/>
        </w:rPr>
      </w:pPr>
    </w:p>
    <w:p w:rsidR="0082220B" w:rsidRDefault="0082220B" w:rsidP="00BA4C1B">
      <w:pPr>
        <w:pStyle w:val="Sinespaciado"/>
        <w:spacing w:line="360" w:lineRule="auto"/>
        <w:jc w:val="center"/>
        <w:rPr>
          <w:rFonts w:ascii="Arial" w:hAnsi="Arial" w:cs="Arial"/>
          <w:b/>
        </w:rPr>
      </w:pPr>
    </w:p>
    <w:p w:rsidR="0082220B" w:rsidRDefault="0082220B" w:rsidP="00BA4C1B">
      <w:pPr>
        <w:pStyle w:val="Sinespaciado"/>
        <w:spacing w:line="360" w:lineRule="auto"/>
        <w:jc w:val="center"/>
        <w:rPr>
          <w:rFonts w:ascii="Arial" w:hAnsi="Arial" w:cs="Arial"/>
          <w:b/>
        </w:rPr>
      </w:pPr>
    </w:p>
    <w:p w:rsidR="0082220B" w:rsidRDefault="0082220B" w:rsidP="00BA4C1B">
      <w:pPr>
        <w:pStyle w:val="Sinespaciado"/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C. LUIS SERGIO VENEGAS SUAREZ.</w:t>
      </w:r>
    </w:p>
    <w:p w:rsidR="0082220B" w:rsidRDefault="0082220B" w:rsidP="00BA4C1B">
      <w:pPr>
        <w:pStyle w:val="Sinespaciado"/>
        <w:spacing w:line="360" w:lineRule="auto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</w:t>
      </w:r>
      <w:r w:rsidR="0020752C">
        <w:rPr>
          <w:rFonts w:ascii="Arial" w:hAnsi="Arial" w:cs="Arial"/>
          <w:sz w:val="20"/>
        </w:rPr>
        <w:t>Í</w:t>
      </w:r>
      <w:r>
        <w:rPr>
          <w:rFonts w:ascii="Arial" w:hAnsi="Arial" w:cs="Arial"/>
          <w:sz w:val="20"/>
        </w:rPr>
        <w:t>NDICO MUNICIPAL.</w:t>
      </w:r>
    </w:p>
    <w:p w:rsidR="0082220B" w:rsidRDefault="0082220B" w:rsidP="00BA4C1B">
      <w:pPr>
        <w:pStyle w:val="Sinespaciado"/>
        <w:spacing w:line="360" w:lineRule="auto"/>
        <w:jc w:val="center"/>
        <w:rPr>
          <w:rFonts w:ascii="Arial" w:hAnsi="Arial" w:cs="Arial"/>
          <w:sz w:val="20"/>
        </w:rPr>
      </w:pPr>
    </w:p>
    <w:p w:rsidR="00AC732E" w:rsidRDefault="00AC732E" w:rsidP="00BA4C1B">
      <w:pPr>
        <w:pStyle w:val="Sinespaciado"/>
        <w:spacing w:line="360" w:lineRule="auto"/>
        <w:jc w:val="center"/>
        <w:rPr>
          <w:rFonts w:ascii="Arial" w:hAnsi="Arial" w:cs="Arial"/>
          <w:sz w:val="20"/>
        </w:rPr>
      </w:pPr>
    </w:p>
    <w:p w:rsidR="00AC732E" w:rsidRDefault="00AC732E" w:rsidP="00BA4C1B">
      <w:pPr>
        <w:pStyle w:val="Sinespaciado"/>
        <w:spacing w:line="360" w:lineRule="auto"/>
        <w:jc w:val="center"/>
        <w:rPr>
          <w:rFonts w:ascii="Arial" w:hAnsi="Arial" w:cs="Arial"/>
          <w:sz w:val="20"/>
        </w:rPr>
      </w:pPr>
    </w:p>
    <w:p w:rsidR="0082220B" w:rsidRDefault="0082220B" w:rsidP="00BA4C1B">
      <w:pPr>
        <w:pStyle w:val="Sinespaciado"/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C. ANA ROSA VERGARA ANGEL</w:t>
      </w:r>
    </w:p>
    <w:p w:rsidR="0082220B" w:rsidRDefault="0082220B" w:rsidP="00BA4C1B">
      <w:pPr>
        <w:pStyle w:val="Sinespaciado"/>
        <w:spacing w:line="360" w:lineRule="auto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REGIDOR</w:t>
      </w:r>
    </w:p>
    <w:p w:rsidR="0082220B" w:rsidRDefault="0082220B" w:rsidP="00BA4C1B">
      <w:pPr>
        <w:pStyle w:val="Sinespaciado"/>
        <w:spacing w:line="360" w:lineRule="auto"/>
        <w:jc w:val="center"/>
        <w:rPr>
          <w:rFonts w:ascii="Arial" w:hAnsi="Arial" w:cs="Arial"/>
          <w:sz w:val="20"/>
        </w:rPr>
      </w:pPr>
    </w:p>
    <w:p w:rsidR="0082220B" w:rsidRDefault="0082220B" w:rsidP="00BA4C1B">
      <w:pPr>
        <w:pStyle w:val="Sinespaciado"/>
        <w:spacing w:line="360" w:lineRule="auto"/>
        <w:jc w:val="center"/>
        <w:rPr>
          <w:rFonts w:ascii="Arial" w:hAnsi="Arial" w:cs="Arial"/>
          <w:sz w:val="20"/>
        </w:rPr>
      </w:pPr>
    </w:p>
    <w:p w:rsidR="0082220B" w:rsidRDefault="0082220B" w:rsidP="00BA4C1B">
      <w:pPr>
        <w:pStyle w:val="Sinespaciado"/>
        <w:spacing w:line="360" w:lineRule="auto"/>
        <w:jc w:val="center"/>
        <w:rPr>
          <w:rFonts w:ascii="Arial" w:hAnsi="Arial" w:cs="Arial"/>
          <w:sz w:val="20"/>
        </w:rPr>
      </w:pPr>
    </w:p>
    <w:p w:rsidR="0082220B" w:rsidRDefault="0082220B" w:rsidP="00BA4C1B">
      <w:pPr>
        <w:pStyle w:val="Sinespaciado"/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C. MIGUEL ANGEL DAVILA VELAZQUEZ</w:t>
      </w:r>
    </w:p>
    <w:p w:rsidR="0082220B" w:rsidRDefault="0082220B" w:rsidP="00BA4C1B">
      <w:pPr>
        <w:pStyle w:val="Sinespaciado"/>
        <w:spacing w:line="360" w:lineRule="auto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REGIDOR</w:t>
      </w:r>
    </w:p>
    <w:p w:rsidR="0082220B" w:rsidRDefault="0082220B" w:rsidP="00BA4C1B">
      <w:pPr>
        <w:pStyle w:val="Sinespaciado"/>
        <w:spacing w:line="360" w:lineRule="auto"/>
        <w:jc w:val="center"/>
        <w:rPr>
          <w:rFonts w:ascii="Arial" w:hAnsi="Arial" w:cs="Arial"/>
          <w:sz w:val="20"/>
        </w:rPr>
      </w:pPr>
    </w:p>
    <w:p w:rsidR="0082220B" w:rsidRDefault="0082220B" w:rsidP="00BA4C1B">
      <w:pPr>
        <w:pStyle w:val="Sinespaciado"/>
        <w:spacing w:line="360" w:lineRule="auto"/>
        <w:jc w:val="center"/>
        <w:rPr>
          <w:rFonts w:ascii="Arial" w:hAnsi="Arial" w:cs="Arial"/>
          <w:sz w:val="20"/>
        </w:rPr>
      </w:pPr>
    </w:p>
    <w:p w:rsidR="0082220B" w:rsidRDefault="0082220B" w:rsidP="00BA4C1B">
      <w:pPr>
        <w:pStyle w:val="Sinespaciado"/>
        <w:spacing w:line="360" w:lineRule="auto"/>
        <w:jc w:val="center"/>
        <w:rPr>
          <w:rFonts w:ascii="Arial" w:hAnsi="Arial" w:cs="Arial"/>
          <w:sz w:val="20"/>
        </w:rPr>
      </w:pPr>
    </w:p>
    <w:p w:rsidR="0082220B" w:rsidRDefault="0082220B" w:rsidP="00BA4C1B">
      <w:pPr>
        <w:pStyle w:val="Sinespaciado"/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C. GUMECINDO RUVALCABA PEREZ</w:t>
      </w:r>
    </w:p>
    <w:p w:rsidR="0082220B" w:rsidRDefault="0082220B" w:rsidP="00BA4C1B">
      <w:pPr>
        <w:pStyle w:val="Sinespaciado"/>
        <w:spacing w:line="360" w:lineRule="auto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REGIDOR</w:t>
      </w:r>
    </w:p>
    <w:p w:rsidR="0082220B" w:rsidRDefault="0082220B" w:rsidP="00BA4C1B">
      <w:pPr>
        <w:pStyle w:val="Sinespaciado"/>
        <w:spacing w:line="360" w:lineRule="auto"/>
        <w:jc w:val="center"/>
        <w:rPr>
          <w:rFonts w:ascii="Arial" w:hAnsi="Arial" w:cs="Arial"/>
          <w:sz w:val="20"/>
        </w:rPr>
      </w:pPr>
    </w:p>
    <w:p w:rsidR="0082220B" w:rsidRDefault="0082220B" w:rsidP="00BA4C1B">
      <w:pPr>
        <w:pStyle w:val="Sinespaciado"/>
        <w:spacing w:line="360" w:lineRule="auto"/>
        <w:jc w:val="center"/>
        <w:rPr>
          <w:rFonts w:ascii="Arial" w:hAnsi="Arial" w:cs="Arial"/>
          <w:sz w:val="20"/>
        </w:rPr>
      </w:pPr>
    </w:p>
    <w:p w:rsidR="0082220B" w:rsidRDefault="0082220B" w:rsidP="00BA4C1B">
      <w:pPr>
        <w:pStyle w:val="Sinespaciado"/>
        <w:spacing w:line="360" w:lineRule="auto"/>
        <w:jc w:val="center"/>
        <w:rPr>
          <w:rFonts w:ascii="Arial" w:hAnsi="Arial" w:cs="Arial"/>
          <w:sz w:val="20"/>
        </w:rPr>
      </w:pPr>
    </w:p>
    <w:p w:rsidR="0082220B" w:rsidRDefault="0082220B" w:rsidP="00BA4C1B">
      <w:pPr>
        <w:pStyle w:val="Sinespaciado"/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C. RICARDO MALDONADO MARTINEZ</w:t>
      </w:r>
    </w:p>
    <w:p w:rsidR="0082220B" w:rsidRDefault="0082220B" w:rsidP="00AC732E">
      <w:pPr>
        <w:pStyle w:val="Sinespaciado"/>
        <w:spacing w:line="360" w:lineRule="auto"/>
        <w:jc w:val="center"/>
        <w:rPr>
          <w:rFonts w:ascii="Arial" w:hAnsi="Arial" w:cs="Arial"/>
          <w:sz w:val="16"/>
        </w:rPr>
      </w:pPr>
      <w:r>
        <w:rPr>
          <w:rFonts w:ascii="Arial" w:hAnsi="Arial" w:cs="Arial"/>
          <w:sz w:val="20"/>
        </w:rPr>
        <w:t>REGIDOR</w:t>
      </w:r>
      <w:r w:rsidR="00AC732E">
        <w:rPr>
          <w:rFonts w:ascii="Arial" w:hAnsi="Arial" w:cs="Arial"/>
          <w:sz w:val="16"/>
        </w:rPr>
        <w:t xml:space="preserve">  </w:t>
      </w:r>
    </w:p>
    <w:p w:rsidR="00064925" w:rsidRDefault="00064925" w:rsidP="00AC732E">
      <w:pPr>
        <w:pStyle w:val="Sinespaciado"/>
        <w:spacing w:line="360" w:lineRule="auto"/>
        <w:jc w:val="center"/>
        <w:rPr>
          <w:rFonts w:ascii="Arial" w:hAnsi="Arial" w:cs="Arial"/>
          <w:sz w:val="16"/>
        </w:rPr>
      </w:pPr>
    </w:p>
    <w:p w:rsidR="00064925" w:rsidRDefault="00064925" w:rsidP="00AC732E">
      <w:pPr>
        <w:pStyle w:val="Sinespaciado"/>
        <w:spacing w:line="360" w:lineRule="auto"/>
        <w:jc w:val="center"/>
        <w:rPr>
          <w:rFonts w:ascii="Arial" w:hAnsi="Arial" w:cs="Arial"/>
          <w:sz w:val="16"/>
        </w:rPr>
      </w:pPr>
    </w:p>
    <w:p w:rsidR="00064925" w:rsidRPr="0082220B" w:rsidRDefault="00064925" w:rsidP="00064925">
      <w:pPr>
        <w:pStyle w:val="Sinespaciado"/>
        <w:spacing w:line="360" w:lineRule="auto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LA PRESENTE HOJA DE FIRMAS FORMA PARTE INTEGRA DEL DICTAMEN DE LA COMISIÓN DE HACIENDA MUNICIPAL Y PATRIMONIO, QUE SESIONÓ EL DÍA MIERCOLES 2</w:t>
      </w:r>
      <w:r w:rsidR="00531316">
        <w:rPr>
          <w:rFonts w:ascii="Arial" w:hAnsi="Arial" w:cs="Arial"/>
          <w:sz w:val="16"/>
        </w:rPr>
        <w:t>3</w:t>
      </w:r>
      <w:r>
        <w:rPr>
          <w:rFonts w:ascii="Arial" w:hAnsi="Arial" w:cs="Arial"/>
          <w:sz w:val="16"/>
        </w:rPr>
        <w:t xml:space="preserve"> DE MAYO DEL 2018,</w:t>
      </w:r>
      <w:r w:rsidR="00531316">
        <w:rPr>
          <w:rFonts w:ascii="Arial" w:hAnsi="Arial" w:cs="Arial"/>
          <w:sz w:val="16"/>
        </w:rPr>
        <w:t xml:space="preserve"> EN</w:t>
      </w:r>
      <w:r>
        <w:rPr>
          <w:rFonts w:ascii="Arial" w:hAnsi="Arial" w:cs="Arial"/>
          <w:sz w:val="16"/>
        </w:rPr>
        <w:t xml:space="preserve"> PUNTO DE LAS 13:00 HORAS, EN LAS INSTALACIONES QUE OCUPA EL PALACIO MUNICIPAL DE JUANACATLÁN</w:t>
      </w:r>
      <w:r w:rsidR="00531316">
        <w:rPr>
          <w:rFonts w:ascii="Arial" w:hAnsi="Arial" w:cs="Arial"/>
          <w:sz w:val="16"/>
        </w:rPr>
        <w:t xml:space="preserve"> JALISCO</w:t>
      </w:r>
      <w:r>
        <w:rPr>
          <w:rFonts w:ascii="Arial" w:hAnsi="Arial" w:cs="Arial"/>
          <w:sz w:val="16"/>
        </w:rPr>
        <w:t>.</w:t>
      </w:r>
    </w:p>
    <w:sectPr w:rsidR="00064925" w:rsidRPr="0082220B" w:rsidSect="004A2430">
      <w:footerReference w:type="default" r:id="rId8"/>
      <w:pgSz w:w="12242" w:h="19442" w:code="190"/>
      <w:pgMar w:top="2694" w:right="1134" w:bottom="2410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6EF6" w:rsidRDefault="007B6EF6" w:rsidP="008E6EF9">
      <w:pPr>
        <w:spacing w:after="0" w:line="240" w:lineRule="auto"/>
      </w:pPr>
      <w:r>
        <w:separator/>
      </w:r>
    </w:p>
  </w:endnote>
  <w:endnote w:type="continuationSeparator" w:id="0">
    <w:p w:rsidR="007B6EF6" w:rsidRDefault="007B6EF6" w:rsidP="008E6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39835824"/>
      <w:docPartObj>
        <w:docPartGallery w:val="Page Numbers (Bottom of Page)"/>
        <w:docPartUnique/>
      </w:docPartObj>
    </w:sdtPr>
    <w:sdtEndPr/>
    <w:sdtContent>
      <w:sdt>
        <w:sdtPr>
          <w:id w:val="-1465038717"/>
          <w:docPartObj>
            <w:docPartGallery w:val="Page Numbers (Top of Page)"/>
            <w:docPartUnique/>
          </w:docPartObj>
        </w:sdtPr>
        <w:sdtEndPr/>
        <w:sdtContent>
          <w:p w:rsidR="00BA4C1B" w:rsidRDefault="00BA4C1B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 w:rsidR="005F6D7F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5F6D7F">
              <w:rPr>
                <w:b/>
                <w:bCs/>
                <w:sz w:val="24"/>
                <w:szCs w:val="24"/>
              </w:rPr>
              <w:fldChar w:fldCharType="separate"/>
            </w:r>
            <w:r w:rsidR="00E36F93">
              <w:rPr>
                <w:b/>
                <w:bCs/>
                <w:noProof/>
              </w:rPr>
              <w:t>1</w:t>
            </w:r>
            <w:r w:rsidR="005F6D7F"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 w:rsidR="005F6D7F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5F6D7F">
              <w:rPr>
                <w:b/>
                <w:bCs/>
                <w:sz w:val="24"/>
                <w:szCs w:val="24"/>
              </w:rPr>
              <w:fldChar w:fldCharType="separate"/>
            </w:r>
            <w:r w:rsidR="00E36F93">
              <w:rPr>
                <w:b/>
                <w:bCs/>
                <w:noProof/>
              </w:rPr>
              <w:t>3</w:t>
            </w:r>
            <w:r w:rsidR="005F6D7F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A4C1B" w:rsidRDefault="00BA4C1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6EF6" w:rsidRDefault="007B6EF6" w:rsidP="008E6EF9">
      <w:pPr>
        <w:spacing w:after="0" w:line="240" w:lineRule="auto"/>
      </w:pPr>
      <w:r>
        <w:separator/>
      </w:r>
    </w:p>
  </w:footnote>
  <w:footnote w:type="continuationSeparator" w:id="0">
    <w:p w:rsidR="007B6EF6" w:rsidRDefault="007B6EF6" w:rsidP="008E6E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A6469"/>
    <w:multiLevelType w:val="hybridMultilevel"/>
    <w:tmpl w:val="97702E9E"/>
    <w:lvl w:ilvl="0" w:tplc="AF6EC2AA">
      <w:start w:val="1"/>
      <w:numFmt w:val="upperRoman"/>
      <w:lvlText w:val="%1."/>
      <w:lvlJc w:val="right"/>
      <w:pPr>
        <w:ind w:left="720" w:hanging="360"/>
      </w:pPr>
      <w:rPr>
        <w:b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B823E5"/>
    <w:multiLevelType w:val="hybridMultilevel"/>
    <w:tmpl w:val="BDAE49AC"/>
    <w:lvl w:ilvl="0" w:tplc="0C0A001B">
      <w:start w:val="1"/>
      <w:numFmt w:val="lowerRoman"/>
      <w:lvlText w:val="%1."/>
      <w:lvlJc w:val="righ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94E72B7"/>
    <w:multiLevelType w:val="hybridMultilevel"/>
    <w:tmpl w:val="44FC070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673AAA"/>
    <w:multiLevelType w:val="hybridMultilevel"/>
    <w:tmpl w:val="965CDD66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427840"/>
    <w:multiLevelType w:val="hybridMultilevel"/>
    <w:tmpl w:val="F33290D2"/>
    <w:lvl w:ilvl="0" w:tplc="F0B27CA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B64E60"/>
    <w:multiLevelType w:val="hybridMultilevel"/>
    <w:tmpl w:val="0A825A9C"/>
    <w:lvl w:ilvl="0" w:tplc="080A000F">
      <w:start w:val="1"/>
      <w:numFmt w:val="decimal"/>
      <w:lvlText w:val="%1."/>
      <w:lvlJc w:val="left"/>
      <w:pPr>
        <w:ind w:left="1500" w:hanging="360"/>
      </w:pPr>
    </w:lvl>
    <w:lvl w:ilvl="1" w:tplc="080A0019" w:tentative="1">
      <w:start w:val="1"/>
      <w:numFmt w:val="lowerLetter"/>
      <w:lvlText w:val="%2."/>
      <w:lvlJc w:val="left"/>
      <w:pPr>
        <w:ind w:left="2220" w:hanging="360"/>
      </w:pPr>
    </w:lvl>
    <w:lvl w:ilvl="2" w:tplc="080A001B" w:tentative="1">
      <w:start w:val="1"/>
      <w:numFmt w:val="lowerRoman"/>
      <w:lvlText w:val="%3."/>
      <w:lvlJc w:val="right"/>
      <w:pPr>
        <w:ind w:left="2940" w:hanging="180"/>
      </w:pPr>
    </w:lvl>
    <w:lvl w:ilvl="3" w:tplc="080A000F" w:tentative="1">
      <w:start w:val="1"/>
      <w:numFmt w:val="decimal"/>
      <w:lvlText w:val="%4."/>
      <w:lvlJc w:val="left"/>
      <w:pPr>
        <w:ind w:left="3660" w:hanging="360"/>
      </w:pPr>
    </w:lvl>
    <w:lvl w:ilvl="4" w:tplc="080A0019" w:tentative="1">
      <w:start w:val="1"/>
      <w:numFmt w:val="lowerLetter"/>
      <w:lvlText w:val="%5."/>
      <w:lvlJc w:val="left"/>
      <w:pPr>
        <w:ind w:left="4380" w:hanging="360"/>
      </w:pPr>
    </w:lvl>
    <w:lvl w:ilvl="5" w:tplc="080A001B" w:tentative="1">
      <w:start w:val="1"/>
      <w:numFmt w:val="lowerRoman"/>
      <w:lvlText w:val="%6."/>
      <w:lvlJc w:val="right"/>
      <w:pPr>
        <w:ind w:left="5100" w:hanging="180"/>
      </w:pPr>
    </w:lvl>
    <w:lvl w:ilvl="6" w:tplc="080A000F" w:tentative="1">
      <w:start w:val="1"/>
      <w:numFmt w:val="decimal"/>
      <w:lvlText w:val="%7."/>
      <w:lvlJc w:val="left"/>
      <w:pPr>
        <w:ind w:left="5820" w:hanging="360"/>
      </w:pPr>
    </w:lvl>
    <w:lvl w:ilvl="7" w:tplc="080A0019" w:tentative="1">
      <w:start w:val="1"/>
      <w:numFmt w:val="lowerLetter"/>
      <w:lvlText w:val="%8."/>
      <w:lvlJc w:val="left"/>
      <w:pPr>
        <w:ind w:left="6540" w:hanging="360"/>
      </w:pPr>
    </w:lvl>
    <w:lvl w:ilvl="8" w:tplc="080A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1B3"/>
    <w:rsid w:val="00040F02"/>
    <w:rsid w:val="00064925"/>
    <w:rsid w:val="00087F98"/>
    <w:rsid w:val="000A4474"/>
    <w:rsid w:val="000E2299"/>
    <w:rsid w:val="000E2DD3"/>
    <w:rsid w:val="00116BF1"/>
    <w:rsid w:val="00173497"/>
    <w:rsid w:val="0019499B"/>
    <w:rsid w:val="001966A2"/>
    <w:rsid w:val="00197DD5"/>
    <w:rsid w:val="001D573C"/>
    <w:rsid w:val="00203C72"/>
    <w:rsid w:val="0020752C"/>
    <w:rsid w:val="00224EDF"/>
    <w:rsid w:val="00231D3C"/>
    <w:rsid w:val="002334C6"/>
    <w:rsid w:val="00240BC1"/>
    <w:rsid w:val="00247C6D"/>
    <w:rsid w:val="0026589F"/>
    <w:rsid w:val="002800C1"/>
    <w:rsid w:val="002E751B"/>
    <w:rsid w:val="00310C90"/>
    <w:rsid w:val="00337B2D"/>
    <w:rsid w:val="003422B8"/>
    <w:rsid w:val="00343DCF"/>
    <w:rsid w:val="00363270"/>
    <w:rsid w:val="003856A5"/>
    <w:rsid w:val="003F07A8"/>
    <w:rsid w:val="00412330"/>
    <w:rsid w:val="004124A7"/>
    <w:rsid w:val="004171B3"/>
    <w:rsid w:val="004352DC"/>
    <w:rsid w:val="004422FF"/>
    <w:rsid w:val="00487896"/>
    <w:rsid w:val="004A1F15"/>
    <w:rsid w:val="004A2430"/>
    <w:rsid w:val="004A7469"/>
    <w:rsid w:val="004D7FE4"/>
    <w:rsid w:val="00511F3B"/>
    <w:rsid w:val="00531316"/>
    <w:rsid w:val="00535943"/>
    <w:rsid w:val="00574DAD"/>
    <w:rsid w:val="00581A58"/>
    <w:rsid w:val="00595FC1"/>
    <w:rsid w:val="005D1070"/>
    <w:rsid w:val="005D46C9"/>
    <w:rsid w:val="005F6D7F"/>
    <w:rsid w:val="00614553"/>
    <w:rsid w:val="00617568"/>
    <w:rsid w:val="0063373D"/>
    <w:rsid w:val="00650896"/>
    <w:rsid w:val="00686654"/>
    <w:rsid w:val="006A651E"/>
    <w:rsid w:val="006D2C48"/>
    <w:rsid w:val="006E4694"/>
    <w:rsid w:val="006F304E"/>
    <w:rsid w:val="00700F40"/>
    <w:rsid w:val="00705478"/>
    <w:rsid w:val="007067BA"/>
    <w:rsid w:val="0073573A"/>
    <w:rsid w:val="00775EEA"/>
    <w:rsid w:val="00790193"/>
    <w:rsid w:val="007965A3"/>
    <w:rsid w:val="00796709"/>
    <w:rsid w:val="007B6EF6"/>
    <w:rsid w:val="007B7D55"/>
    <w:rsid w:val="007C7221"/>
    <w:rsid w:val="007E1267"/>
    <w:rsid w:val="007F6E2A"/>
    <w:rsid w:val="0082220B"/>
    <w:rsid w:val="008661DF"/>
    <w:rsid w:val="0087350E"/>
    <w:rsid w:val="008A15CA"/>
    <w:rsid w:val="008D4245"/>
    <w:rsid w:val="008E591B"/>
    <w:rsid w:val="008E6EF9"/>
    <w:rsid w:val="008F1FA7"/>
    <w:rsid w:val="008F21C4"/>
    <w:rsid w:val="008F79D6"/>
    <w:rsid w:val="00914593"/>
    <w:rsid w:val="009515F4"/>
    <w:rsid w:val="00992C91"/>
    <w:rsid w:val="009A2868"/>
    <w:rsid w:val="009B3184"/>
    <w:rsid w:val="009B4E69"/>
    <w:rsid w:val="009B6F99"/>
    <w:rsid w:val="009C46F1"/>
    <w:rsid w:val="009E1465"/>
    <w:rsid w:val="009F1C3F"/>
    <w:rsid w:val="009F790D"/>
    <w:rsid w:val="00A35018"/>
    <w:rsid w:val="00A6083F"/>
    <w:rsid w:val="00A74253"/>
    <w:rsid w:val="00A74663"/>
    <w:rsid w:val="00A95EB8"/>
    <w:rsid w:val="00AA416D"/>
    <w:rsid w:val="00AC732E"/>
    <w:rsid w:val="00B05C2F"/>
    <w:rsid w:val="00B1766D"/>
    <w:rsid w:val="00B26C45"/>
    <w:rsid w:val="00B773DF"/>
    <w:rsid w:val="00B83A69"/>
    <w:rsid w:val="00B84060"/>
    <w:rsid w:val="00BA4C1B"/>
    <w:rsid w:val="00BE0FD1"/>
    <w:rsid w:val="00BE761F"/>
    <w:rsid w:val="00C1424D"/>
    <w:rsid w:val="00C1681D"/>
    <w:rsid w:val="00C50396"/>
    <w:rsid w:val="00C548AB"/>
    <w:rsid w:val="00C93FF2"/>
    <w:rsid w:val="00CB06AC"/>
    <w:rsid w:val="00CB0C69"/>
    <w:rsid w:val="00D1457A"/>
    <w:rsid w:val="00D22178"/>
    <w:rsid w:val="00D34462"/>
    <w:rsid w:val="00D54E15"/>
    <w:rsid w:val="00D7536E"/>
    <w:rsid w:val="00DC26A8"/>
    <w:rsid w:val="00DC671E"/>
    <w:rsid w:val="00DD0293"/>
    <w:rsid w:val="00E1443A"/>
    <w:rsid w:val="00E14DD1"/>
    <w:rsid w:val="00E36D9B"/>
    <w:rsid w:val="00E36F93"/>
    <w:rsid w:val="00EB483C"/>
    <w:rsid w:val="00F1490D"/>
    <w:rsid w:val="00F33F26"/>
    <w:rsid w:val="00F41774"/>
    <w:rsid w:val="00F41950"/>
    <w:rsid w:val="00F435E0"/>
    <w:rsid w:val="00F47DAD"/>
    <w:rsid w:val="00F51DBE"/>
    <w:rsid w:val="00F60251"/>
    <w:rsid w:val="00F61CD9"/>
    <w:rsid w:val="00F6648C"/>
    <w:rsid w:val="00F71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A744110-0B12-43E4-B9CD-7B17D8226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71B3"/>
    <w:pPr>
      <w:spacing w:after="160" w:line="259" w:lineRule="auto"/>
    </w:pPr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171B3"/>
    <w:pPr>
      <w:spacing w:after="0" w:line="240" w:lineRule="auto"/>
    </w:pPr>
    <w:rPr>
      <w:lang w:val="es-MX"/>
    </w:rPr>
  </w:style>
  <w:style w:type="paragraph" w:styleId="Prrafodelista">
    <w:name w:val="List Paragraph"/>
    <w:basedOn w:val="Normal"/>
    <w:uiPriority w:val="34"/>
    <w:qFormat/>
    <w:rsid w:val="004171B3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8E6EF9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E6EF9"/>
    <w:rPr>
      <w:sz w:val="20"/>
      <w:szCs w:val="20"/>
      <w:lang w:val="es-MX"/>
    </w:rPr>
  </w:style>
  <w:style w:type="character" w:styleId="Refdenotaalpie">
    <w:name w:val="footnote reference"/>
    <w:basedOn w:val="Fuentedeprrafopredeter"/>
    <w:uiPriority w:val="99"/>
    <w:semiHidden/>
    <w:unhideWhenUsed/>
    <w:rsid w:val="008E6EF9"/>
    <w:rPr>
      <w:vertAlign w:val="superscript"/>
    </w:rPr>
  </w:style>
  <w:style w:type="table" w:styleId="Tablaconcuadrcula">
    <w:name w:val="Table Grid"/>
    <w:basedOn w:val="Tablanormal"/>
    <w:uiPriority w:val="59"/>
    <w:rsid w:val="002800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A4C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A4C1B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BA4C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A4C1B"/>
    <w:rPr>
      <w:lang w:val="es-MX"/>
    </w:rPr>
  </w:style>
  <w:style w:type="character" w:styleId="Nmerodepgina">
    <w:name w:val="page number"/>
    <w:basedOn w:val="Fuentedeprrafopredeter"/>
    <w:rsid w:val="0020752C"/>
  </w:style>
  <w:style w:type="paragraph" w:customStyle="1" w:styleId="expandido">
    <w:name w:val="expandido"/>
    <w:basedOn w:val="Normal"/>
    <w:rsid w:val="0020752C"/>
    <w:pPr>
      <w:spacing w:after="0" w:line="360" w:lineRule="auto"/>
      <w:jc w:val="center"/>
    </w:pPr>
    <w:rPr>
      <w:rFonts w:ascii="Times New Roman" w:eastAsia="Times New Roman" w:hAnsi="Times New Roman" w:cs="Times New Roman"/>
      <w:b/>
      <w:smallCaps/>
      <w:spacing w:val="50"/>
      <w:sz w:val="2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E5DF1-037E-4061-A984-2606A8E82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779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Juridico</dc:creator>
  <cp:lastModifiedBy>martha anaid murguia aceves</cp:lastModifiedBy>
  <cp:revision>2</cp:revision>
  <cp:lastPrinted>2016-11-30T18:57:00Z</cp:lastPrinted>
  <dcterms:created xsi:type="dcterms:W3CDTF">2018-10-02T17:34:00Z</dcterms:created>
  <dcterms:modified xsi:type="dcterms:W3CDTF">2018-10-02T17:34:00Z</dcterms:modified>
</cp:coreProperties>
</file>