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70" w:rsidRDefault="008A0976" w:rsidP="001D5E88">
      <w:pPr>
        <w:jc w:val="center"/>
        <w:rPr>
          <w:rFonts w:asciiTheme="majorHAnsi" w:hAnsiTheme="majorHAnsi"/>
          <w:b/>
          <w:sz w:val="72"/>
          <w:szCs w:val="72"/>
        </w:rPr>
      </w:pPr>
      <w:r w:rsidRPr="001D5E88">
        <w:rPr>
          <w:rFonts w:asciiTheme="majorHAnsi" w:hAnsiTheme="majorHAnsi"/>
          <w:b/>
          <w:sz w:val="72"/>
          <w:szCs w:val="72"/>
        </w:rPr>
        <w:t>Contraloría.-</w:t>
      </w:r>
    </w:p>
    <w:p w:rsidR="001D5E88" w:rsidRDefault="001D5E88" w:rsidP="001D5E88">
      <w:pPr>
        <w:jc w:val="center"/>
        <w:rPr>
          <w:rFonts w:asciiTheme="majorHAnsi" w:hAnsiTheme="majorHAnsi"/>
          <w:b/>
          <w:sz w:val="56"/>
          <w:szCs w:val="56"/>
        </w:rPr>
      </w:pPr>
      <w:r w:rsidRPr="001D5E88">
        <w:rPr>
          <w:rFonts w:asciiTheme="majorHAnsi" w:hAnsiTheme="majorHAnsi"/>
          <w:b/>
          <w:sz w:val="56"/>
          <w:szCs w:val="56"/>
        </w:rPr>
        <w:t>Administración 2015-2018</w:t>
      </w:r>
    </w:p>
    <w:p w:rsidR="001D5E88" w:rsidRPr="001D5E88" w:rsidRDefault="001D5E88" w:rsidP="001D5E88">
      <w:pPr>
        <w:jc w:val="center"/>
        <w:rPr>
          <w:rFonts w:asciiTheme="majorHAnsi" w:hAnsiTheme="majorHAnsi"/>
          <w:b/>
          <w:sz w:val="56"/>
          <w:szCs w:val="56"/>
        </w:rPr>
      </w:pPr>
    </w:p>
    <w:p w:rsidR="008A0976" w:rsidRPr="001D5E88" w:rsidRDefault="008A0976" w:rsidP="001D5E88">
      <w:pPr>
        <w:rPr>
          <w:sz w:val="48"/>
          <w:szCs w:val="48"/>
        </w:rPr>
      </w:pPr>
      <w:r w:rsidRPr="001D5E88">
        <w:rPr>
          <w:b/>
          <w:sz w:val="48"/>
          <w:szCs w:val="48"/>
        </w:rPr>
        <w:t xml:space="preserve"> I</w:t>
      </w:r>
      <w:r w:rsidRPr="001D5E88">
        <w:rPr>
          <w:sz w:val="48"/>
          <w:szCs w:val="48"/>
        </w:rPr>
        <w:t xml:space="preserve">. Revisar y vigilar el ejercicio de los recursos financieros y patrimoniales del municipio, de sus organismos descentralizados, fideicomisos, empresas de participación municipal y de todos aquellos organismos y entidades que manejen o reciban fondos o valores del municipio; </w:t>
      </w:r>
    </w:p>
    <w:p w:rsidR="008A0976" w:rsidRPr="001D5E88" w:rsidRDefault="008A0976" w:rsidP="001D5E88">
      <w:pPr>
        <w:rPr>
          <w:sz w:val="48"/>
          <w:szCs w:val="48"/>
        </w:rPr>
      </w:pPr>
      <w:r w:rsidRPr="001D5E88">
        <w:rPr>
          <w:b/>
          <w:sz w:val="48"/>
          <w:szCs w:val="48"/>
        </w:rPr>
        <w:t>II</w:t>
      </w:r>
      <w:r w:rsidRPr="001D5E88">
        <w:rPr>
          <w:sz w:val="48"/>
          <w:szCs w:val="48"/>
        </w:rPr>
        <w:t>. Practicar auditorías y visitas periódicas de inspección a las dependencias de la administración pública municipal a efecto de constatar que el ejercicio del gasto público sea congruente con las partidas del pres</w:t>
      </w:r>
      <w:bookmarkStart w:id="0" w:name="_GoBack"/>
      <w:bookmarkEnd w:id="0"/>
      <w:r w:rsidRPr="001D5E88">
        <w:rPr>
          <w:sz w:val="48"/>
          <w:szCs w:val="48"/>
        </w:rPr>
        <w:t>upuesto de egresos autorizado;</w:t>
      </w:r>
    </w:p>
    <w:p w:rsidR="008A0976" w:rsidRPr="001D5E88" w:rsidRDefault="008A0976" w:rsidP="001D5E88">
      <w:pPr>
        <w:rPr>
          <w:sz w:val="48"/>
          <w:szCs w:val="48"/>
        </w:rPr>
      </w:pPr>
      <w:r w:rsidRPr="001D5E88">
        <w:rPr>
          <w:b/>
          <w:sz w:val="48"/>
          <w:szCs w:val="48"/>
        </w:rPr>
        <w:lastRenderedPageBreak/>
        <w:t>III.</w:t>
      </w:r>
      <w:r w:rsidRPr="001D5E88">
        <w:rPr>
          <w:sz w:val="48"/>
          <w:szCs w:val="48"/>
        </w:rPr>
        <w:t xml:space="preserve"> Expedir los criterios que regulen el funcionamiento de los instrumentos y procedimientos de control de la administración pública municipal y requerir a las dependencias competentes en el rubro de que se trate, la documentación e información necesarias para el ejercicio de facultades, que aseguren un eficaz control de las diversas actividades que tiene encomendadas; </w:t>
      </w:r>
    </w:p>
    <w:p w:rsidR="008A0976" w:rsidRPr="001D5E88" w:rsidRDefault="008A0976" w:rsidP="001D5E88">
      <w:pPr>
        <w:rPr>
          <w:sz w:val="48"/>
          <w:szCs w:val="48"/>
        </w:rPr>
      </w:pPr>
      <w:r w:rsidRPr="001D5E88">
        <w:rPr>
          <w:b/>
          <w:sz w:val="48"/>
          <w:szCs w:val="48"/>
        </w:rPr>
        <w:t>IV.</w:t>
      </w:r>
      <w:r w:rsidRPr="001D5E88">
        <w:rPr>
          <w:sz w:val="48"/>
          <w:szCs w:val="48"/>
        </w:rPr>
        <w:t xml:space="preserve"> Vigilar que el ejercicio del presupuesto de egresos se apegue estrictamente a las leyes y reglamentos vigentes; </w:t>
      </w:r>
    </w:p>
    <w:p w:rsidR="008A0976" w:rsidRPr="001D5E88" w:rsidRDefault="008A0976" w:rsidP="001D5E88">
      <w:pPr>
        <w:rPr>
          <w:sz w:val="48"/>
          <w:szCs w:val="48"/>
        </w:rPr>
      </w:pPr>
      <w:r w:rsidRPr="001D5E88">
        <w:rPr>
          <w:b/>
          <w:sz w:val="48"/>
          <w:szCs w:val="48"/>
        </w:rPr>
        <w:t>V</w:t>
      </w:r>
      <w:r w:rsidRPr="001D5E88">
        <w:rPr>
          <w:sz w:val="48"/>
          <w:szCs w:val="48"/>
        </w:rPr>
        <w:t xml:space="preserve">. Vigilar el cumplimiento por parte de las dependencia, organismos y entidades públicas municipales, de las obligaciones derivadas de las disposiciones legales y reglamentarias aplicables en materia de </w:t>
      </w:r>
      <w:r w:rsidRPr="001D5E88">
        <w:rPr>
          <w:sz w:val="48"/>
          <w:szCs w:val="48"/>
        </w:rPr>
        <w:lastRenderedPageBreak/>
        <w:t xml:space="preserve">planeación, </w:t>
      </w:r>
      <w:r w:rsidR="001D5E88" w:rsidRPr="001D5E88">
        <w:rPr>
          <w:sz w:val="48"/>
          <w:szCs w:val="48"/>
        </w:rPr>
        <w:t>presupuestario</w:t>
      </w:r>
      <w:r w:rsidRPr="001D5E88">
        <w:rPr>
          <w:sz w:val="48"/>
          <w:szCs w:val="48"/>
        </w:rPr>
        <w:t xml:space="preserve">, ingresos, financiamiento, inversión, deuda patrimonio, fondos y valores propiedad del Ayuntamiento; </w:t>
      </w:r>
    </w:p>
    <w:p w:rsidR="008A0976" w:rsidRPr="001D5E88" w:rsidRDefault="008A0976" w:rsidP="001D5E88">
      <w:pPr>
        <w:rPr>
          <w:sz w:val="48"/>
          <w:szCs w:val="48"/>
        </w:rPr>
      </w:pPr>
      <w:r w:rsidRPr="001D5E88">
        <w:rPr>
          <w:b/>
          <w:sz w:val="48"/>
          <w:szCs w:val="48"/>
        </w:rPr>
        <w:t>VI</w:t>
      </w:r>
      <w:r w:rsidRPr="001D5E88">
        <w:rPr>
          <w:sz w:val="48"/>
          <w:szCs w:val="48"/>
        </w:rPr>
        <w:t xml:space="preserve">. Establecer las bases generales para la realización de auditorías en las dependencias, organismos y entidades públicas municipales; </w:t>
      </w:r>
    </w:p>
    <w:p w:rsidR="008A0976" w:rsidRPr="001D5E88" w:rsidRDefault="008A0976" w:rsidP="001D5E88">
      <w:pPr>
        <w:rPr>
          <w:sz w:val="48"/>
          <w:szCs w:val="48"/>
        </w:rPr>
      </w:pPr>
      <w:r w:rsidRPr="001D5E88">
        <w:rPr>
          <w:b/>
          <w:sz w:val="48"/>
          <w:szCs w:val="48"/>
        </w:rPr>
        <w:t>VII</w:t>
      </w:r>
      <w:r w:rsidRPr="001D5E88">
        <w:rPr>
          <w:sz w:val="48"/>
          <w:szCs w:val="48"/>
        </w:rPr>
        <w:t xml:space="preserve">. Vigilar el debido cumplimiento de las normas y disposiciones en materia de sistemas de registro y contabilidad, de contratación y pago de personal, de contratación de servicios, de obra pública, de adquisiciones, de arrendamientos, conservación, uso, destino, afectación, enajenación y baja de bienes muebles e inmuebles, así como del manejo y disposición de los bienes contenidos en los </w:t>
      </w:r>
      <w:r w:rsidRPr="001D5E88">
        <w:rPr>
          <w:sz w:val="48"/>
          <w:szCs w:val="48"/>
        </w:rPr>
        <w:lastRenderedPageBreak/>
        <w:t>almacenes, activos y demás recursos material</w:t>
      </w:r>
      <w:r w:rsidR="001D5E88" w:rsidRPr="001D5E88">
        <w:rPr>
          <w:sz w:val="48"/>
          <w:szCs w:val="48"/>
        </w:rPr>
        <w:t>es y financieros pertenecientes a</w:t>
      </w:r>
      <w:r w:rsidRPr="001D5E88">
        <w:rPr>
          <w:sz w:val="48"/>
          <w:szCs w:val="48"/>
        </w:rPr>
        <w:t xml:space="preserve">l </w:t>
      </w:r>
      <w:r w:rsidR="001D5E88" w:rsidRPr="001D5E88">
        <w:rPr>
          <w:sz w:val="48"/>
          <w:szCs w:val="48"/>
        </w:rPr>
        <w:t>administración</w:t>
      </w:r>
      <w:r w:rsidRPr="001D5E88">
        <w:rPr>
          <w:sz w:val="48"/>
          <w:szCs w:val="48"/>
        </w:rPr>
        <w:t xml:space="preserve"> pública municipal; </w:t>
      </w:r>
    </w:p>
    <w:p w:rsidR="008A0976" w:rsidRPr="001D5E88" w:rsidRDefault="008A0976" w:rsidP="001D5E88">
      <w:pPr>
        <w:rPr>
          <w:sz w:val="48"/>
          <w:szCs w:val="48"/>
        </w:rPr>
      </w:pPr>
      <w:r w:rsidRPr="001D5E88">
        <w:rPr>
          <w:b/>
          <w:sz w:val="48"/>
          <w:szCs w:val="48"/>
        </w:rPr>
        <w:t>VIII</w:t>
      </w:r>
      <w:r w:rsidRPr="001D5E88">
        <w:rPr>
          <w:sz w:val="48"/>
          <w:szCs w:val="48"/>
        </w:rPr>
        <w:t xml:space="preserve">. Opinar, previamente a su expedición, sobre los proyectos de normas de contabilidad y de control en materia de programación, </w:t>
      </w:r>
      <w:r w:rsidR="001D5E88" w:rsidRPr="001D5E88">
        <w:rPr>
          <w:sz w:val="48"/>
          <w:szCs w:val="48"/>
        </w:rPr>
        <w:t>presupuestario</w:t>
      </w:r>
      <w:r w:rsidRPr="001D5E88">
        <w:rPr>
          <w:sz w:val="48"/>
          <w:szCs w:val="48"/>
        </w:rPr>
        <w:t xml:space="preserve">, administración de recursos humanos, materiales y financieros que elaboren las dependencias, organismos y entidades públicas municipales; </w:t>
      </w:r>
    </w:p>
    <w:p w:rsidR="008A0976" w:rsidRPr="001D5E88" w:rsidRDefault="008A0976" w:rsidP="001D5E88">
      <w:pPr>
        <w:rPr>
          <w:sz w:val="48"/>
          <w:szCs w:val="48"/>
        </w:rPr>
      </w:pPr>
      <w:r w:rsidRPr="001D5E88">
        <w:rPr>
          <w:b/>
          <w:sz w:val="48"/>
          <w:szCs w:val="48"/>
        </w:rPr>
        <w:t>IX</w:t>
      </w:r>
      <w:r w:rsidRPr="001D5E88">
        <w:rPr>
          <w:sz w:val="48"/>
          <w:szCs w:val="48"/>
        </w:rPr>
        <w:t xml:space="preserve">. Designar a los auditores externos de las dependencias, organismos y entidades municipales, así como normar y controlar su actividad; </w:t>
      </w:r>
    </w:p>
    <w:p w:rsidR="008A0976" w:rsidRPr="001D5E88" w:rsidRDefault="008A0976" w:rsidP="001D5E88">
      <w:pPr>
        <w:rPr>
          <w:sz w:val="48"/>
          <w:szCs w:val="48"/>
        </w:rPr>
      </w:pPr>
      <w:r w:rsidRPr="001D5E88">
        <w:rPr>
          <w:b/>
          <w:sz w:val="48"/>
          <w:szCs w:val="48"/>
        </w:rPr>
        <w:t>X</w:t>
      </w:r>
      <w:r w:rsidRPr="001D5E88">
        <w:rPr>
          <w:sz w:val="48"/>
          <w:szCs w:val="48"/>
        </w:rPr>
        <w:t xml:space="preserve">. Informar al Presidente Municipal sobre el resultado de las revisiones de las dependencias, organismos y entidades de la </w:t>
      </w:r>
      <w:r w:rsidRPr="001D5E88">
        <w:rPr>
          <w:sz w:val="48"/>
          <w:szCs w:val="48"/>
        </w:rPr>
        <w:lastRenderedPageBreak/>
        <w:t xml:space="preserve">administración pública municipal, que hayan sido objeto de fiscalización, e informar a las autoridades competentes del resultado de dichas revisiones si le fuere requerido; </w:t>
      </w:r>
    </w:p>
    <w:p w:rsidR="008A0976" w:rsidRPr="001D5E88" w:rsidRDefault="008A0976" w:rsidP="001D5E88">
      <w:pPr>
        <w:rPr>
          <w:sz w:val="48"/>
          <w:szCs w:val="48"/>
        </w:rPr>
      </w:pPr>
      <w:r w:rsidRPr="001D5E88">
        <w:rPr>
          <w:b/>
          <w:sz w:val="48"/>
          <w:szCs w:val="48"/>
        </w:rPr>
        <w:t>XI</w:t>
      </w:r>
      <w:r w:rsidRPr="001D5E88">
        <w:rPr>
          <w:sz w:val="48"/>
          <w:szCs w:val="48"/>
        </w:rPr>
        <w:t>. Recibir y registrar las declaraciones patrimoniales que deban presentar los servidores públicos del Ayuntamiento para su envío al Congreso del Estado de Jalisco;</w:t>
      </w:r>
    </w:p>
    <w:p w:rsidR="008A0976" w:rsidRPr="001D5E88" w:rsidRDefault="008A0976" w:rsidP="001D5E88">
      <w:pPr>
        <w:rPr>
          <w:sz w:val="48"/>
          <w:szCs w:val="48"/>
        </w:rPr>
      </w:pPr>
      <w:r w:rsidRPr="001D5E88">
        <w:rPr>
          <w:b/>
          <w:sz w:val="48"/>
          <w:szCs w:val="48"/>
        </w:rPr>
        <w:t>XII</w:t>
      </w:r>
      <w:r w:rsidRPr="001D5E88">
        <w:rPr>
          <w:sz w:val="48"/>
          <w:szCs w:val="48"/>
        </w:rPr>
        <w:t xml:space="preserve">. Conocer e investigar los actos u omisiones de los servidores públicos municipales, para detectar los actos y hechos que advierta como causales de responsabilidad administrativa, e incoar y desahogar los procedimientos de responsabilidad administrativa en los términos previstos en la Ley de Responsabilidades de los Servidores Públicos del Estado de Jalisco, resolver los mismos y, </w:t>
      </w:r>
      <w:r w:rsidRPr="001D5E88">
        <w:rPr>
          <w:sz w:val="48"/>
          <w:szCs w:val="48"/>
        </w:rPr>
        <w:lastRenderedPageBreak/>
        <w:t xml:space="preserve">en su caso, aplicar las sanciones correspondientes; </w:t>
      </w:r>
    </w:p>
    <w:p w:rsidR="008A0976" w:rsidRPr="001D5E88" w:rsidRDefault="008A0976" w:rsidP="001D5E88">
      <w:pPr>
        <w:rPr>
          <w:sz w:val="48"/>
          <w:szCs w:val="48"/>
        </w:rPr>
      </w:pPr>
      <w:r w:rsidRPr="001D5E88">
        <w:rPr>
          <w:b/>
          <w:sz w:val="48"/>
          <w:szCs w:val="48"/>
        </w:rPr>
        <w:t>XIII.</w:t>
      </w:r>
      <w:r w:rsidRPr="001D5E88">
        <w:rPr>
          <w:sz w:val="48"/>
          <w:szCs w:val="48"/>
        </w:rPr>
        <w:t xml:space="preserve"> Revisar la contabilidad así como los estados financieros de las dependencias y fiscalizar los subsidios otorgados por el municipio a sus organismos descentralizados, fideicomisos y de las empresas de participación municipal, así como de todos aquellos organismos o particulares que manejen fondos o valores del municipio o reciban algún subsidio de éste; y </w:t>
      </w:r>
    </w:p>
    <w:p w:rsidR="00650259" w:rsidRPr="001D5E88" w:rsidRDefault="008A0976" w:rsidP="001D5E88">
      <w:pPr>
        <w:rPr>
          <w:sz w:val="48"/>
          <w:szCs w:val="48"/>
        </w:rPr>
      </w:pPr>
      <w:r w:rsidRPr="001D5E88">
        <w:rPr>
          <w:b/>
          <w:sz w:val="48"/>
          <w:szCs w:val="48"/>
        </w:rPr>
        <w:t>XIV.</w:t>
      </w:r>
      <w:r w:rsidRPr="001D5E88">
        <w:rPr>
          <w:sz w:val="48"/>
          <w:szCs w:val="48"/>
        </w:rPr>
        <w:t xml:space="preserve"> Vigilar, integrar, substanciar y resolver los procedimientos administrativos de responsabilidad que se deriven del mal actuar de los servidores públicos.</w:t>
      </w:r>
    </w:p>
    <w:sectPr w:rsidR="00650259" w:rsidRPr="001D5E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76"/>
    <w:rsid w:val="00057F2D"/>
    <w:rsid w:val="00121B78"/>
    <w:rsid w:val="00127D9E"/>
    <w:rsid w:val="001904E5"/>
    <w:rsid w:val="001D5E88"/>
    <w:rsid w:val="002D6120"/>
    <w:rsid w:val="00376ED8"/>
    <w:rsid w:val="003F2608"/>
    <w:rsid w:val="004167AD"/>
    <w:rsid w:val="00452015"/>
    <w:rsid w:val="004A023C"/>
    <w:rsid w:val="004A2CB3"/>
    <w:rsid w:val="00517034"/>
    <w:rsid w:val="005232CE"/>
    <w:rsid w:val="00537629"/>
    <w:rsid w:val="005377FD"/>
    <w:rsid w:val="00554D12"/>
    <w:rsid w:val="005777F6"/>
    <w:rsid w:val="005A3ABE"/>
    <w:rsid w:val="005B7AF6"/>
    <w:rsid w:val="00615B0A"/>
    <w:rsid w:val="00650259"/>
    <w:rsid w:val="00683195"/>
    <w:rsid w:val="00692767"/>
    <w:rsid w:val="006C0046"/>
    <w:rsid w:val="00724E8F"/>
    <w:rsid w:val="007744AE"/>
    <w:rsid w:val="007B5D94"/>
    <w:rsid w:val="007B62CF"/>
    <w:rsid w:val="007D7449"/>
    <w:rsid w:val="00844CC6"/>
    <w:rsid w:val="008A0976"/>
    <w:rsid w:val="00910C9A"/>
    <w:rsid w:val="009163E5"/>
    <w:rsid w:val="00A05B82"/>
    <w:rsid w:val="00A42DB8"/>
    <w:rsid w:val="00A6236C"/>
    <w:rsid w:val="00A70907"/>
    <w:rsid w:val="00B24B4E"/>
    <w:rsid w:val="00C03882"/>
    <w:rsid w:val="00C33B70"/>
    <w:rsid w:val="00C96101"/>
    <w:rsid w:val="00CB43B2"/>
    <w:rsid w:val="00D3663E"/>
    <w:rsid w:val="00D8112A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UTI</cp:lastModifiedBy>
  <cp:revision>2</cp:revision>
  <dcterms:created xsi:type="dcterms:W3CDTF">2016-05-04T15:40:00Z</dcterms:created>
  <dcterms:modified xsi:type="dcterms:W3CDTF">2016-05-04T15:40:00Z</dcterms:modified>
</cp:coreProperties>
</file>