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3F" w:rsidRDefault="0023263F"/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991"/>
        <w:gridCol w:w="1985"/>
        <w:gridCol w:w="596"/>
        <w:gridCol w:w="1492"/>
        <w:gridCol w:w="1343"/>
      </w:tblGrid>
      <w:tr w:rsidR="005F7644" w:rsidRPr="008F5EBA" w:rsidTr="00955BD8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23263F" w:rsidRDefault="00071087" w:rsidP="00C06C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23263F" w:rsidRDefault="0023263F" w:rsidP="00C06C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Rubro temático</w:t>
            </w:r>
          </w:p>
          <w:p w:rsidR="009E65D0" w:rsidRDefault="009E65D0" w:rsidP="00C06C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54D17" w:rsidRPr="00054D17" w:rsidRDefault="00054D17" w:rsidP="00054D17">
            <w:pPr>
              <w:ind w:left="36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54D17">
              <w:rPr>
                <w:rFonts w:ascii="Tahoma" w:hAnsi="Tahoma" w:cs="Tahoma"/>
                <w:b/>
                <w:sz w:val="20"/>
                <w:szCs w:val="20"/>
              </w:rPr>
              <w:t>Sistema de Información Reservada de Procesos de admisión de estudiantes.</w:t>
            </w:r>
          </w:p>
          <w:p w:rsidR="00DE0C28" w:rsidRPr="00C06C3F" w:rsidRDefault="00DE0C28" w:rsidP="00C06C3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F7644" w:rsidRPr="008F5EBA" w:rsidTr="00955BD8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Datos de identificación.</w:t>
            </w:r>
          </w:p>
        </w:tc>
      </w:tr>
      <w:tr w:rsidR="005F7644" w:rsidRPr="008F5EBA" w:rsidTr="00955BD8">
        <w:trPr>
          <w:trHeight w:val="304"/>
        </w:trPr>
        <w:tc>
          <w:tcPr>
            <w:tcW w:w="4082" w:type="dxa"/>
            <w:gridSpan w:val="2"/>
            <w:vMerge w:val="restart"/>
          </w:tcPr>
          <w:p w:rsidR="005F7644" w:rsidRPr="008F5EBA" w:rsidRDefault="0003307D" w:rsidP="00D83AA9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F</w:t>
            </w:r>
            <w:r w:rsidRPr="0003307D">
              <w:rPr>
                <w:rFonts w:ascii="Tahoma" w:hAnsi="Tahoma" w:cs="Tahoma"/>
                <w:sz w:val="18"/>
                <w:szCs w:val="18"/>
                <w:lang w:val="es-ES"/>
              </w:rPr>
              <w:t>echa de la clasificación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Día</w:t>
            </w:r>
          </w:p>
        </w:tc>
        <w:tc>
          <w:tcPr>
            <w:tcW w:w="2088" w:type="dxa"/>
            <w:gridSpan w:val="2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Mes</w:t>
            </w:r>
          </w:p>
        </w:tc>
        <w:tc>
          <w:tcPr>
            <w:tcW w:w="1343" w:type="dxa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Año</w:t>
            </w:r>
          </w:p>
        </w:tc>
      </w:tr>
      <w:tr w:rsidR="005F7644" w:rsidRPr="008F5EBA" w:rsidTr="00955BD8">
        <w:trPr>
          <w:trHeight w:val="167"/>
        </w:trPr>
        <w:tc>
          <w:tcPr>
            <w:tcW w:w="4082" w:type="dxa"/>
            <w:gridSpan w:val="2"/>
            <w:vMerge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5F7644" w:rsidRPr="003142BA" w:rsidRDefault="00054D17" w:rsidP="000C789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06</w:t>
            </w:r>
          </w:p>
        </w:tc>
        <w:tc>
          <w:tcPr>
            <w:tcW w:w="2088" w:type="dxa"/>
            <w:gridSpan w:val="2"/>
          </w:tcPr>
          <w:p w:rsidR="005F7644" w:rsidRPr="003142BA" w:rsidRDefault="00054D17" w:rsidP="00B37910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07</w:t>
            </w:r>
          </w:p>
        </w:tc>
        <w:tc>
          <w:tcPr>
            <w:tcW w:w="1343" w:type="dxa"/>
          </w:tcPr>
          <w:p w:rsidR="005F7644" w:rsidRPr="003142BA" w:rsidRDefault="00054D17" w:rsidP="000C789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2016</w:t>
            </w:r>
          </w:p>
        </w:tc>
      </w:tr>
      <w:tr w:rsidR="0069799C" w:rsidRPr="008F5EBA" w:rsidTr="000C7892">
        <w:trPr>
          <w:trHeight w:val="300"/>
        </w:trPr>
        <w:tc>
          <w:tcPr>
            <w:tcW w:w="4082" w:type="dxa"/>
            <w:gridSpan w:val="2"/>
          </w:tcPr>
          <w:p w:rsidR="0069799C" w:rsidRPr="008F5EBA" w:rsidRDefault="0069799C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Sujeto Obligado.</w:t>
            </w:r>
          </w:p>
        </w:tc>
        <w:tc>
          <w:tcPr>
            <w:tcW w:w="5416" w:type="dxa"/>
            <w:gridSpan w:val="4"/>
          </w:tcPr>
          <w:p w:rsidR="0069799C" w:rsidRPr="003142BA" w:rsidRDefault="00054D17" w:rsidP="005F586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Mtro. Ramón Segundo Flores.</w:t>
            </w:r>
          </w:p>
        </w:tc>
      </w:tr>
      <w:tr w:rsidR="007103EA" w:rsidRPr="008F5EBA" w:rsidTr="000C7892">
        <w:trPr>
          <w:trHeight w:val="304"/>
        </w:trPr>
        <w:tc>
          <w:tcPr>
            <w:tcW w:w="4082" w:type="dxa"/>
            <w:gridSpan w:val="2"/>
          </w:tcPr>
          <w:p w:rsidR="007103EA" w:rsidRPr="008F5EBA" w:rsidRDefault="00D76DE8" w:rsidP="00DE0C2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 área</w:t>
            </w:r>
            <w:r w:rsidR="007103EA" w:rsidRPr="0003307D">
              <w:rPr>
                <w:rFonts w:ascii="Tahoma" w:hAnsi="Tahoma" w:cs="Tahoma"/>
                <w:sz w:val="18"/>
                <w:szCs w:val="18"/>
              </w:rPr>
              <w:t xml:space="preserve"> que generó, obtuvo, adquirió, transformó o conserva la información </w:t>
            </w:r>
          </w:p>
        </w:tc>
        <w:tc>
          <w:tcPr>
            <w:tcW w:w="5416" w:type="dxa"/>
            <w:gridSpan w:val="4"/>
          </w:tcPr>
          <w:p w:rsidR="005F586D" w:rsidRPr="003142BA" w:rsidRDefault="00054D17" w:rsidP="0017504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 xml:space="preserve">Dirección Académica. </w:t>
            </w:r>
          </w:p>
        </w:tc>
      </w:tr>
      <w:tr w:rsidR="007103EA" w:rsidRPr="008F5EBA" w:rsidTr="000C7892">
        <w:trPr>
          <w:trHeight w:val="300"/>
        </w:trPr>
        <w:tc>
          <w:tcPr>
            <w:tcW w:w="4082" w:type="dxa"/>
            <w:gridSpan w:val="2"/>
          </w:tcPr>
          <w:p w:rsidR="007103EA" w:rsidRPr="008F5EBA" w:rsidRDefault="007103EA" w:rsidP="000C7892">
            <w:pPr>
              <w:tabs>
                <w:tab w:val="left" w:pos="1140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Pr="00F056DF">
              <w:rPr>
                <w:rFonts w:ascii="Tahoma" w:hAnsi="Tahoma" w:cs="Tahoma"/>
                <w:sz w:val="18"/>
                <w:szCs w:val="18"/>
                <w:lang w:val="es-ES"/>
              </w:rPr>
              <w:t xml:space="preserve">El plazo de reserva </w:t>
            </w:r>
          </w:p>
        </w:tc>
        <w:tc>
          <w:tcPr>
            <w:tcW w:w="5416" w:type="dxa"/>
            <w:gridSpan w:val="4"/>
          </w:tcPr>
          <w:p w:rsidR="007103EA" w:rsidRPr="003142BA" w:rsidRDefault="00054D17" w:rsidP="005F586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5 Meses</w:t>
            </w:r>
          </w:p>
        </w:tc>
      </w:tr>
      <w:tr w:rsidR="00107BB8" w:rsidRPr="008F5EBA" w:rsidTr="000C7892">
        <w:trPr>
          <w:trHeight w:val="300"/>
        </w:trPr>
        <w:tc>
          <w:tcPr>
            <w:tcW w:w="4082" w:type="dxa"/>
            <w:gridSpan w:val="2"/>
          </w:tcPr>
          <w:p w:rsidR="00107BB8" w:rsidRDefault="00107BB8" w:rsidP="00107BB8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Fecha de inicio </w:t>
            </w:r>
            <w:r w:rsidR="00D76DE8">
              <w:rPr>
                <w:rFonts w:ascii="Tahoma" w:hAnsi="Tahoma" w:cs="Tahoma"/>
                <w:sz w:val="18"/>
                <w:szCs w:val="18"/>
              </w:rPr>
              <w:t xml:space="preserve">y </w:t>
            </w:r>
            <w:r w:rsidR="00E95EDA">
              <w:rPr>
                <w:rFonts w:ascii="Tahoma" w:hAnsi="Tahoma" w:cs="Tahoma"/>
                <w:sz w:val="18"/>
                <w:szCs w:val="18"/>
              </w:rPr>
              <w:t>término</w:t>
            </w:r>
            <w:r w:rsidR="00D76DE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del plazo de reserva</w:t>
            </w:r>
          </w:p>
        </w:tc>
        <w:tc>
          <w:tcPr>
            <w:tcW w:w="5416" w:type="dxa"/>
            <w:gridSpan w:val="4"/>
          </w:tcPr>
          <w:p w:rsidR="00107BB8" w:rsidRPr="003142BA" w:rsidRDefault="00054D17" w:rsidP="005F586D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01/07/2016 -31/12/2016</w:t>
            </w:r>
          </w:p>
        </w:tc>
      </w:tr>
      <w:tr w:rsidR="005F7644" w:rsidRPr="008F5EBA" w:rsidTr="00955BD8">
        <w:trPr>
          <w:trHeight w:val="304"/>
        </w:trPr>
        <w:tc>
          <w:tcPr>
            <w:tcW w:w="9498" w:type="dxa"/>
            <w:gridSpan w:val="6"/>
            <w:shd w:val="clear" w:color="auto" w:fill="8EAADB"/>
          </w:tcPr>
          <w:p w:rsidR="005F7644" w:rsidRPr="008F5EBA" w:rsidRDefault="00D05CD4" w:rsidP="000C7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Datos de Unidad interna responsable</w:t>
            </w:r>
          </w:p>
        </w:tc>
      </w:tr>
      <w:tr w:rsidR="005F7644" w:rsidRPr="008F5EBA" w:rsidTr="00C06C3F">
        <w:trPr>
          <w:trHeight w:val="319"/>
        </w:trPr>
        <w:tc>
          <w:tcPr>
            <w:tcW w:w="3091" w:type="dxa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Área</w:t>
            </w:r>
          </w:p>
        </w:tc>
        <w:tc>
          <w:tcPr>
            <w:tcW w:w="3572" w:type="dxa"/>
            <w:gridSpan w:val="3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Responsable</w:t>
            </w:r>
          </w:p>
        </w:tc>
        <w:tc>
          <w:tcPr>
            <w:tcW w:w="2835" w:type="dxa"/>
            <w:gridSpan w:val="2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Cargo</w:t>
            </w:r>
          </w:p>
        </w:tc>
      </w:tr>
      <w:tr w:rsidR="005F7644" w:rsidRPr="008F5EBA" w:rsidTr="00C06C3F">
        <w:trPr>
          <w:trHeight w:val="304"/>
        </w:trPr>
        <w:tc>
          <w:tcPr>
            <w:tcW w:w="3091" w:type="dxa"/>
          </w:tcPr>
          <w:p w:rsidR="005F7644" w:rsidRPr="003142BA" w:rsidRDefault="00E95EDA" w:rsidP="000C789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Desarrollo Académico</w:t>
            </w:r>
          </w:p>
        </w:tc>
        <w:tc>
          <w:tcPr>
            <w:tcW w:w="3572" w:type="dxa"/>
            <w:gridSpan w:val="3"/>
          </w:tcPr>
          <w:p w:rsidR="005F7644" w:rsidRPr="003142BA" w:rsidRDefault="00E95EDA" w:rsidP="000C789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Juan Alfonso Hernández</w:t>
            </w:r>
          </w:p>
        </w:tc>
        <w:tc>
          <w:tcPr>
            <w:tcW w:w="2835" w:type="dxa"/>
            <w:gridSpan w:val="2"/>
          </w:tcPr>
          <w:p w:rsidR="005F7644" w:rsidRPr="003142BA" w:rsidRDefault="00E95EDA" w:rsidP="008C058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Jefe de desarrollo Académico</w:t>
            </w:r>
          </w:p>
        </w:tc>
      </w:tr>
      <w:tr w:rsidR="005F7644" w:rsidRPr="008F5EBA" w:rsidTr="00C06C3F">
        <w:trPr>
          <w:trHeight w:val="304"/>
        </w:trPr>
        <w:tc>
          <w:tcPr>
            <w:tcW w:w="3091" w:type="dxa"/>
            <w:shd w:val="clear" w:color="auto" w:fill="8EAADB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Domicilio</w:t>
            </w:r>
          </w:p>
        </w:tc>
        <w:tc>
          <w:tcPr>
            <w:tcW w:w="3572" w:type="dxa"/>
            <w:gridSpan w:val="3"/>
            <w:shd w:val="clear" w:color="auto" w:fill="8EAADB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Teléfono</w:t>
            </w:r>
          </w:p>
        </w:tc>
        <w:tc>
          <w:tcPr>
            <w:tcW w:w="2835" w:type="dxa"/>
            <w:gridSpan w:val="2"/>
            <w:shd w:val="clear" w:color="auto" w:fill="8EAADB"/>
          </w:tcPr>
          <w:p w:rsidR="005F7644" w:rsidRPr="008F5EBA" w:rsidRDefault="005F7644" w:rsidP="000C789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Correo electrónico</w:t>
            </w:r>
          </w:p>
        </w:tc>
      </w:tr>
      <w:tr w:rsidR="005F7644" w:rsidRPr="00C06C3F" w:rsidTr="00C06C3F">
        <w:trPr>
          <w:trHeight w:val="304"/>
        </w:trPr>
        <w:tc>
          <w:tcPr>
            <w:tcW w:w="3091" w:type="dxa"/>
          </w:tcPr>
          <w:p w:rsidR="005F7644" w:rsidRPr="003142BA" w:rsidRDefault="00E95EDA" w:rsidP="00E95EDA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 xml:space="preserve">Libramiento Tecnológico No.5000, </w:t>
            </w:r>
            <w:proofErr w:type="spellStart"/>
            <w:r w:rsidRPr="003142BA">
              <w:rPr>
                <w:rFonts w:ascii="Tahoma" w:hAnsi="Tahoma" w:cs="Tahoma"/>
                <w:sz w:val="20"/>
                <w:szCs w:val="20"/>
              </w:rPr>
              <w:t>Portugalejo</w:t>
            </w:r>
            <w:proofErr w:type="spellEnd"/>
            <w:r w:rsidRPr="003142BA">
              <w:rPr>
                <w:rFonts w:ascii="Tahoma" w:hAnsi="Tahoma" w:cs="Tahoma"/>
                <w:sz w:val="20"/>
                <w:szCs w:val="20"/>
              </w:rPr>
              <w:t xml:space="preserve"> de los Romanes, Lagos de Moreno, Jalisco.</w:t>
            </w:r>
          </w:p>
        </w:tc>
        <w:tc>
          <w:tcPr>
            <w:tcW w:w="3572" w:type="dxa"/>
            <w:gridSpan w:val="3"/>
          </w:tcPr>
          <w:p w:rsidR="005F7644" w:rsidRPr="003142BA" w:rsidRDefault="00E95EDA" w:rsidP="00DE0C2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01 474 74 124 77</w:t>
            </w:r>
          </w:p>
        </w:tc>
        <w:tc>
          <w:tcPr>
            <w:tcW w:w="2835" w:type="dxa"/>
            <w:gridSpan w:val="2"/>
          </w:tcPr>
          <w:p w:rsidR="005F7644" w:rsidRPr="003142BA" w:rsidRDefault="00275B42" w:rsidP="00275B4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directoracademico</w:t>
            </w:r>
            <w:r w:rsidR="00E95EDA" w:rsidRPr="003142BA">
              <w:rPr>
                <w:rFonts w:ascii="Tahoma" w:hAnsi="Tahoma" w:cs="Tahoma"/>
                <w:sz w:val="20"/>
                <w:szCs w:val="20"/>
              </w:rPr>
              <w:t>@</w:t>
            </w:r>
            <w:r w:rsidRPr="003142BA">
              <w:rPr>
                <w:rFonts w:ascii="Tahoma" w:hAnsi="Tahoma" w:cs="Tahoma"/>
                <w:sz w:val="20"/>
                <w:szCs w:val="20"/>
              </w:rPr>
              <w:t>teclagos.edu.mx</w:t>
            </w:r>
          </w:p>
        </w:tc>
      </w:tr>
      <w:tr w:rsidR="00B46D2C" w:rsidRPr="008F5EBA" w:rsidTr="00955BD8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B46D2C" w:rsidRPr="008F5EBA" w:rsidRDefault="00D05CD4" w:rsidP="00B46D2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 su caso</w:t>
            </w:r>
            <w:r w:rsidR="00D76DE8">
              <w:rPr>
                <w:rFonts w:ascii="Tahoma" w:hAnsi="Tahoma" w:cs="Tahoma"/>
                <w:sz w:val="18"/>
                <w:szCs w:val="18"/>
              </w:rPr>
              <w:t>, Reserva completa o</w:t>
            </w:r>
            <w:r>
              <w:rPr>
                <w:rFonts w:ascii="Tahoma" w:hAnsi="Tahoma" w:cs="Tahoma"/>
                <w:sz w:val="18"/>
                <w:szCs w:val="18"/>
              </w:rPr>
              <w:t xml:space="preserve"> las partes del documento que se consideran reservadas</w:t>
            </w:r>
            <w:r w:rsidR="00D76DE8">
              <w:rPr>
                <w:rFonts w:ascii="Tahoma" w:hAnsi="Tahoma" w:cs="Tahoma"/>
                <w:sz w:val="18"/>
                <w:szCs w:val="18"/>
              </w:rPr>
              <w:t xml:space="preserve"> y si se encuentra en prorroga.</w:t>
            </w:r>
          </w:p>
        </w:tc>
      </w:tr>
      <w:tr w:rsidR="00B46D2C" w:rsidRPr="008F5EBA" w:rsidTr="00955BD8">
        <w:trPr>
          <w:trHeight w:val="319"/>
        </w:trPr>
        <w:tc>
          <w:tcPr>
            <w:tcW w:w="9498" w:type="dxa"/>
            <w:gridSpan w:val="6"/>
          </w:tcPr>
          <w:p w:rsidR="0025758C" w:rsidRPr="003142BA" w:rsidRDefault="00275B42" w:rsidP="005F586D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</w:t>
            </w:r>
            <w:r w:rsidRPr="003142BA">
              <w:rPr>
                <w:rFonts w:ascii="Tahoma" w:hAnsi="Tahoma" w:cs="Tahoma"/>
                <w:sz w:val="18"/>
                <w:szCs w:val="18"/>
              </w:rPr>
              <w:t>Domicilio particular, número telefónico y correo electrónico particular, RFC</w:t>
            </w:r>
          </w:p>
        </w:tc>
      </w:tr>
      <w:tr w:rsidR="0069799C" w:rsidRPr="008F5EBA" w:rsidTr="000C7892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69799C" w:rsidRPr="008F5EBA" w:rsidRDefault="0069799C" w:rsidP="0069799C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Prueba de Daño</w:t>
            </w:r>
            <w:r w:rsidR="00D76DE8">
              <w:rPr>
                <w:rFonts w:ascii="Tahoma" w:hAnsi="Tahoma" w:cs="Tahoma"/>
                <w:sz w:val="18"/>
                <w:szCs w:val="18"/>
              </w:rPr>
              <w:t>, justificación.</w:t>
            </w:r>
          </w:p>
        </w:tc>
      </w:tr>
      <w:tr w:rsidR="00D05CD4" w:rsidRPr="008F5EBA" w:rsidTr="00955BD8">
        <w:trPr>
          <w:trHeight w:val="319"/>
        </w:trPr>
        <w:tc>
          <w:tcPr>
            <w:tcW w:w="9498" w:type="dxa"/>
            <w:gridSpan w:val="6"/>
          </w:tcPr>
          <w:p w:rsidR="0099069D" w:rsidRDefault="0099069D" w:rsidP="00D76DE8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275B42" w:rsidRPr="003142BA" w:rsidRDefault="00275B42" w:rsidP="00275B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I. La información solicitada se encuentra prevista en alguna de las hipótesis de reserva que establece la ley;</w:t>
            </w: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3142BA">
              <w:rPr>
                <w:rFonts w:ascii="Tahoma" w:hAnsi="Tahoma" w:cs="Tahoma"/>
                <w:bCs/>
                <w:sz w:val="20"/>
                <w:szCs w:val="20"/>
                <w:lang w:val="es-MX"/>
              </w:rPr>
              <w:t xml:space="preserve">II. La divulgación de dicha información </w:t>
            </w:r>
            <w:r w:rsidRPr="003142BA">
              <w:rPr>
                <w:rFonts w:ascii="Tahoma" w:hAnsi="Tahoma" w:cs="Tahoma"/>
                <w:bCs/>
                <w:sz w:val="20"/>
                <w:szCs w:val="20"/>
                <w:lang w:val="es-ES_tradnl"/>
              </w:rPr>
              <w:t>atente efectivamente el interés público protegido por la ley</w:t>
            </w:r>
            <w:r w:rsidRPr="003142BA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, representando un riesgo real, demostrable e identificable de perjuicio significativo al interés público o a la seguridad estatal;</w:t>
            </w: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3142BA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III. El daño o el riesgo de perjuicio que se produciría con la revelación de la información supera el interés público general de conocer la información de referencia; y</w:t>
            </w: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275B42" w:rsidRPr="003142BA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3142BA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IV. La limitación se adecua al principio de proporcionalidad y representa el medio menos restrictivo disponible para evitar el perjuicio.</w:t>
            </w:r>
          </w:p>
          <w:p w:rsidR="00D05CD4" w:rsidRPr="00275B42" w:rsidRDefault="00D05CD4" w:rsidP="00275B4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D05CD4" w:rsidRPr="008F5EBA" w:rsidTr="00955BD8">
        <w:trPr>
          <w:trHeight w:val="292"/>
        </w:trPr>
        <w:tc>
          <w:tcPr>
            <w:tcW w:w="9498" w:type="dxa"/>
            <w:gridSpan w:val="6"/>
            <w:shd w:val="clear" w:color="auto" w:fill="8EAADB"/>
          </w:tcPr>
          <w:p w:rsidR="00D05CD4" w:rsidRPr="008F5EBA" w:rsidRDefault="00D05CD4" w:rsidP="00D05CD4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Fundamento legal</w:t>
            </w:r>
          </w:p>
        </w:tc>
      </w:tr>
      <w:tr w:rsidR="00D05CD4" w:rsidRPr="008F5EBA" w:rsidTr="00955BD8">
        <w:trPr>
          <w:trHeight w:val="2236"/>
        </w:trPr>
        <w:tc>
          <w:tcPr>
            <w:tcW w:w="9498" w:type="dxa"/>
            <w:gridSpan w:val="6"/>
          </w:tcPr>
          <w:p w:rsidR="00054D17" w:rsidRDefault="00054D17" w:rsidP="00175042">
            <w:pPr>
              <w:pStyle w:val="Prrafodelista"/>
              <w:spacing w:after="0" w:line="240" w:lineRule="auto"/>
              <w:jc w:val="both"/>
            </w:pPr>
          </w:p>
          <w:p w:rsidR="00054D17" w:rsidRPr="003142BA" w:rsidRDefault="00560C41" w:rsidP="00100C0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Artículo</w:t>
            </w:r>
            <w:r w:rsidR="00054D17" w:rsidRPr="003142BA">
              <w:rPr>
                <w:rFonts w:ascii="Tahoma" w:hAnsi="Tahoma" w:cs="Tahoma"/>
                <w:sz w:val="20"/>
                <w:szCs w:val="20"/>
              </w:rPr>
              <w:t xml:space="preserve"> 17 Fracción IX de la Ley de Transparencia y Acceso a la </w:t>
            </w:r>
            <w:r w:rsidR="0099069D" w:rsidRPr="003142BA">
              <w:rPr>
                <w:rFonts w:ascii="Tahoma" w:hAnsi="Tahoma" w:cs="Tahoma"/>
                <w:sz w:val="20"/>
                <w:szCs w:val="20"/>
              </w:rPr>
              <w:t>Información</w:t>
            </w:r>
            <w:r w:rsidR="00054D17" w:rsidRPr="003142B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5B42" w:rsidRPr="003142BA">
              <w:rPr>
                <w:rFonts w:ascii="Tahoma" w:hAnsi="Tahoma" w:cs="Tahoma"/>
                <w:sz w:val="20"/>
                <w:szCs w:val="20"/>
              </w:rPr>
              <w:t>Pública</w:t>
            </w:r>
            <w:r w:rsidR="00054D17" w:rsidRPr="003142BA">
              <w:rPr>
                <w:rFonts w:ascii="Tahoma" w:hAnsi="Tahoma" w:cs="Tahoma"/>
                <w:sz w:val="20"/>
                <w:szCs w:val="20"/>
              </w:rPr>
              <w:t xml:space="preserve"> del Estado de Jalisco y sus Municipios la cual cita lo siguiente:</w:t>
            </w:r>
          </w:p>
          <w:p w:rsidR="00054D17" w:rsidRPr="00D05CD4" w:rsidRDefault="0099069D" w:rsidP="0099069D">
            <w:pPr>
              <w:rPr>
                <w:rFonts w:ascii="Tahoma" w:hAnsi="Tahoma" w:cs="Tahoma"/>
                <w:sz w:val="18"/>
                <w:szCs w:val="18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IX</w:t>
            </w:r>
            <w:r w:rsidR="00054D17" w:rsidRPr="003142BA">
              <w:rPr>
                <w:rFonts w:ascii="Tahoma" w:hAnsi="Tahoma" w:cs="Tahoma"/>
                <w:sz w:val="20"/>
                <w:szCs w:val="20"/>
              </w:rPr>
              <w:t xml:space="preserve"> Las bases de datos, preguntas o reactivos para la aplicación de exámenes de admisión académica, evaluación psicológica, concursos de </w:t>
            </w:r>
            <w:r w:rsidRPr="003142BA">
              <w:rPr>
                <w:rFonts w:ascii="Tahoma" w:hAnsi="Tahoma" w:cs="Tahoma"/>
                <w:sz w:val="20"/>
                <w:szCs w:val="20"/>
              </w:rPr>
              <w:t>oposición o equivalentes;</w:t>
            </w:r>
            <w:r w:rsidRPr="00560C41">
              <w:rPr>
                <w:rFonts w:ascii="Tahoma" w:hAnsi="Tahoma" w:cs="Tahoma"/>
              </w:rPr>
              <w:t xml:space="preserve"> </w:t>
            </w:r>
          </w:p>
        </w:tc>
      </w:tr>
    </w:tbl>
    <w:p w:rsidR="008531DA" w:rsidRDefault="008531DA" w:rsidP="003F5278">
      <w:pPr>
        <w:rPr>
          <w:rFonts w:ascii="Tahoma" w:hAnsi="Tahoma" w:cs="Tahoma"/>
          <w:sz w:val="18"/>
          <w:szCs w:val="18"/>
        </w:rPr>
      </w:pPr>
    </w:p>
    <w:p w:rsidR="00100C08" w:rsidRDefault="00100C08" w:rsidP="003F5278">
      <w:pPr>
        <w:rPr>
          <w:rFonts w:ascii="Tahoma" w:hAnsi="Tahoma" w:cs="Tahoma"/>
          <w:sz w:val="18"/>
          <w:szCs w:val="18"/>
        </w:rPr>
      </w:pPr>
    </w:p>
    <w:p w:rsidR="003142BA" w:rsidRDefault="003142BA" w:rsidP="003F5278">
      <w:pPr>
        <w:rPr>
          <w:rFonts w:ascii="Tahoma" w:hAnsi="Tahoma" w:cs="Tahoma"/>
          <w:sz w:val="18"/>
          <w:szCs w:val="18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991"/>
        <w:gridCol w:w="1985"/>
        <w:gridCol w:w="596"/>
        <w:gridCol w:w="1492"/>
        <w:gridCol w:w="1343"/>
      </w:tblGrid>
      <w:tr w:rsidR="00100C08" w:rsidRPr="008F5EBA" w:rsidTr="001524D3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100C08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100C08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Rubro temático</w:t>
            </w:r>
          </w:p>
          <w:p w:rsidR="00100C08" w:rsidRPr="00100C08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00C08" w:rsidRPr="00100C08" w:rsidRDefault="00100C08" w:rsidP="00100C08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00C08">
              <w:rPr>
                <w:rFonts w:ascii="Tahoma" w:hAnsi="Tahoma" w:cs="Tahoma"/>
                <w:b/>
                <w:sz w:val="16"/>
                <w:szCs w:val="16"/>
              </w:rPr>
              <w:t>Sistema de Información Reservada de Concursos para asignación de plazas docentes que realiza el ITSD.</w:t>
            </w:r>
          </w:p>
          <w:p w:rsidR="00100C08" w:rsidRPr="00C06C3F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00C08" w:rsidRPr="008F5EBA" w:rsidTr="001524D3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Datos de identificación.</w:t>
            </w:r>
          </w:p>
        </w:tc>
      </w:tr>
      <w:tr w:rsidR="00100C08" w:rsidRPr="008F5EBA" w:rsidTr="001524D3">
        <w:trPr>
          <w:trHeight w:val="304"/>
        </w:trPr>
        <w:tc>
          <w:tcPr>
            <w:tcW w:w="4082" w:type="dxa"/>
            <w:gridSpan w:val="2"/>
            <w:vMerge w:val="restart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F</w:t>
            </w:r>
            <w:r w:rsidRPr="0003307D">
              <w:rPr>
                <w:rFonts w:ascii="Tahoma" w:hAnsi="Tahoma" w:cs="Tahoma"/>
                <w:sz w:val="18"/>
                <w:szCs w:val="18"/>
                <w:lang w:val="es-ES"/>
              </w:rPr>
              <w:t>echa de la clasificación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Día</w:t>
            </w:r>
          </w:p>
        </w:tc>
        <w:tc>
          <w:tcPr>
            <w:tcW w:w="2088" w:type="dxa"/>
            <w:gridSpan w:val="2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Mes</w:t>
            </w:r>
          </w:p>
        </w:tc>
        <w:tc>
          <w:tcPr>
            <w:tcW w:w="1343" w:type="dxa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Año</w:t>
            </w:r>
          </w:p>
        </w:tc>
      </w:tr>
      <w:tr w:rsidR="00100C08" w:rsidRPr="008F5EBA" w:rsidTr="001524D3">
        <w:trPr>
          <w:trHeight w:val="167"/>
        </w:trPr>
        <w:tc>
          <w:tcPr>
            <w:tcW w:w="4082" w:type="dxa"/>
            <w:gridSpan w:val="2"/>
            <w:vMerge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:rsidR="00100C08" w:rsidRPr="003142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06</w:t>
            </w:r>
          </w:p>
        </w:tc>
        <w:tc>
          <w:tcPr>
            <w:tcW w:w="2088" w:type="dxa"/>
            <w:gridSpan w:val="2"/>
          </w:tcPr>
          <w:p w:rsidR="00100C08" w:rsidRPr="003142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07</w:t>
            </w:r>
          </w:p>
        </w:tc>
        <w:tc>
          <w:tcPr>
            <w:tcW w:w="1343" w:type="dxa"/>
          </w:tcPr>
          <w:p w:rsidR="00100C08" w:rsidRPr="003142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2016</w:t>
            </w:r>
          </w:p>
        </w:tc>
      </w:tr>
      <w:tr w:rsidR="00100C08" w:rsidRPr="008F5EBA" w:rsidTr="001524D3">
        <w:trPr>
          <w:trHeight w:val="300"/>
        </w:trPr>
        <w:tc>
          <w:tcPr>
            <w:tcW w:w="4082" w:type="dxa"/>
            <w:gridSpan w:val="2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Sujeto Obligado.</w:t>
            </w:r>
          </w:p>
        </w:tc>
        <w:tc>
          <w:tcPr>
            <w:tcW w:w="5416" w:type="dxa"/>
            <w:gridSpan w:val="4"/>
          </w:tcPr>
          <w:p w:rsidR="00100C08" w:rsidRPr="003142BA" w:rsidRDefault="005856BB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Lic. Marco Antonio González Ortiz</w:t>
            </w:r>
          </w:p>
        </w:tc>
      </w:tr>
      <w:tr w:rsidR="00100C08" w:rsidRPr="008F5EBA" w:rsidTr="001524D3">
        <w:trPr>
          <w:trHeight w:val="304"/>
        </w:trPr>
        <w:tc>
          <w:tcPr>
            <w:tcW w:w="4082" w:type="dxa"/>
            <w:gridSpan w:val="2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El área</w:t>
            </w:r>
            <w:r w:rsidRPr="0003307D">
              <w:rPr>
                <w:rFonts w:ascii="Tahoma" w:hAnsi="Tahoma" w:cs="Tahoma"/>
                <w:sz w:val="18"/>
                <w:szCs w:val="18"/>
              </w:rPr>
              <w:t xml:space="preserve"> que generó, obtuvo, adquirió, transformó o conserva la información </w:t>
            </w:r>
          </w:p>
        </w:tc>
        <w:tc>
          <w:tcPr>
            <w:tcW w:w="5416" w:type="dxa"/>
            <w:gridSpan w:val="4"/>
          </w:tcPr>
          <w:p w:rsidR="00100C08" w:rsidRPr="003142BA" w:rsidRDefault="005856BB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  <w:tr w:rsidR="00100C08" w:rsidRPr="008F5EBA" w:rsidTr="001524D3">
        <w:trPr>
          <w:trHeight w:val="300"/>
        </w:trPr>
        <w:tc>
          <w:tcPr>
            <w:tcW w:w="4082" w:type="dxa"/>
            <w:gridSpan w:val="2"/>
          </w:tcPr>
          <w:p w:rsidR="00100C08" w:rsidRPr="008F5EBA" w:rsidRDefault="00100C08" w:rsidP="001524D3">
            <w:pPr>
              <w:tabs>
                <w:tab w:val="left" w:pos="1140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ab/>
            </w:r>
            <w:r w:rsidRPr="00F056DF">
              <w:rPr>
                <w:rFonts w:ascii="Tahoma" w:hAnsi="Tahoma" w:cs="Tahoma"/>
                <w:sz w:val="18"/>
                <w:szCs w:val="18"/>
                <w:lang w:val="es-ES"/>
              </w:rPr>
              <w:t xml:space="preserve">El plazo de reserva </w:t>
            </w:r>
          </w:p>
        </w:tc>
        <w:tc>
          <w:tcPr>
            <w:tcW w:w="5416" w:type="dxa"/>
            <w:gridSpan w:val="4"/>
          </w:tcPr>
          <w:p w:rsidR="00100C08" w:rsidRPr="003142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6 Meses</w:t>
            </w:r>
          </w:p>
        </w:tc>
      </w:tr>
      <w:tr w:rsidR="00100C08" w:rsidRPr="008F5EBA" w:rsidTr="001524D3">
        <w:trPr>
          <w:trHeight w:val="300"/>
        </w:trPr>
        <w:tc>
          <w:tcPr>
            <w:tcW w:w="4082" w:type="dxa"/>
            <w:gridSpan w:val="2"/>
          </w:tcPr>
          <w:p w:rsidR="00100C08" w:rsidRDefault="00100C08" w:rsidP="001524D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Fecha de inicio y término del plazo de reserva</w:t>
            </w:r>
          </w:p>
        </w:tc>
        <w:tc>
          <w:tcPr>
            <w:tcW w:w="5416" w:type="dxa"/>
            <w:gridSpan w:val="4"/>
          </w:tcPr>
          <w:p w:rsidR="00100C08" w:rsidRPr="003142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01/07/2016 -31/01/2017</w:t>
            </w:r>
          </w:p>
        </w:tc>
      </w:tr>
      <w:tr w:rsidR="00100C08" w:rsidRPr="008F5EBA" w:rsidTr="001524D3">
        <w:trPr>
          <w:trHeight w:val="304"/>
        </w:trPr>
        <w:tc>
          <w:tcPr>
            <w:tcW w:w="9498" w:type="dxa"/>
            <w:gridSpan w:val="6"/>
            <w:shd w:val="clear" w:color="auto" w:fill="8EAADB"/>
          </w:tcPr>
          <w:p w:rsidR="00100C08" w:rsidRPr="008F5EBA" w:rsidRDefault="00100C08" w:rsidP="001524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Datos de Unidad interna responsable</w:t>
            </w:r>
          </w:p>
        </w:tc>
      </w:tr>
      <w:tr w:rsidR="00100C08" w:rsidRPr="008F5EBA" w:rsidTr="001524D3">
        <w:trPr>
          <w:trHeight w:val="319"/>
        </w:trPr>
        <w:tc>
          <w:tcPr>
            <w:tcW w:w="3091" w:type="dxa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Área</w:t>
            </w:r>
          </w:p>
        </w:tc>
        <w:tc>
          <w:tcPr>
            <w:tcW w:w="3572" w:type="dxa"/>
            <w:gridSpan w:val="3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Responsable</w:t>
            </w:r>
          </w:p>
        </w:tc>
        <w:tc>
          <w:tcPr>
            <w:tcW w:w="2835" w:type="dxa"/>
            <w:gridSpan w:val="2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Cargo</w:t>
            </w:r>
          </w:p>
        </w:tc>
      </w:tr>
      <w:tr w:rsidR="00100C08" w:rsidRPr="008F5EBA" w:rsidTr="001524D3">
        <w:trPr>
          <w:trHeight w:val="304"/>
        </w:trPr>
        <w:tc>
          <w:tcPr>
            <w:tcW w:w="3091" w:type="dxa"/>
          </w:tcPr>
          <w:p w:rsidR="00100C08" w:rsidRPr="003142BA" w:rsidRDefault="005856BB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142BA">
              <w:rPr>
                <w:rFonts w:ascii="Tahoma" w:hAnsi="Tahoma" w:cs="Tahoma"/>
                <w:sz w:val="18"/>
                <w:szCs w:val="18"/>
              </w:rPr>
              <w:t>Dirección</w:t>
            </w:r>
          </w:p>
        </w:tc>
        <w:tc>
          <w:tcPr>
            <w:tcW w:w="3572" w:type="dxa"/>
            <w:gridSpan w:val="3"/>
          </w:tcPr>
          <w:p w:rsidR="00100C08" w:rsidRPr="003142BA" w:rsidRDefault="005856BB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Lic. Marco Antonio González Ortiz</w:t>
            </w:r>
          </w:p>
        </w:tc>
        <w:tc>
          <w:tcPr>
            <w:tcW w:w="2835" w:type="dxa"/>
            <w:gridSpan w:val="2"/>
          </w:tcPr>
          <w:p w:rsidR="00100C08" w:rsidRPr="003142BA" w:rsidRDefault="005856BB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 xml:space="preserve">Director </w:t>
            </w:r>
          </w:p>
        </w:tc>
      </w:tr>
      <w:tr w:rsidR="00100C08" w:rsidRPr="008F5EBA" w:rsidTr="001524D3">
        <w:trPr>
          <w:trHeight w:val="304"/>
        </w:trPr>
        <w:tc>
          <w:tcPr>
            <w:tcW w:w="3091" w:type="dxa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Domicilio</w:t>
            </w:r>
          </w:p>
        </w:tc>
        <w:tc>
          <w:tcPr>
            <w:tcW w:w="3572" w:type="dxa"/>
            <w:gridSpan w:val="3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Teléfono</w:t>
            </w:r>
          </w:p>
        </w:tc>
        <w:tc>
          <w:tcPr>
            <w:tcW w:w="2835" w:type="dxa"/>
            <w:gridSpan w:val="2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F5EBA">
              <w:rPr>
                <w:rFonts w:ascii="Tahoma" w:hAnsi="Tahoma" w:cs="Tahoma"/>
                <w:sz w:val="18"/>
                <w:szCs w:val="18"/>
              </w:rPr>
              <w:t>Correo electrónico</w:t>
            </w:r>
          </w:p>
        </w:tc>
      </w:tr>
      <w:tr w:rsidR="00100C08" w:rsidRPr="00C06C3F" w:rsidTr="001524D3">
        <w:trPr>
          <w:trHeight w:val="304"/>
        </w:trPr>
        <w:tc>
          <w:tcPr>
            <w:tcW w:w="3091" w:type="dxa"/>
          </w:tcPr>
          <w:p w:rsidR="00100C08" w:rsidRPr="005F586D" w:rsidRDefault="005856BB" w:rsidP="001524D3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95EDA">
              <w:rPr>
                <w:rFonts w:ascii="Tahoma" w:hAnsi="Tahoma" w:cs="Tahoma"/>
                <w:sz w:val="18"/>
                <w:szCs w:val="18"/>
              </w:rPr>
              <w:t>L</w:t>
            </w:r>
            <w:r>
              <w:rPr>
                <w:rFonts w:ascii="Tahoma" w:hAnsi="Tahoma" w:cs="Tahoma"/>
                <w:sz w:val="18"/>
                <w:szCs w:val="18"/>
              </w:rPr>
              <w:t xml:space="preserve">ibramiento Tecnológico No.5000,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Portugalejo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de los Romanes, Lagos de Moreno, Jalisco.</w:t>
            </w:r>
          </w:p>
        </w:tc>
        <w:tc>
          <w:tcPr>
            <w:tcW w:w="3572" w:type="dxa"/>
            <w:gridSpan w:val="3"/>
          </w:tcPr>
          <w:p w:rsidR="00100C08" w:rsidRPr="003142BA" w:rsidRDefault="005856BB" w:rsidP="005856BB">
            <w:pPr>
              <w:pStyle w:val="Prrafodelista"/>
              <w:spacing w:after="0" w:line="240" w:lineRule="auto"/>
              <w:ind w:left="750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474- 74- 1-24-70</w:t>
            </w:r>
          </w:p>
        </w:tc>
        <w:tc>
          <w:tcPr>
            <w:tcW w:w="2835" w:type="dxa"/>
            <w:gridSpan w:val="2"/>
          </w:tcPr>
          <w:p w:rsidR="00100C08" w:rsidRPr="003142BA" w:rsidRDefault="00275B42" w:rsidP="001524D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Director@teclagos.edu.mx</w:t>
            </w:r>
          </w:p>
        </w:tc>
      </w:tr>
      <w:tr w:rsidR="00100C08" w:rsidRPr="008F5EBA" w:rsidTr="001524D3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 su caso, Reserva completa o las partes del documento que se consideran reservadas y si se encuentra en prorroga.</w:t>
            </w:r>
          </w:p>
        </w:tc>
      </w:tr>
      <w:tr w:rsidR="00100C08" w:rsidRPr="008F5EBA" w:rsidTr="001524D3">
        <w:trPr>
          <w:trHeight w:val="319"/>
        </w:trPr>
        <w:tc>
          <w:tcPr>
            <w:tcW w:w="9498" w:type="dxa"/>
            <w:gridSpan w:val="6"/>
          </w:tcPr>
          <w:p w:rsidR="00100C08" w:rsidRPr="003142BA" w:rsidRDefault="00275B42" w:rsidP="001524D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        </w:t>
            </w:r>
            <w:r w:rsidRPr="003142BA">
              <w:rPr>
                <w:rFonts w:ascii="Tahoma" w:hAnsi="Tahoma" w:cs="Tahoma"/>
                <w:sz w:val="20"/>
                <w:szCs w:val="20"/>
              </w:rPr>
              <w:t>Domicilio particular, número telefónico y correo electrónico particular, RFC</w:t>
            </w:r>
          </w:p>
        </w:tc>
      </w:tr>
      <w:tr w:rsidR="00100C08" w:rsidRPr="008F5EBA" w:rsidTr="001524D3">
        <w:trPr>
          <w:trHeight w:val="319"/>
        </w:trPr>
        <w:tc>
          <w:tcPr>
            <w:tcW w:w="9498" w:type="dxa"/>
            <w:gridSpan w:val="6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Prueba de Daño, justificación.</w:t>
            </w:r>
          </w:p>
        </w:tc>
      </w:tr>
      <w:tr w:rsidR="00100C08" w:rsidRPr="008F5EBA" w:rsidTr="001524D3">
        <w:trPr>
          <w:trHeight w:val="319"/>
        </w:trPr>
        <w:tc>
          <w:tcPr>
            <w:tcW w:w="9498" w:type="dxa"/>
            <w:gridSpan w:val="6"/>
          </w:tcPr>
          <w:p w:rsidR="00100C08" w:rsidRPr="00275B42" w:rsidRDefault="00100C08" w:rsidP="003142B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75B4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 La información encuadra en la hipótesis legal conforme a lo dispuesto por el artículo 17 Fracción I inciso c) y fracción IX de la Ley de Transparencia y acceso a la Información Pública del Estado de Jalisco y sus Municipios,  IX. Las bases de datos, preguntas o reactivos para la aplicación de exámenes de admisión académica, evaluación psicológica, concursos de oposición o equivalentes;” ya que el proceso a que se hace referencia es precisamente un procedimiento en trámite, por lo que la información sólo puede darse a conocer a las partes involucradas en dicho procedimiento.</w:t>
            </w:r>
          </w:p>
          <w:p w:rsidR="00100C08" w:rsidRPr="00275B42" w:rsidRDefault="00100C08" w:rsidP="001524D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275B42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II</w:t>
            </w:r>
            <w:r w:rsidRPr="00275B42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La revelación de datos sensibles que se encuentren en dicho proceso, podrían afectar el interés público y personal de los participantes, protegido por la ley; ya que la publicidad de la misma causaría un daño presente, probable y específico a los participantes del señalado proceso, ya que las leyes protegen el derecho de toda persona en este caso en específico a que no se dé a conocer de forma anticipada, información que pudiera poner en evidencia a los participantes, ya que el proceso a que se hace referencia es precisamente un procedimiento en trámite, con información preliminar que llevara a tomar una decisión definitiva y su divulgación puede generar especulaciones anticipadas, de forma tal que si se entrega la información se pueden generar suposiciones u opiniones que lleven a generar errores y posibles afectaciones de tipo moral contra el participante.</w:t>
            </w:r>
          </w:p>
          <w:p w:rsidR="00275B42" w:rsidRPr="00275B42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275B42" w:rsidRPr="00275B42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75B42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III. El daño o el riesgo de perjuicio que se produciría con la revelación de la información supera el interés público general de conocer la información de referencia; y</w:t>
            </w:r>
          </w:p>
          <w:p w:rsidR="00275B42" w:rsidRPr="00275B42" w:rsidRDefault="00275B42" w:rsidP="00275B42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</w:p>
          <w:p w:rsidR="00100C08" w:rsidRPr="003142BA" w:rsidRDefault="00275B42" w:rsidP="001524D3">
            <w:pPr>
              <w:pStyle w:val="NormalWeb"/>
              <w:spacing w:before="0" w:beforeAutospacing="0" w:after="0" w:afterAutospacing="0"/>
              <w:jc w:val="both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275B42">
              <w:rPr>
                <w:rFonts w:ascii="Tahoma" w:hAnsi="Tahoma" w:cs="Tahoma"/>
                <w:bCs/>
                <w:sz w:val="20"/>
                <w:szCs w:val="20"/>
                <w:lang w:val="es-MX"/>
              </w:rPr>
              <w:t>IV. La limitación se adecua al principio de proporcionalidad y representa el medio menos restrictivo disponible para evitar el perjuicio.</w:t>
            </w:r>
          </w:p>
        </w:tc>
      </w:tr>
      <w:tr w:rsidR="00100C08" w:rsidRPr="008F5EBA" w:rsidTr="001524D3">
        <w:trPr>
          <w:trHeight w:val="292"/>
        </w:trPr>
        <w:tc>
          <w:tcPr>
            <w:tcW w:w="9498" w:type="dxa"/>
            <w:gridSpan w:val="6"/>
            <w:shd w:val="clear" w:color="auto" w:fill="8EAADB"/>
          </w:tcPr>
          <w:p w:rsidR="00100C08" w:rsidRPr="008F5EBA" w:rsidRDefault="00100C08" w:rsidP="001524D3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s-ES"/>
              </w:rPr>
              <w:t>Fundamento legal</w:t>
            </w:r>
          </w:p>
        </w:tc>
      </w:tr>
      <w:tr w:rsidR="00100C08" w:rsidRPr="008F5EBA" w:rsidTr="001524D3">
        <w:trPr>
          <w:trHeight w:val="2236"/>
        </w:trPr>
        <w:tc>
          <w:tcPr>
            <w:tcW w:w="9498" w:type="dxa"/>
            <w:gridSpan w:val="6"/>
          </w:tcPr>
          <w:p w:rsidR="00100C08" w:rsidRPr="00560C41" w:rsidRDefault="00100C08" w:rsidP="001524D3">
            <w:pPr>
              <w:pStyle w:val="Prrafodelista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00C08" w:rsidRPr="003142BA" w:rsidRDefault="00100C08" w:rsidP="001524D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Artículo 17 Fracción I Inciso c) y Fracción IX de la Ley de Transparencia y Acceso a la Información Pública del Estado de Jalisco y sus Municipios la cual cita lo siguiente:</w:t>
            </w:r>
          </w:p>
          <w:p w:rsidR="00100C08" w:rsidRPr="003142BA" w:rsidRDefault="00100C08" w:rsidP="001524D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00C08" w:rsidRPr="003142BA" w:rsidRDefault="00100C08" w:rsidP="00100C0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I. Aquella información pública, cuya difusión:</w:t>
            </w:r>
          </w:p>
          <w:p w:rsidR="00100C08" w:rsidRPr="003142BA" w:rsidRDefault="00100C08" w:rsidP="00100C08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c) Ponga en riesgo la vida, seguridad o salud de cualquier persona;</w:t>
            </w:r>
          </w:p>
          <w:p w:rsidR="00100C08" w:rsidRPr="00D05CD4" w:rsidRDefault="00100C08" w:rsidP="001524D3">
            <w:pPr>
              <w:rPr>
                <w:rFonts w:ascii="Tahoma" w:hAnsi="Tahoma" w:cs="Tahoma"/>
                <w:sz w:val="18"/>
                <w:szCs w:val="18"/>
              </w:rPr>
            </w:pPr>
            <w:r w:rsidRPr="003142BA">
              <w:rPr>
                <w:rFonts w:ascii="Tahoma" w:hAnsi="Tahoma" w:cs="Tahoma"/>
                <w:sz w:val="20"/>
                <w:szCs w:val="20"/>
              </w:rPr>
              <w:t>IX. Las bases de datos, preguntas o reactivos para la aplicación de exámenes de admisión académica, evaluación psicológica, concursos de oposición o equivalentes;</w:t>
            </w:r>
            <w:r>
              <w:t xml:space="preserve"> </w:t>
            </w:r>
          </w:p>
        </w:tc>
      </w:tr>
    </w:tbl>
    <w:p w:rsidR="00100C08" w:rsidRPr="008F5EBA" w:rsidRDefault="00100C08" w:rsidP="003F5278">
      <w:pPr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sectPr w:rsidR="00100C08" w:rsidRPr="008F5EBA" w:rsidSect="00D76DE8">
      <w:pgSz w:w="12240" w:h="15840" w:code="1"/>
      <w:pgMar w:top="28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58BD"/>
    <w:multiLevelType w:val="hybridMultilevel"/>
    <w:tmpl w:val="FDE84D86"/>
    <w:lvl w:ilvl="0" w:tplc="7214D1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3256D4"/>
    <w:multiLevelType w:val="hybridMultilevel"/>
    <w:tmpl w:val="97E0062C"/>
    <w:lvl w:ilvl="0" w:tplc="327E8E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A0837D4"/>
    <w:multiLevelType w:val="hybridMultilevel"/>
    <w:tmpl w:val="06DA49FA"/>
    <w:lvl w:ilvl="0" w:tplc="D296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D6D39"/>
    <w:multiLevelType w:val="hybridMultilevel"/>
    <w:tmpl w:val="3896576A"/>
    <w:lvl w:ilvl="0" w:tplc="36CC7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B1DEC"/>
    <w:multiLevelType w:val="hybridMultilevel"/>
    <w:tmpl w:val="BB7ABECC"/>
    <w:lvl w:ilvl="0" w:tplc="527E3A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72116"/>
    <w:multiLevelType w:val="hybridMultilevel"/>
    <w:tmpl w:val="399CA8B0"/>
    <w:lvl w:ilvl="0" w:tplc="8FE23DD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4216408"/>
    <w:multiLevelType w:val="hybridMultilevel"/>
    <w:tmpl w:val="9FB44F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F1FA0"/>
    <w:multiLevelType w:val="hybridMultilevel"/>
    <w:tmpl w:val="EA80B80A"/>
    <w:lvl w:ilvl="0" w:tplc="2676CEB0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468C0"/>
    <w:multiLevelType w:val="hybridMultilevel"/>
    <w:tmpl w:val="5F524DD2"/>
    <w:lvl w:ilvl="0" w:tplc="4BC417E8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A59E4"/>
    <w:multiLevelType w:val="hybridMultilevel"/>
    <w:tmpl w:val="951AB3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86AD8"/>
    <w:multiLevelType w:val="hybridMultilevel"/>
    <w:tmpl w:val="B5DC387C"/>
    <w:lvl w:ilvl="0" w:tplc="BE80EB8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C0C1E"/>
    <w:multiLevelType w:val="hybridMultilevel"/>
    <w:tmpl w:val="E65CD8BA"/>
    <w:lvl w:ilvl="0" w:tplc="61D23E64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4"/>
    <w:rsid w:val="0003307D"/>
    <w:rsid w:val="00054D17"/>
    <w:rsid w:val="00071087"/>
    <w:rsid w:val="000C7892"/>
    <w:rsid w:val="00100C08"/>
    <w:rsid w:val="00107BB8"/>
    <w:rsid w:val="001414C6"/>
    <w:rsid w:val="00167C93"/>
    <w:rsid w:val="00175042"/>
    <w:rsid w:val="00191DDB"/>
    <w:rsid w:val="001B0625"/>
    <w:rsid w:val="001E5FFC"/>
    <w:rsid w:val="0023263F"/>
    <w:rsid w:val="0025758C"/>
    <w:rsid w:val="00275B42"/>
    <w:rsid w:val="002D44A4"/>
    <w:rsid w:val="00310983"/>
    <w:rsid w:val="003142BA"/>
    <w:rsid w:val="0033258A"/>
    <w:rsid w:val="00374B43"/>
    <w:rsid w:val="003F5278"/>
    <w:rsid w:val="004443E8"/>
    <w:rsid w:val="00560C41"/>
    <w:rsid w:val="005856BB"/>
    <w:rsid w:val="005F586D"/>
    <w:rsid w:val="005F7644"/>
    <w:rsid w:val="00607D79"/>
    <w:rsid w:val="00664899"/>
    <w:rsid w:val="0069799C"/>
    <w:rsid w:val="007103EA"/>
    <w:rsid w:val="007252A6"/>
    <w:rsid w:val="0075684F"/>
    <w:rsid w:val="00760E8C"/>
    <w:rsid w:val="00773A3B"/>
    <w:rsid w:val="007A0773"/>
    <w:rsid w:val="008531DA"/>
    <w:rsid w:val="008536F7"/>
    <w:rsid w:val="00883782"/>
    <w:rsid w:val="0089620E"/>
    <w:rsid w:val="008C0587"/>
    <w:rsid w:val="008C3E7A"/>
    <w:rsid w:val="008F5EBA"/>
    <w:rsid w:val="00932805"/>
    <w:rsid w:val="00933252"/>
    <w:rsid w:val="00955BD8"/>
    <w:rsid w:val="00977053"/>
    <w:rsid w:val="0099069D"/>
    <w:rsid w:val="009A7E76"/>
    <w:rsid w:val="009E65D0"/>
    <w:rsid w:val="00A11D9B"/>
    <w:rsid w:val="00A5096D"/>
    <w:rsid w:val="00A5682B"/>
    <w:rsid w:val="00A65F63"/>
    <w:rsid w:val="00A8274C"/>
    <w:rsid w:val="00A94812"/>
    <w:rsid w:val="00AA54B5"/>
    <w:rsid w:val="00B37910"/>
    <w:rsid w:val="00B46D2C"/>
    <w:rsid w:val="00B52F1C"/>
    <w:rsid w:val="00B60D35"/>
    <w:rsid w:val="00B65DDE"/>
    <w:rsid w:val="00B65F8E"/>
    <w:rsid w:val="00C06C3F"/>
    <w:rsid w:val="00CE1741"/>
    <w:rsid w:val="00D05CD4"/>
    <w:rsid w:val="00D12372"/>
    <w:rsid w:val="00D43438"/>
    <w:rsid w:val="00D5296B"/>
    <w:rsid w:val="00D75A13"/>
    <w:rsid w:val="00D76DE8"/>
    <w:rsid w:val="00D83AA9"/>
    <w:rsid w:val="00D86FEF"/>
    <w:rsid w:val="00DB7363"/>
    <w:rsid w:val="00DE0C28"/>
    <w:rsid w:val="00E8127C"/>
    <w:rsid w:val="00E95EDA"/>
    <w:rsid w:val="00EB0D1D"/>
    <w:rsid w:val="00EB5C25"/>
    <w:rsid w:val="00EB6C0A"/>
    <w:rsid w:val="00F056DF"/>
    <w:rsid w:val="00F2694E"/>
    <w:rsid w:val="00F717ED"/>
    <w:rsid w:val="00F8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01CDD-F966-45D8-9C76-CD280FED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4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64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7644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5F7644"/>
    <w:rPr>
      <w:b/>
      <w:bCs/>
    </w:rPr>
  </w:style>
  <w:style w:type="character" w:styleId="nfasis">
    <w:name w:val="Emphasis"/>
    <w:basedOn w:val="Fuentedeprrafopredeter"/>
    <w:uiPriority w:val="20"/>
    <w:qFormat/>
    <w:rsid w:val="005F7644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7252A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252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52A6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2A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DE0C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801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Avila Murillo</dc:creator>
  <cp:lastModifiedBy>Diego</cp:lastModifiedBy>
  <cp:revision>7</cp:revision>
  <cp:lastPrinted>2014-11-19T18:24:00Z</cp:lastPrinted>
  <dcterms:created xsi:type="dcterms:W3CDTF">2016-07-07T19:57:00Z</dcterms:created>
  <dcterms:modified xsi:type="dcterms:W3CDTF">2016-07-19T16:20:00Z</dcterms:modified>
</cp:coreProperties>
</file>