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33" w:rsidRPr="009522EA" w:rsidRDefault="00ED5E33" w:rsidP="00ED5E33">
      <w:pPr>
        <w:rPr>
          <w:rFonts w:eastAsiaTheme="minorHAnsi"/>
          <w:color w:val="auto"/>
          <w:lang w:val="es-ES"/>
        </w:rPr>
      </w:pPr>
      <w:r w:rsidRPr="009522EA">
        <w:rPr>
          <w:rFonts w:asciiTheme="minorHAnsi" w:eastAsiaTheme="minorHAnsi" w:hAnsiTheme="minorHAnsi" w:cstheme="minorBidi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1431F4B" wp14:editId="7714572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58F">
        <w:rPr>
          <w:lang w:val="es-MX"/>
        </w:rPr>
        <w:t>H. AYUNTAMIENTO 2018-2021</w:t>
      </w:r>
    </w:p>
    <w:p w:rsidR="00ED5E33" w:rsidRDefault="00ED5E33" w:rsidP="00ED5E33">
      <w:pPr>
        <w:rPr>
          <w:lang w:val="es-MX"/>
        </w:rPr>
      </w:pPr>
      <w:r w:rsidRPr="0003658F">
        <w:rPr>
          <w:lang w:val="es-MX"/>
        </w:rPr>
        <w:t>VILLA GUERRERO, JALISCO</w:t>
      </w:r>
      <w:r>
        <w:rPr>
          <w:lang w:val="es-MX"/>
        </w:rPr>
        <w:t xml:space="preserve"> </w:t>
      </w:r>
    </w:p>
    <w:p w:rsidR="00ED5E33" w:rsidRPr="00ED5E33" w:rsidRDefault="00ED5E33" w:rsidP="00ED5E33">
      <w:pPr>
        <w:rPr>
          <w:lang w:val="es-MX"/>
        </w:rPr>
      </w:pPr>
      <w:r>
        <w:rPr>
          <w:lang w:val="es-MX"/>
        </w:rPr>
        <w:t>SERVICIOS</w:t>
      </w:r>
      <w:r w:rsidR="00306F4B">
        <w:rPr>
          <w:lang w:val="es-MX"/>
        </w:rPr>
        <w:t xml:space="preserve">  Y TRÁMITES </w:t>
      </w:r>
      <w:r>
        <w:rPr>
          <w:lang w:val="es-MX"/>
        </w:rPr>
        <w:t>PÚBLICOS</w:t>
      </w:r>
    </w:p>
    <w:p w:rsidR="000229A6" w:rsidRPr="00ED5E33" w:rsidRDefault="00ED5E33" w:rsidP="00ED5E33">
      <w:pPr>
        <w:rPr>
          <w:lang w:val="es-MX"/>
        </w:rPr>
      </w:pPr>
      <w:r w:rsidRPr="00ED5E33">
        <w:rPr>
          <w:lang w:val="es-MX"/>
        </w:rPr>
        <w:t>CASA DE CULTURA Y TURISMO</w:t>
      </w:r>
    </w:p>
    <w:p w:rsidR="00ED5E33" w:rsidRPr="00ED5E33" w:rsidRDefault="00ED5E33" w:rsidP="00ED5E33">
      <w:pPr>
        <w:rPr>
          <w:lang w:val="es-MX"/>
        </w:rPr>
      </w:pPr>
    </w:p>
    <w:p w:rsidR="00ED5E33" w:rsidRPr="00ED5E33" w:rsidRDefault="00ED5E33" w:rsidP="00ED5E33">
      <w:pPr>
        <w:rPr>
          <w:lang w:val="es-MX"/>
        </w:rPr>
      </w:pPr>
    </w:p>
    <w:p w:rsidR="00ED5E33" w:rsidRPr="00ED5E33" w:rsidRDefault="00ED5E33" w:rsidP="00ED5E33">
      <w:pPr>
        <w:ind w:left="0" w:firstLine="0"/>
        <w:jc w:val="both"/>
        <w:rPr>
          <w:sz w:val="32"/>
          <w:szCs w:val="32"/>
          <w:lang w:val="es-MX"/>
        </w:rPr>
      </w:pPr>
      <w:r w:rsidRPr="00ED5E33">
        <w:rPr>
          <w:sz w:val="32"/>
          <w:szCs w:val="32"/>
          <w:lang w:val="es-MX"/>
        </w:rPr>
        <w:t xml:space="preserve">  </w:t>
      </w:r>
    </w:p>
    <w:tbl>
      <w:tblPr>
        <w:tblStyle w:val="Tabladecuadrcula4-nfasis1"/>
        <w:tblpPr w:leftFromText="141" w:rightFromText="141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939"/>
        <w:gridCol w:w="2950"/>
        <w:gridCol w:w="2939"/>
      </w:tblGrid>
      <w:tr w:rsidR="00ED5E33" w:rsidTr="00ED5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Pr="00635D0D" w:rsidRDefault="00ED5E33" w:rsidP="00BB5A5B">
            <w:pPr>
              <w:tabs>
                <w:tab w:val="left" w:pos="2790"/>
              </w:tabs>
              <w:rPr>
                <w:b/>
                <w:sz w:val="32"/>
                <w:szCs w:val="32"/>
              </w:rPr>
            </w:pPr>
            <w:proofErr w:type="spellStart"/>
            <w:r w:rsidRPr="00635D0D">
              <w:rPr>
                <w:b/>
                <w:sz w:val="32"/>
                <w:szCs w:val="32"/>
              </w:rPr>
              <w:t>Servicio</w:t>
            </w:r>
            <w:proofErr w:type="spellEnd"/>
            <w:r w:rsidRPr="00635D0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93" w:type="dxa"/>
          </w:tcPr>
          <w:p w:rsidR="00ED5E33" w:rsidRPr="00635D0D" w:rsidRDefault="00ED5E33" w:rsidP="00BB5A5B">
            <w:pPr>
              <w:tabs>
                <w:tab w:val="left" w:pos="27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proofErr w:type="spellStart"/>
            <w:r w:rsidRPr="00635D0D">
              <w:rPr>
                <w:b/>
                <w:sz w:val="32"/>
                <w:szCs w:val="32"/>
              </w:rPr>
              <w:t>requisitos</w:t>
            </w:r>
            <w:proofErr w:type="spellEnd"/>
          </w:p>
        </w:tc>
        <w:tc>
          <w:tcPr>
            <w:tcW w:w="2993" w:type="dxa"/>
          </w:tcPr>
          <w:p w:rsidR="00ED5E33" w:rsidRPr="00635D0D" w:rsidRDefault="00ED5E33" w:rsidP="00BB5A5B">
            <w:pPr>
              <w:tabs>
                <w:tab w:val="left" w:pos="27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proofErr w:type="spellStart"/>
            <w:r w:rsidRPr="00635D0D">
              <w:rPr>
                <w:b/>
                <w:sz w:val="32"/>
                <w:szCs w:val="32"/>
              </w:rPr>
              <w:t>costo</w:t>
            </w:r>
            <w:proofErr w:type="spellEnd"/>
          </w:p>
        </w:tc>
      </w:tr>
      <w:tr w:rsidR="00ED5E33" w:rsidTr="00ED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Taller de </w:t>
            </w:r>
            <w:proofErr w:type="spellStart"/>
            <w:r>
              <w:rPr>
                <w:sz w:val="32"/>
                <w:szCs w:val="32"/>
              </w:rPr>
              <w:t>danza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folklórica</w:t>
            </w:r>
            <w:proofErr w:type="spellEnd"/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CURP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Gratuito</w:t>
            </w:r>
            <w:proofErr w:type="spellEnd"/>
          </w:p>
        </w:tc>
      </w:tr>
      <w:tr w:rsidR="00ED5E33" w:rsidTr="00ED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Taller de </w:t>
            </w:r>
            <w:proofErr w:type="spellStart"/>
            <w:r>
              <w:rPr>
                <w:sz w:val="32"/>
                <w:szCs w:val="32"/>
              </w:rPr>
              <w:t>banda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CURP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Gratuito</w:t>
            </w:r>
            <w:proofErr w:type="spellEnd"/>
          </w:p>
        </w:tc>
      </w:tr>
      <w:tr w:rsidR="00ED5E33" w:rsidTr="00ED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Taller de piano</w:t>
            </w:r>
          </w:p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CURP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Gratuito</w:t>
            </w:r>
            <w:proofErr w:type="spellEnd"/>
          </w:p>
        </w:tc>
      </w:tr>
      <w:tr w:rsidR="00ED5E33" w:rsidTr="00ED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Taller de </w:t>
            </w:r>
            <w:proofErr w:type="spellStart"/>
            <w:r>
              <w:rPr>
                <w:sz w:val="32"/>
                <w:szCs w:val="32"/>
              </w:rPr>
              <w:t>guitarra</w:t>
            </w:r>
            <w:proofErr w:type="spellEnd"/>
          </w:p>
          <w:p w:rsid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</w:rPr>
            </w:pP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CURP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Gratuito</w:t>
            </w:r>
            <w:proofErr w:type="spellEnd"/>
          </w:p>
        </w:tc>
      </w:tr>
      <w:tr w:rsidR="00ED5E33" w:rsidTr="00ED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P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  <w:lang w:val="es-MX"/>
              </w:rPr>
            </w:pPr>
            <w:r w:rsidRPr="00ED5E33">
              <w:rPr>
                <w:sz w:val="32"/>
                <w:szCs w:val="32"/>
                <w:lang w:val="es-MX"/>
              </w:rPr>
              <w:t>Taller de dibujo y pintura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CURP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Gratuito</w:t>
            </w:r>
            <w:proofErr w:type="spellEnd"/>
          </w:p>
        </w:tc>
      </w:tr>
      <w:tr w:rsidR="00ED5E33" w:rsidTr="00ED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D5E33" w:rsidRPr="00ED5E33" w:rsidRDefault="00ED5E33" w:rsidP="00BB5A5B">
            <w:pPr>
              <w:tabs>
                <w:tab w:val="left" w:pos="2790"/>
              </w:tabs>
              <w:rPr>
                <w:sz w:val="32"/>
                <w:szCs w:val="32"/>
                <w:lang w:val="es-MX"/>
              </w:rPr>
            </w:pPr>
            <w:r w:rsidRPr="00ED5E33">
              <w:rPr>
                <w:sz w:val="32"/>
                <w:szCs w:val="32"/>
                <w:lang w:val="es-MX"/>
              </w:rPr>
              <w:t>Taller de música de mariachi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CURP</w:t>
            </w:r>
          </w:p>
        </w:tc>
        <w:tc>
          <w:tcPr>
            <w:tcW w:w="2993" w:type="dxa"/>
          </w:tcPr>
          <w:p w:rsidR="00ED5E33" w:rsidRDefault="00ED5E33" w:rsidP="00BB5A5B">
            <w:pPr>
              <w:tabs>
                <w:tab w:val="left" w:pos="27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Gratuito</w:t>
            </w:r>
            <w:proofErr w:type="spellEnd"/>
          </w:p>
        </w:tc>
      </w:tr>
    </w:tbl>
    <w:p w:rsidR="00ED5E33" w:rsidRDefault="00ED5E33" w:rsidP="00ED5E33">
      <w:pPr>
        <w:jc w:val="both"/>
      </w:pPr>
    </w:p>
    <w:p w:rsidR="00ED5E33" w:rsidRPr="00ED5E33" w:rsidRDefault="00ED5E33" w:rsidP="00ED5E33"/>
    <w:p w:rsidR="00ED5E33" w:rsidRPr="00ED5E33" w:rsidRDefault="00ED5E33" w:rsidP="00ED5E33"/>
    <w:p w:rsidR="00ED5E33" w:rsidRPr="00ED5E33" w:rsidRDefault="00ED5E33" w:rsidP="00ED5E33"/>
    <w:p w:rsidR="00ED5E33" w:rsidRPr="00ED5E33" w:rsidRDefault="00ED5E33" w:rsidP="00ED5E33">
      <w:pPr>
        <w:spacing w:after="0"/>
        <w:ind w:left="0" w:firstLine="0"/>
        <w:jc w:val="center"/>
        <w:rPr>
          <w:lang w:val="es-MX"/>
        </w:rPr>
      </w:pPr>
      <w:r w:rsidRPr="00ED5E33">
        <w:rPr>
          <w:lang w:val="es-MX"/>
        </w:rPr>
        <w:t>Lic. Elisabeth Carlos Torres</w:t>
      </w:r>
    </w:p>
    <w:p w:rsidR="00ED5E33" w:rsidRPr="00306F4B" w:rsidRDefault="00ED5E33" w:rsidP="00306F4B">
      <w:pPr>
        <w:spacing w:after="0"/>
        <w:ind w:left="0" w:firstLine="0"/>
        <w:jc w:val="center"/>
        <w:rPr>
          <w:b w:val="0"/>
          <w:lang w:val="es-MX"/>
        </w:rPr>
      </w:pPr>
      <w:r w:rsidRPr="00306F4B">
        <w:rPr>
          <w:b w:val="0"/>
          <w:lang w:val="es-MX"/>
        </w:rPr>
        <w:t>Directora de Cultura y Turismo</w:t>
      </w:r>
    </w:p>
    <w:p w:rsidR="00306F4B" w:rsidRDefault="00306F4B" w:rsidP="00306F4B">
      <w:pPr>
        <w:spacing w:after="0"/>
        <w:ind w:left="0" w:firstLine="0"/>
        <w:jc w:val="center"/>
        <w:rPr>
          <w:lang w:val="es-MX"/>
        </w:rPr>
      </w:pPr>
    </w:p>
    <w:p w:rsidR="00306F4B" w:rsidRDefault="00306F4B" w:rsidP="00306F4B">
      <w:pPr>
        <w:spacing w:after="0"/>
        <w:ind w:left="0" w:firstLine="0"/>
        <w:jc w:val="center"/>
        <w:rPr>
          <w:lang w:val="es-MX"/>
        </w:rPr>
      </w:pPr>
    </w:p>
    <w:p w:rsidR="00306F4B" w:rsidRDefault="00306F4B" w:rsidP="00306F4B">
      <w:pPr>
        <w:spacing w:after="0"/>
        <w:ind w:left="0" w:firstLine="0"/>
        <w:jc w:val="center"/>
        <w:rPr>
          <w:lang w:val="es-MX"/>
        </w:rPr>
      </w:pPr>
    </w:p>
    <w:p w:rsidR="00306F4B" w:rsidRDefault="00306F4B" w:rsidP="00306F4B">
      <w:pPr>
        <w:rPr>
          <w:b w:val="0"/>
        </w:rPr>
      </w:pPr>
      <w:r w:rsidRPr="009522EA">
        <w:rPr>
          <w:rFonts w:eastAsiaTheme="minorHAns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815BE99" wp14:editId="153DAC02">
            <wp:simplePos x="0" y="0"/>
            <wp:positionH relativeFrom="margin">
              <wp:posOffset>-57150</wp:posOffset>
            </wp:positionH>
            <wp:positionV relativeFrom="paragraph">
              <wp:posOffset>-163830</wp:posOffset>
            </wp:positionV>
            <wp:extent cx="1136015" cy="1514475"/>
            <wp:effectExtent l="0" t="0" r="6985" b="9525"/>
            <wp:wrapNone/>
            <wp:docPr id="3" name="Imagen 3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Asunto</w:t>
      </w:r>
      <w:proofErr w:type="spellEnd"/>
      <w:r>
        <w:t xml:space="preserve">: </w:t>
      </w:r>
      <w:r w:rsidRPr="00306F4B">
        <w:rPr>
          <w:b w:val="0"/>
        </w:rPr>
        <w:t xml:space="preserve">El que se </w:t>
      </w:r>
      <w:proofErr w:type="spellStart"/>
      <w:r w:rsidRPr="00306F4B">
        <w:rPr>
          <w:b w:val="0"/>
        </w:rPr>
        <w:t>indica</w:t>
      </w:r>
      <w:proofErr w:type="spellEnd"/>
    </w:p>
    <w:p w:rsidR="00306F4B" w:rsidRDefault="00306F4B" w:rsidP="00306F4B">
      <w:pPr>
        <w:rPr>
          <w:b w:val="0"/>
        </w:rPr>
      </w:pPr>
    </w:p>
    <w:p w:rsidR="00306F4B" w:rsidRDefault="00306F4B" w:rsidP="00306F4B">
      <w:pPr>
        <w:rPr>
          <w:b w:val="0"/>
        </w:rPr>
      </w:pPr>
    </w:p>
    <w:p w:rsidR="00306F4B" w:rsidRDefault="00306F4B" w:rsidP="00306F4B">
      <w:pPr>
        <w:rPr>
          <w:b w:val="0"/>
        </w:rPr>
      </w:pPr>
    </w:p>
    <w:p w:rsidR="00306F4B" w:rsidRDefault="00306F4B" w:rsidP="00306F4B">
      <w:pPr>
        <w:rPr>
          <w:b w:val="0"/>
        </w:rPr>
      </w:pPr>
    </w:p>
    <w:p w:rsidR="00306F4B" w:rsidRPr="00306F4B" w:rsidRDefault="00306F4B" w:rsidP="00306F4B">
      <w:pPr>
        <w:jc w:val="left"/>
        <w:rPr>
          <w:b w:val="0"/>
          <w:lang w:val="es-MX"/>
        </w:rPr>
      </w:pPr>
      <w:r w:rsidRPr="00306F4B">
        <w:rPr>
          <w:lang w:val="es-MX"/>
        </w:rPr>
        <w:t xml:space="preserve">A QUIEN CORRESPONDA: </w:t>
      </w:r>
    </w:p>
    <w:p w:rsidR="00306F4B" w:rsidRPr="00306F4B" w:rsidRDefault="00306F4B" w:rsidP="00306F4B">
      <w:pPr>
        <w:jc w:val="left"/>
        <w:rPr>
          <w:b w:val="0"/>
          <w:lang w:val="es-MX"/>
        </w:rPr>
      </w:pPr>
      <w:r w:rsidRPr="00306F4B">
        <w:rPr>
          <w:lang w:val="es-MX"/>
        </w:rPr>
        <w:t>PRESENTE.</w:t>
      </w:r>
    </w:p>
    <w:p w:rsidR="00306F4B" w:rsidRPr="00306F4B" w:rsidRDefault="00306F4B" w:rsidP="00306F4B">
      <w:pPr>
        <w:rPr>
          <w:b w:val="0"/>
          <w:lang w:val="es-MX"/>
        </w:rPr>
      </w:pPr>
    </w:p>
    <w:p w:rsidR="00306F4B" w:rsidRPr="00306F4B" w:rsidRDefault="00306F4B" w:rsidP="00306F4B">
      <w:pPr>
        <w:spacing w:line="360" w:lineRule="auto"/>
        <w:jc w:val="both"/>
        <w:rPr>
          <w:b w:val="0"/>
          <w:lang w:val="es-MX"/>
        </w:rPr>
      </w:pPr>
      <w:r w:rsidRPr="00306F4B">
        <w:rPr>
          <w:lang w:val="es-MX"/>
        </w:rPr>
        <w:t xml:space="preserve">           </w:t>
      </w:r>
      <w:r w:rsidRPr="00306F4B">
        <w:rPr>
          <w:b w:val="0"/>
          <w:lang w:val="es-MX"/>
        </w:rPr>
        <w:t xml:space="preserve">Sirva el presente para enviar un cordial saludo, ocasión que aprovecho para informarle que no existe formatos especiales para solicitar algún trámite dentro de la oficina de </w:t>
      </w:r>
      <w:r>
        <w:rPr>
          <w:b w:val="0"/>
          <w:lang w:val="es-MX"/>
        </w:rPr>
        <w:t>Cultura,</w:t>
      </w:r>
      <w:r w:rsidRPr="00306F4B">
        <w:rPr>
          <w:b w:val="0"/>
          <w:lang w:val="es-MX"/>
        </w:rPr>
        <w:t xml:space="preserve"> </w:t>
      </w:r>
      <w:r>
        <w:rPr>
          <w:b w:val="0"/>
          <w:lang w:val="es-MX"/>
        </w:rPr>
        <w:t>únicamente se debe presentar el</w:t>
      </w:r>
      <w:r w:rsidRPr="00306F4B">
        <w:rPr>
          <w:b w:val="0"/>
          <w:lang w:val="es-MX"/>
        </w:rPr>
        <w:t xml:space="preserve"> interesado en la oficina con los documentos necesarios.</w:t>
      </w:r>
    </w:p>
    <w:p w:rsidR="00306F4B" w:rsidRPr="00306F4B" w:rsidRDefault="00306F4B" w:rsidP="00306F4B">
      <w:pPr>
        <w:spacing w:line="360" w:lineRule="auto"/>
        <w:jc w:val="both"/>
        <w:rPr>
          <w:b w:val="0"/>
          <w:lang w:val="es-MX"/>
        </w:rPr>
      </w:pPr>
      <w:r w:rsidRPr="00306F4B">
        <w:rPr>
          <w:b w:val="0"/>
          <w:lang w:val="es-MX"/>
        </w:rPr>
        <w:t xml:space="preserve">      Lo anterior para el cumplimiento al </w:t>
      </w:r>
      <w:r w:rsidRPr="00306F4B">
        <w:rPr>
          <w:lang w:val="es-MX"/>
        </w:rPr>
        <w:t>Artículo 8</w:t>
      </w:r>
      <w:r>
        <w:rPr>
          <w:lang w:val="es-MX"/>
        </w:rPr>
        <w:t>,</w:t>
      </w:r>
      <w:bookmarkStart w:id="0" w:name="_GoBack"/>
      <w:bookmarkEnd w:id="0"/>
      <w:r w:rsidRPr="00306F4B">
        <w:rPr>
          <w:lang w:val="es-MX"/>
        </w:rPr>
        <w:t xml:space="preserve"> Fracción VI, inciso b,</w:t>
      </w:r>
      <w:r w:rsidRPr="00306F4B">
        <w:rPr>
          <w:b w:val="0"/>
          <w:lang w:val="es-MX"/>
        </w:rPr>
        <w:t xml:space="preserve"> de la ley de transparencia y Acceso a la información Pública del estado de Jalisco y sus municipios.</w:t>
      </w:r>
    </w:p>
    <w:p w:rsidR="00306F4B" w:rsidRPr="00306F4B" w:rsidRDefault="00306F4B" w:rsidP="00306F4B">
      <w:pPr>
        <w:spacing w:line="360" w:lineRule="auto"/>
        <w:jc w:val="both"/>
        <w:rPr>
          <w:b w:val="0"/>
          <w:lang w:val="es-MX"/>
        </w:rPr>
      </w:pPr>
      <w:r w:rsidRPr="00306F4B">
        <w:rPr>
          <w:b w:val="0"/>
          <w:lang w:val="es-MX"/>
        </w:rPr>
        <w:t>Sin otro asunto en particular, quedo de ustedes a sus órdenes para cualquier duda y/o aclaración.</w:t>
      </w:r>
    </w:p>
    <w:p w:rsidR="00306F4B" w:rsidRPr="00306F4B" w:rsidRDefault="00306F4B" w:rsidP="00306F4B">
      <w:pPr>
        <w:spacing w:line="360" w:lineRule="auto"/>
        <w:jc w:val="both"/>
        <w:rPr>
          <w:b w:val="0"/>
          <w:lang w:val="es-MX"/>
        </w:rPr>
      </w:pPr>
    </w:p>
    <w:p w:rsidR="00306F4B" w:rsidRPr="00306F4B" w:rsidRDefault="00306F4B" w:rsidP="00306F4B">
      <w:pPr>
        <w:spacing w:line="360" w:lineRule="auto"/>
        <w:jc w:val="center"/>
        <w:rPr>
          <w:b w:val="0"/>
          <w:lang w:val="es-MX"/>
        </w:rPr>
      </w:pPr>
      <w:r w:rsidRPr="00306F4B">
        <w:rPr>
          <w:lang w:val="es-MX"/>
        </w:rPr>
        <w:t xml:space="preserve">ATENTAMENTE </w:t>
      </w:r>
    </w:p>
    <w:p w:rsidR="00306F4B" w:rsidRDefault="00306F4B" w:rsidP="00306F4B">
      <w:pPr>
        <w:jc w:val="center"/>
        <w:rPr>
          <w:b w:val="0"/>
          <w:lang w:val="es-ES_tradnl"/>
        </w:rPr>
      </w:pPr>
    </w:p>
    <w:p w:rsidR="00306F4B" w:rsidRDefault="00306F4B" w:rsidP="00306F4B">
      <w:pPr>
        <w:spacing w:after="0"/>
        <w:jc w:val="center"/>
        <w:rPr>
          <w:b w:val="0"/>
          <w:lang w:val="es-ES_tradnl"/>
        </w:rPr>
      </w:pPr>
      <w:r>
        <w:rPr>
          <w:lang w:val="es-ES_tradnl"/>
        </w:rPr>
        <w:t>Lic. Elisabeth Carlos Torres</w:t>
      </w:r>
    </w:p>
    <w:p w:rsidR="00306F4B" w:rsidRPr="00306F4B" w:rsidRDefault="00306F4B" w:rsidP="00306F4B">
      <w:pPr>
        <w:spacing w:after="0"/>
        <w:jc w:val="center"/>
        <w:rPr>
          <w:b w:val="0"/>
          <w:lang w:val="es-ES_tradnl"/>
        </w:rPr>
      </w:pPr>
      <w:r w:rsidRPr="00306F4B">
        <w:rPr>
          <w:b w:val="0"/>
          <w:lang w:val="es-ES_tradnl"/>
        </w:rPr>
        <w:t>Directora de Cultura y Turismo</w:t>
      </w:r>
    </w:p>
    <w:p w:rsidR="00306F4B" w:rsidRPr="00ED5E33" w:rsidRDefault="00306F4B" w:rsidP="00306F4B">
      <w:pPr>
        <w:spacing w:after="0"/>
        <w:ind w:left="0" w:firstLine="0"/>
        <w:jc w:val="center"/>
        <w:rPr>
          <w:lang w:val="es-MX"/>
        </w:rPr>
      </w:pPr>
    </w:p>
    <w:p w:rsidR="00ED5E33" w:rsidRPr="00ED5E33" w:rsidRDefault="00ED5E33" w:rsidP="00ED5E33">
      <w:pPr>
        <w:rPr>
          <w:lang w:val="es-MX"/>
        </w:rPr>
      </w:pPr>
    </w:p>
    <w:p w:rsidR="00ED5E33" w:rsidRPr="00ED5E33" w:rsidRDefault="00ED5E33" w:rsidP="00ED5E33">
      <w:pPr>
        <w:rPr>
          <w:lang w:val="es-MX"/>
        </w:rPr>
      </w:pPr>
    </w:p>
    <w:sectPr w:rsidR="00ED5E33" w:rsidRPr="00ED5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3"/>
    <w:rsid w:val="000229A6"/>
    <w:rsid w:val="00306F4B"/>
    <w:rsid w:val="00E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D0EC-C5A0-4FC4-9452-D11E253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33"/>
    <w:pPr>
      <w:spacing w:after="159"/>
      <w:ind w:left="10" w:right="68" w:hanging="10"/>
      <w:jc w:val="right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ED5E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DE TRANSPARENCIA</dc:creator>
  <cp:keywords/>
  <dc:description/>
  <cp:lastModifiedBy>U. DE TRANSPARENCIA</cp:lastModifiedBy>
  <cp:revision>2</cp:revision>
  <dcterms:created xsi:type="dcterms:W3CDTF">2019-02-19T19:05:00Z</dcterms:created>
  <dcterms:modified xsi:type="dcterms:W3CDTF">2019-02-25T19:15:00Z</dcterms:modified>
</cp:coreProperties>
</file>