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sz w:val="72"/>
          <w:szCs w:val="72"/>
        </w:rPr>
        <w:id w:val="9459027"/>
        <w:docPartObj>
          <w:docPartGallery w:val="Cover Pages"/>
          <w:docPartUnique/>
        </w:docPartObj>
      </w:sdtPr>
      <w:sdtEndPr>
        <w:rPr>
          <w:rFonts w:ascii="Arial Black" w:eastAsiaTheme="minorHAnsi" w:hAnsi="Arial Black" w:cstheme="minorBidi"/>
          <w:b/>
          <w:sz w:val="40"/>
          <w:szCs w:val="18"/>
        </w:rPr>
      </w:sdtEndPr>
      <w:sdtContent>
        <w:p w:rsidR="00820788" w:rsidRDefault="00D76C35" w:rsidP="0029092E">
          <w:pPr>
            <w:pStyle w:val="Sinespaciado"/>
            <w:ind w:left="-426"/>
            <w:rPr>
              <w:rFonts w:asciiTheme="majorHAnsi" w:eastAsiaTheme="majorEastAsia" w:hAnsiTheme="majorHAnsi" w:cstheme="majorBidi"/>
              <w:sz w:val="72"/>
              <w:szCs w:val="72"/>
            </w:rPr>
          </w:pPr>
          <w:r>
            <w:rPr>
              <w:rFonts w:eastAsiaTheme="majorEastAsia" w:cstheme="majorBidi"/>
              <w:noProof/>
              <w:lang w:val="es-MX" w:eastAsia="es-MX"/>
            </w:rPr>
            <w:pict>
              <v:rect id="Rectangle 186" o:spid="_x0000_s1116" style="position:absolute;left:0;text-align:left;margin-left:27pt;margin-top:.75pt;width:733.5pt;height:100.6pt;z-index:251618304;visibility:visible;mso-height-percent:900;mso-position-horizontal-relative:page;mso-position-vertical-relative:top-margin-area;mso-height-percent:900;mso-width-relative:margin;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" o:allowincell="f" fillcolor="#00a79d" strokecolor="#31849b [2408]">
                <w10:wrap anchorx="page" anchory="margin"/>
              </v:rect>
            </w:pict>
          </w:r>
          <w:r w:rsidR="00977328">
            <w:rPr>
              <w:rFonts w:asciiTheme="majorHAnsi" w:eastAsiaTheme="majorEastAsia" w:hAnsiTheme="majorHAnsi" w:cstheme="majorBidi"/>
              <w:noProof/>
              <w:sz w:val="72"/>
              <w:szCs w:val="72"/>
              <w:lang w:val="es-MX" w:eastAsia="es-MX"/>
            </w:rPr>
            <w:drawing>
              <wp:anchor distT="0" distB="0" distL="114300" distR="114300" simplePos="0" relativeHeight="251611136" behindDoc="0" locked="0" layoutInCell="1" allowOverlap="1">
                <wp:simplePos x="0" y="0"/>
                <wp:positionH relativeFrom="column">
                  <wp:posOffset>2941294</wp:posOffset>
                </wp:positionH>
                <wp:positionV relativeFrom="paragraph">
                  <wp:posOffset>-3266</wp:posOffset>
                </wp:positionV>
                <wp:extent cx="3467595" cy="724395"/>
                <wp:effectExtent l="0" t="0" r="0" b="0"/>
                <wp:wrapNone/>
                <wp:docPr id="263"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Lar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7595" cy="724395"/>
                        </a:xfrm>
                        <a:prstGeom prst="rect">
                          <a:avLst/>
                        </a:prstGeom>
                      </pic:spPr>
                    </pic:pic>
                  </a:graphicData>
                </a:graphic>
              </wp:anchor>
            </w:drawing>
          </w:r>
        </w:p>
        <w:p w:rsidR="00820788" w:rsidRDefault="00820788" w:rsidP="00820788">
          <w:pPr>
            <w:pStyle w:val="Sinespaciado"/>
            <w:rPr>
              <w:rFonts w:asciiTheme="majorHAnsi" w:eastAsiaTheme="majorEastAsia" w:hAnsiTheme="majorHAnsi" w:cstheme="majorBidi"/>
              <w:sz w:val="72"/>
              <w:szCs w:val="72"/>
            </w:rPr>
          </w:pPr>
        </w:p>
        <w:p w:rsidR="00750D7C" w:rsidRPr="00750D7C" w:rsidRDefault="00D76C35" w:rsidP="00820788">
          <w:pPr>
            <w:pStyle w:val="Sinespaciado"/>
            <w:jc w:val="center"/>
            <w:rPr>
              <w:rFonts w:asciiTheme="majorHAnsi" w:eastAsiaTheme="majorEastAsia" w:hAnsiTheme="majorHAnsi" w:cstheme="majorBidi"/>
              <w:sz w:val="66"/>
              <w:szCs w:val="66"/>
            </w:rPr>
          </w:pPr>
          <w:sdt>
            <w:sdtPr>
              <w:rPr>
                <w:rStyle w:val="PuestoCar"/>
                <w:rFonts w:eastAsiaTheme="majorEastAsia"/>
                <w:sz w:val="72"/>
                <w:szCs w:val="72"/>
              </w:rPr>
              <w:alias w:val="Título"/>
              <w:id w:val="14700071"/>
              <w:dataBinding w:prefixMappings="xmlns:ns0='http://schemas.openxmlformats.org/package/2006/metadata/core-properties' xmlns:ns1='http://purl.org/dc/elements/1.1/'" w:xpath="/ns0:coreProperties[1]/ns1:title[1]" w:storeItemID="{6C3C8BC8-F283-45AE-878A-BAB7291924A1}"/>
              <w:text/>
            </w:sdtPr>
            <w:sdtContent>
              <w:r w:rsidR="00140D96" w:rsidRPr="00977328">
                <w:rPr>
                  <w:rStyle w:val="PuestoCar"/>
                  <w:rFonts w:eastAsiaTheme="majorEastAsia"/>
                  <w:sz w:val="72"/>
                  <w:szCs w:val="72"/>
                </w:rPr>
                <w:t xml:space="preserve">CALENDARIO MUNICIPAL </w:t>
              </w:r>
              <w:r w:rsidR="00977328">
                <w:rPr>
                  <w:rStyle w:val="PuestoCar"/>
                  <w:rFonts w:eastAsiaTheme="majorEastAsia"/>
                  <w:sz w:val="72"/>
                  <w:szCs w:val="72"/>
                </w:rPr>
                <w:t xml:space="preserve">                        </w:t>
              </w:r>
              <w:r w:rsidR="00140D96" w:rsidRPr="00977328">
                <w:rPr>
                  <w:rStyle w:val="PuestoCar"/>
                  <w:rFonts w:eastAsiaTheme="majorEastAsia"/>
                  <w:sz w:val="72"/>
                  <w:szCs w:val="72"/>
                </w:rPr>
                <w:t>DE OBLIGACIONES 201</w:t>
              </w:r>
              <w:r w:rsidR="00743E7F" w:rsidRPr="00977328">
                <w:rPr>
                  <w:rStyle w:val="PuestoCar"/>
                  <w:rFonts w:eastAsiaTheme="majorEastAsia"/>
                  <w:sz w:val="72"/>
                  <w:szCs w:val="72"/>
                </w:rPr>
                <w:t>7</w:t>
              </w:r>
            </w:sdtContent>
          </w:sdt>
        </w:p>
        <w:p w:rsidR="00750D7C" w:rsidRDefault="00750D7C">
          <w:pPr>
            <w:pStyle w:val="Sinespaciado"/>
            <w:rPr>
              <w:b/>
            </w:rPr>
          </w:pPr>
        </w:p>
        <w:p w:rsidR="00750D7C" w:rsidRDefault="00CC5EDD">
          <w:pPr>
            <w:pStyle w:val="Sinespaciado"/>
            <w:rPr>
              <w:b/>
            </w:rPr>
          </w:pPr>
          <w:r>
            <w:rPr>
              <w:b/>
              <w:noProof/>
              <w:lang w:val="es-MX" w:eastAsia="es-MX"/>
            </w:rPr>
            <w:drawing>
              <wp:anchor distT="0" distB="0" distL="114300" distR="114300" simplePos="0" relativeHeight="251926528" behindDoc="0" locked="0" layoutInCell="1" allowOverlap="1">
                <wp:simplePos x="0" y="0"/>
                <wp:positionH relativeFrom="column">
                  <wp:posOffset>5786120</wp:posOffset>
                </wp:positionH>
                <wp:positionV relativeFrom="paragraph">
                  <wp:posOffset>196215</wp:posOffset>
                </wp:positionV>
                <wp:extent cx="2593340" cy="2291715"/>
                <wp:effectExtent l="19050" t="0" r="0" b="0"/>
                <wp:wrapTopAndBottom/>
                <wp:docPr id="4" name="3 Imagen" descr="obligaciones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ligaciones 1.jpeg"/>
                        <pic:cNvPicPr/>
                      </pic:nvPicPr>
                      <pic:blipFill>
                        <a:blip r:embed="rId10"/>
                        <a:stretch>
                          <a:fillRect/>
                        </a:stretch>
                      </pic:blipFill>
                      <pic:spPr>
                        <a:xfrm>
                          <a:off x="0" y="0"/>
                          <a:ext cx="2593340" cy="2291715"/>
                        </a:xfrm>
                        <a:prstGeom prst="rect">
                          <a:avLst/>
                        </a:prstGeom>
                      </pic:spPr>
                    </pic:pic>
                  </a:graphicData>
                </a:graphic>
              </wp:anchor>
            </w:drawing>
          </w:r>
        </w:p>
        <w:p w:rsidR="003F4BF2" w:rsidRDefault="00F44180">
          <w:pPr>
            <w:pStyle w:val="Sinespaciado"/>
            <w:rPr>
              <w:b/>
            </w:rPr>
          </w:pPr>
          <w:r>
            <w:rPr>
              <w:b/>
            </w:rPr>
            <w:t>Cumplir en</w:t>
          </w:r>
          <w:r w:rsidR="00E8786D">
            <w:rPr>
              <w:b/>
            </w:rPr>
            <w:t xml:space="preserve"> tiempo con </w:t>
          </w:r>
          <w:r w:rsidR="003B2186">
            <w:rPr>
              <w:b/>
            </w:rPr>
            <w:t>sus</w:t>
          </w:r>
          <w:r w:rsidR="0049044F">
            <w:rPr>
              <w:b/>
            </w:rPr>
            <w:t xml:space="preserve"> obligaciones</w:t>
          </w:r>
          <w:r>
            <w:rPr>
              <w:b/>
            </w:rPr>
            <w:t>,</w:t>
          </w:r>
          <w:r w:rsidR="0049044F">
            <w:rPr>
              <w:b/>
            </w:rPr>
            <w:t xml:space="preserve"> habla bien de</w:t>
          </w:r>
          <w:r w:rsidR="00E8786D">
            <w:rPr>
              <w:b/>
            </w:rPr>
            <w:t>l</w:t>
          </w:r>
          <w:r w:rsidR="0049044F">
            <w:rPr>
              <w:b/>
            </w:rPr>
            <w:t xml:space="preserve"> equipo de trabajo</w:t>
          </w:r>
          <w:r>
            <w:rPr>
              <w:b/>
            </w:rPr>
            <w:t>.</w:t>
          </w:r>
        </w:p>
        <w:p w:rsidR="00A66F5E" w:rsidRDefault="00D76C35" w:rsidP="0049044F">
          <w:pPr>
            <w:jc w:val="both"/>
            <w:rPr>
              <w:rFonts w:ascii="Arial Black" w:hAnsi="Arial Black"/>
              <w:b/>
              <w:sz w:val="40"/>
              <w:szCs w:val="18"/>
            </w:rPr>
          </w:pPr>
          <w:r>
            <w:rPr>
              <w:rFonts w:eastAsiaTheme="majorEastAsia" w:cstheme="majorBidi"/>
              <w:noProof/>
              <w:lang w:val="es-MX" w:eastAsia="es-MX"/>
            </w:rPr>
            <w:pict>
              <v:rect id="Rectangle 185" o:spid="_x0000_s1026" style="position:absolute;left:0;text-align:left;margin-left:27pt;margin-top:510.75pt;width:733.75pt;height:100.95pt;z-index:251617280;visibility:visible;mso-height-percent:900;mso-position-horizontal-relative:page;mso-position-vertical-relative:page;mso-height-percent:900;mso-width-relative:margin;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" o:allowincell="f" fillcolor="#00a79d" strokecolor="#31849b [2408]">
                <w10:wrap anchorx="page" anchory="page"/>
              </v:rect>
            </w:pict>
          </w:r>
        </w:p>
        <w:tbl>
          <w:tblPr>
            <w:tblpPr w:leftFromText="141" w:rightFromText="141" w:vertAnchor="text" w:horzAnchor="margin" w:tblpXSpec="center" w:tblpY="509"/>
            <w:tblW w:w="0" w:type="auto"/>
            <w:tblLayout w:type="fixed"/>
            <w:tblCellMar>
              <w:top w:w="14" w:type="dxa"/>
              <w:left w:w="0" w:type="dxa"/>
              <w:right w:w="0" w:type="dxa"/>
            </w:tblCellMar>
            <w:tblLook w:val="01E0" w:firstRow="1" w:lastRow="1" w:firstColumn="1" w:lastColumn="1" w:noHBand="0" w:noVBand="0"/>
          </w:tblPr>
          <w:tblGrid>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B031D9" w:rsidRPr="0074492E" w:rsidTr="00B031D9">
            <w:trPr>
              <w:trHeight w:val="20"/>
            </w:trPr>
            <w:tc>
              <w:tcPr>
                <w:tcW w:w="2975" w:type="dxa"/>
                <w:gridSpan w:val="7"/>
                <w:tcBorders>
                  <w:bottom w:val="single" w:sz="4" w:space="0" w:color="auto"/>
                </w:tcBorders>
                <w:shd w:val="clear" w:color="auto" w:fill="auto"/>
                <w:noWrap/>
                <w:vAlign w:val="center"/>
              </w:tcPr>
              <w:p w:rsidR="00B031D9" w:rsidRPr="004D6E20" w:rsidRDefault="00B031D9" w:rsidP="00B031D9">
                <w:pPr>
                  <w:pStyle w:val="Month"/>
                  <w:rPr>
                    <w:sz w:val="32"/>
                    <w:szCs w:val="32"/>
                  </w:rPr>
                </w:pPr>
                <w:r>
                  <w:rPr>
                    <w:b w:val="0"/>
                    <w:sz w:val="32"/>
                    <w:szCs w:val="32"/>
                  </w:rPr>
                  <w:lastRenderedPageBreak/>
                  <w:t>ENERO</w:t>
                </w:r>
              </w:p>
            </w:tc>
            <w:tc>
              <w:tcPr>
                <w:tcW w:w="425" w:type="dxa"/>
                <w:shd w:val="clear" w:color="auto" w:fill="auto"/>
                <w:noWrap/>
                <w:vAlign w:val="center"/>
              </w:tcPr>
              <w:p w:rsidR="00B031D9" w:rsidRPr="004D6E20" w:rsidRDefault="00B031D9" w:rsidP="00B031D9">
                <w:pPr>
                  <w:rPr>
                    <w:sz w:val="32"/>
                    <w:szCs w:val="32"/>
                  </w:rPr>
                </w:pPr>
              </w:p>
            </w:tc>
            <w:tc>
              <w:tcPr>
                <w:tcW w:w="2975" w:type="dxa"/>
                <w:gridSpan w:val="7"/>
                <w:tcBorders>
                  <w:bottom w:val="single" w:sz="4" w:space="0" w:color="auto"/>
                </w:tcBorders>
                <w:shd w:val="clear" w:color="auto" w:fill="auto"/>
                <w:noWrap/>
                <w:vAlign w:val="center"/>
              </w:tcPr>
              <w:p w:rsidR="00B031D9" w:rsidRPr="004D6E20" w:rsidRDefault="00B031D9" w:rsidP="00B031D9">
                <w:pPr>
                  <w:pStyle w:val="Month"/>
                  <w:rPr>
                    <w:sz w:val="32"/>
                    <w:szCs w:val="32"/>
                  </w:rPr>
                </w:pPr>
                <w:r>
                  <w:rPr>
                    <w:b w:val="0"/>
                    <w:sz w:val="32"/>
                    <w:szCs w:val="32"/>
                  </w:rPr>
                  <w:t>FEBRERO</w:t>
                </w:r>
              </w:p>
            </w:tc>
            <w:tc>
              <w:tcPr>
                <w:tcW w:w="425" w:type="dxa"/>
                <w:shd w:val="clear" w:color="auto" w:fill="auto"/>
                <w:noWrap/>
                <w:vAlign w:val="center"/>
              </w:tcPr>
              <w:p w:rsidR="00B031D9" w:rsidRPr="004D6E20" w:rsidRDefault="00B031D9" w:rsidP="00B031D9">
                <w:pPr>
                  <w:rPr>
                    <w:sz w:val="32"/>
                    <w:szCs w:val="32"/>
                  </w:rPr>
                </w:pPr>
              </w:p>
            </w:tc>
            <w:tc>
              <w:tcPr>
                <w:tcW w:w="2125" w:type="dxa"/>
                <w:gridSpan w:val="5"/>
                <w:tcBorders>
                  <w:bottom w:val="single" w:sz="4" w:space="0" w:color="auto"/>
                </w:tcBorders>
                <w:shd w:val="clear" w:color="auto" w:fill="auto"/>
                <w:noWrap/>
                <w:vAlign w:val="center"/>
              </w:tcPr>
              <w:p w:rsidR="00B031D9" w:rsidRPr="004D6E20" w:rsidRDefault="00B031D9" w:rsidP="00B031D9">
                <w:pPr>
                  <w:pStyle w:val="Month"/>
                  <w:rPr>
                    <w:sz w:val="32"/>
                    <w:szCs w:val="32"/>
                  </w:rPr>
                </w:pPr>
                <w:r>
                  <w:rPr>
                    <w:b w:val="0"/>
                    <w:sz w:val="32"/>
                    <w:szCs w:val="32"/>
                  </w:rPr>
                  <w:t>MARZO</w:t>
                </w:r>
              </w:p>
            </w:tc>
            <w:tc>
              <w:tcPr>
                <w:tcW w:w="425" w:type="dxa"/>
                <w:tcBorders>
                  <w:bottom w:val="single" w:sz="4" w:space="0" w:color="auto"/>
                </w:tcBorders>
                <w:shd w:val="clear" w:color="auto" w:fill="auto"/>
                <w:vAlign w:val="center"/>
              </w:tcPr>
              <w:p w:rsidR="00B031D9" w:rsidRPr="004D6E20" w:rsidRDefault="00B031D9" w:rsidP="00B031D9">
                <w:pPr>
                  <w:pStyle w:val="Month"/>
                  <w:jc w:val="center"/>
                  <w:rPr>
                    <w:b w:val="0"/>
                    <w:color w:val="7F7F7F" w:themeColor="text1" w:themeTint="80"/>
                    <w:sz w:val="32"/>
                    <w:szCs w:val="32"/>
                  </w:rPr>
                </w:pPr>
              </w:p>
            </w:tc>
            <w:tc>
              <w:tcPr>
                <w:tcW w:w="425" w:type="dxa"/>
                <w:tcBorders>
                  <w:bottom w:val="single" w:sz="4" w:space="0" w:color="auto"/>
                </w:tcBorders>
                <w:shd w:val="clear" w:color="auto" w:fill="auto"/>
                <w:vAlign w:val="center"/>
              </w:tcPr>
              <w:p w:rsidR="00B031D9" w:rsidRPr="004D6E20" w:rsidRDefault="00B031D9" w:rsidP="00B031D9">
                <w:pPr>
                  <w:pStyle w:val="Numbers"/>
                  <w:rPr>
                    <w:color w:val="7F7F7F" w:themeColor="text1" w:themeTint="80"/>
                    <w:sz w:val="32"/>
                    <w:szCs w:val="32"/>
                  </w:rPr>
                </w:pPr>
              </w:p>
            </w:tc>
            <w:tc>
              <w:tcPr>
                <w:tcW w:w="425" w:type="dxa"/>
                <w:shd w:val="clear" w:color="auto" w:fill="auto"/>
                <w:noWrap/>
                <w:tcMar>
                  <w:top w:w="14" w:type="dxa"/>
                  <w:left w:w="0" w:type="dxa"/>
                  <w:right w:w="0" w:type="dxa"/>
                </w:tcMar>
                <w:vAlign w:val="center"/>
              </w:tcPr>
              <w:p w:rsidR="00B031D9" w:rsidRPr="00E46EC4" w:rsidRDefault="00B031D9" w:rsidP="00B031D9">
                <w:pPr>
                  <w:pStyle w:val="Month"/>
                  <w:jc w:val="center"/>
                  <w:rPr>
                    <w:b w:val="0"/>
                    <w:sz w:val="32"/>
                    <w:szCs w:val="32"/>
                  </w:rPr>
                </w:pPr>
              </w:p>
            </w:tc>
            <w:tc>
              <w:tcPr>
                <w:tcW w:w="1275" w:type="dxa"/>
                <w:gridSpan w:val="3"/>
                <w:tcBorders>
                  <w:bottom w:val="single" w:sz="4" w:space="0" w:color="auto"/>
                </w:tcBorders>
                <w:shd w:val="clear" w:color="auto" w:fill="auto"/>
                <w:noWrap/>
                <w:tcMar>
                  <w:top w:w="14" w:type="dxa"/>
                  <w:left w:w="0" w:type="dxa"/>
                  <w:right w:w="0" w:type="dxa"/>
                </w:tcMar>
                <w:vAlign w:val="center"/>
              </w:tcPr>
              <w:p w:rsidR="00B031D9" w:rsidRPr="004D6E20" w:rsidRDefault="00B031D9" w:rsidP="00B031D9">
                <w:pPr>
                  <w:pStyle w:val="Month"/>
                  <w:rPr>
                    <w:sz w:val="32"/>
                    <w:szCs w:val="32"/>
                  </w:rPr>
                </w:pPr>
                <w:r>
                  <w:rPr>
                    <w:sz w:val="32"/>
                    <w:szCs w:val="32"/>
                  </w:rPr>
                  <w:t>ABRIL</w:t>
                </w:r>
              </w:p>
            </w:tc>
            <w:tc>
              <w:tcPr>
                <w:tcW w:w="1700" w:type="dxa"/>
                <w:gridSpan w:val="4"/>
                <w:tcBorders>
                  <w:bottom w:val="single" w:sz="4" w:space="0" w:color="auto"/>
                </w:tcBorders>
                <w:shd w:val="clear" w:color="auto" w:fill="auto"/>
                <w:tcMar>
                  <w:top w:w="14" w:type="dxa"/>
                </w:tcMar>
                <w:vAlign w:val="center"/>
              </w:tcPr>
              <w:p w:rsidR="00B031D9" w:rsidRPr="001C6891" w:rsidRDefault="00B031D9" w:rsidP="00B031D9">
                <w:pPr>
                  <w:pStyle w:val="Numbers"/>
                  <w:rPr>
                    <w:sz w:val="20"/>
                  </w:rPr>
                </w:pPr>
              </w:p>
            </w:tc>
          </w:tr>
          <w:tr w:rsidR="00260519" w:rsidRPr="0074492E" w:rsidTr="00260519">
            <w:trPr>
              <w:trHeight w:val="20"/>
            </w:trPr>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color w:val="000000" w:themeColor="text1"/>
                    <w:sz w:val="20"/>
                    <w:szCs w:val="20"/>
                  </w:rPr>
                </w:pPr>
                <w:r w:rsidRPr="00D64B6A">
                  <w:rPr>
                    <w:b/>
                    <w:color w:val="000000" w:themeColor="text1"/>
                    <w:sz w:val="20"/>
                    <w:szCs w:val="20"/>
                  </w:rPr>
                  <w:t>V</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color w:val="000000" w:themeColor="text1"/>
                    <w:sz w:val="20"/>
                    <w:szCs w:val="20"/>
                  </w:rPr>
                </w:pPr>
                <w:r w:rsidRPr="00D64B6A">
                  <w:rPr>
                    <w:b/>
                    <w:color w:val="000000" w:themeColor="text1"/>
                    <w:sz w:val="20"/>
                    <w:szCs w:val="20"/>
                  </w:rPr>
                  <w:t>S</w:t>
                </w:r>
              </w:p>
            </w:tc>
            <w:tc>
              <w:tcPr>
                <w:tcW w:w="425" w:type="dxa"/>
                <w:shd w:val="clear" w:color="auto" w:fill="auto"/>
                <w:noWrap/>
                <w:tcMar>
                  <w:top w:w="14" w:type="dxa"/>
                  <w:left w:w="0" w:type="dxa"/>
                  <w:right w:w="0" w:type="dxa"/>
                </w:tcMar>
                <w:vAlign w:val="center"/>
              </w:tcPr>
              <w:p w:rsidR="00B031D9" w:rsidRPr="004D6E20" w:rsidRDefault="00B031D9" w:rsidP="00B031D9">
                <w:pPr>
                  <w:rPr>
                    <w:sz w:val="20"/>
                    <w:szCs w:val="20"/>
                  </w:rPr>
                </w:pP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color w:val="000000" w:themeColor="text1"/>
                    <w:sz w:val="20"/>
                    <w:szCs w:val="20"/>
                  </w:rPr>
                </w:pPr>
                <w:r w:rsidRPr="00D64B6A">
                  <w:rPr>
                    <w:b/>
                    <w:color w:val="000000" w:themeColor="text1"/>
                    <w:sz w:val="20"/>
                    <w:szCs w:val="20"/>
                  </w:rPr>
                  <w:t>V</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color w:val="000000" w:themeColor="text1"/>
                    <w:sz w:val="20"/>
                    <w:szCs w:val="20"/>
                  </w:rPr>
                </w:pPr>
                <w:r w:rsidRPr="00D64B6A">
                  <w:rPr>
                    <w:b/>
                    <w:color w:val="000000" w:themeColor="text1"/>
                    <w:sz w:val="20"/>
                    <w:szCs w:val="20"/>
                  </w:rPr>
                  <w:t>S</w:t>
                </w:r>
              </w:p>
            </w:tc>
            <w:tc>
              <w:tcPr>
                <w:tcW w:w="425" w:type="dxa"/>
                <w:shd w:val="clear" w:color="auto" w:fill="auto"/>
                <w:noWrap/>
                <w:tcMar>
                  <w:top w:w="14" w:type="dxa"/>
                  <w:left w:w="0" w:type="dxa"/>
                  <w:right w:w="0" w:type="dxa"/>
                </w:tcMar>
                <w:vAlign w:val="center"/>
              </w:tcPr>
              <w:p w:rsidR="00B031D9" w:rsidRPr="004D6E20" w:rsidRDefault="00B031D9" w:rsidP="00B031D9">
                <w:pPr>
                  <w:rPr>
                    <w:rFonts w:ascii="Trebuchet MS" w:hAnsi="Trebuchet MS"/>
                    <w:sz w:val="20"/>
                    <w:szCs w:val="20"/>
                  </w:rPr>
                </w:pP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color w:val="000000" w:themeColor="text1"/>
                    <w:sz w:val="20"/>
                    <w:szCs w:val="20"/>
                  </w:rPr>
                </w:pPr>
                <w:r w:rsidRPr="00D64B6A">
                  <w:rPr>
                    <w:b/>
                    <w:color w:val="000000" w:themeColor="text1"/>
                    <w:sz w:val="20"/>
                    <w:szCs w:val="20"/>
                  </w:rPr>
                  <w:t>V</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color w:val="000000" w:themeColor="text1"/>
                    <w:sz w:val="20"/>
                    <w:szCs w:val="20"/>
                  </w:rPr>
                </w:pPr>
                <w:r w:rsidRPr="00D64B6A">
                  <w:rPr>
                    <w:b/>
                    <w:color w:val="000000" w:themeColor="text1"/>
                    <w:sz w:val="20"/>
                    <w:szCs w:val="20"/>
                  </w:rPr>
                  <w:t>S</w:t>
                </w:r>
              </w:p>
            </w:tc>
            <w:tc>
              <w:tcPr>
                <w:tcW w:w="425" w:type="dxa"/>
                <w:shd w:val="clear" w:color="auto" w:fill="auto"/>
                <w:noWrap/>
                <w:tcMar>
                  <w:top w:w="14" w:type="dxa"/>
                  <w:left w:w="0" w:type="dxa"/>
                  <w:right w:w="0" w:type="dxa"/>
                </w:tcMar>
                <w:vAlign w:val="center"/>
              </w:tcPr>
              <w:p w:rsidR="00B031D9" w:rsidRPr="004D6E20" w:rsidRDefault="00B031D9" w:rsidP="00B031D9">
                <w:pPr>
                  <w:rPr>
                    <w:rFonts w:ascii="Trebuchet MS" w:hAnsi="Trebuchet MS"/>
                    <w:sz w:val="20"/>
                    <w:szCs w:val="20"/>
                  </w:rPr>
                </w:pP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color w:val="000000" w:themeColor="text1"/>
                    <w:sz w:val="20"/>
                    <w:szCs w:val="20"/>
                  </w:rPr>
                </w:pPr>
                <w:r w:rsidRPr="00D64B6A">
                  <w:rPr>
                    <w:b/>
                    <w:color w:val="000000" w:themeColor="text1"/>
                    <w:sz w:val="20"/>
                    <w:szCs w:val="20"/>
                  </w:rPr>
                  <w:t>V</w:t>
                </w:r>
              </w:p>
            </w:tc>
            <w:tc>
              <w:tcPr>
                <w:tcW w:w="425" w:type="dxa"/>
                <w:tcBorders>
                  <w:bottom w:val="single" w:sz="4" w:space="0" w:color="auto"/>
                </w:tcBorders>
                <w:shd w:val="clear" w:color="auto" w:fill="FFE6CB"/>
                <w:noWrap/>
                <w:tcMar>
                  <w:top w:w="14" w:type="dxa"/>
                  <w:left w:w="0" w:type="dxa"/>
                  <w:right w:w="0" w:type="dxa"/>
                </w:tcMar>
                <w:vAlign w:val="center"/>
              </w:tcPr>
              <w:p w:rsidR="00B031D9" w:rsidRPr="00D64B6A" w:rsidRDefault="00B031D9" w:rsidP="00B031D9">
                <w:pPr>
                  <w:pStyle w:val="Numbers"/>
                  <w:rPr>
                    <w:b/>
                    <w:color w:val="000000" w:themeColor="text1"/>
                    <w:sz w:val="20"/>
                    <w:szCs w:val="20"/>
                  </w:rPr>
                </w:pPr>
                <w:r w:rsidRPr="00D64B6A">
                  <w:rPr>
                    <w:b/>
                    <w:color w:val="000000" w:themeColor="text1"/>
                    <w:sz w:val="20"/>
                    <w:szCs w:val="20"/>
                  </w:rPr>
                  <w:t>S</w:t>
                </w:r>
              </w:p>
            </w:tc>
          </w:tr>
          <w:tr w:rsidR="00260519" w:rsidRPr="0074492E" w:rsidTr="006E6102">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0"/>
                  </w:rPr>
                </w:pPr>
                <w:r>
                  <w:rPr>
                    <w:sz w:val="20"/>
                  </w:rPr>
                  <w:t>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6</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7</w:t>
                </w:r>
              </w:p>
            </w:tc>
            <w:tc>
              <w:tcPr>
                <w:tcW w:w="425" w:type="dxa"/>
                <w:shd w:val="clear" w:color="auto" w:fill="auto"/>
                <w:noWrap/>
                <w:tcMar>
                  <w:top w:w="14" w:type="dxa"/>
                  <w:left w:w="0" w:type="dxa"/>
                  <w:right w:w="0" w:type="dxa"/>
                </w:tcMar>
                <w:vAlign w:val="center"/>
              </w:tcPr>
              <w:p w:rsidR="00693A02" w:rsidRPr="00361E24" w:rsidRDefault="00693A02" w:rsidP="00693A02">
                <w:pPr>
                  <w:rPr>
                    <w:sz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3</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4</w:t>
                </w: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3</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4</w:t>
                </w: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CC17BF" w:rsidP="00693A02">
                <w:pPr>
                  <w:pStyle w:val="Numbers"/>
                  <w:rPr>
                    <w:color w:val="000000" w:themeColor="text1"/>
                    <w:sz w:val="22"/>
                    <w:szCs w:val="22"/>
                  </w:rPr>
                </w:pPr>
                <w:r>
                  <w:rPr>
                    <w:color w:val="000000" w:themeColor="text1"/>
                    <w:sz w:val="22"/>
                    <w:szCs w:val="22"/>
                  </w:rPr>
                  <w:t>1</w:t>
                </w:r>
              </w:p>
            </w:tc>
          </w:tr>
          <w:tr w:rsidR="00260519" w:rsidRPr="0074492E" w:rsidTr="006E6102">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13</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14</w:t>
                </w:r>
              </w:p>
            </w:tc>
            <w:tc>
              <w:tcPr>
                <w:tcW w:w="425" w:type="dxa"/>
                <w:shd w:val="clear" w:color="auto" w:fill="auto"/>
                <w:noWrap/>
                <w:tcMar>
                  <w:top w:w="14" w:type="dxa"/>
                  <w:left w:w="0" w:type="dxa"/>
                  <w:right w:w="0" w:type="dxa"/>
                </w:tcMar>
                <w:vAlign w:val="center"/>
              </w:tcPr>
              <w:p w:rsidR="00693A02" w:rsidRPr="00361E24" w:rsidRDefault="00693A02" w:rsidP="00693A02">
                <w:pPr>
                  <w:rPr>
                    <w:sz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10</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11</w:t>
                </w: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5</w:t>
                </w:r>
              </w:p>
            </w:tc>
            <w:tc>
              <w:tcPr>
                <w:tcW w:w="425" w:type="dxa"/>
                <w:tcBorders>
                  <w:top w:val="single" w:sz="4" w:space="0" w:color="auto"/>
                  <w:left w:val="nil"/>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10</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11</w:t>
                </w: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color w:val="000000" w:themeColor="text1"/>
                    <w:sz w:val="22"/>
                    <w:szCs w:val="22"/>
                  </w:rPr>
                </w:pPr>
                <w:r>
                  <w:rPr>
                    <w:color w:val="000000" w:themeColor="text1"/>
                    <w:sz w:val="22"/>
                    <w:szCs w:val="22"/>
                  </w:rPr>
                  <w:t>7</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CC17BF" w:rsidP="00693A02">
                <w:pPr>
                  <w:pStyle w:val="Numbers"/>
                  <w:rPr>
                    <w:color w:val="000000" w:themeColor="text1"/>
                    <w:sz w:val="22"/>
                    <w:szCs w:val="22"/>
                  </w:rPr>
                </w:pPr>
                <w:r>
                  <w:rPr>
                    <w:color w:val="000000" w:themeColor="text1"/>
                    <w:sz w:val="22"/>
                    <w:szCs w:val="22"/>
                  </w:rPr>
                  <w:t>8</w:t>
                </w:r>
              </w:p>
            </w:tc>
          </w:tr>
          <w:tr w:rsidR="00260519" w:rsidRPr="00660A92" w:rsidTr="006E6102">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BC49CF" w:rsidRDefault="00693A02" w:rsidP="00693A02">
                <w:pPr>
                  <w:pStyle w:val="Numbers"/>
                  <w:rPr>
                    <w:b/>
                    <w:sz w:val="22"/>
                    <w:szCs w:val="22"/>
                  </w:rPr>
                </w:pPr>
                <w:r w:rsidRPr="00BC49CF">
                  <w:rPr>
                    <w:b/>
                    <w:sz w:val="22"/>
                    <w:szCs w:val="22"/>
                  </w:rPr>
                  <w:t>17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94557B" w:rsidRDefault="00693A02" w:rsidP="00693A02">
                <w:pPr>
                  <w:pStyle w:val="Numbers"/>
                  <w:rPr>
                    <w:b/>
                    <w:sz w:val="22"/>
                    <w:szCs w:val="22"/>
                  </w:rPr>
                </w:pPr>
                <w:r w:rsidRPr="0094557B">
                  <w:rPr>
                    <w:b/>
                    <w:sz w:val="22"/>
                    <w:szCs w:val="22"/>
                  </w:rPr>
                  <w:t>19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6953F3" w:rsidRDefault="00693A02" w:rsidP="00693A02">
                <w:pPr>
                  <w:pStyle w:val="Numbers"/>
                  <w:rPr>
                    <w:b/>
                    <w:color w:val="000000" w:themeColor="text1"/>
                    <w:sz w:val="22"/>
                    <w:szCs w:val="22"/>
                  </w:rPr>
                </w:pPr>
                <w:r w:rsidRPr="006953F3">
                  <w:rPr>
                    <w:b/>
                    <w:color w:val="000000" w:themeColor="text1"/>
                    <w:sz w:val="22"/>
                    <w:szCs w:val="22"/>
                  </w:rPr>
                  <w:t>20</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21</w:t>
                </w:r>
              </w:p>
            </w:tc>
            <w:tc>
              <w:tcPr>
                <w:tcW w:w="425" w:type="dxa"/>
                <w:shd w:val="clear" w:color="auto" w:fill="auto"/>
                <w:noWrap/>
                <w:tcMar>
                  <w:top w:w="14" w:type="dxa"/>
                  <w:left w:w="0" w:type="dxa"/>
                  <w:right w:w="0" w:type="dxa"/>
                </w:tcMar>
                <w:vAlign w:val="center"/>
              </w:tcPr>
              <w:p w:rsidR="00693A02" w:rsidRPr="00753D6E" w:rsidRDefault="00693A02" w:rsidP="00693A02">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96020F" w:rsidRDefault="00693A02" w:rsidP="00693A02">
                <w:pPr>
                  <w:pStyle w:val="Numbers"/>
                  <w:rPr>
                    <w:sz w:val="22"/>
                    <w:szCs w:val="22"/>
                  </w:rPr>
                </w:pPr>
                <w:r w:rsidRPr="0096020F">
                  <w:rPr>
                    <w:sz w:val="22"/>
                    <w:szCs w:val="22"/>
                  </w:rPr>
                  <w:t>13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F75ACB" w:rsidRDefault="00693A02" w:rsidP="00693A02">
                <w:pPr>
                  <w:pStyle w:val="Numbers"/>
                  <w:rPr>
                    <w:b/>
                    <w:sz w:val="22"/>
                    <w:szCs w:val="22"/>
                  </w:rPr>
                </w:pPr>
                <w:r w:rsidRPr="00F75ACB">
                  <w:rPr>
                    <w:b/>
                    <w:sz w:val="22"/>
                    <w:szCs w:val="22"/>
                  </w:rPr>
                  <w:t>15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BC49CF" w:rsidRDefault="00693A02" w:rsidP="00693A02">
                <w:pPr>
                  <w:pStyle w:val="Numbers"/>
                  <w:rPr>
                    <w:b/>
                    <w:sz w:val="22"/>
                    <w:szCs w:val="22"/>
                  </w:rPr>
                </w:pPr>
                <w:r w:rsidRPr="00BC49CF">
                  <w:rPr>
                    <w:b/>
                    <w:sz w:val="22"/>
                    <w:szCs w:val="22"/>
                  </w:rPr>
                  <w:t>17</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18</w:t>
                </w: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96020F" w:rsidRDefault="00693A02" w:rsidP="00693A02">
                <w:pPr>
                  <w:pStyle w:val="Numbers"/>
                  <w:rPr>
                    <w:sz w:val="22"/>
                    <w:szCs w:val="22"/>
                  </w:rPr>
                </w:pPr>
                <w:r w:rsidRPr="0096020F">
                  <w:rPr>
                    <w:sz w:val="22"/>
                    <w:szCs w:val="22"/>
                  </w:rPr>
                  <w:t>13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96020F" w:rsidRDefault="00693A02" w:rsidP="00693A02">
                <w:pPr>
                  <w:pStyle w:val="Numbers"/>
                  <w:rPr>
                    <w:sz w:val="22"/>
                    <w:szCs w:val="22"/>
                  </w:rPr>
                </w:pPr>
                <w:r w:rsidRPr="0096020F">
                  <w:rPr>
                    <w:sz w:val="22"/>
                    <w:szCs w:val="22"/>
                  </w:rPr>
                  <w:t>15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16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BC49CF" w:rsidRDefault="00693A02" w:rsidP="00693A02">
                <w:pPr>
                  <w:pStyle w:val="Numbers"/>
                  <w:rPr>
                    <w:b/>
                    <w:sz w:val="22"/>
                    <w:szCs w:val="22"/>
                  </w:rPr>
                </w:pPr>
                <w:r w:rsidRPr="00BC49CF">
                  <w:rPr>
                    <w:b/>
                    <w:sz w:val="22"/>
                    <w:szCs w:val="22"/>
                  </w:rPr>
                  <w:t>17</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18</w:t>
                </w: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10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11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12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13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color w:val="000000" w:themeColor="text1"/>
                    <w:sz w:val="22"/>
                    <w:szCs w:val="22"/>
                  </w:rPr>
                </w:pPr>
                <w:r>
                  <w:rPr>
                    <w:color w:val="000000" w:themeColor="text1"/>
                    <w:sz w:val="22"/>
                    <w:szCs w:val="22"/>
                  </w:rPr>
                  <w:t>14</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CC17BF" w:rsidP="00693A02">
                <w:pPr>
                  <w:pStyle w:val="Numbers"/>
                  <w:rPr>
                    <w:color w:val="000000" w:themeColor="text1"/>
                    <w:sz w:val="22"/>
                    <w:szCs w:val="22"/>
                  </w:rPr>
                </w:pPr>
                <w:r>
                  <w:rPr>
                    <w:color w:val="000000" w:themeColor="text1"/>
                    <w:sz w:val="22"/>
                    <w:szCs w:val="22"/>
                  </w:rPr>
                  <w:t>15</w:t>
                </w:r>
              </w:p>
            </w:tc>
          </w:tr>
          <w:tr w:rsidR="00260519" w:rsidRPr="0074492E" w:rsidTr="006E6102">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D61C17" w:rsidRDefault="00693A02" w:rsidP="00693A02">
                <w:pPr>
                  <w:pStyle w:val="Numbers"/>
                  <w:rPr>
                    <w:sz w:val="22"/>
                    <w:szCs w:val="22"/>
                  </w:rPr>
                </w:pPr>
                <w:r w:rsidRPr="00D61C17">
                  <w:rPr>
                    <w:sz w:val="22"/>
                    <w:szCs w:val="22"/>
                  </w:rPr>
                  <w:t>22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D61C17" w:rsidRDefault="00693A02" w:rsidP="00693A02">
                <w:pPr>
                  <w:pStyle w:val="Numbers"/>
                  <w:rPr>
                    <w:sz w:val="22"/>
                    <w:szCs w:val="22"/>
                  </w:rPr>
                </w:pPr>
                <w:r w:rsidRPr="00D61C17">
                  <w:rPr>
                    <w:sz w:val="22"/>
                    <w:szCs w:val="22"/>
                  </w:rPr>
                  <w:t>24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D61C17" w:rsidRDefault="00693A02" w:rsidP="00693A02">
                <w:pPr>
                  <w:pStyle w:val="Numbers"/>
                  <w:rPr>
                    <w:sz w:val="22"/>
                    <w:szCs w:val="22"/>
                  </w:rPr>
                </w:pPr>
                <w:r w:rsidRPr="00D61C17">
                  <w:rPr>
                    <w:sz w:val="22"/>
                    <w:szCs w:val="22"/>
                  </w:rPr>
                  <w:t>25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27</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28</w:t>
                </w:r>
              </w:p>
            </w:tc>
            <w:tc>
              <w:tcPr>
                <w:tcW w:w="425" w:type="dxa"/>
                <w:shd w:val="clear" w:color="auto" w:fill="auto"/>
                <w:noWrap/>
                <w:tcMar>
                  <w:top w:w="14" w:type="dxa"/>
                  <w:left w:w="0" w:type="dxa"/>
                  <w:right w:w="0" w:type="dxa"/>
                </w:tcMar>
                <w:vAlign w:val="center"/>
              </w:tcPr>
              <w:p w:rsidR="00693A02" w:rsidRPr="00361E24" w:rsidRDefault="00693A02" w:rsidP="00693A02">
                <w:pPr>
                  <w:rPr>
                    <w:sz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C62246" w:rsidRDefault="00693A02" w:rsidP="00693A02">
                <w:pPr>
                  <w:pStyle w:val="Numbers"/>
                  <w:rPr>
                    <w:b/>
                    <w:sz w:val="22"/>
                    <w:szCs w:val="22"/>
                  </w:rPr>
                </w:pPr>
                <w:r w:rsidRPr="00C62246">
                  <w:rPr>
                    <w:b/>
                    <w:sz w:val="22"/>
                    <w:szCs w:val="22"/>
                  </w:rPr>
                  <w:t>19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C62246" w:rsidRDefault="00693A02" w:rsidP="00693A02">
                <w:pPr>
                  <w:pStyle w:val="Numbers"/>
                  <w:rPr>
                    <w:sz w:val="22"/>
                    <w:szCs w:val="22"/>
                  </w:rPr>
                </w:pPr>
                <w:r w:rsidRPr="00C62246">
                  <w:rPr>
                    <w:sz w:val="22"/>
                    <w:szCs w:val="22"/>
                  </w:rPr>
                  <w:t>20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24</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25</w:t>
                </w: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C62246" w:rsidRDefault="00693A02" w:rsidP="00693A02">
                <w:pPr>
                  <w:pStyle w:val="Numbers"/>
                  <w:rPr>
                    <w:b/>
                    <w:sz w:val="22"/>
                    <w:szCs w:val="22"/>
                  </w:rPr>
                </w:pPr>
                <w:r w:rsidRPr="00C62246">
                  <w:rPr>
                    <w:b/>
                    <w:sz w:val="22"/>
                    <w:szCs w:val="22"/>
                  </w:rPr>
                  <w:t>19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C62246" w:rsidRDefault="00693A02" w:rsidP="00693A02">
                <w:pPr>
                  <w:pStyle w:val="Numbers"/>
                  <w:rPr>
                    <w:sz w:val="22"/>
                    <w:szCs w:val="22"/>
                  </w:rPr>
                </w:pPr>
                <w:r w:rsidRPr="00C62246">
                  <w:rPr>
                    <w:sz w:val="22"/>
                    <w:szCs w:val="22"/>
                  </w:rPr>
                  <w:t>20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24</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25</w:t>
                </w: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CC17BF" w:rsidRDefault="00CC17BF" w:rsidP="00693A02">
                <w:pPr>
                  <w:pStyle w:val="Numbers"/>
                  <w:rPr>
                    <w:sz w:val="22"/>
                    <w:szCs w:val="22"/>
                  </w:rPr>
                </w:pPr>
                <w:r w:rsidRPr="00CC17BF">
                  <w:rPr>
                    <w:sz w:val="22"/>
                    <w:szCs w:val="22"/>
                  </w:rPr>
                  <w:t>16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BC49CF" w:rsidRDefault="00CC17BF" w:rsidP="00693A02">
                <w:pPr>
                  <w:pStyle w:val="Numbers"/>
                  <w:rPr>
                    <w:b/>
                    <w:sz w:val="22"/>
                    <w:szCs w:val="22"/>
                  </w:rPr>
                </w:pPr>
                <w:r w:rsidRPr="00BC49CF">
                  <w:rPr>
                    <w:b/>
                    <w:sz w:val="22"/>
                    <w:szCs w:val="22"/>
                  </w:rPr>
                  <w:t>17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CC17BF" w:rsidRDefault="00CC17BF" w:rsidP="00693A02">
                <w:pPr>
                  <w:pStyle w:val="Numbers"/>
                  <w:rPr>
                    <w:sz w:val="22"/>
                    <w:szCs w:val="22"/>
                  </w:rPr>
                </w:pPr>
                <w:r w:rsidRPr="00CC17BF">
                  <w:rPr>
                    <w:sz w:val="22"/>
                    <w:szCs w:val="22"/>
                  </w:rPr>
                  <w:t>18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BF0291" w:rsidRDefault="00CC17BF" w:rsidP="00693A02">
                <w:pPr>
                  <w:pStyle w:val="Numbers"/>
                  <w:rPr>
                    <w:b/>
                    <w:sz w:val="22"/>
                    <w:szCs w:val="22"/>
                  </w:rPr>
                </w:pPr>
                <w:r w:rsidRPr="00BF0291">
                  <w:rPr>
                    <w:b/>
                    <w:sz w:val="22"/>
                    <w:szCs w:val="22"/>
                  </w:rPr>
                  <w:t>19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20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color w:val="000000" w:themeColor="text1"/>
                    <w:sz w:val="22"/>
                    <w:szCs w:val="22"/>
                  </w:rPr>
                </w:pPr>
                <w:r>
                  <w:rPr>
                    <w:color w:val="000000" w:themeColor="text1"/>
                    <w:sz w:val="22"/>
                    <w:szCs w:val="22"/>
                  </w:rPr>
                  <w:t>21</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CC17BF" w:rsidP="00693A02">
                <w:pPr>
                  <w:pStyle w:val="Numbers"/>
                  <w:rPr>
                    <w:color w:val="000000" w:themeColor="text1"/>
                    <w:sz w:val="22"/>
                    <w:szCs w:val="22"/>
                  </w:rPr>
                </w:pPr>
                <w:r>
                  <w:rPr>
                    <w:color w:val="000000" w:themeColor="text1"/>
                    <w:sz w:val="22"/>
                    <w:szCs w:val="22"/>
                  </w:rPr>
                  <w:t>22</w:t>
                </w:r>
              </w:p>
            </w:tc>
          </w:tr>
          <w:tr w:rsidR="00260519" w:rsidRPr="0074492E" w:rsidTr="006E6102">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30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F75ACB" w:rsidRDefault="00693A02" w:rsidP="00693A02">
                <w:pPr>
                  <w:pStyle w:val="Numbers"/>
                  <w:rPr>
                    <w:b/>
                    <w:sz w:val="22"/>
                    <w:szCs w:val="22"/>
                  </w:rPr>
                </w:pPr>
                <w:r w:rsidRPr="00F75ACB">
                  <w:rPr>
                    <w:b/>
                    <w:sz w:val="22"/>
                    <w:szCs w:val="22"/>
                  </w:rPr>
                  <w:t>31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p>
            </w:tc>
            <w:tc>
              <w:tcPr>
                <w:tcW w:w="425" w:type="dxa"/>
                <w:shd w:val="clear" w:color="auto" w:fill="auto"/>
                <w:noWrap/>
                <w:tcMar>
                  <w:top w:w="14" w:type="dxa"/>
                  <w:left w:w="0" w:type="dxa"/>
                  <w:right w:w="0" w:type="dxa"/>
                </w:tcMar>
                <w:vAlign w:val="center"/>
              </w:tcPr>
              <w:p w:rsidR="00693A02" w:rsidRPr="00361E24" w:rsidRDefault="00693A02" w:rsidP="00693A02">
                <w:pPr>
                  <w:rPr>
                    <w:sz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96020F" w:rsidRDefault="00693A02" w:rsidP="00693A02">
                <w:pPr>
                  <w:pStyle w:val="Numbers"/>
                  <w:rPr>
                    <w:sz w:val="22"/>
                    <w:szCs w:val="22"/>
                  </w:rPr>
                </w:pPr>
                <w:r w:rsidRPr="0096020F">
                  <w:rPr>
                    <w:sz w:val="22"/>
                    <w:szCs w:val="22"/>
                  </w:rPr>
                  <w:t>26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B27587" w:rsidRDefault="00693A02" w:rsidP="00693A02">
                <w:pPr>
                  <w:pStyle w:val="Numbers"/>
                  <w:rPr>
                    <w:b/>
                    <w:sz w:val="22"/>
                    <w:szCs w:val="22"/>
                  </w:rPr>
                </w:pPr>
                <w:r w:rsidRPr="00B27587">
                  <w:rPr>
                    <w:b/>
                    <w:sz w:val="22"/>
                    <w:szCs w:val="22"/>
                  </w:rPr>
                  <w:t>27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982B5E" w:rsidRDefault="00693A02" w:rsidP="00693A02">
                <w:pPr>
                  <w:pStyle w:val="Numbers"/>
                  <w:rPr>
                    <w:b/>
                    <w:sz w:val="22"/>
                    <w:szCs w:val="22"/>
                  </w:rPr>
                </w:pPr>
                <w:r w:rsidRPr="00982B5E">
                  <w:rPr>
                    <w:b/>
                    <w:sz w:val="22"/>
                    <w:szCs w:val="22"/>
                  </w:rPr>
                  <w:t>28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96020F" w:rsidRDefault="00693A02" w:rsidP="00693A02">
                <w:pPr>
                  <w:pStyle w:val="Numbers"/>
                  <w:rPr>
                    <w:sz w:val="22"/>
                    <w:szCs w:val="22"/>
                  </w:rPr>
                </w:pPr>
                <w:r w:rsidRPr="0096020F">
                  <w:rPr>
                    <w:sz w:val="22"/>
                    <w:szCs w:val="22"/>
                  </w:rPr>
                  <w:t>26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96020F" w:rsidRDefault="00693A02" w:rsidP="00693A02">
                <w:pPr>
                  <w:pStyle w:val="Numbers"/>
                  <w:rPr>
                    <w:sz w:val="22"/>
                    <w:szCs w:val="22"/>
                  </w:rPr>
                </w:pPr>
                <w:r w:rsidRPr="0096020F">
                  <w:rPr>
                    <w:sz w:val="22"/>
                    <w:szCs w:val="22"/>
                  </w:rPr>
                  <w:t>27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29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r>
                  <w:rPr>
                    <w:sz w:val="22"/>
                    <w:szCs w:val="22"/>
                  </w:rPr>
                  <w:t>30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2"/>
                    <w:szCs w:val="22"/>
                  </w:rPr>
                </w:pPr>
                <w:r>
                  <w:rPr>
                    <w:color w:val="000000" w:themeColor="text1"/>
                    <w:sz w:val="22"/>
                    <w:szCs w:val="22"/>
                  </w:rPr>
                  <w:t>31</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color w:val="000000" w:themeColor="text1"/>
                    <w:sz w:val="22"/>
                    <w:szCs w:val="22"/>
                  </w:rPr>
                </w:pP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23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24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25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26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27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CC17BF" w:rsidP="00693A02">
                <w:pPr>
                  <w:pStyle w:val="Numbers"/>
                  <w:rPr>
                    <w:color w:val="000000" w:themeColor="text1"/>
                    <w:sz w:val="22"/>
                    <w:szCs w:val="22"/>
                  </w:rPr>
                </w:pPr>
                <w:r>
                  <w:rPr>
                    <w:color w:val="000000" w:themeColor="text1"/>
                    <w:sz w:val="22"/>
                    <w:szCs w:val="22"/>
                  </w:rPr>
                  <w:t>28</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CC17BF" w:rsidP="00693A02">
                <w:pPr>
                  <w:pStyle w:val="Numbers"/>
                  <w:rPr>
                    <w:color w:val="000000" w:themeColor="text1"/>
                    <w:sz w:val="22"/>
                    <w:szCs w:val="22"/>
                  </w:rPr>
                </w:pPr>
                <w:r>
                  <w:rPr>
                    <w:color w:val="000000" w:themeColor="text1"/>
                    <w:sz w:val="22"/>
                    <w:szCs w:val="22"/>
                  </w:rPr>
                  <w:t>29</w:t>
                </w:r>
              </w:p>
            </w:tc>
          </w:tr>
          <w:tr w:rsidR="00260519" w:rsidRPr="0074492E" w:rsidTr="006E6102">
            <w:trPr>
              <w:trHeight w:val="168"/>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0"/>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0"/>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0"/>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color w:val="000000" w:themeColor="text1"/>
                    <w:sz w:val="20"/>
                    <w:szCs w:val="20"/>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jc w:val="both"/>
                  <w:rPr>
                    <w:color w:val="000000" w:themeColor="text1"/>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0"/>
                  </w:rPr>
                </w:pPr>
              </w:p>
            </w:tc>
            <w:tc>
              <w:tcPr>
                <w:tcW w:w="425" w:type="dxa"/>
                <w:shd w:val="clear" w:color="auto" w:fill="auto"/>
                <w:noWrap/>
                <w:tcMar>
                  <w:top w:w="14" w:type="dxa"/>
                  <w:left w:w="0" w:type="dxa"/>
                  <w:right w:w="0" w:type="dxa"/>
                </w:tcMar>
                <w:vAlign w:val="center"/>
              </w:tcPr>
              <w:p w:rsidR="00693A02" w:rsidRPr="00361E24" w:rsidRDefault="00693A02" w:rsidP="00693A02">
                <w:pPr>
                  <w:rPr>
                    <w:sz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4D6E20"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4D6E20"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4D6E20"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4D6E20"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4D6E20" w:rsidRDefault="00693A02" w:rsidP="00693A02">
                <w:pPr>
                  <w:pStyle w:val="Numbers"/>
                  <w:rPr>
                    <w:b/>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4D6E20" w:rsidRDefault="00693A02" w:rsidP="00693A02">
                <w:pPr>
                  <w:pStyle w:val="Numbers"/>
                  <w:rPr>
                    <w:b/>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4D6E20" w:rsidRDefault="00693A02" w:rsidP="00693A02">
                <w:pPr>
                  <w:pStyle w:val="Numbers"/>
                  <w:rPr>
                    <w:sz w:val="22"/>
                    <w:szCs w:val="22"/>
                  </w:rPr>
                </w:pP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4D6E20" w:rsidRDefault="00693A02" w:rsidP="00693A02">
                <w:pPr>
                  <w:pStyle w:val="Numbers"/>
                  <w:rPr>
                    <w:b/>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4D6E20"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4D6E20" w:rsidRDefault="00693A02" w:rsidP="00693A02">
                <w:pPr>
                  <w:pStyle w:val="Numbers"/>
                  <w:rPr>
                    <w:b/>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4D6E20" w:rsidRDefault="00693A02" w:rsidP="00693A02">
                <w:pPr>
                  <w:pStyle w:val="Numbers"/>
                  <w:rPr>
                    <w:b/>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4D6E20" w:rsidRDefault="00693A02" w:rsidP="00693A02">
                <w:pPr>
                  <w:pStyle w:val="Numbers"/>
                  <w:rPr>
                    <w:b/>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4D6E20" w:rsidRDefault="00693A02" w:rsidP="00693A02">
                <w:pPr>
                  <w:pStyle w:val="Numbers"/>
                  <w:rPr>
                    <w:b/>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4D6E20" w:rsidRDefault="00693A02" w:rsidP="00693A02">
                <w:pPr>
                  <w:pStyle w:val="Numbers"/>
                  <w:rPr>
                    <w:b/>
                    <w:sz w:val="22"/>
                    <w:szCs w:val="22"/>
                  </w:rPr>
                </w:pP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693A02" w:rsidRPr="005A6FEB" w:rsidRDefault="00CC17BF" w:rsidP="00693A02">
                <w:pPr>
                  <w:pStyle w:val="Numbers"/>
                  <w:rPr>
                    <w:sz w:val="22"/>
                    <w:szCs w:val="22"/>
                  </w:rPr>
                </w:pPr>
                <w:r>
                  <w:rPr>
                    <w:sz w:val="22"/>
                    <w:szCs w:val="22"/>
                  </w:rPr>
                  <w:t>30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693A02" w:rsidRPr="005A6FEB" w:rsidRDefault="00693A02" w:rsidP="00693A02">
                <w:pPr>
                  <w:pStyle w:val="Numbers"/>
                  <w:rPr>
                    <w:sz w:val="22"/>
                    <w:szCs w:val="22"/>
                  </w:rPr>
                </w:pPr>
              </w:p>
            </w:tc>
            <w:tc>
              <w:tcPr>
                <w:tcW w:w="425" w:type="dxa"/>
                <w:tcBorders>
                  <w:top w:val="single" w:sz="4" w:space="0" w:color="auto"/>
                </w:tcBorders>
                <w:shd w:val="clear" w:color="auto" w:fill="FFF2D4"/>
                <w:noWrap/>
                <w:tcMar>
                  <w:top w:w="14" w:type="dxa"/>
                  <w:left w:w="0" w:type="dxa"/>
                  <w:right w:w="0" w:type="dxa"/>
                </w:tcMar>
                <w:vAlign w:val="center"/>
              </w:tcPr>
              <w:p w:rsidR="00693A02" w:rsidRPr="005A6FEB" w:rsidRDefault="00693A02" w:rsidP="00693A02">
                <w:pPr>
                  <w:pStyle w:val="Numbers"/>
                  <w:rPr>
                    <w:sz w:val="22"/>
                    <w:szCs w:val="22"/>
                  </w:rPr>
                </w:pPr>
              </w:p>
            </w:tc>
          </w:tr>
          <w:tr w:rsidR="00693A02" w:rsidRPr="004D6E20" w:rsidTr="00B031D9">
            <w:trPr>
              <w:trHeight w:val="20"/>
            </w:trPr>
            <w:tc>
              <w:tcPr>
                <w:tcW w:w="1700" w:type="dxa"/>
                <w:gridSpan w:val="4"/>
                <w:shd w:val="clear" w:color="auto" w:fill="auto"/>
                <w:noWrap/>
                <w:tcMar>
                  <w:top w:w="14" w:type="dxa"/>
                  <w:left w:w="0" w:type="dxa"/>
                  <w:right w:w="0" w:type="dxa"/>
                </w:tcMar>
                <w:vAlign w:val="center"/>
              </w:tcPr>
              <w:p w:rsidR="00693A02" w:rsidRPr="001C6891" w:rsidRDefault="00693A02" w:rsidP="00693A02">
                <w:pPr>
                  <w:rPr>
                    <w:sz w:val="20"/>
                  </w:rPr>
                </w:pPr>
              </w:p>
            </w:tc>
            <w:tc>
              <w:tcPr>
                <w:tcW w:w="2125" w:type="dxa"/>
                <w:gridSpan w:val="5"/>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1700" w:type="dxa"/>
                <w:gridSpan w:val="4"/>
                <w:tcBorders>
                  <w:top w:val="single" w:sz="4" w:space="0" w:color="auto"/>
                </w:tcBorders>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1700" w:type="dxa"/>
                <w:gridSpan w:val="4"/>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2125" w:type="dxa"/>
                <w:gridSpan w:val="5"/>
                <w:tcBorders>
                  <w:top w:val="single" w:sz="4" w:space="0" w:color="auto"/>
                </w:tcBorders>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1700" w:type="dxa"/>
                <w:gridSpan w:val="4"/>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c>
              <w:tcPr>
                <w:tcW w:w="2125" w:type="dxa"/>
                <w:gridSpan w:val="5"/>
                <w:tcBorders>
                  <w:top w:val="single" w:sz="4" w:space="0" w:color="auto"/>
                </w:tcBorders>
                <w:shd w:val="clear" w:color="auto" w:fill="auto"/>
                <w:noWrap/>
                <w:tcMar>
                  <w:top w:w="14" w:type="dxa"/>
                  <w:left w:w="0" w:type="dxa"/>
                  <w:right w:w="0" w:type="dxa"/>
                </w:tcMar>
                <w:vAlign w:val="center"/>
              </w:tcPr>
              <w:p w:rsidR="00693A02" w:rsidRPr="004D6E20" w:rsidRDefault="00693A02" w:rsidP="00693A02">
                <w:pPr>
                  <w:rPr>
                    <w:rFonts w:ascii="Trebuchet MS" w:hAnsi="Trebuchet MS"/>
                  </w:rPr>
                </w:pPr>
              </w:p>
            </w:tc>
          </w:tr>
          <w:tr w:rsidR="00693A02" w:rsidRPr="004D6E20" w:rsidTr="00B031D9">
            <w:trPr>
              <w:trHeight w:val="20"/>
            </w:trPr>
            <w:tc>
              <w:tcPr>
                <w:tcW w:w="2975" w:type="dxa"/>
                <w:gridSpan w:val="7"/>
                <w:tcBorders>
                  <w:bottom w:val="single" w:sz="4" w:space="0" w:color="auto"/>
                </w:tcBorders>
                <w:shd w:val="clear" w:color="auto" w:fill="auto"/>
                <w:noWrap/>
                <w:vAlign w:val="center"/>
              </w:tcPr>
              <w:p w:rsidR="00693A02" w:rsidRPr="004D6E20" w:rsidRDefault="00693A02" w:rsidP="00693A02">
                <w:pPr>
                  <w:pStyle w:val="Month"/>
                  <w:ind w:left="708" w:hanging="636"/>
                  <w:rPr>
                    <w:sz w:val="32"/>
                    <w:szCs w:val="32"/>
                  </w:rPr>
                </w:pPr>
                <w:r>
                  <w:rPr>
                    <w:sz w:val="32"/>
                    <w:szCs w:val="32"/>
                  </w:rPr>
                  <w:t>MAYO</w:t>
                </w:r>
              </w:p>
            </w:tc>
            <w:tc>
              <w:tcPr>
                <w:tcW w:w="425" w:type="dxa"/>
                <w:shd w:val="clear" w:color="auto" w:fill="auto"/>
                <w:noWrap/>
                <w:vAlign w:val="center"/>
              </w:tcPr>
              <w:p w:rsidR="00693A02" w:rsidRPr="004D6E20" w:rsidRDefault="00693A02" w:rsidP="00693A02">
                <w:pPr>
                  <w:rPr>
                    <w:rFonts w:ascii="Trebuchet MS" w:hAnsi="Trebuchet MS"/>
                    <w:sz w:val="32"/>
                    <w:szCs w:val="32"/>
                  </w:rPr>
                </w:pPr>
              </w:p>
            </w:tc>
            <w:tc>
              <w:tcPr>
                <w:tcW w:w="2550" w:type="dxa"/>
                <w:gridSpan w:val="6"/>
                <w:tcBorders>
                  <w:bottom w:val="single" w:sz="4" w:space="0" w:color="auto"/>
                </w:tcBorders>
                <w:shd w:val="clear" w:color="auto" w:fill="auto"/>
                <w:noWrap/>
                <w:vAlign w:val="center"/>
              </w:tcPr>
              <w:p w:rsidR="00693A02" w:rsidRPr="004D6E20" w:rsidRDefault="00693A02" w:rsidP="00693A02">
                <w:pPr>
                  <w:pStyle w:val="Month"/>
                  <w:rPr>
                    <w:sz w:val="32"/>
                    <w:szCs w:val="32"/>
                  </w:rPr>
                </w:pPr>
                <w:r>
                  <w:rPr>
                    <w:sz w:val="32"/>
                    <w:szCs w:val="32"/>
                  </w:rPr>
                  <w:t>JUNIO</w:t>
                </w:r>
              </w:p>
            </w:tc>
            <w:tc>
              <w:tcPr>
                <w:tcW w:w="425" w:type="dxa"/>
                <w:tcBorders>
                  <w:bottom w:val="single" w:sz="4" w:space="0" w:color="auto"/>
                </w:tcBorders>
                <w:shd w:val="clear" w:color="auto" w:fill="auto"/>
                <w:vAlign w:val="center"/>
              </w:tcPr>
              <w:p w:rsidR="00693A02" w:rsidRPr="004D6E20" w:rsidRDefault="00693A02" w:rsidP="00693A02">
                <w:pPr>
                  <w:pStyle w:val="Month"/>
                  <w:jc w:val="center"/>
                  <w:rPr>
                    <w:b w:val="0"/>
                    <w:color w:val="7F7F7F" w:themeColor="text1" w:themeTint="80"/>
                    <w:sz w:val="32"/>
                    <w:szCs w:val="32"/>
                  </w:rPr>
                </w:pPr>
              </w:p>
            </w:tc>
            <w:tc>
              <w:tcPr>
                <w:tcW w:w="425" w:type="dxa"/>
                <w:shd w:val="clear" w:color="auto" w:fill="auto"/>
                <w:noWrap/>
                <w:tcMar>
                  <w:top w:w="14" w:type="dxa"/>
                  <w:left w:w="0" w:type="dxa"/>
                  <w:right w:w="0" w:type="dxa"/>
                </w:tcMar>
                <w:vAlign w:val="center"/>
              </w:tcPr>
              <w:p w:rsidR="00693A02" w:rsidRPr="00E46EC4" w:rsidRDefault="00693A02" w:rsidP="00693A02">
                <w:pPr>
                  <w:pStyle w:val="Month"/>
                  <w:jc w:val="center"/>
                  <w:rPr>
                    <w:b w:val="0"/>
                    <w:sz w:val="32"/>
                    <w:szCs w:val="32"/>
                  </w:rPr>
                </w:pPr>
              </w:p>
            </w:tc>
            <w:tc>
              <w:tcPr>
                <w:tcW w:w="2975" w:type="dxa"/>
                <w:gridSpan w:val="7"/>
                <w:tcBorders>
                  <w:bottom w:val="single" w:sz="4" w:space="0" w:color="auto"/>
                </w:tcBorders>
                <w:shd w:val="clear" w:color="auto" w:fill="auto"/>
                <w:noWrap/>
                <w:tcMar>
                  <w:top w:w="14" w:type="dxa"/>
                  <w:left w:w="0" w:type="dxa"/>
                  <w:right w:w="0" w:type="dxa"/>
                </w:tcMar>
                <w:vAlign w:val="center"/>
              </w:tcPr>
              <w:p w:rsidR="00693A02" w:rsidRPr="004D6E20" w:rsidRDefault="00693A02" w:rsidP="00693A02">
                <w:pPr>
                  <w:pStyle w:val="Month"/>
                  <w:rPr>
                    <w:sz w:val="32"/>
                    <w:szCs w:val="32"/>
                  </w:rPr>
                </w:pPr>
                <w:r>
                  <w:rPr>
                    <w:sz w:val="32"/>
                    <w:szCs w:val="32"/>
                  </w:rPr>
                  <w:t>JULIO</w:t>
                </w: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sz w:val="32"/>
                    <w:szCs w:val="32"/>
                  </w:rPr>
                </w:pPr>
              </w:p>
            </w:tc>
            <w:tc>
              <w:tcPr>
                <w:tcW w:w="1700" w:type="dxa"/>
                <w:gridSpan w:val="4"/>
                <w:tcBorders>
                  <w:bottom w:val="single" w:sz="4" w:space="0" w:color="auto"/>
                </w:tcBorders>
                <w:shd w:val="clear" w:color="auto" w:fill="auto"/>
                <w:noWrap/>
                <w:tcMar>
                  <w:top w:w="14" w:type="dxa"/>
                  <w:left w:w="0" w:type="dxa"/>
                  <w:right w:w="0" w:type="dxa"/>
                </w:tcMar>
                <w:vAlign w:val="center"/>
              </w:tcPr>
              <w:p w:rsidR="00693A02" w:rsidRPr="004D6E20" w:rsidRDefault="00693A02" w:rsidP="00693A02">
                <w:pPr>
                  <w:pStyle w:val="Month"/>
                  <w:rPr>
                    <w:sz w:val="32"/>
                    <w:szCs w:val="32"/>
                  </w:rPr>
                </w:pPr>
                <w:r>
                  <w:rPr>
                    <w:sz w:val="32"/>
                    <w:szCs w:val="32"/>
                  </w:rPr>
                  <w:t>AGOSTO</w:t>
                </w:r>
              </w:p>
            </w:tc>
            <w:tc>
              <w:tcPr>
                <w:tcW w:w="425" w:type="dxa"/>
                <w:tcBorders>
                  <w:bottom w:val="single" w:sz="4" w:space="0" w:color="auto"/>
                </w:tcBorders>
                <w:shd w:val="clear" w:color="auto" w:fill="auto"/>
                <w:vAlign w:val="center"/>
              </w:tcPr>
              <w:p w:rsidR="00693A02" w:rsidRPr="004D6E20" w:rsidRDefault="00693A02" w:rsidP="00693A02">
                <w:pPr>
                  <w:pStyle w:val="Numbers"/>
                  <w:rPr>
                    <w:sz w:val="22"/>
                    <w:szCs w:val="22"/>
                  </w:rPr>
                </w:pPr>
              </w:p>
            </w:tc>
            <w:tc>
              <w:tcPr>
                <w:tcW w:w="425" w:type="dxa"/>
                <w:tcBorders>
                  <w:bottom w:val="single" w:sz="4" w:space="0" w:color="auto"/>
                </w:tcBorders>
                <w:shd w:val="clear" w:color="auto" w:fill="auto"/>
                <w:vAlign w:val="center"/>
              </w:tcPr>
              <w:p w:rsidR="00693A02" w:rsidRPr="004D6E20" w:rsidRDefault="00693A02" w:rsidP="00693A02">
                <w:pPr>
                  <w:pStyle w:val="Numbers"/>
                  <w:rPr>
                    <w:color w:val="7F7F7F" w:themeColor="text1" w:themeTint="80"/>
                    <w:sz w:val="22"/>
                    <w:szCs w:val="22"/>
                  </w:rPr>
                </w:pPr>
              </w:p>
            </w:tc>
            <w:tc>
              <w:tcPr>
                <w:tcW w:w="425" w:type="dxa"/>
                <w:tcBorders>
                  <w:bottom w:val="single" w:sz="4" w:space="0" w:color="auto"/>
                </w:tcBorders>
                <w:shd w:val="clear" w:color="auto" w:fill="auto"/>
                <w:vAlign w:val="center"/>
              </w:tcPr>
              <w:p w:rsidR="00693A02" w:rsidRPr="004D6E20" w:rsidRDefault="00693A02" w:rsidP="00693A02">
                <w:pPr>
                  <w:pStyle w:val="Numbers"/>
                  <w:rPr>
                    <w:color w:val="7F7F7F" w:themeColor="text1" w:themeTint="80"/>
                    <w:sz w:val="22"/>
                    <w:szCs w:val="22"/>
                  </w:rPr>
                </w:pPr>
              </w:p>
            </w:tc>
          </w:tr>
          <w:tr w:rsidR="00260519" w:rsidRPr="0074492E" w:rsidTr="00117E9D">
            <w:trPr>
              <w:trHeight w:val="20"/>
            </w:trPr>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color w:val="000000" w:themeColor="text1"/>
                    <w:sz w:val="20"/>
                    <w:szCs w:val="20"/>
                  </w:rPr>
                </w:pPr>
                <w:r w:rsidRPr="00D64B6A">
                  <w:rPr>
                    <w:b/>
                    <w:color w:val="000000" w:themeColor="text1"/>
                    <w:sz w:val="20"/>
                    <w:szCs w:val="20"/>
                  </w:rPr>
                  <w:t>V</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color w:val="000000" w:themeColor="text1"/>
                    <w:sz w:val="20"/>
                    <w:szCs w:val="20"/>
                  </w:rPr>
                </w:pPr>
                <w:r w:rsidRPr="00D64B6A">
                  <w:rPr>
                    <w:b/>
                    <w:color w:val="000000" w:themeColor="text1"/>
                    <w:sz w:val="20"/>
                    <w:szCs w:val="20"/>
                  </w:rPr>
                  <w:t>S</w:t>
                </w:r>
              </w:p>
            </w:tc>
            <w:tc>
              <w:tcPr>
                <w:tcW w:w="425" w:type="dxa"/>
                <w:shd w:val="clear" w:color="auto" w:fill="auto"/>
                <w:noWrap/>
                <w:tcMar>
                  <w:top w:w="14" w:type="dxa"/>
                  <w:left w:w="0" w:type="dxa"/>
                  <w:right w:w="0" w:type="dxa"/>
                </w:tcMar>
                <w:vAlign w:val="center"/>
              </w:tcPr>
              <w:p w:rsidR="00693A02" w:rsidRPr="004D6E20" w:rsidRDefault="00693A02" w:rsidP="00693A02">
                <w:pPr>
                  <w:rPr>
                    <w:sz w:val="20"/>
                    <w:szCs w:val="20"/>
                  </w:rPr>
                </w:pP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color w:val="000000" w:themeColor="text1"/>
                    <w:sz w:val="20"/>
                    <w:szCs w:val="20"/>
                  </w:rPr>
                </w:pPr>
                <w:r w:rsidRPr="00D64B6A">
                  <w:rPr>
                    <w:b/>
                    <w:color w:val="000000" w:themeColor="text1"/>
                    <w:sz w:val="20"/>
                    <w:szCs w:val="20"/>
                  </w:rPr>
                  <w:t>V</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color w:val="000000" w:themeColor="text1"/>
                    <w:sz w:val="20"/>
                    <w:szCs w:val="20"/>
                  </w:rPr>
                </w:pPr>
                <w:r w:rsidRPr="00D64B6A">
                  <w:rPr>
                    <w:b/>
                    <w:color w:val="000000" w:themeColor="text1"/>
                    <w:sz w:val="20"/>
                    <w:szCs w:val="20"/>
                  </w:rPr>
                  <w:t>S</w:t>
                </w: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sz w:val="20"/>
                    <w:szCs w:val="20"/>
                  </w:rPr>
                </w:pP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color w:val="000000" w:themeColor="text1"/>
                    <w:sz w:val="20"/>
                    <w:szCs w:val="20"/>
                  </w:rPr>
                </w:pPr>
                <w:r w:rsidRPr="00D64B6A">
                  <w:rPr>
                    <w:b/>
                    <w:color w:val="000000" w:themeColor="text1"/>
                    <w:sz w:val="20"/>
                    <w:szCs w:val="20"/>
                  </w:rPr>
                  <w:t>V</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color w:val="000000" w:themeColor="text1"/>
                    <w:sz w:val="20"/>
                    <w:szCs w:val="20"/>
                  </w:rPr>
                </w:pPr>
                <w:r w:rsidRPr="00D64B6A">
                  <w:rPr>
                    <w:b/>
                    <w:color w:val="000000" w:themeColor="text1"/>
                    <w:sz w:val="20"/>
                    <w:szCs w:val="20"/>
                  </w:rPr>
                  <w:t>S</w:t>
                </w:r>
              </w:p>
            </w:tc>
            <w:tc>
              <w:tcPr>
                <w:tcW w:w="425" w:type="dxa"/>
                <w:shd w:val="clear" w:color="auto" w:fill="auto"/>
                <w:noWrap/>
                <w:tcMar>
                  <w:top w:w="14" w:type="dxa"/>
                  <w:left w:w="0" w:type="dxa"/>
                  <w:right w:w="0" w:type="dxa"/>
                </w:tcMar>
                <w:vAlign w:val="center"/>
              </w:tcPr>
              <w:p w:rsidR="00693A02" w:rsidRPr="004D6E20" w:rsidRDefault="00693A02" w:rsidP="00693A02">
                <w:pPr>
                  <w:rPr>
                    <w:rFonts w:ascii="Trebuchet MS" w:hAnsi="Trebuchet MS"/>
                    <w:sz w:val="20"/>
                    <w:szCs w:val="20"/>
                  </w:rPr>
                </w:pP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color w:val="000000" w:themeColor="text1"/>
                    <w:sz w:val="20"/>
                    <w:szCs w:val="20"/>
                  </w:rPr>
                </w:pPr>
                <w:r w:rsidRPr="00D64B6A">
                  <w:rPr>
                    <w:b/>
                    <w:color w:val="000000" w:themeColor="text1"/>
                    <w:sz w:val="20"/>
                    <w:szCs w:val="20"/>
                  </w:rPr>
                  <w:t>V</w:t>
                </w:r>
              </w:p>
            </w:tc>
            <w:tc>
              <w:tcPr>
                <w:tcW w:w="425" w:type="dxa"/>
                <w:tcBorders>
                  <w:bottom w:val="single" w:sz="4" w:space="0" w:color="auto"/>
                </w:tcBorders>
                <w:shd w:val="clear" w:color="auto" w:fill="FFE6CB"/>
                <w:noWrap/>
                <w:tcMar>
                  <w:top w:w="14" w:type="dxa"/>
                  <w:left w:w="0" w:type="dxa"/>
                  <w:right w:w="0" w:type="dxa"/>
                </w:tcMar>
                <w:vAlign w:val="center"/>
              </w:tcPr>
              <w:p w:rsidR="00693A02" w:rsidRPr="00D64B6A" w:rsidRDefault="00693A02" w:rsidP="00693A02">
                <w:pPr>
                  <w:pStyle w:val="Numbers"/>
                  <w:rPr>
                    <w:b/>
                    <w:color w:val="000000" w:themeColor="text1"/>
                    <w:sz w:val="20"/>
                    <w:szCs w:val="20"/>
                  </w:rPr>
                </w:pPr>
                <w:r w:rsidRPr="00D64B6A">
                  <w:rPr>
                    <w:b/>
                    <w:color w:val="000000" w:themeColor="text1"/>
                    <w:sz w:val="20"/>
                    <w:szCs w:val="20"/>
                  </w:rPr>
                  <w:t>S</w:t>
                </w:r>
              </w:p>
            </w:tc>
          </w:tr>
          <w:tr w:rsidR="00903955" w:rsidRPr="0074492E" w:rsidTr="0079215C">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r>
                  <w:rPr>
                    <w:sz w:val="22"/>
                    <w:szCs w:val="22"/>
                  </w:rPr>
                  <w:t>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r>
                  <w:rPr>
                    <w:sz w:val="22"/>
                    <w:szCs w:val="22"/>
                  </w:rPr>
                  <w:t>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r>
                  <w:rPr>
                    <w:sz w:val="22"/>
                    <w:szCs w:val="22"/>
                  </w:rPr>
                  <w:t>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r>
                  <w:rPr>
                    <w:sz w:val="22"/>
                    <w:szCs w:val="22"/>
                  </w:rPr>
                  <w:t>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color w:val="000000" w:themeColor="text1"/>
                    <w:sz w:val="22"/>
                    <w:szCs w:val="22"/>
                  </w:rPr>
                </w:pPr>
                <w:r>
                  <w:rPr>
                    <w:color w:val="000000" w:themeColor="text1"/>
                    <w:sz w:val="22"/>
                    <w:szCs w:val="22"/>
                  </w:rPr>
                  <w:t>5</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903955" w:rsidRPr="005A6FEB" w:rsidRDefault="00903955" w:rsidP="00903955">
                <w:pPr>
                  <w:pStyle w:val="Numbers"/>
                  <w:rPr>
                    <w:color w:val="000000" w:themeColor="text1"/>
                    <w:sz w:val="22"/>
                    <w:szCs w:val="22"/>
                  </w:rPr>
                </w:pPr>
                <w:r>
                  <w:rPr>
                    <w:color w:val="000000" w:themeColor="text1"/>
                    <w:sz w:val="22"/>
                    <w:szCs w:val="22"/>
                  </w:rPr>
                  <w:t>6</w:t>
                </w:r>
              </w:p>
            </w:tc>
            <w:tc>
              <w:tcPr>
                <w:tcW w:w="425" w:type="dxa"/>
                <w:shd w:val="clear" w:color="auto" w:fill="auto"/>
                <w:noWrap/>
                <w:tcMar>
                  <w:top w:w="14" w:type="dxa"/>
                  <w:left w:w="0" w:type="dxa"/>
                  <w:right w:w="0" w:type="dxa"/>
                </w:tcMar>
                <w:vAlign w:val="center"/>
              </w:tcPr>
              <w:p w:rsidR="00903955" w:rsidRPr="00B42472" w:rsidRDefault="00903955" w:rsidP="00903955">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r>
                  <w:rPr>
                    <w:sz w:val="22"/>
                    <w:szCs w:val="22"/>
                  </w:rPr>
                  <w:t>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color w:val="000000" w:themeColor="text1"/>
                    <w:sz w:val="22"/>
                    <w:szCs w:val="22"/>
                  </w:rPr>
                </w:pPr>
                <w:r>
                  <w:rPr>
                    <w:color w:val="000000" w:themeColor="text1"/>
                    <w:sz w:val="22"/>
                    <w:szCs w:val="22"/>
                  </w:rPr>
                  <w:t>2</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903955" w:rsidRPr="005A6FEB" w:rsidRDefault="00903955" w:rsidP="00903955">
                <w:pPr>
                  <w:pStyle w:val="Numbers"/>
                  <w:rPr>
                    <w:color w:val="000000" w:themeColor="text1"/>
                    <w:sz w:val="22"/>
                    <w:szCs w:val="22"/>
                  </w:rPr>
                </w:pPr>
                <w:r>
                  <w:rPr>
                    <w:color w:val="000000" w:themeColor="text1"/>
                    <w:sz w:val="22"/>
                    <w:szCs w:val="22"/>
                  </w:rPr>
                  <w:t>3</w:t>
                </w:r>
              </w:p>
            </w:tc>
            <w:tc>
              <w:tcPr>
                <w:tcW w:w="425" w:type="dxa"/>
                <w:shd w:val="clear" w:color="auto" w:fill="auto"/>
                <w:noWrap/>
                <w:tcMar>
                  <w:top w:w="14" w:type="dxa"/>
                  <w:left w:w="0" w:type="dxa"/>
                  <w:right w:w="0" w:type="dxa"/>
                </w:tcMar>
                <w:vAlign w:val="center"/>
              </w:tcPr>
              <w:p w:rsidR="00903955" w:rsidRPr="004D6E20" w:rsidRDefault="00903955" w:rsidP="00903955">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color w:val="000000" w:themeColor="text1"/>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903955" w:rsidRPr="005A6FEB" w:rsidRDefault="00903955" w:rsidP="00903955">
                <w:pPr>
                  <w:pStyle w:val="Numbers"/>
                  <w:rPr>
                    <w:color w:val="000000" w:themeColor="text1"/>
                    <w:sz w:val="22"/>
                    <w:szCs w:val="22"/>
                  </w:rPr>
                </w:pPr>
                <w:r>
                  <w:rPr>
                    <w:color w:val="000000" w:themeColor="text1"/>
                    <w:sz w:val="22"/>
                    <w:szCs w:val="22"/>
                  </w:rPr>
                  <w:t>1</w:t>
                </w:r>
              </w:p>
            </w:tc>
            <w:tc>
              <w:tcPr>
                <w:tcW w:w="425" w:type="dxa"/>
                <w:shd w:val="clear" w:color="auto" w:fill="auto"/>
                <w:noWrap/>
                <w:tcMar>
                  <w:top w:w="14" w:type="dxa"/>
                  <w:left w:w="0" w:type="dxa"/>
                  <w:right w:w="0" w:type="dxa"/>
                </w:tcMar>
                <w:vAlign w:val="center"/>
              </w:tcPr>
              <w:p w:rsidR="00903955" w:rsidRPr="00D64B6A" w:rsidRDefault="00903955" w:rsidP="00903955">
                <w:pPr>
                  <w:rPr>
                    <w:rFonts w:ascii="Trebuchet MS" w:hAnsi="Trebuchet MS"/>
                    <w:color w:val="000000" w:themeColor="text1"/>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903955" w:rsidP="0090395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8808F5" w:rsidP="00903955">
                <w:pPr>
                  <w:pStyle w:val="Numbers"/>
                  <w:rPr>
                    <w:sz w:val="22"/>
                    <w:szCs w:val="22"/>
                  </w:rPr>
                </w:pPr>
                <w:r>
                  <w:rPr>
                    <w:sz w:val="22"/>
                    <w:szCs w:val="22"/>
                  </w:rPr>
                  <w:t>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8808F5" w:rsidP="00903955">
                <w:pPr>
                  <w:pStyle w:val="Numbers"/>
                  <w:rPr>
                    <w:sz w:val="22"/>
                    <w:szCs w:val="22"/>
                  </w:rPr>
                </w:pPr>
                <w:r>
                  <w:rPr>
                    <w:sz w:val="22"/>
                    <w:szCs w:val="22"/>
                  </w:rPr>
                  <w:t>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8808F5" w:rsidP="00903955">
                <w:pPr>
                  <w:pStyle w:val="Numbers"/>
                  <w:rPr>
                    <w:sz w:val="22"/>
                    <w:szCs w:val="22"/>
                  </w:rPr>
                </w:pPr>
                <w:r>
                  <w:rPr>
                    <w:sz w:val="22"/>
                    <w:szCs w:val="22"/>
                  </w:rPr>
                  <w:t>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903955" w:rsidRPr="005A6FEB" w:rsidRDefault="008808F5" w:rsidP="00903955">
                <w:pPr>
                  <w:pStyle w:val="Numbers"/>
                  <w:rPr>
                    <w:color w:val="000000" w:themeColor="text1"/>
                    <w:sz w:val="22"/>
                    <w:szCs w:val="22"/>
                  </w:rPr>
                </w:pPr>
                <w:r>
                  <w:rPr>
                    <w:color w:val="000000" w:themeColor="text1"/>
                    <w:sz w:val="22"/>
                    <w:szCs w:val="22"/>
                  </w:rPr>
                  <w:t>4</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903955" w:rsidRPr="005A6FEB" w:rsidRDefault="008808F5" w:rsidP="00903955">
                <w:pPr>
                  <w:pStyle w:val="Numbers"/>
                  <w:rPr>
                    <w:color w:val="000000" w:themeColor="text1"/>
                    <w:sz w:val="22"/>
                    <w:szCs w:val="22"/>
                  </w:rPr>
                </w:pPr>
                <w:r>
                  <w:rPr>
                    <w:color w:val="000000" w:themeColor="text1"/>
                    <w:sz w:val="22"/>
                    <w:szCs w:val="22"/>
                  </w:rPr>
                  <w:t>5</w:t>
                </w:r>
              </w:p>
            </w:tc>
          </w:tr>
          <w:tr w:rsidR="008808F5" w:rsidRPr="0074492E" w:rsidTr="0079215C">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12</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13</w:t>
                </w:r>
              </w:p>
            </w:tc>
            <w:tc>
              <w:tcPr>
                <w:tcW w:w="425" w:type="dxa"/>
                <w:shd w:val="clear" w:color="auto" w:fill="auto"/>
                <w:noWrap/>
                <w:tcMar>
                  <w:top w:w="14" w:type="dxa"/>
                  <w:left w:w="0" w:type="dxa"/>
                  <w:right w:w="0" w:type="dxa"/>
                </w:tcMar>
                <w:vAlign w:val="center"/>
              </w:tcPr>
              <w:p w:rsidR="008808F5" w:rsidRPr="00B42472" w:rsidRDefault="008808F5" w:rsidP="008808F5">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9</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10</w:t>
                </w:r>
              </w:p>
            </w:tc>
            <w:tc>
              <w:tcPr>
                <w:tcW w:w="425" w:type="dxa"/>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7</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8</w:t>
                </w:r>
              </w:p>
            </w:tc>
            <w:tc>
              <w:tcPr>
                <w:tcW w:w="425" w:type="dxa"/>
                <w:shd w:val="clear" w:color="auto" w:fill="auto"/>
                <w:noWrap/>
                <w:tcMar>
                  <w:top w:w="14" w:type="dxa"/>
                  <w:left w:w="0" w:type="dxa"/>
                  <w:right w:w="0" w:type="dxa"/>
                </w:tcMar>
                <w:vAlign w:val="center"/>
              </w:tcPr>
              <w:p w:rsidR="008808F5" w:rsidRPr="00D64B6A" w:rsidRDefault="008808F5" w:rsidP="008808F5">
                <w:pPr>
                  <w:rPr>
                    <w:rFonts w:ascii="Trebuchet MS" w:hAnsi="Trebuchet MS"/>
                    <w:color w:val="000000" w:themeColor="text1"/>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10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11</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12</w:t>
                </w:r>
              </w:p>
            </w:tc>
          </w:tr>
          <w:tr w:rsidR="008808F5" w:rsidRPr="0074492E" w:rsidTr="0079215C">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96020F" w:rsidRDefault="008808F5" w:rsidP="008808F5">
                <w:pPr>
                  <w:pStyle w:val="Numbers"/>
                  <w:rPr>
                    <w:sz w:val="22"/>
                    <w:szCs w:val="22"/>
                  </w:rPr>
                </w:pPr>
                <w:r w:rsidRPr="0096020F">
                  <w:rPr>
                    <w:sz w:val="22"/>
                    <w:szCs w:val="22"/>
                  </w:rPr>
                  <w:t>15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BC49CF" w:rsidRDefault="008808F5" w:rsidP="008808F5">
                <w:pPr>
                  <w:pStyle w:val="Numbers"/>
                  <w:rPr>
                    <w:b/>
                    <w:sz w:val="22"/>
                    <w:szCs w:val="22"/>
                  </w:rPr>
                </w:pPr>
                <w:r w:rsidRPr="00BC49CF">
                  <w:rPr>
                    <w:b/>
                    <w:sz w:val="22"/>
                    <w:szCs w:val="22"/>
                  </w:rPr>
                  <w:t>17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BF0291" w:rsidRDefault="008808F5" w:rsidP="008808F5">
                <w:pPr>
                  <w:pStyle w:val="Numbers"/>
                  <w:rPr>
                    <w:b/>
                    <w:sz w:val="22"/>
                    <w:szCs w:val="22"/>
                  </w:rPr>
                </w:pPr>
                <w:r w:rsidRPr="00BF0291">
                  <w:rPr>
                    <w:b/>
                    <w:sz w:val="22"/>
                    <w:szCs w:val="22"/>
                  </w:rPr>
                  <w:t>19</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20</w:t>
                </w:r>
              </w:p>
            </w:tc>
            <w:tc>
              <w:tcPr>
                <w:tcW w:w="425" w:type="dxa"/>
                <w:shd w:val="clear" w:color="auto" w:fill="auto"/>
                <w:noWrap/>
                <w:tcMar>
                  <w:top w:w="14" w:type="dxa"/>
                  <w:left w:w="0" w:type="dxa"/>
                  <w:right w:w="0" w:type="dxa"/>
                </w:tcMar>
                <w:vAlign w:val="center"/>
              </w:tcPr>
              <w:p w:rsidR="008808F5" w:rsidRPr="00B42472" w:rsidRDefault="008808F5" w:rsidP="008808F5">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11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96020F" w:rsidRDefault="008808F5" w:rsidP="008808F5">
                <w:pPr>
                  <w:pStyle w:val="Numbers"/>
                  <w:rPr>
                    <w:sz w:val="22"/>
                    <w:szCs w:val="22"/>
                  </w:rPr>
                </w:pPr>
                <w:r w:rsidRPr="0096020F">
                  <w:rPr>
                    <w:sz w:val="22"/>
                    <w:szCs w:val="22"/>
                  </w:rPr>
                  <w:t>13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96020F" w:rsidRDefault="008808F5" w:rsidP="008808F5">
                <w:pPr>
                  <w:pStyle w:val="Numbers"/>
                  <w:rPr>
                    <w:sz w:val="22"/>
                    <w:szCs w:val="22"/>
                  </w:rPr>
                </w:pPr>
                <w:r w:rsidRPr="0096020F">
                  <w:rPr>
                    <w:sz w:val="22"/>
                    <w:szCs w:val="22"/>
                  </w:rPr>
                  <w:t>15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16</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BC49CF" w:rsidRDefault="008808F5" w:rsidP="008808F5">
                <w:pPr>
                  <w:pStyle w:val="Numbers"/>
                  <w:rPr>
                    <w:b/>
                    <w:color w:val="000000" w:themeColor="text1"/>
                    <w:sz w:val="22"/>
                    <w:szCs w:val="22"/>
                  </w:rPr>
                </w:pPr>
                <w:r w:rsidRPr="00BC49CF">
                  <w:rPr>
                    <w:b/>
                    <w:color w:val="000000" w:themeColor="text1"/>
                    <w:sz w:val="22"/>
                    <w:szCs w:val="22"/>
                  </w:rPr>
                  <w:t>17</w:t>
                </w:r>
              </w:p>
            </w:tc>
            <w:tc>
              <w:tcPr>
                <w:tcW w:w="425" w:type="dxa"/>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14</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15</w:t>
                </w:r>
              </w:p>
            </w:tc>
            <w:tc>
              <w:tcPr>
                <w:tcW w:w="425" w:type="dxa"/>
                <w:shd w:val="clear" w:color="auto" w:fill="auto"/>
                <w:noWrap/>
                <w:tcMar>
                  <w:top w:w="14" w:type="dxa"/>
                  <w:left w:w="0" w:type="dxa"/>
                  <w:right w:w="0" w:type="dxa"/>
                </w:tcMar>
                <w:vAlign w:val="center"/>
              </w:tcPr>
              <w:p w:rsidR="008808F5" w:rsidRPr="00D64B6A" w:rsidRDefault="008808F5" w:rsidP="008808F5">
                <w:pPr>
                  <w:rPr>
                    <w:rFonts w:ascii="Trebuchet MS" w:hAnsi="Trebuchet MS"/>
                    <w:color w:val="000000" w:themeColor="text1"/>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96020F" w:rsidRDefault="008808F5" w:rsidP="008808F5">
                <w:pPr>
                  <w:pStyle w:val="Numbers"/>
                  <w:rPr>
                    <w:sz w:val="22"/>
                    <w:szCs w:val="22"/>
                  </w:rPr>
                </w:pPr>
                <w:r w:rsidRPr="0096020F">
                  <w:rPr>
                    <w:sz w:val="22"/>
                    <w:szCs w:val="22"/>
                  </w:rPr>
                  <w:t>15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16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BC49CF" w:rsidRDefault="008808F5" w:rsidP="008808F5">
                <w:pPr>
                  <w:pStyle w:val="Numbers"/>
                  <w:rPr>
                    <w:b/>
                    <w:sz w:val="22"/>
                    <w:szCs w:val="22"/>
                  </w:rPr>
                </w:pPr>
                <w:r w:rsidRPr="00BC49CF">
                  <w:rPr>
                    <w:b/>
                    <w:sz w:val="22"/>
                    <w:szCs w:val="22"/>
                  </w:rPr>
                  <w:t>17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D61C17" w:rsidRDefault="008808F5" w:rsidP="008808F5">
                <w:pPr>
                  <w:pStyle w:val="Numbers"/>
                  <w:rPr>
                    <w:sz w:val="22"/>
                    <w:szCs w:val="22"/>
                  </w:rPr>
                </w:pPr>
                <w:r>
                  <w:rPr>
                    <w:sz w:val="22"/>
                    <w:szCs w:val="22"/>
                  </w:rPr>
                  <w:t>18</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C62246" w:rsidRDefault="008808F5" w:rsidP="008808F5">
                <w:pPr>
                  <w:pStyle w:val="Numbers"/>
                  <w:rPr>
                    <w:b/>
                    <w:color w:val="000000" w:themeColor="text1"/>
                    <w:sz w:val="22"/>
                    <w:szCs w:val="22"/>
                  </w:rPr>
                </w:pPr>
                <w:r w:rsidRPr="00C62246">
                  <w:rPr>
                    <w:b/>
                    <w:color w:val="000000" w:themeColor="text1"/>
                    <w:sz w:val="22"/>
                    <w:szCs w:val="22"/>
                  </w:rPr>
                  <w:t>19</w:t>
                </w:r>
              </w:p>
            </w:tc>
          </w:tr>
          <w:tr w:rsidR="008808F5" w:rsidRPr="0074492E" w:rsidTr="0079215C">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D61C17" w:rsidRDefault="008808F5" w:rsidP="008808F5">
                <w:pPr>
                  <w:pStyle w:val="Numbers"/>
                  <w:rPr>
                    <w:sz w:val="22"/>
                    <w:szCs w:val="22"/>
                  </w:rPr>
                </w:pPr>
                <w:r w:rsidRPr="00D61C17">
                  <w:rPr>
                    <w:sz w:val="22"/>
                    <w:szCs w:val="22"/>
                  </w:rPr>
                  <w:t>24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D61C17" w:rsidRDefault="008808F5" w:rsidP="008808F5">
                <w:pPr>
                  <w:pStyle w:val="Numbers"/>
                  <w:rPr>
                    <w:sz w:val="22"/>
                    <w:szCs w:val="22"/>
                  </w:rPr>
                </w:pPr>
                <w:r w:rsidRPr="00D61C17">
                  <w:rPr>
                    <w:sz w:val="22"/>
                    <w:szCs w:val="22"/>
                  </w:rPr>
                  <w:t>25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26</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27</w:t>
                </w:r>
              </w:p>
            </w:tc>
            <w:tc>
              <w:tcPr>
                <w:tcW w:w="425" w:type="dxa"/>
                <w:shd w:val="clear" w:color="auto" w:fill="auto"/>
                <w:noWrap/>
                <w:tcMar>
                  <w:top w:w="14" w:type="dxa"/>
                  <w:left w:w="0" w:type="dxa"/>
                  <w:right w:w="0" w:type="dxa"/>
                </w:tcMar>
                <w:vAlign w:val="center"/>
              </w:tcPr>
              <w:p w:rsidR="008808F5" w:rsidRPr="00B42472" w:rsidRDefault="008808F5" w:rsidP="008808F5">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18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BF0291" w:rsidRDefault="008808F5" w:rsidP="008808F5">
                <w:pPr>
                  <w:pStyle w:val="Numbers"/>
                  <w:rPr>
                    <w:b/>
                    <w:sz w:val="22"/>
                    <w:szCs w:val="22"/>
                  </w:rPr>
                </w:pPr>
                <w:r w:rsidRPr="00BF0291">
                  <w:rPr>
                    <w:b/>
                    <w:sz w:val="22"/>
                    <w:szCs w:val="22"/>
                  </w:rPr>
                  <w:t>19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23</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24</w:t>
                </w:r>
              </w:p>
            </w:tc>
            <w:tc>
              <w:tcPr>
                <w:tcW w:w="425" w:type="dxa"/>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CC17BF" w:rsidRDefault="008808F5" w:rsidP="008808F5">
                <w:pPr>
                  <w:pStyle w:val="Numbers"/>
                  <w:rPr>
                    <w:sz w:val="22"/>
                    <w:szCs w:val="22"/>
                  </w:rPr>
                </w:pPr>
                <w:r w:rsidRPr="00CC17BF">
                  <w:rPr>
                    <w:sz w:val="22"/>
                    <w:szCs w:val="22"/>
                  </w:rPr>
                  <w:t>16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BC49CF" w:rsidRDefault="008808F5" w:rsidP="008808F5">
                <w:pPr>
                  <w:pStyle w:val="Numbers"/>
                  <w:rPr>
                    <w:b/>
                    <w:sz w:val="22"/>
                    <w:szCs w:val="22"/>
                  </w:rPr>
                </w:pPr>
                <w:r w:rsidRPr="00BC49CF">
                  <w:rPr>
                    <w:b/>
                    <w:sz w:val="22"/>
                    <w:szCs w:val="22"/>
                  </w:rPr>
                  <w:t>17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CC17BF" w:rsidRDefault="008808F5" w:rsidP="008808F5">
                <w:pPr>
                  <w:pStyle w:val="Numbers"/>
                  <w:rPr>
                    <w:sz w:val="22"/>
                    <w:szCs w:val="22"/>
                  </w:rPr>
                </w:pPr>
                <w:r w:rsidRPr="00CC17BF">
                  <w:rPr>
                    <w:sz w:val="22"/>
                    <w:szCs w:val="22"/>
                  </w:rPr>
                  <w:t>18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BF0291" w:rsidRDefault="008808F5" w:rsidP="008808F5">
                <w:pPr>
                  <w:pStyle w:val="Numbers"/>
                  <w:rPr>
                    <w:b/>
                    <w:sz w:val="22"/>
                    <w:szCs w:val="22"/>
                  </w:rPr>
                </w:pPr>
                <w:r w:rsidRPr="00BF0291">
                  <w:rPr>
                    <w:b/>
                    <w:sz w:val="22"/>
                    <w:szCs w:val="22"/>
                  </w:rPr>
                  <w:t>19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21</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22</w:t>
                </w:r>
              </w:p>
            </w:tc>
            <w:tc>
              <w:tcPr>
                <w:tcW w:w="425" w:type="dxa"/>
                <w:shd w:val="clear" w:color="auto" w:fill="auto"/>
                <w:noWrap/>
                <w:tcMar>
                  <w:top w:w="14" w:type="dxa"/>
                  <w:left w:w="0" w:type="dxa"/>
                  <w:right w:w="0" w:type="dxa"/>
                </w:tcMar>
                <w:vAlign w:val="center"/>
              </w:tcPr>
              <w:p w:rsidR="008808F5" w:rsidRPr="00D64B6A" w:rsidRDefault="008808F5" w:rsidP="008808F5">
                <w:pPr>
                  <w:rPr>
                    <w:rFonts w:ascii="Trebuchet MS" w:hAnsi="Trebuchet MS"/>
                    <w:color w:val="000000" w:themeColor="text1"/>
                  </w:rPr>
                </w:pPr>
              </w:p>
            </w:tc>
            <w:tc>
              <w:tcPr>
                <w:tcW w:w="425" w:type="dxa"/>
                <w:tcBorders>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20</w:t>
                </w:r>
              </w:p>
            </w:tc>
            <w:tc>
              <w:tcPr>
                <w:tcW w:w="425" w:type="dxa"/>
                <w:tcBorders>
                  <w:bottom w:val="single" w:sz="4" w:space="0" w:color="auto"/>
                </w:tcBorders>
                <w:shd w:val="clear" w:color="auto" w:fill="EEECE1" w:themeFill="background2"/>
                <w:noWrap/>
                <w:tcMar>
                  <w:top w:w="14" w:type="dxa"/>
                  <w:left w:w="0" w:type="dxa"/>
                  <w:right w:w="0" w:type="dxa"/>
                </w:tcMar>
                <w:vAlign w:val="center"/>
              </w:tcPr>
              <w:p w:rsidR="008808F5" w:rsidRPr="00C62246" w:rsidRDefault="008808F5" w:rsidP="008808F5">
                <w:pPr>
                  <w:pStyle w:val="Numbers"/>
                  <w:rPr>
                    <w:sz w:val="22"/>
                    <w:szCs w:val="22"/>
                  </w:rPr>
                </w:pPr>
                <w:r w:rsidRPr="00C62246">
                  <w:rPr>
                    <w:sz w:val="22"/>
                    <w:szCs w:val="22"/>
                  </w:rPr>
                  <w:t>21</w:t>
                </w:r>
              </w:p>
            </w:tc>
            <w:tc>
              <w:tcPr>
                <w:tcW w:w="425" w:type="dxa"/>
                <w:tcBorders>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22</w:t>
                </w:r>
              </w:p>
            </w:tc>
            <w:tc>
              <w:tcPr>
                <w:tcW w:w="425" w:type="dxa"/>
                <w:tcBorders>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23</w:t>
                </w:r>
              </w:p>
            </w:tc>
            <w:tc>
              <w:tcPr>
                <w:tcW w:w="425" w:type="dxa"/>
                <w:tcBorders>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24</w:t>
                </w:r>
              </w:p>
            </w:tc>
            <w:tc>
              <w:tcPr>
                <w:tcW w:w="425" w:type="dxa"/>
                <w:tcBorders>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25</w:t>
                </w:r>
              </w:p>
            </w:tc>
            <w:tc>
              <w:tcPr>
                <w:tcW w:w="425" w:type="dxa"/>
                <w:tcBorders>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26</w:t>
                </w:r>
              </w:p>
            </w:tc>
          </w:tr>
          <w:tr w:rsidR="008808F5" w:rsidRPr="0074492E" w:rsidTr="0079215C">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30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0C3D30" w:rsidRDefault="008808F5" w:rsidP="008808F5">
                <w:pPr>
                  <w:pStyle w:val="Numbers"/>
                  <w:rPr>
                    <w:b/>
                    <w:color w:val="000000" w:themeColor="text1"/>
                    <w:sz w:val="22"/>
                    <w:szCs w:val="22"/>
                  </w:rPr>
                </w:pPr>
                <w:r w:rsidRPr="000C3D30">
                  <w:rPr>
                    <w:b/>
                    <w:color w:val="000000" w:themeColor="text1"/>
                    <w:sz w:val="22"/>
                    <w:szCs w:val="22"/>
                  </w:rPr>
                  <w:t>31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p>
            </w:tc>
            <w:tc>
              <w:tcPr>
                <w:tcW w:w="425" w:type="dxa"/>
                <w:shd w:val="clear" w:color="auto" w:fill="auto"/>
                <w:noWrap/>
                <w:tcMar>
                  <w:top w:w="14" w:type="dxa"/>
                  <w:left w:w="0" w:type="dxa"/>
                  <w:right w:w="0" w:type="dxa"/>
                </w:tcMar>
                <w:vAlign w:val="center"/>
              </w:tcPr>
              <w:p w:rsidR="008808F5" w:rsidRPr="00B42472" w:rsidRDefault="008808F5" w:rsidP="008808F5">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67F02" w:rsidRDefault="008808F5" w:rsidP="008808F5">
                <w:pPr>
                  <w:pStyle w:val="Numbers"/>
                  <w:rPr>
                    <w:b/>
                    <w:sz w:val="22"/>
                    <w:szCs w:val="22"/>
                  </w:rPr>
                </w:pPr>
                <w:r w:rsidRPr="00567F02">
                  <w:rPr>
                    <w:b/>
                    <w:sz w:val="22"/>
                    <w:szCs w:val="22"/>
                  </w:rPr>
                  <w:t>29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30</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jc w:val="both"/>
                  <w:rPr>
                    <w:sz w:val="22"/>
                    <w:szCs w:val="22"/>
                  </w:rPr>
                </w:pPr>
              </w:p>
            </w:tc>
            <w:tc>
              <w:tcPr>
                <w:tcW w:w="425" w:type="dxa"/>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28</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r>
                  <w:rPr>
                    <w:color w:val="000000" w:themeColor="text1"/>
                    <w:sz w:val="22"/>
                    <w:szCs w:val="22"/>
                  </w:rPr>
                  <w:t>29</w:t>
                </w:r>
              </w:p>
            </w:tc>
            <w:tc>
              <w:tcPr>
                <w:tcW w:w="425" w:type="dxa"/>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29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8808F5" w:rsidRDefault="008808F5" w:rsidP="008808F5">
                <w:pPr>
                  <w:pStyle w:val="Numbers"/>
                  <w:rPr>
                    <w:sz w:val="22"/>
                    <w:szCs w:val="22"/>
                  </w:rPr>
                </w:pPr>
                <w:r w:rsidRPr="008808F5">
                  <w:rPr>
                    <w:sz w:val="22"/>
                    <w:szCs w:val="22"/>
                  </w:rPr>
                  <w:t>30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6A2DFE" w:rsidRDefault="008808F5" w:rsidP="008808F5">
                <w:pPr>
                  <w:pStyle w:val="Numbers"/>
                  <w:rPr>
                    <w:b/>
                    <w:sz w:val="22"/>
                    <w:szCs w:val="22"/>
                  </w:rPr>
                </w:pPr>
                <w:r w:rsidRPr="006A2DFE">
                  <w:rPr>
                    <w:b/>
                    <w:sz w:val="22"/>
                    <w:szCs w:val="22"/>
                  </w:rPr>
                  <w:t>31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p>
            </w:tc>
          </w:tr>
          <w:tr w:rsidR="008808F5" w:rsidRPr="0074492E" w:rsidTr="0079215C">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color w:val="000000" w:themeColor="text1"/>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color w:val="000000" w:themeColor="text1"/>
                    <w:sz w:val="22"/>
                    <w:szCs w:val="22"/>
                  </w:rPr>
                </w:pPr>
              </w:p>
            </w:tc>
            <w:tc>
              <w:tcPr>
                <w:tcW w:w="425" w:type="dxa"/>
                <w:shd w:val="clear" w:color="auto" w:fill="auto"/>
                <w:noWrap/>
                <w:tcMar>
                  <w:top w:w="14" w:type="dxa"/>
                  <w:left w:w="0" w:type="dxa"/>
                  <w:right w:w="0" w:type="dxa"/>
                </w:tcMar>
                <w:vAlign w:val="center"/>
              </w:tcPr>
              <w:p w:rsidR="008808F5" w:rsidRPr="00B42472" w:rsidRDefault="008808F5" w:rsidP="008808F5">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EB484A" w:rsidRDefault="008808F5" w:rsidP="008808F5">
                <w:pPr>
                  <w:pStyle w:val="Numbers"/>
                  <w:rPr>
                    <w:b/>
                    <w:sz w:val="22"/>
                    <w:szCs w:val="22"/>
                  </w:rPr>
                </w:pPr>
                <w:r w:rsidRPr="00EB484A">
                  <w:rPr>
                    <w:b/>
                    <w:sz w:val="22"/>
                    <w:szCs w:val="22"/>
                  </w:rPr>
                  <w:t>30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r>
                  <w:rPr>
                    <w:sz w:val="22"/>
                    <w:szCs w:val="22"/>
                  </w:rPr>
                  <w:t>31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5A6FEB" w:rsidRDefault="008808F5" w:rsidP="008808F5">
                <w:pPr>
                  <w:pStyle w:val="Numbers"/>
                  <w:rPr>
                    <w:sz w:val="22"/>
                    <w:szCs w:val="22"/>
                  </w:rPr>
                </w:pPr>
              </w:p>
            </w:tc>
            <w:tc>
              <w:tcPr>
                <w:tcW w:w="425" w:type="dxa"/>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8808F5" w:rsidRPr="004D6E20" w:rsidRDefault="008808F5" w:rsidP="008808F5">
                <w:pPr>
                  <w:pStyle w:val="Numbers"/>
                  <w:rPr>
                    <w:b/>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4D6E20" w:rsidRDefault="008808F5" w:rsidP="008808F5">
                <w:pPr>
                  <w:pStyle w:val="Numbers"/>
                  <w:rPr>
                    <w:b/>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4D6E20"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4D6E20"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4D6E20" w:rsidRDefault="008808F5" w:rsidP="008808F5">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8808F5" w:rsidRPr="004D6E20" w:rsidRDefault="008808F5" w:rsidP="008808F5">
                <w:pPr>
                  <w:pStyle w:val="Numbers"/>
                  <w:rPr>
                    <w:sz w:val="22"/>
                    <w:szCs w:val="22"/>
                  </w:rPr>
                </w:pPr>
              </w:p>
            </w:tc>
            <w:tc>
              <w:tcPr>
                <w:tcW w:w="425" w:type="dxa"/>
                <w:tcBorders>
                  <w:top w:val="single" w:sz="4" w:space="0" w:color="auto"/>
                </w:tcBorders>
                <w:shd w:val="clear" w:color="auto" w:fill="FFF2D4"/>
                <w:noWrap/>
                <w:tcMar>
                  <w:top w:w="14" w:type="dxa"/>
                  <w:left w:w="0" w:type="dxa"/>
                  <w:right w:w="0" w:type="dxa"/>
                </w:tcMar>
                <w:vAlign w:val="center"/>
              </w:tcPr>
              <w:p w:rsidR="008808F5" w:rsidRPr="004D6E20" w:rsidRDefault="008808F5" w:rsidP="008808F5">
                <w:pPr>
                  <w:pStyle w:val="Numbers"/>
                  <w:rPr>
                    <w:sz w:val="22"/>
                    <w:szCs w:val="22"/>
                  </w:rPr>
                </w:pPr>
              </w:p>
            </w:tc>
          </w:tr>
          <w:tr w:rsidR="008808F5" w:rsidRPr="004D6E20" w:rsidTr="00B031D9">
            <w:trPr>
              <w:trHeight w:val="20"/>
            </w:trPr>
            <w:tc>
              <w:tcPr>
                <w:tcW w:w="1700" w:type="dxa"/>
                <w:gridSpan w:val="4"/>
                <w:tcBorders>
                  <w:top w:val="single" w:sz="4" w:space="0" w:color="auto"/>
                </w:tcBorders>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2125" w:type="dxa"/>
                <w:gridSpan w:val="5"/>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1700" w:type="dxa"/>
                <w:gridSpan w:val="4"/>
                <w:tcBorders>
                  <w:top w:val="single" w:sz="4" w:space="0" w:color="auto"/>
                </w:tcBorders>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1700" w:type="dxa"/>
                <w:gridSpan w:val="4"/>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2125" w:type="dxa"/>
                <w:gridSpan w:val="5"/>
                <w:tcBorders>
                  <w:top w:val="single" w:sz="4" w:space="0" w:color="auto"/>
                </w:tcBorders>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1700" w:type="dxa"/>
                <w:gridSpan w:val="4"/>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c>
              <w:tcPr>
                <w:tcW w:w="2125" w:type="dxa"/>
                <w:gridSpan w:val="5"/>
                <w:tcBorders>
                  <w:top w:val="single" w:sz="4" w:space="0" w:color="auto"/>
                </w:tcBorders>
                <w:shd w:val="clear" w:color="auto" w:fill="auto"/>
                <w:noWrap/>
                <w:tcMar>
                  <w:top w:w="14" w:type="dxa"/>
                  <w:left w:w="0" w:type="dxa"/>
                  <w:right w:w="0" w:type="dxa"/>
                </w:tcMar>
                <w:vAlign w:val="center"/>
              </w:tcPr>
              <w:p w:rsidR="008808F5" w:rsidRPr="004D6E20" w:rsidRDefault="008808F5" w:rsidP="008808F5">
                <w:pPr>
                  <w:rPr>
                    <w:rFonts w:ascii="Trebuchet MS" w:hAnsi="Trebuchet MS"/>
                  </w:rPr>
                </w:pPr>
              </w:p>
            </w:tc>
          </w:tr>
          <w:tr w:rsidR="008808F5" w:rsidRPr="004D6E20" w:rsidTr="00B031D9">
            <w:trPr>
              <w:trHeight w:val="20"/>
            </w:trPr>
            <w:tc>
              <w:tcPr>
                <w:tcW w:w="2975" w:type="dxa"/>
                <w:gridSpan w:val="7"/>
                <w:tcBorders>
                  <w:bottom w:val="single" w:sz="4" w:space="0" w:color="auto"/>
                </w:tcBorders>
                <w:shd w:val="clear" w:color="auto" w:fill="auto"/>
                <w:noWrap/>
                <w:vAlign w:val="center"/>
              </w:tcPr>
              <w:p w:rsidR="008808F5" w:rsidRPr="004D6E20" w:rsidRDefault="008808F5" w:rsidP="008808F5">
                <w:pPr>
                  <w:pStyle w:val="Month"/>
                  <w:rPr>
                    <w:b w:val="0"/>
                    <w:sz w:val="32"/>
                    <w:szCs w:val="32"/>
                  </w:rPr>
                </w:pPr>
                <w:r>
                  <w:rPr>
                    <w:sz w:val="32"/>
                    <w:szCs w:val="32"/>
                  </w:rPr>
                  <w:t>SEPTIEMBRE</w:t>
                </w:r>
              </w:p>
            </w:tc>
            <w:tc>
              <w:tcPr>
                <w:tcW w:w="425" w:type="dxa"/>
                <w:shd w:val="clear" w:color="auto" w:fill="auto"/>
                <w:noWrap/>
                <w:tcMar>
                  <w:left w:w="0" w:type="dxa"/>
                  <w:right w:w="0" w:type="dxa"/>
                </w:tcMar>
                <w:vAlign w:val="center"/>
              </w:tcPr>
              <w:p w:rsidR="008808F5" w:rsidRPr="004D6E20" w:rsidRDefault="008808F5" w:rsidP="008808F5">
                <w:pPr>
                  <w:rPr>
                    <w:sz w:val="32"/>
                    <w:szCs w:val="32"/>
                  </w:rPr>
                </w:pPr>
              </w:p>
            </w:tc>
            <w:tc>
              <w:tcPr>
                <w:tcW w:w="2975" w:type="dxa"/>
                <w:gridSpan w:val="7"/>
                <w:tcBorders>
                  <w:bottom w:val="single" w:sz="4" w:space="0" w:color="auto"/>
                </w:tcBorders>
                <w:shd w:val="clear" w:color="auto" w:fill="auto"/>
                <w:noWrap/>
                <w:tcMar>
                  <w:left w:w="0" w:type="dxa"/>
                  <w:right w:w="0" w:type="dxa"/>
                </w:tcMar>
                <w:vAlign w:val="center"/>
              </w:tcPr>
              <w:p w:rsidR="008808F5" w:rsidRPr="004D6E20" w:rsidRDefault="008808F5" w:rsidP="008808F5">
                <w:pPr>
                  <w:pStyle w:val="Month"/>
                  <w:rPr>
                    <w:b w:val="0"/>
                    <w:sz w:val="32"/>
                    <w:szCs w:val="32"/>
                  </w:rPr>
                </w:pPr>
                <w:r>
                  <w:rPr>
                    <w:b w:val="0"/>
                    <w:sz w:val="32"/>
                    <w:szCs w:val="32"/>
                  </w:rPr>
                  <w:t>OCTUBRE</w:t>
                </w:r>
              </w:p>
            </w:tc>
            <w:tc>
              <w:tcPr>
                <w:tcW w:w="425" w:type="dxa"/>
                <w:shd w:val="clear" w:color="auto" w:fill="auto"/>
                <w:noWrap/>
                <w:tcMar>
                  <w:left w:w="0" w:type="dxa"/>
                  <w:right w:w="0" w:type="dxa"/>
                </w:tcMar>
                <w:vAlign w:val="center"/>
              </w:tcPr>
              <w:p w:rsidR="008808F5" w:rsidRPr="004D6E20" w:rsidRDefault="008808F5" w:rsidP="008808F5">
                <w:pPr>
                  <w:rPr>
                    <w:rFonts w:ascii="Trebuchet MS" w:hAnsi="Trebuchet MS"/>
                    <w:sz w:val="32"/>
                    <w:szCs w:val="32"/>
                  </w:rPr>
                </w:pPr>
              </w:p>
            </w:tc>
            <w:tc>
              <w:tcPr>
                <w:tcW w:w="2125" w:type="dxa"/>
                <w:gridSpan w:val="5"/>
                <w:tcBorders>
                  <w:bottom w:val="single" w:sz="4" w:space="0" w:color="auto"/>
                </w:tcBorders>
                <w:shd w:val="clear" w:color="auto" w:fill="auto"/>
                <w:noWrap/>
                <w:tcMar>
                  <w:left w:w="0" w:type="dxa"/>
                  <w:right w:w="0" w:type="dxa"/>
                </w:tcMar>
                <w:vAlign w:val="center"/>
              </w:tcPr>
              <w:p w:rsidR="008808F5" w:rsidRPr="004D6E20" w:rsidRDefault="008808F5" w:rsidP="008808F5">
                <w:pPr>
                  <w:pStyle w:val="Month"/>
                  <w:rPr>
                    <w:b w:val="0"/>
                    <w:sz w:val="32"/>
                    <w:szCs w:val="32"/>
                  </w:rPr>
                </w:pPr>
                <w:r>
                  <w:rPr>
                    <w:b w:val="0"/>
                    <w:sz w:val="32"/>
                    <w:szCs w:val="32"/>
                  </w:rPr>
                  <w:t>NOVIEMBRE</w:t>
                </w:r>
              </w:p>
            </w:tc>
            <w:tc>
              <w:tcPr>
                <w:tcW w:w="425" w:type="dxa"/>
                <w:tcBorders>
                  <w:bottom w:val="single" w:sz="4" w:space="0" w:color="auto"/>
                </w:tcBorders>
                <w:shd w:val="clear" w:color="auto" w:fill="auto"/>
                <w:tcMar>
                  <w:left w:w="0" w:type="dxa"/>
                  <w:right w:w="0" w:type="dxa"/>
                </w:tcMar>
                <w:vAlign w:val="center"/>
              </w:tcPr>
              <w:p w:rsidR="008808F5" w:rsidRPr="004D6E20" w:rsidRDefault="008808F5" w:rsidP="008808F5">
                <w:pPr>
                  <w:pStyle w:val="Month"/>
                  <w:jc w:val="center"/>
                  <w:rPr>
                    <w:b w:val="0"/>
                    <w:color w:val="7F7F7F" w:themeColor="text1" w:themeTint="80"/>
                    <w:sz w:val="32"/>
                    <w:szCs w:val="32"/>
                  </w:rPr>
                </w:pPr>
              </w:p>
            </w:tc>
            <w:tc>
              <w:tcPr>
                <w:tcW w:w="425" w:type="dxa"/>
                <w:tcBorders>
                  <w:bottom w:val="single" w:sz="4" w:space="0" w:color="auto"/>
                </w:tcBorders>
                <w:shd w:val="clear" w:color="auto" w:fill="auto"/>
                <w:tcMar>
                  <w:left w:w="0" w:type="dxa"/>
                  <w:right w:w="0" w:type="dxa"/>
                </w:tcMar>
                <w:vAlign w:val="center"/>
              </w:tcPr>
              <w:p w:rsidR="008808F5" w:rsidRPr="004D6E20" w:rsidRDefault="008808F5" w:rsidP="008808F5">
                <w:pPr>
                  <w:pStyle w:val="Numbers"/>
                  <w:rPr>
                    <w:color w:val="7F7F7F" w:themeColor="text1" w:themeTint="80"/>
                    <w:sz w:val="32"/>
                    <w:szCs w:val="32"/>
                  </w:rPr>
                </w:pPr>
              </w:p>
            </w:tc>
            <w:tc>
              <w:tcPr>
                <w:tcW w:w="425" w:type="dxa"/>
                <w:shd w:val="clear" w:color="auto" w:fill="auto"/>
                <w:noWrap/>
                <w:tcMar>
                  <w:left w:w="0" w:type="dxa"/>
                  <w:right w:w="0" w:type="dxa"/>
                </w:tcMar>
                <w:vAlign w:val="center"/>
              </w:tcPr>
              <w:p w:rsidR="008808F5" w:rsidRPr="004D6E20" w:rsidRDefault="008808F5" w:rsidP="008808F5">
                <w:pPr>
                  <w:pStyle w:val="Month"/>
                  <w:jc w:val="center"/>
                  <w:rPr>
                    <w:b w:val="0"/>
                    <w:sz w:val="32"/>
                    <w:szCs w:val="32"/>
                  </w:rPr>
                </w:pPr>
              </w:p>
            </w:tc>
            <w:tc>
              <w:tcPr>
                <w:tcW w:w="2975" w:type="dxa"/>
                <w:gridSpan w:val="7"/>
                <w:tcBorders>
                  <w:bottom w:val="single" w:sz="4" w:space="0" w:color="auto"/>
                </w:tcBorders>
                <w:shd w:val="clear" w:color="auto" w:fill="auto"/>
                <w:noWrap/>
                <w:tcMar>
                  <w:left w:w="0" w:type="dxa"/>
                  <w:right w:w="0" w:type="dxa"/>
                </w:tcMar>
                <w:vAlign w:val="center"/>
              </w:tcPr>
              <w:p w:rsidR="008808F5" w:rsidRPr="004D6E20" w:rsidRDefault="008808F5" w:rsidP="008808F5">
                <w:pPr>
                  <w:pStyle w:val="Month"/>
                  <w:rPr>
                    <w:b w:val="0"/>
                    <w:sz w:val="32"/>
                    <w:szCs w:val="32"/>
                  </w:rPr>
                </w:pPr>
                <w:r>
                  <w:rPr>
                    <w:b w:val="0"/>
                    <w:sz w:val="32"/>
                    <w:szCs w:val="32"/>
                  </w:rPr>
                  <w:t>DICIEMBRE</w:t>
                </w:r>
              </w:p>
            </w:tc>
          </w:tr>
          <w:tr w:rsidR="00260519" w:rsidRPr="0074492E" w:rsidTr="00117E9D">
            <w:trPr>
              <w:trHeight w:val="20"/>
            </w:trPr>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color w:val="000000" w:themeColor="text1"/>
                    <w:sz w:val="20"/>
                    <w:szCs w:val="20"/>
                  </w:rPr>
                </w:pPr>
                <w:r w:rsidRPr="00D64B6A">
                  <w:rPr>
                    <w:b/>
                    <w:color w:val="000000" w:themeColor="text1"/>
                    <w:sz w:val="20"/>
                    <w:szCs w:val="20"/>
                  </w:rPr>
                  <w:t>V</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color w:val="000000" w:themeColor="text1"/>
                    <w:sz w:val="20"/>
                    <w:szCs w:val="20"/>
                  </w:rPr>
                </w:pPr>
                <w:r w:rsidRPr="00D64B6A">
                  <w:rPr>
                    <w:b/>
                    <w:color w:val="000000" w:themeColor="text1"/>
                    <w:sz w:val="20"/>
                    <w:szCs w:val="20"/>
                  </w:rPr>
                  <w:t>S</w:t>
                </w:r>
              </w:p>
            </w:tc>
            <w:tc>
              <w:tcPr>
                <w:tcW w:w="425" w:type="dxa"/>
                <w:shd w:val="clear" w:color="auto" w:fill="auto"/>
                <w:noWrap/>
                <w:tcMar>
                  <w:top w:w="14" w:type="dxa"/>
                  <w:left w:w="0" w:type="dxa"/>
                  <w:right w:w="0" w:type="dxa"/>
                </w:tcMar>
                <w:vAlign w:val="center"/>
              </w:tcPr>
              <w:p w:rsidR="008808F5" w:rsidRPr="004D6E20" w:rsidRDefault="008808F5" w:rsidP="008808F5">
                <w:pPr>
                  <w:rPr>
                    <w:sz w:val="20"/>
                    <w:szCs w:val="20"/>
                  </w:rPr>
                </w:pP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color w:val="000000" w:themeColor="text1"/>
                    <w:sz w:val="20"/>
                    <w:szCs w:val="20"/>
                  </w:rPr>
                </w:pPr>
                <w:r w:rsidRPr="00D64B6A">
                  <w:rPr>
                    <w:b/>
                    <w:color w:val="000000" w:themeColor="text1"/>
                    <w:sz w:val="20"/>
                    <w:szCs w:val="20"/>
                  </w:rPr>
                  <w:t>V</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color w:val="000000" w:themeColor="text1"/>
                    <w:sz w:val="20"/>
                    <w:szCs w:val="20"/>
                  </w:rPr>
                </w:pPr>
                <w:r w:rsidRPr="00D64B6A">
                  <w:rPr>
                    <w:b/>
                    <w:color w:val="000000" w:themeColor="text1"/>
                    <w:sz w:val="20"/>
                    <w:szCs w:val="20"/>
                  </w:rPr>
                  <w:t>S</w:t>
                </w:r>
              </w:p>
            </w:tc>
            <w:tc>
              <w:tcPr>
                <w:tcW w:w="425" w:type="dxa"/>
                <w:shd w:val="clear" w:color="auto" w:fill="auto"/>
                <w:noWrap/>
                <w:tcMar>
                  <w:top w:w="14" w:type="dxa"/>
                  <w:left w:w="0" w:type="dxa"/>
                  <w:right w:w="0" w:type="dxa"/>
                </w:tcMar>
                <w:vAlign w:val="center"/>
              </w:tcPr>
              <w:p w:rsidR="008808F5" w:rsidRPr="004D6E20" w:rsidRDefault="008808F5" w:rsidP="008808F5">
                <w:pPr>
                  <w:rPr>
                    <w:rFonts w:ascii="Trebuchet MS" w:hAnsi="Trebuchet MS"/>
                    <w:sz w:val="20"/>
                    <w:szCs w:val="20"/>
                  </w:rPr>
                </w:pP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color w:val="000000" w:themeColor="text1"/>
                    <w:sz w:val="20"/>
                    <w:szCs w:val="20"/>
                  </w:rPr>
                </w:pPr>
                <w:r w:rsidRPr="00D64B6A">
                  <w:rPr>
                    <w:b/>
                    <w:color w:val="000000" w:themeColor="text1"/>
                    <w:sz w:val="20"/>
                    <w:szCs w:val="20"/>
                  </w:rPr>
                  <w:t>V</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color w:val="000000" w:themeColor="text1"/>
                    <w:sz w:val="20"/>
                    <w:szCs w:val="20"/>
                  </w:rPr>
                </w:pPr>
                <w:r w:rsidRPr="00D64B6A">
                  <w:rPr>
                    <w:b/>
                    <w:color w:val="000000" w:themeColor="text1"/>
                    <w:sz w:val="20"/>
                    <w:szCs w:val="20"/>
                  </w:rPr>
                  <w:t>S</w:t>
                </w:r>
              </w:p>
            </w:tc>
            <w:tc>
              <w:tcPr>
                <w:tcW w:w="425" w:type="dxa"/>
                <w:shd w:val="clear" w:color="auto" w:fill="auto"/>
                <w:noWrap/>
                <w:tcMar>
                  <w:top w:w="14" w:type="dxa"/>
                  <w:left w:w="0" w:type="dxa"/>
                  <w:right w:w="0" w:type="dxa"/>
                </w:tcMar>
                <w:vAlign w:val="center"/>
              </w:tcPr>
              <w:p w:rsidR="008808F5" w:rsidRPr="004D6E20" w:rsidRDefault="008808F5" w:rsidP="008808F5">
                <w:pPr>
                  <w:rPr>
                    <w:rFonts w:ascii="Trebuchet MS" w:hAnsi="Trebuchet MS"/>
                    <w:sz w:val="20"/>
                    <w:szCs w:val="20"/>
                  </w:rPr>
                </w:pP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D</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L</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M</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sz w:val="20"/>
                    <w:szCs w:val="20"/>
                  </w:rPr>
                </w:pPr>
                <w:r w:rsidRPr="00D64B6A">
                  <w:rPr>
                    <w:b/>
                    <w:sz w:val="20"/>
                    <w:szCs w:val="20"/>
                  </w:rPr>
                  <w:t>J</w:t>
                </w:r>
              </w:p>
            </w:tc>
            <w:tc>
              <w:tcPr>
                <w:tcW w:w="425" w:type="dxa"/>
                <w:tcBorders>
                  <w:top w:val="single" w:sz="4" w:space="0" w:color="auto"/>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color w:val="000000" w:themeColor="text1"/>
                    <w:sz w:val="20"/>
                    <w:szCs w:val="20"/>
                  </w:rPr>
                </w:pPr>
                <w:r w:rsidRPr="00D64B6A">
                  <w:rPr>
                    <w:b/>
                    <w:color w:val="000000" w:themeColor="text1"/>
                    <w:sz w:val="20"/>
                    <w:szCs w:val="20"/>
                  </w:rPr>
                  <w:t>V</w:t>
                </w:r>
              </w:p>
            </w:tc>
            <w:tc>
              <w:tcPr>
                <w:tcW w:w="425" w:type="dxa"/>
                <w:tcBorders>
                  <w:bottom w:val="single" w:sz="4" w:space="0" w:color="auto"/>
                </w:tcBorders>
                <w:shd w:val="clear" w:color="auto" w:fill="FFE6CB"/>
                <w:noWrap/>
                <w:tcMar>
                  <w:top w:w="14" w:type="dxa"/>
                  <w:left w:w="0" w:type="dxa"/>
                  <w:right w:w="0" w:type="dxa"/>
                </w:tcMar>
                <w:vAlign w:val="center"/>
              </w:tcPr>
              <w:p w:rsidR="008808F5" w:rsidRPr="00D64B6A" w:rsidRDefault="008808F5" w:rsidP="008808F5">
                <w:pPr>
                  <w:pStyle w:val="Numbers"/>
                  <w:rPr>
                    <w:b/>
                    <w:color w:val="000000" w:themeColor="text1"/>
                    <w:sz w:val="20"/>
                    <w:szCs w:val="20"/>
                  </w:rPr>
                </w:pPr>
                <w:r w:rsidRPr="00D64B6A">
                  <w:rPr>
                    <w:b/>
                    <w:color w:val="000000" w:themeColor="text1"/>
                    <w:sz w:val="20"/>
                    <w:szCs w:val="20"/>
                  </w:rPr>
                  <w:t>S</w:t>
                </w:r>
              </w:p>
            </w:tc>
          </w:tr>
          <w:tr w:rsidR="00AE47CD" w:rsidRPr="0074492E" w:rsidTr="002506EE">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1</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w:t>
                </w:r>
              </w:p>
            </w:tc>
            <w:tc>
              <w:tcPr>
                <w:tcW w:w="425" w:type="dxa"/>
                <w:shd w:val="clear" w:color="auto" w:fill="auto"/>
                <w:noWrap/>
                <w:tcMar>
                  <w:top w:w="14" w:type="dxa"/>
                  <w:left w:w="0" w:type="dxa"/>
                  <w:right w:w="0" w:type="dxa"/>
                </w:tcMar>
                <w:vAlign w:val="center"/>
              </w:tcPr>
              <w:p w:rsidR="00AE47CD" w:rsidRPr="00B42472" w:rsidRDefault="00AE47CD" w:rsidP="00AE47CD">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0"/>
                  </w:rPr>
                </w:pPr>
                <w:r>
                  <w:rPr>
                    <w:sz w:val="20"/>
                  </w:rPr>
                  <w:t>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6</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7</w:t>
                </w: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3</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4</w:t>
                </w: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7E592B" w:rsidRDefault="00AE47CD" w:rsidP="00AE47CD">
                <w:pPr>
                  <w:pStyle w:val="Numbers"/>
                  <w:rPr>
                    <w:b/>
                    <w:color w:val="000000" w:themeColor="text1"/>
                    <w:sz w:val="22"/>
                    <w:szCs w:val="22"/>
                  </w:rPr>
                </w:pPr>
                <w:r w:rsidRPr="007E592B">
                  <w:rPr>
                    <w:b/>
                    <w:color w:val="000000" w:themeColor="text1"/>
                    <w:sz w:val="22"/>
                    <w:szCs w:val="22"/>
                  </w:rPr>
                  <w:t>1</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w:t>
                </w:r>
              </w:p>
            </w:tc>
          </w:tr>
          <w:tr w:rsidR="00AE47CD" w:rsidRPr="0074492E" w:rsidTr="002506EE">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8</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9</w:t>
                </w:r>
              </w:p>
            </w:tc>
            <w:tc>
              <w:tcPr>
                <w:tcW w:w="425" w:type="dxa"/>
                <w:shd w:val="clear" w:color="auto" w:fill="auto"/>
                <w:noWrap/>
                <w:tcMar>
                  <w:top w:w="14" w:type="dxa"/>
                  <w:left w:w="0" w:type="dxa"/>
                  <w:right w:w="0" w:type="dxa"/>
                </w:tcMar>
                <w:vAlign w:val="center"/>
              </w:tcPr>
              <w:p w:rsidR="00AE47CD" w:rsidRPr="00B42472" w:rsidRDefault="00AE47CD" w:rsidP="00AE47CD">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13</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14</w:t>
                </w: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10</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11</w:t>
                </w: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8</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9</w:t>
                </w:r>
              </w:p>
            </w:tc>
          </w:tr>
          <w:tr w:rsidR="00AE47CD" w:rsidRPr="0074492E" w:rsidTr="002506EE">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96020F" w:rsidRDefault="00AE47CD" w:rsidP="00AE47CD">
                <w:pPr>
                  <w:pStyle w:val="Numbers"/>
                  <w:rPr>
                    <w:sz w:val="22"/>
                    <w:szCs w:val="22"/>
                  </w:rPr>
                </w:pPr>
                <w:r w:rsidRPr="0096020F">
                  <w:rPr>
                    <w:sz w:val="22"/>
                    <w:szCs w:val="22"/>
                  </w:rPr>
                  <w:t>13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4F75A1" w:rsidRDefault="00AE47CD" w:rsidP="00AE47CD">
                <w:pPr>
                  <w:pStyle w:val="Numbers"/>
                  <w:rPr>
                    <w:b/>
                    <w:sz w:val="22"/>
                    <w:szCs w:val="22"/>
                  </w:rPr>
                </w:pPr>
                <w:r w:rsidRPr="004F75A1">
                  <w:rPr>
                    <w:b/>
                    <w:sz w:val="22"/>
                    <w:szCs w:val="22"/>
                  </w:rPr>
                  <w:t>15</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D61C17" w:rsidRDefault="00AE47CD" w:rsidP="00AE47CD">
                <w:pPr>
                  <w:pStyle w:val="Numbers"/>
                  <w:rPr>
                    <w:sz w:val="22"/>
                    <w:szCs w:val="22"/>
                  </w:rPr>
                </w:pPr>
                <w:r>
                  <w:rPr>
                    <w:sz w:val="22"/>
                    <w:szCs w:val="22"/>
                  </w:rPr>
                  <w:t>16</w:t>
                </w:r>
              </w:p>
            </w:tc>
            <w:tc>
              <w:tcPr>
                <w:tcW w:w="425" w:type="dxa"/>
                <w:shd w:val="clear" w:color="auto" w:fill="auto"/>
                <w:noWrap/>
                <w:tcMar>
                  <w:top w:w="14" w:type="dxa"/>
                  <w:left w:w="0" w:type="dxa"/>
                  <w:right w:w="0" w:type="dxa"/>
                </w:tcMar>
                <w:vAlign w:val="center"/>
              </w:tcPr>
              <w:p w:rsidR="00AE47CD" w:rsidRPr="00B42472" w:rsidRDefault="00AE47CD" w:rsidP="00AE47CD">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BC49CF" w:rsidRDefault="00AE47CD" w:rsidP="00AE47CD">
                <w:pPr>
                  <w:pStyle w:val="Numbers"/>
                  <w:rPr>
                    <w:b/>
                    <w:sz w:val="22"/>
                    <w:szCs w:val="22"/>
                  </w:rPr>
                </w:pPr>
                <w:r w:rsidRPr="00BC49CF">
                  <w:rPr>
                    <w:b/>
                    <w:sz w:val="22"/>
                    <w:szCs w:val="22"/>
                  </w:rPr>
                  <w:t>17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BF0291" w:rsidRDefault="00AE47CD" w:rsidP="00AE47CD">
                <w:pPr>
                  <w:pStyle w:val="Numbers"/>
                  <w:rPr>
                    <w:b/>
                    <w:sz w:val="22"/>
                    <w:szCs w:val="22"/>
                  </w:rPr>
                </w:pPr>
                <w:r w:rsidRPr="00BF0291">
                  <w:rPr>
                    <w:b/>
                    <w:sz w:val="22"/>
                    <w:szCs w:val="22"/>
                  </w:rPr>
                  <w:t>19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20</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21</w:t>
                </w: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96020F" w:rsidRDefault="00AE47CD" w:rsidP="00AE47CD">
                <w:pPr>
                  <w:pStyle w:val="Numbers"/>
                  <w:rPr>
                    <w:sz w:val="22"/>
                    <w:szCs w:val="22"/>
                  </w:rPr>
                </w:pPr>
                <w:r w:rsidRPr="0096020F">
                  <w:rPr>
                    <w:sz w:val="22"/>
                    <w:szCs w:val="22"/>
                  </w:rPr>
                  <w:t>13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96020F" w:rsidRDefault="00AE47CD" w:rsidP="00AE47CD">
                <w:pPr>
                  <w:pStyle w:val="Numbers"/>
                  <w:rPr>
                    <w:sz w:val="22"/>
                    <w:szCs w:val="22"/>
                  </w:rPr>
                </w:pPr>
                <w:r w:rsidRPr="0096020F">
                  <w:rPr>
                    <w:sz w:val="22"/>
                    <w:szCs w:val="22"/>
                  </w:rPr>
                  <w:t>15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BC49CF" w:rsidRDefault="00AE47CD" w:rsidP="00AE47CD">
                <w:pPr>
                  <w:pStyle w:val="Numbers"/>
                  <w:rPr>
                    <w:b/>
                    <w:sz w:val="22"/>
                    <w:szCs w:val="22"/>
                  </w:rPr>
                </w:pPr>
                <w:r w:rsidRPr="00BC49CF">
                  <w:rPr>
                    <w:b/>
                    <w:sz w:val="22"/>
                    <w:szCs w:val="22"/>
                  </w:rPr>
                  <w:t>17</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18</w:t>
                </w: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96020F" w:rsidRDefault="00AE47CD" w:rsidP="00AE47CD">
                <w:pPr>
                  <w:pStyle w:val="Numbers"/>
                  <w:rPr>
                    <w:sz w:val="22"/>
                    <w:szCs w:val="22"/>
                  </w:rPr>
                </w:pPr>
                <w:r w:rsidRPr="0096020F">
                  <w:rPr>
                    <w:sz w:val="22"/>
                    <w:szCs w:val="22"/>
                  </w:rPr>
                  <w:t>13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14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96020F" w:rsidRDefault="00AE47CD" w:rsidP="00AE47CD">
                <w:pPr>
                  <w:pStyle w:val="Numbers"/>
                  <w:rPr>
                    <w:sz w:val="22"/>
                    <w:szCs w:val="22"/>
                  </w:rPr>
                </w:pPr>
                <w:r w:rsidRPr="0096020F">
                  <w:rPr>
                    <w:sz w:val="22"/>
                    <w:szCs w:val="22"/>
                  </w:rPr>
                  <w:t>15</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D61C17" w:rsidRDefault="00AE47CD" w:rsidP="00AE47CD">
                <w:pPr>
                  <w:pStyle w:val="Numbers"/>
                  <w:rPr>
                    <w:sz w:val="22"/>
                    <w:szCs w:val="22"/>
                  </w:rPr>
                </w:pPr>
                <w:r>
                  <w:rPr>
                    <w:sz w:val="22"/>
                    <w:szCs w:val="22"/>
                  </w:rPr>
                  <w:t>16</w:t>
                </w:r>
              </w:p>
            </w:tc>
          </w:tr>
          <w:tr w:rsidR="00AE47CD" w:rsidRPr="0074492E" w:rsidTr="002506EE">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BC49CF" w:rsidRDefault="00AE47CD" w:rsidP="00AE47CD">
                <w:pPr>
                  <w:pStyle w:val="Numbers"/>
                  <w:rPr>
                    <w:b/>
                    <w:sz w:val="22"/>
                    <w:szCs w:val="22"/>
                  </w:rPr>
                </w:pPr>
                <w:r w:rsidRPr="00BC49CF">
                  <w:rPr>
                    <w:b/>
                    <w:sz w:val="22"/>
                    <w:szCs w:val="22"/>
                  </w:rPr>
                  <w:t>17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AC4B19" w:rsidRDefault="00AE47CD" w:rsidP="00AE47CD">
                <w:pPr>
                  <w:pStyle w:val="Numbers"/>
                  <w:rPr>
                    <w:sz w:val="22"/>
                    <w:szCs w:val="22"/>
                  </w:rPr>
                </w:pPr>
                <w:r w:rsidRPr="00AC4B19">
                  <w:rPr>
                    <w:sz w:val="22"/>
                    <w:szCs w:val="22"/>
                  </w:rPr>
                  <w:t>18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BF0291" w:rsidRDefault="00AE47CD" w:rsidP="00AE47CD">
                <w:pPr>
                  <w:pStyle w:val="Numbers"/>
                  <w:rPr>
                    <w:b/>
                    <w:sz w:val="22"/>
                    <w:szCs w:val="22"/>
                  </w:rPr>
                </w:pPr>
                <w:r w:rsidRPr="00BF0291">
                  <w:rPr>
                    <w:b/>
                    <w:sz w:val="22"/>
                    <w:szCs w:val="22"/>
                  </w:rPr>
                  <w:t>19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22</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23</w:t>
                </w:r>
              </w:p>
            </w:tc>
            <w:tc>
              <w:tcPr>
                <w:tcW w:w="425" w:type="dxa"/>
                <w:shd w:val="clear" w:color="auto" w:fill="auto"/>
                <w:noWrap/>
                <w:tcMar>
                  <w:top w:w="14" w:type="dxa"/>
                  <w:left w:w="0" w:type="dxa"/>
                  <w:right w:w="0" w:type="dxa"/>
                </w:tcMar>
                <w:vAlign w:val="center"/>
              </w:tcPr>
              <w:p w:rsidR="00AE47CD" w:rsidRPr="00B42472" w:rsidRDefault="00AE47CD" w:rsidP="00AE47CD">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D61C17" w:rsidRDefault="00AE47CD" w:rsidP="00AE47CD">
                <w:pPr>
                  <w:pStyle w:val="Numbers"/>
                  <w:rPr>
                    <w:sz w:val="22"/>
                    <w:szCs w:val="22"/>
                  </w:rPr>
                </w:pPr>
                <w:r w:rsidRPr="00D61C17">
                  <w:rPr>
                    <w:sz w:val="22"/>
                    <w:szCs w:val="22"/>
                  </w:rPr>
                  <w:t>22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D61C17" w:rsidRDefault="00AE47CD" w:rsidP="00AE47CD">
                <w:pPr>
                  <w:pStyle w:val="Numbers"/>
                  <w:rPr>
                    <w:sz w:val="22"/>
                    <w:szCs w:val="22"/>
                  </w:rPr>
                </w:pPr>
                <w:r w:rsidRPr="00D61C17">
                  <w:rPr>
                    <w:sz w:val="22"/>
                    <w:szCs w:val="22"/>
                  </w:rPr>
                  <w:t>24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D61C17" w:rsidRDefault="00AE47CD" w:rsidP="00AE47CD">
                <w:pPr>
                  <w:pStyle w:val="Numbers"/>
                  <w:rPr>
                    <w:sz w:val="22"/>
                    <w:szCs w:val="22"/>
                  </w:rPr>
                </w:pPr>
                <w:r w:rsidRPr="00D61C17">
                  <w:rPr>
                    <w:sz w:val="22"/>
                    <w:szCs w:val="22"/>
                  </w:rPr>
                  <w:t>25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27</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28</w:t>
                </w: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C62246" w:rsidRDefault="00AE47CD" w:rsidP="00AE47CD">
                <w:pPr>
                  <w:pStyle w:val="Numbers"/>
                  <w:rPr>
                    <w:b/>
                    <w:sz w:val="22"/>
                    <w:szCs w:val="22"/>
                  </w:rPr>
                </w:pPr>
                <w:r w:rsidRPr="00C62246">
                  <w:rPr>
                    <w:b/>
                    <w:sz w:val="22"/>
                    <w:szCs w:val="22"/>
                  </w:rPr>
                  <w:t>19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BF0291" w:rsidRDefault="00AE47CD" w:rsidP="00AE47CD">
                <w:pPr>
                  <w:pStyle w:val="Numbers"/>
                  <w:rPr>
                    <w:sz w:val="22"/>
                    <w:szCs w:val="22"/>
                  </w:rPr>
                </w:pPr>
                <w:r w:rsidRPr="00BF0291">
                  <w:rPr>
                    <w:sz w:val="22"/>
                    <w:szCs w:val="22"/>
                  </w:rPr>
                  <w:t>20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C62246" w:rsidRDefault="00AE47CD" w:rsidP="00AE47CD">
                <w:pPr>
                  <w:pStyle w:val="Numbers"/>
                  <w:rPr>
                    <w:sz w:val="22"/>
                    <w:szCs w:val="22"/>
                  </w:rPr>
                </w:pPr>
                <w:r w:rsidRPr="00C62246">
                  <w:rPr>
                    <w:sz w:val="22"/>
                    <w:szCs w:val="22"/>
                  </w:rPr>
                  <w:t>21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22</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23</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24</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25</w:t>
                </w: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BC49CF" w:rsidRDefault="00AE47CD" w:rsidP="00AE47CD">
                <w:pPr>
                  <w:pStyle w:val="Numbers"/>
                  <w:rPr>
                    <w:b/>
                    <w:sz w:val="22"/>
                    <w:szCs w:val="22"/>
                  </w:rPr>
                </w:pPr>
                <w:r w:rsidRPr="00BC49CF">
                  <w:rPr>
                    <w:b/>
                    <w:sz w:val="22"/>
                    <w:szCs w:val="22"/>
                  </w:rPr>
                  <w:t>17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AC4B19" w:rsidRDefault="00AE47CD" w:rsidP="00AE47CD">
                <w:pPr>
                  <w:pStyle w:val="Numbers"/>
                  <w:rPr>
                    <w:sz w:val="22"/>
                    <w:szCs w:val="22"/>
                  </w:rPr>
                </w:pPr>
                <w:r w:rsidRPr="00AC4B19">
                  <w:rPr>
                    <w:sz w:val="22"/>
                    <w:szCs w:val="22"/>
                  </w:rPr>
                  <w:t>18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BF0291" w:rsidRDefault="00AE47CD" w:rsidP="00AE47CD">
                <w:pPr>
                  <w:pStyle w:val="Numbers"/>
                  <w:rPr>
                    <w:b/>
                    <w:sz w:val="22"/>
                    <w:szCs w:val="22"/>
                  </w:rPr>
                </w:pPr>
                <w:r w:rsidRPr="00BF0291">
                  <w:rPr>
                    <w:b/>
                    <w:sz w:val="22"/>
                    <w:szCs w:val="22"/>
                  </w:rPr>
                  <w:t>19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22</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23</w:t>
                </w:r>
              </w:p>
            </w:tc>
          </w:tr>
          <w:tr w:rsidR="00AE47CD" w:rsidRPr="0074492E" w:rsidTr="002506EE">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29</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30</w:t>
                </w:r>
              </w:p>
            </w:tc>
            <w:tc>
              <w:tcPr>
                <w:tcW w:w="425" w:type="dxa"/>
                <w:shd w:val="clear" w:color="auto" w:fill="auto"/>
                <w:noWrap/>
                <w:tcMar>
                  <w:top w:w="14" w:type="dxa"/>
                  <w:left w:w="0" w:type="dxa"/>
                  <w:right w:w="0" w:type="dxa"/>
                </w:tcMar>
                <w:vAlign w:val="center"/>
              </w:tcPr>
              <w:p w:rsidR="00AE47CD" w:rsidRPr="00B42472" w:rsidRDefault="00AE47CD" w:rsidP="00AE47CD">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30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31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96020F" w:rsidRDefault="00AE47CD" w:rsidP="00AE47CD">
                <w:pPr>
                  <w:pStyle w:val="Numbers"/>
                  <w:rPr>
                    <w:sz w:val="22"/>
                    <w:szCs w:val="22"/>
                  </w:rPr>
                </w:pPr>
                <w:r w:rsidRPr="0096020F">
                  <w:rPr>
                    <w:sz w:val="22"/>
                    <w:szCs w:val="22"/>
                  </w:rPr>
                  <w:t>26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96020F" w:rsidRDefault="00AE47CD" w:rsidP="00AE47CD">
                <w:pPr>
                  <w:pStyle w:val="Numbers"/>
                  <w:rPr>
                    <w:sz w:val="22"/>
                    <w:szCs w:val="22"/>
                  </w:rPr>
                </w:pPr>
                <w:r w:rsidRPr="0096020F">
                  <w:rPr>
                    <w:sz w:val="22"/>
                    <w:szCs w:val="22"/>
                  </w:rPr>
                  <w:t>27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29</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30</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24</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25</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26</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27</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r>
                  <w:rPr>
                    <w:color w:val="000000" w:themeColor="text1"/>
                    <w:sz w:val="22"/>
                    <w:szCs w:val="22"/>
                  </w:rPr>
                  <w:t>28</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r>
                  <w:rPr>
                    <w:sz w:val="22"/>
                    <w:szCs w:val="22"/>
                  </w:rPr>
                  <w:t>29</w:t>
                </w: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7E592B" w:rsidRDefault="00AE47CD" w:rsidP="00AE47CD">
                <w:pPr>
                  <w:pStyle w:val="Numbers"/>
                  <w:rPr>
                    <w:b/>
                    <w:sz w:val="22"/>
                    <w:szCs w:val="22"/>
                  </w:rPr>
                </w:pPr>
                <w:r w:rsidRPr="007E592B">
                  <w:rPr>
                    <w:b/>
                    <w:sz w:val="22"/>
                    <w:szCs w:val="22"/>
                  </w:rPr>
                  <w:t>30</w:t>
                </w:r>
              </w:p>
            </w:tc>
          </w:tr>
          <w:tr w:rsidR="00AE47CD" w:rsidRPr="0074492E" w:rsidTr="002506EE">
            <w:trPr>
              <w:trHeight w:val="20"/>
            </w:trPr>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shd w:val="clear" w:color="auto" w:fill="auto"/>
                <w:noWrap/>
                <w:tcMar>
                  <w:top w:w="14" w:type="dxa"/>
                  <w:left w:w="0" w:type="dxa"/>
                  <w:right w:w="0" w:type="dxa"/>
                </w:tcMar>
                <w:vAlign w:val="center"/>
              </w:tcPr>
              <w:p w:rsidR="00AE47CD" w:rsidRPr="00B42472" w:rsidRDefault="00AE47CD" w:rsidP="00AE47CD">
                <w:pPr>
                  <w:rPr>
                    <w:sz w:val="20"/>
                    <w:szCs w:val="20"/>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332237" w:rsidRDefault="00AE47CD" w:rsidP="00AE47CD">
                <w:pPr>
                  <w:pStyle w:val="Numbers"/>
                  <w:rPr>
                    <w:b/>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332237" w:rsidRDefault="00AE47CD" w:rsidP="00AE47CD">
                <w:pPr>
                  <w:pStyle w:val="Numbers"/>
                  <w:rPr>
                    <w:b/>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color w:val="000000" w:themeColor="text1"/>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color w:val="000000" w:themeColor="text1"/>
                    <w:sz w:val="22"/>
                    <w:szCs w:val="22"/>
                  </w:rPr>
                </w:pP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5A6FEB" w:rsidRDefault="00AE47CD" w:rsidP="00AE47CD">
                <w:pPr>
                  <w:pStyle w:val="Numbers"/>
                  <w:rPr>
                    <w:sz w:val="22"/>
                    <w:szCs w:val="22"/>
                  </w:rPr>
                </w:pPr>
              </w:p>
            </w:tc>
            <w:tc>
              <w:tcPr>
                <w:tcW w:w="425" w:type="dxa"/>
                <w:shd w:val="clear" w:color="auto" w:fill="auto"/>
                <w:noWrap/>
                <w:tcMar>
                  <w:top w:w="14" w:type="dxa"/>
                  <w:left w:w="0" w:type="dxa"/>
                  <w:right w:w="0" w:type="dxa"/>
                </w:tcMar>
                <w:vAlign w:val="center"/>
              </w:tcPr>
              <w:p w:rsidR="00AE47CD" w:rsidRPr="004D6E20" w:rsidRDefault="00AE47CD" w:rsidP="00AE47CD">
                <w:pPr>
                  <w:rPr>
                    <w:rFonts w:ascii="Trebuchet MS" w:hAnsi="Trebuchet MS"/>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4D6E20" w:rsidRDefault="00AE47CD" w:rsidP="00AE47CD">
                <w:pPr>
                  <w:pStyle w:val="Numbers"/>
                  <w:rPr>
                    <w:sz w:val="22"/>
                    <w:szCs w:val="22"/>
                  </w:rPr>
                </w:pPr>
                <w:r>
                  <w:rPr>
                    <w:sz w:val="22"/>
                    <w:szCs w:val="22"/>
                  </w:rPr>
                  <w:t>31</w:t>
                </w: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4D6E20"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4D6E20"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4D6E20"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4D6E20" w:rsidRDefault="00AE47CD" w:rsidP="00AE47CD">
                <w:pPr>
                  <w:pStyle w:val="Numbers"/>
                  <w:rPr>
                    <w:sz w:val="22"/>
                    <w:szCs w:val="22"/>
                  </w:rPr>
                </w:pPr>
              </w:p>
            </w:tc>
            <w:tc>
              <w:tcPr>
                <w:tcW w:w="425" w:type="dxa"/>
                <w:tcBorders>
                  <w:top w:val="single" w:sz="4" w:space="0" w:color="auto"/>
                  <w:bottom w:val="single" w:sz="4" w:space="0" w:color="auto"/>
                </w:tcBorders>
                <w:shd w:val="clear" w:color="auto" w:fill="EEECE1" w:themeFill="background2"/>
                <w:noWrap/>
                <w:tcMar>
                  <w:top w:w="14" w:type="dxa"/>
                  <w:left w:w="0" w:type="dxa"/>
                  <w:right w:w="0" w:type="dxa"/>
                </w:tcMar>
                <w:vAlign w:val="center"/>
              </w:tcPr>
              <w:p w:rsidR="00AE47CD" w:rsidRPr="00D64B6A" w:rsidRDefault="00AE47CD" w:rsidP="00AE47CD">
                <w:pPr>
                  <w:pStyle w:val="Numbers"/>
                  <w:rPr>
                    <w:color w:val="000000" w:themeColor="text1"/>
                    <w:sz w:val="22"/>
                    <w:szCs w:val="22"/>
                  </w:rPr>
                </w:pPr>
              </w:p>
            </w:tc>
            <w:tc>
              <w:tcPr>
                <w:tcW w:w="425" w:type="dxa"/>
                <w:tcBorders>
                  <w:top w:val="single" w:sz="4" w:space="0" w:color="auto"/>
                  <w:bottom w:val="single" w:sz="4" w:space="0" w:color="auto"/>
                </w:tcBorders>
                <w:shd w:val="clear" w:color="auto" w:fill="FFF2D4"/>
                <w:noWrap/>
                <w:tcMar>
                  <w:top w:w="14" w:type="dxa"/>
                  <w:left w:w="0" w:type="dxa"/>
                  <w:right w:w="0" w:type="dxa"/>
                </w:tcMar>
                <w:vAlign w:val="center"/>
              </w:tcPr>
              <w:p w:rsidR="00AE47CD" w:rsidRPr="00D64B6A" w:rsidRDefault="00AE47CD" w:rsidP="00AE47CD">
                <w:pPr>
                  <w:pStyle w:val="Numbers"/>
                  <w:rPr>
                    <w:color w:val="000000" w:themeColor="text1"/>
                    <w:sz w:val="22"/>
                    <w:szCs w:val="22"/>
                  </w:rPr>
                </w:pPr>
              </w:p>
            </w:tc>
          </w:tr>
        </w:tbl>
        <w:p w:rsidR="00B031D9" w:rsidRPr="00A66F5E" w:rsidRDefault="00D76C35" w:rsidP="0049044F">
          <w:pPr>
            <w:jc w:val="both"/>
            <w:rPr>
              <w:rFonts w:ascii="Arial Black" w:hAnsi="Arial Black"/>
              <w:b/>
              <w:sz w:val="40"/>
              <w:szCs w:val="18"/>
            </w:rPr>
          </w:pPr>
        </w:p>
      </w:sdtContent>
    </w:sdt>
    <w:p w:rsidR="00135D73" w:rsidRPr="00A66F5E" w:rsidRDefault="00135D73" w:rsidP="00A66F5E">
      <w:pPr>
        <w:rPr>
          <w:rFonts w:ascii="Arial Black" w:hAnsi="Arial Black"/>
          <w:b/>
          <w:sz w:val="40"/>
          <w:szCs w:val="18"/>
        </w:rPr>
      </w:pPr>
    </w:p>
    <w:p w:rsidR="003861AE" w:rsidRPr="003861AE" w:rsidRDefault="00BE32D4" w:rsidP="00D10C05">
      <w:pPr>
        <w:ind w:left="-142" w:right="-176"/>
        <w:outlineLvl w:val="0"/>
        <w:rPr>
          <w:rFonts w:ascii="Arial Black" w:hAnsi="Arial Black"/>
          <w:b/>
          <w:sz w:val="56"/>
          <w:szCs w:val="18"/>
        </w:rPr>
      </w:pPr>
      <w:r w:rsidRPr="0016116B">
        <w:rPr>
          <w:rFonts w:ascii="Arial Black" w:hAnsi="Arial Black"/>
          <w:b/>
          <w:sz w:val="56"/>
          <w:szCs w:val="18"/>
        </w:rPr>
        <w:lastRenderedPageBreak/>
        <w:t>ENERO</w:t>
      </w:r>
      <w:bookmarkStart w:id="0" w:name="_GoBack"/>
      <w:bookmarkEnd w:id="0"/>
    </w:p>
    <w:tbl>
      <w:tblPr>
        <w:tblStyle w:val="Tablaconcuadrcula"/>
        <w:tblpPr w:leftFromText="141" w:rightFromText="141" w:vertAnchor="text" w:horzAnchor="margin" w:tblpX="40" w:tblpY="43"/>
        <w:tblW w:w="14955"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97"/>
        <w:gridCol w:w="397"/>
        <w:gridCol w:w="397"/>
      </w:tblGrid>
      <w:tr w:rsidR="004A60AF" w:rsidRPr="00311818" w:rsidTr="000A6545">
        <w:trPr>
          <w:trHeight w:val="272"/>
        </w:trPr>
        <w:tc>
          <w:tcPr>
            <w:tcW w:w="534" w:type="dxa"/>
            <w:vMerge w:val="restart"/>
            <w:shd w:val="clear" w:color="auto" w:fill="D9D9D9" w:themeFill="background1" w:themeFillShade="D9"/>
            <w:vAlign w:val="center"/>
          </w:tcPr>
          <w:p w:rsidR="00BE32D4" w:rsidRPr="00554DAA" w:rsidRDefault="00BE32D4" w:rsidP="00BE32D4">
            <w:pPr>
              <w:rPr>
                <w:rFonts w:ascii="Arial" w:hAnsi="Arial" w:cs="Arial"/>
                <w:b/>
                <w:sz w:val="18"/>
                <w:szCs w:val="13"/>
              </w:rPr>
            </w:pPr>
            <w:r>
              <w:rPr>
                <w:rFonts w:ascii="Arial" w:hAnsi="Arial" w:cs="Arial"/>
                <w:b/>
                <w:sz w:val="18"/>
                <w:szCs w:val="13"/>
              </w:rPr>
              <w:t>No.</w:t>
            </w:r>
          </w:p>
        </w:tc>
        <w:tc>
          <w:tcPr>
            <w:tcW w:w="3402" w:type="dxa"/>
            <w:vMerge w:val="restart"/>
            <w:shd w:val="clear" w:color="auto" w:fill="D9D9D9" w:themeFill="background1" w:themeFillShade="D9"/>
            <w:vAlign w:val="center"/>
          </w:tcPr>
          <w:p w:rsidR="00BE32D4" w:rsidRPr="00311818" w:rsidRDefault="00BE32D4" w:rsidP="00BE32D4">
            <w:pPr>
              <w:rPr>
                <w:b/>
                <w:sz w:val="18"/>
                <w:szCs w:val="18"/>
              </w:rPr>
            </w:pPr>
            <w:r w:rsidRPr="00311818">
              <w:rPr>
                <w:b/>
                <w:sz w:val="23"/>
                <w:szCs w:val="23"/>
              </w:rPr>
              <w:t>OBLIGACIONES</w:t>
            </w:r>
          </w:p>
        </w:tc>
        <w:tc>
          <w:tcPr>
            <w:tcW w:w="351" w:type="dxa"/>
            <w:shd w:val="clear" w:color="auto" w:fill="FABF8F" w:themeFill="accent6"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D</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L</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J</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V</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S</w:t>
            </w:r>
          </w:p>
        </w:tc>
        <w:tc>
          <w:tcPr>
            <w:tcW w:w="351" w:type="dxa"/>
            <w:shd w:val="clear" w:color="auto" w:fill="FABF8F" w:themeFill="accent6"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D</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L</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J</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V</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S</w:t>
            </w:r>
          </w:p>
        </w:tc>
        <w:tc>
          <w:tcPr>
            <w:tcW w:w="351" w:type="dxa"/>
            <w:shd w:val="clear" w:color="auto" w:fill="FABF8F" w:themeFill="accent6"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D</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L</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J</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V</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S</w:t>
            </w:r>
          </w:p>
        </w:tc>
        <w:tc>
          <w:tcPr>
            <w:tcW w:w="351" w:type="dxa"/>
            <w:shd w:val="clear" w:color="auto" w:fill="FABF8F" w:themeFill="accent6"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D</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L</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J</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V</w:t>
            </w:r>
          </w:p>
        </w:tc>
        <w:tc>
          <w:tcPr>
            <w:tcW w:w="351"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S</w:t>
            </w:r>
          </w:p>
        </w:tc>
        <w:tc>
          <w:tcPr>
            <w:tcW w:w="397" w:type="dxa"/>
            <w:shd w:val="clear" w:color="auto" w:fill="FABF8F" w:themeFill="accent6"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D</w:t>
            </w:r>
          </w:p>
        </w:tc>
        <w:tc>
          <w:tcPr>
            <w:tcW w:w="397"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L</w:t>
            </w:r>
          </w:p>
        </w:tc>
        <w:tc>
          <w:tcPr>
            <w:tcW w:w="397" w:type="dxa"/>
            <w:shd w:val="clear" w:color="auto" w:fill="C2D69B" w:themeFill="accent3" w:themeFillTint="99"/>
            <w:vAlign w:val="center"/>
          </w:tcPr>
          <w:p w:rsidR="00BE32D4" w:rsidRPr="009A6DFC" w:rsidRDefault="004A60AF" w:rsidP="00BE32D4">
            <w:pPr>
              <w:rPr>
                <w:rFonts w:ascii="Arial" w:hAnsi="Arial" w:cs="Arial"/>
                <w:b/>
                <w:sz w:val="18"/>
                <w:szCs w:val="12"/>
              </w:rPr>
            </w:pPr>
            <w:r>
              <w:rPr>
                <w:rFonts w:ascii="Arial" w:hAnsi="Arial" w:cs="Arial"/>
                <w:b/>
                <w:sz w:val="18"/>
                <w:szCs w:val="12"/>
              </w:rPr>
              <w:t>M</w:t>
            </w:r>
          </w:p>
        </w:tc>
      </w:tr>
      <w:tr w:rsidR="004A60AF" w:rsidRPr="00311818" w:rsidTr="000A6545">
        <w:trPr>
          <w:trHeight w:val="270"/>
        </w:trPr>
        <w:tc>
          <w:tcPr>
            <w:tcW w:w="534" w:type="dxa"/>
            <w:vMerge/>
            <w:shd w:val="clear" w:color="auto" w:fill="D9D9D9" w:themeFill="background1" w:themeFillShade="D9"/>
            <w:vAlign w:val="center"/>
          </w:tcPr>
          <w:p w:rsidR="00BE32D4" w:rsidRPr="00311818" w:rsidRDefault="00BE32D4" w:rsidP="00BE32D4">
            <w:pPr>
              <w:jc w:val="both"/>
              <w:rPr>
                <w:sz w:val="13"/>
                <w:szCs w:val="13"/>
              </w:rPr>
            </w:pPr>
          </w:p>
        </w:tc>
        <w:tc>
          <w:tcPr>
            <w:tcW w:w="3402" w:type="dxa"/>
            <w:vMerge/>
            <w:shd w:val="clear" w:color="auto" w:fill="D9D9D9" w:themeFill="background1" w:themeFillShade="D9"/>
          </w:tcPr>
          <w:p w:rsidR="00BE32D4" w:rsidRPr="00311818" w:rsidRDefault="00BE32D4" w:rsidP="00BE32D4">
            <w:pPr>
              <w:jc w:val="both"/>
              <w:rPr>
                <w:sz w:val="18"/>
                <w:szCs w:val="18"/>
              </w:rPr>
            </w:pPr>
          </w:p>
        </w:tc>
        <w:tc>
          <w:tcPr>
            <w:tcW w:w="351" w:type="dxa"/>
            <w:shd w:val="clear" w:color="auto" w:fill="FABF8F" w:themeFill="accent6"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1</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2</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3</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4</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5</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6</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7</w:t>
            </w:r>
          </w:p>
        </w:tc>
        <w:tc>
          <w:tcPr>
            <w:tcW w:w="351" w:type="dxa"/>
            <w:shd w:val="clear" w:color="auto" w:fill="FABF8F" w:themeFill="accent6"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8</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9</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10</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11</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12</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13</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14</w:t>
            </w:r>
          </w:p>
        </w:tc>
        <w:tc>
          <w:tcPr>
            <w:tcW w:w="351" w:type="dxa"/>
            <w:shd w:val="clear" w:color="auto" w:fill="FABF8F" w:themeFill="accent6"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15</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16</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17</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18</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19</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20</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21</w:t>
            </w:r>
          </w:p>
        </w:tc>
        <w:tc>
          <w:tcPr>
            <w:tcW w:w="351" w:type="dxa"/>
            <w:shd w:val="clear" w:color="auto" w:fill="FABF8F" w:themeFill="accent6"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22</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23</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24</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25</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26</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27</w:t>
            </w:r>
          </w:p>
        </w:tc>
        <w:tc>
          <w:tcPr>
            <w:tcW w:w="351"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28</w:t>
            </w:r>
          </w:p>
        </w:tc>
        <w:tc>
          <w:tcPr>
            <w:tcW w:w="397" w:type="dxa"/>
            <w:shd w:val="clear" w:color="auto" w:fill="FABF8F" w:themeFill="accent6"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29</w:t>
            </w:r>
          </w:p>
        </w:tc>
        <w:tc>
          <w:tcPr>
            <w:tcW w:w="397"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30</w:t>
            </w:r>
          </w:p>
        </w:tc>
        <w:tc>
          <w:tcPr>
            <w:tcW w:w="397" w:type="dxa"/>
            <w:shd w:val="clear" w:color="auto" w:fill="C2D69B" w:themeFill="accent3" w:themeFillTint="99"/>
            <w:vAlign w:val="center"/>
          </w:tcPr>
          <w:p w:rsidR="00BE32D4" w:rsidRPr="004A0FBF" w:rsidRDefault="00BE32D4" w:rsidP="00BE32D4">
            <w:pPr>
              <w:rPr>
                <w:rFonts w:ascii="Arial" w:hAnsi="Arial" w:cs="Arial"/>
                <w:b/>
                <w:sz w:val="12"/>
                <w:szCs w:val="12"/>
              </w:rPr>
            </w:pPr>
            <w:r>
              <w:rPr>
                <w:rFonts w:ascii="Arial" w:hAnsi="Arial" w:cs="Arial"/>
                <w:b/>
                <w:sz w:val="12"/>
                <w:szCs w:val="12"/>
              </w:rPr>
              <w:t>31</w:t>
            </w:r>
          </w:p>
        </w:tc>
      </w:tr>
      <w:tr w:rsidR="00BE32D4" w:rsidRPr="00311818" w:rsidTr="00D76C35">
        <w:trPr>
          <w:trHeight w:val="586"/>
        </w:trPr>
        <w:tc>
          <w:tcPr>
            <w:tcW w:w="534" w:type="dxa"/>
            <w:shd w:val="clear" w:color="auto" w:fill="auto"/>
            <w:vAlign w:val="center"/>
          </w:tcPr>
          <w:p w:rsidR="00BE32D4" w:rsidRPr="00C073E8" w:rsidRDefault="00BE32D4" w:rsidP="00BE32D4">
            <w:pPr>
              <w:rPr>
                <w:rFonts w:ascii="Arial" w:hAnsi="Arial" w:cs="Arial"/>
                <w:sz w:val="15"/>
                <w:szCs w:val="13"/>
              </w:rPr>
            </w:pPr>
            <w:r w:rsidRPr="00C073E8">
              <w:rPr>
                <w:rFonts w:ascii="Arial" w:hAnsi="Arial" w:cs="Arial"/>
                <w:sz w:val="15"/>
                <w:szCs w:val="13"/>
              </w:rPr>
              <w:t>1</w:t>
            </w:r>
          </w:p>
        </w:tc>
        <w:tc>
          <w:tcPr>
            <w:tcW w:w="3402" w:type="dxa"/>
            <w:vAlign w:val="center"/>
          </w:tcPr>
          <w:p w:rsidR="00BE32D4" w:rsidRPr="00311818" w:rsidRDefault="00BE32D4" w:rsidP="00D76C35">
            <w:pPr>
              <w:jc w:val="both"/>
              <w:rPr>
                <w:rFonts w:ascii="Arial" w:hAnsi="Arial" w:cs="Arial"/>
                <w:sz w:val="17"/>
                <w:szCs w:val="17"/>
              </w:rPr>
            </w:pPr>
            <w:r>
              <w:rPr>
                <w:rFonts w:ascii="Arial" w:hAnsi="Arial" w:cs="Arial"/>
                <w:sz w:val="17"/>
                <w:szCs w:val="17"/>
              </w:rPr>
              <w:t>Las personas morales enterarán las retenciones de ISR de salarios a la SHCP.</w:t>
            </w:r>
          </w:p>
        </w:tc>
        <w:tc>
          <w:tcPr>
            <w:tcW w:w="351" w:type="dxa"/>
            <w:shd w:val="clear" w:color="auto" w:fill="FFFFFF" w:themeFill="background1"/>
          </w:tcPr>
          <w:p w:rsidR="00BE32D4" w:rsidRPr="00311818" w:rsidRDefault="00D76C35" w:rsidP="00BE32D4">
            <w:pPr>
              <w:jc w:val="left"/>
              <w:rPr>
                <w:b/>
                <w:sz w:val="17"/>
                <w:szCs w:val="17"/>
              </w:rPr>
            </w:pPr>
            <w:r>
              <w:rPr>
                <w:b/>
                <w:noProof/>
                <w:sz w:val="17"/>
                <w:szCs w:val="17"/>
                <w:lang w:val="es-MX" w:eastAsia="es-MX"/>
              </w:rPr>
              <w:pict>
                <v:shapetype id="_x0000_t32" coordsize="21600,21600" o:spt="32" o:oned="t" path="m,l21600,21600e" filled="f">
                  <v:path arrowok="t" fillok="f" o:connecttype="none"/>
                  <o:lock v:ext="edit" shapetype="t"/>
                </v:shapetype>
                <v:shape id="Conector recto de flecha 544" o:spid="_x0000_s1086" type="#_x0000_t32" style="position:absolute;margin-left:-5.5pt;margin-top:21.4pt;width:294.9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" strokecolor="black [3200]" strokeweight="3pt">
                  <v:stroke dashstyle="dash" endarrow="block"/>
                  <v:shadow on="t" color="black" opacity="22937f" origin=",.5" offset="0,.63889mm"/>
                </v:shape>
              </w:pict>
            </w:r>
            <w:r>
              <w:rPr>
                <w:b/>
                <w:noProof/>
                <w:sz w:val="17"/>
                <w:szCs w:val="17"/>
                <w:lang w:val="es-MX" w:eastAsia="es-MX"/>
              </w:rPr>
              <w:pict>
                <v:shape id="Conector recto de flecha 543" o:spid="_x0000_s1085" type="#_x0000_t32" style="position:absolute;margin-left:-5.5pt;margin-top:10.95pt;width:294.9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" strokecolor="#c0504d [3205]" strokeweight="3pt">
                  <v:stroke endarrow="block"/>
                  <v:shadow on="t" color="black" opacity="22937f" origin=",.5" offset="0,.63889mm"/>
                </v:shape>
              </w:pict>
            </w: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92D050"/>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97" w:type="dxa"/>
            <w:shd w:val="clear" w:color="auto" w:fill="FFFFFF" w:themeFill="background1"/>
          </w:tcPr>
          <w:p w:rsidR="00BE32D4" w:rsidRPr="00311818" w:rsidRDefault="00BE32D4" w:rsidP="00BE32D4">
            <w:pPr>
              <w:jc w:val="left"/>
              <w:rPr>
                <w:b/>
                <w:sz w:val="17"/>
                <w:szCs w:val="17"/>
              </w:rPr>
            </w:pPr>
          </w:p>
        </w:tc>
        <w:tc>
          <w:tcPr>
            <w:tcW w:w="397" w:type="dxa"/>
            <w:shd w:val="clear" w:color="auto" w:fill="FFFFFF" w:themeFill="background1"/>
          </w:tcPr>
          <w:p w:rsidR="00BE32D4" w:rsidRPr="00311818" w:rsidRDefault="00BE32D4" w:rsidP="00BE32D4">
            <w:pPr>
              <w:jc w:val="left"/>
              <w:rPr>
                <w:b/>
                <w:sz w:val="17"/>
                <w:szCs w:val="17"/>
              </w:rPr>
            </w:pPr>
          </w:p>
        </w:tc>
        <w:tc>
          <w:tcPr>
            <w:tcW w:w="397" w:type="dxa"/>
            <w:shd w:val="clear" w:color="auto" w:fill="FFFFFF" w:themeFill="background1"/>
          </w:tcPr>
          <w:p w:rsidR="00BE32D4" w:rsidRPr="00311818" w:rsidRDefault="00BE32D4" w:rsidP="00BE32D4">
            <w:pPr>
              <w:jc w:val="left"/>
              <w:rPr>
                <w:b/>
                <w:sz w:val="17"/>
                <w:szCs w:val="17"/>
              </w:rPr>
            </w:pPr>
          </w:p>
        </w:tc>
      </w:tr>
      <w:tr w:rsidR="00BE32D4" w:rsidRPr="00311818" w:rsidTr="00D76C35">
        <w:trPr>
          <w:trHeight w:val="586"/>
        </w:trPr>
        <w:tc>
          <w:tcPr>
            <w:tcW w:w="534" w:type="dxa"/>
            <w:shd w:val="clear" w:color="auto" w:fill="auto"/>
            <w:vAlign w:val="center"/>
          </w:tcPr>
          <w:p w:rsidR="00BE32D4" w:rsidRPr="00C073E8" w:rsidRDefault="00BE32D4" w:rsidP="00BE32D4">
            <w:pPr>
              <w:rPr>
                <w:rFonts w:ascii="Arial" w:hAnsi="Arial" w:cs="Arial"/>
                <w:sz w:val="15"/>
                <w:szCs w:val="13"/>
              </w:rPr>
            </w:pPr>
            <w:r w:rsidRPr="00C073E8">
              <w:rPr>
                <w:rFonts w:ascii="Arial" w:hAnsi="Arial" w:cs="Arial"/>
                <w:sz w:val="15"/>
                <w:szCs w:val="13"/>
              </w:rPr>
              <w:t>2</w:t>
            </w:r>
          </w:p>
        </w:tc>
        <w:tc>
          <w:tcPr>
            <w:tcW w:w="3402" w:type="dxa"/>
            <w:vAlign w:val="center"/>
          </w:tcPr>
          <w:p w:rsidR="00BE32D4" w:rsidRPr="00311818" w:rsidRDefault="00BE32D4" w:rsidP="00D76C35">
            <w:pPr>
              <w:jc w:val="both"/>
              <w:rPr>
                <w:rFonts w:ascii="Arial" w:hAnsi="Arial" w:cs="Arial"/>
                <w:sz w:val="17"/>
                <w:szCs w:val="17"/>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BE32D4" w:rsidRPr="00311818" w:rsidRDefault="00D76C35" w:rsidP="00BE32D4">
            <w:pPr>
              <w:jc w:val="left"/>
              <w:rPr>
                <w:b/>
                <w:sz w:val="17"/>
                <w:szCs w:val="17"/>
              </w:rPr>
            </w:pPr>
            <w:r>
              <w:rPr>
                <w:b/>
                <w:noProof/>
                <w:sz w:val="17"/>
                <w:szCs w:val="17"/>
                <w:lang w:val="es-MX" w:eastAsia="es-MX"/>
              </w:rPr>
              <w:pict>
                <v:shape id="Conector recto de flecha 542" o:spid="_x0000_s1084" type="#_x0000_t32" style="position:absolute;margin-left:-5.5pt;margin-top:17.65pt;width:329.3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" strokecolor="#c0504d [3205]" strokeweight="3pt">
                  <v:stroke endarrow="block"/>
                  <v:shadow on="t" color="black" opacity="22937f" origin=",.5" offset="0,.63889mm"/>
                </v:shape>
              </w:pict>
            </w: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D76C35" w:rsidP="00BE32D4">
            <w:pPr>
              <w:jc w:val="left"/>
              <w:rPr>
                <w:b/>
                <w:sz w:val="17"/>
                <w:szCs w:val="17"/>
              </w:rPr>
            </w:pPr>
            <w:r>
              <w:rPr>
                <w:b/>
                <w:noProof/>
                <w:sz w:val="17"/>
                <w:szCs w:val="17"/>
                <w:lang w:val="es-MX" w:eastAsia="es-MX"/>
              </w:rPr>
            </w:r>
            <w:r>
              <w:rPr>
                <w:b/>
                <w:noProof/>
                <w:sz w:val="17"/>
                <w:szCs w:val="17"/>
                <w:lang w:val="es-MX" w:eastAsia="es-MX"/>
              </w:rPr>
              <w:pict>
                <v:group id="Lienzo 541" o:spid="_x0000_s1083" editas="canvas" style="width:270.4pt;height:10.45pt;mso-position-horizontal-relative:char;mso-position-vertical-relative:line" coordsize="34340,1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340;height:1327;visibility:visible">
                    <v:fill o:detectmouseclick="t"/>
                    <v:path o:connecttype="none"/>
                  </v:shape>
                  <w10:wrap type="none"/>
                  <w10:anchorlock/>
                </v:group>
              </w:pict>
            </w: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92D050"/>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97" w:type="dxa"/>
            <w:shd w:val="clear" w:color="auto" w:fill="FFFFFF" w:themeFill="background1"/>
          </w:tcPr>
          <w:p w:rsidR="00BE32D4" w:rsidRPr="00311818" w:rsidRDefault="00BE32D4" w:rsidP="00BE32D4">
            <w:pPr>
              <w:jc w:val="left"/>
              <w:rPr>
                <w:b/>
                <w:sz w:val="17"/>
                <w:szCs w:val="17"/>
              </w:rPr>
            </w:pPr>
          </w:p>
        </w:tc>
        <w:tc>
          <w:tcPr>
            <w:tcW w:w="397" w:type="dxa"/>
            <w:shd w:val="clear" w:color="auto" w:fill="FFFFFF" w:themeFill="background1"/>
          </w:tcPr>
          <w:p w:rsidR="00BE32D4" w:rsidRPr="00311818" w:rsidRDefault="00BE32D4" w:rsidP="00BE32D4">
            <w:pPr>
              <w:jc w:val="left"/>
              <w:rPr>
                <w:b/>
                <w:sz w:val="17"/>
                <w:szCs w:val="17"/>
              </w:rPr>
            </w:pPr>
          </w:p>
        </w:tc>
        <w:tc>
          <w:tcPr>
            <w:tcW w:w="397" w:type="dxa"/>
            <w:shd w:val="clear" w:color="auto" w:fill="FFFFFF" w:themeFill="background1"/>
          </w:tcPr>
          <w:p w:rsidR="00BE32D4" w:rsidRPr="00311818" w:rsidRDefault="00BE32D4" w:rsidP="00BE32D4">
            <w:pPr>
              <w:jc w:val="left"/>
              <w:rPr>
                <w:b/>
                <w:sz w:val="17"/>
                <w:szCs w:val="17"/>
              </w:rPr>
            </w:pPr>
          </w:p>
        </w:tc>
      </w:tr>
      <w:tr w:rsidR="00BE32D4" w:rsidRPr="00311818" w:rsidTr="00D76C35">
        <w:trPr>
          <w:trHeight w:val="586"/>
        </w:trPr>
        <w:tc>
          <w:tcPr>
            <w:tcW w:w="534" w:type="dxa"/>
            <w:shd w:val="clear" w:color="auto" w:fill="auto"/>
            <w:vAlign w:val="center"/>
          </w:tcPr>
          <w:p w:rsidR="00BE32D4" w:rsidRPr="00C073E8" w:rsidRDefault="00BE32D4" w:rsidP="00BE32D4">
            <w:pPr>
              <w:rPr>
                <w:rFonts w:ascii="Arial" w:hAnsi="Arial" w:cs="Arial"/>
                <w:sz w:val="15"/>
                <w:szCs w:val="13"/>
              </w:rPr>
            </w:pPr>
            <w:r w:rsidRPr="00C073E8">
              <w:rPr>
                <w:rFonts w:ascii="Arial" w:hAnsi="Arial" w:cs="Arial"/>
                <w:sz w:val="15"/>
                <w:szCs w:val="13"/>
              </w:rPr>
              <w:t>3</w:t>
            </w:r>
          </w:p>
        </w:tc>
        <w:tc>
          <w:tcPr>
            <w:tcW w:w="3402" w:type="dxa"/>
            <w:vAlign w:val="center"/>
          </w:tcPr>
          <w:p w:rsidR="00BE32D4" w:rsidRPr="00311818" w:rsidRDefault="00D76C35" w:rsidP="00D76C35">
            <w:pPr>
              <w:jc w:val="both"/>
              <w:rPr>
                <w:rFonts w:ascii="Arial" w:hAnsi="Arial" w:cs="Arial"/>
                <w:sz w:val="17"/>
                <w:szCs w:val="17"/>
              </w:rPr>
            </w:pPr>
            <w:r>
              <w:rPr>
                <w:rFonts w:ascii="Arial" w:hAnsi="Arial" w:cs="Arial"/>
                <w:sz w:val="17"/>
                <w:szCs w:val="17"/>
              </w:rPr>
              <w:t>Remitir</w:t>
            </w:r>
            <w:r w:rsidR="00BE32D4" w:rsidRPr="00311818">
              <w:rPr>
                <w:rFonts w:ascii="Arial" w:hAnsi="Arial" w:cs="Arial"/>
                <w:sz w:val="17"/>
                <w:szCs w:val="17"/>
              </w:rPr>
              <w:t xml:space="preserve"> informe anual de desempeño en la gestión</w:t>
            </w:r>
            <w:r>
              <w:rPr>
                <w:rFonts w:ascii="Arial" w:hAnsi="Arial" w:cs="Arial"/>
                <w:sz w:val="17"/>
                <w:szCs w:val="17"/>
              </w:rPr>
              <w:t xml:space="preserve"> al Congreso del Estado de Jalisco</w:t>
            </w:r>
            <w:r w:rsidR="00BE32D4" w:rsidRPr="00311818">
              <w:rPr>
                <w:rFonts w:ascii="Arial" w:hAnsi="Arial" w:cs="Arial"/>
                <w:sz w:val="17"/>
                <w:szCs w:val="17"/>
              </w:rPr>
              <w:t>.</w:t>
            </w:r>
          </w:p>
        </w:tc>
        <w:tc>
          <w:tcPr>
            <w:tcW w:w="351" w:type="dxa"/>
            <w:shd w:val="clear" w:color="auto" w:fill="FFFFFF" w:themeFill="background1"/>
          </w:tcPr>
          <w:p w:rsidR="00BE32D4" w:rsidRPr="00311818" w:rsidRDefault="00D76C35" w:rsidP="00BE32D4">
            <w:pPr>
              <w:jc w:val="left"/>
              <w:rPr>
                <w:b/>
                <w:sz w:val="17"/>
                <w:szCs w:val="17"/>
              </w:rPr>
            </w:pPr>
            <w:r>
              <w:rPr>
                <w:b/>
                <w:noProof/>
                <w:sz w:val="17"/>
                <w:szCs w:val="17"/>
                <w:lang w:val="es-MX" w:eastAsia="es-MX"/>
              </w:rPr>
              <w:pict>
                <v:shape id="Conector recto de flecha 540" o:spid="_x0000_s1082" type="#_x0000_t32" style="position:absolute;margin-left:-5.5pt;margin-top:7.05pt;width:545.3pt;height:.8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" strokecolor="#c0504d [3205]" strokeweight="3pt">
                  <v:stroke endarrow="block"/>
                  <v:shadow on="t" color="black" opacity="22937f" origin=",.5" offset="0,.63889mm"/>
                </v:shape>
              </w:pict>
            </w:r>
            <w:r>
              <w:rPr>
                <w:b/>
                <w:noProof/>
                <w:sz w:val="17"/>
                <w:szCs w:val="17"/>
                <w:lang w:val="es-MX" w:eastAsia="es-MX"/>
              </w:rPr>
              <w:pict>
                <v:shape id="Conector recto de flecha 539" o:spid="_x0000_s1081" type="#_x0000_t32" style="position:absolute;margin-left:-5.5pt;margin-top:20.55pt;width:545.3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" strokecolor="black [3200]" strokeweight="3pt">
                  <v:stroke dashstyle="dash" endarrow="block"/>
                  <v:shadow on="t" color="black" opacity="22937f" origin=",.5" offset="0,.63889mm"/>
                </v:shape>
              </w:pict>
            </w: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51" w:type="dxa"/>
            <w:shd w:val="clear" w:color="auto" w:fill="FFFFFF" w:themeFill="background1"/>
          </w:tcPr>
          <w:p w:rsidR="00BE32D4" w:rsidRPr="00311818" w:rsidRDefault="00BE32D4" w:rsidP="00BE32D4">
            <w:pPr>
              <w:jc w:val="left"/>
              <w:rPr>
                <w:b/>
                <w:sz w:val="17"/>
                <w:szCs w:val="17"/>
              </w:rPr>
            </w:pPr>
          </w:p>
        </w:tc>
        <w:tc>
          <w:tcPr>
            <w:tcW w:w="397" w:type="dxa"/>
            <w:shd w:val="clear" w:color="auto" w:fill="FFFFFF" w:themeFill="background1"/>
          </w:tcPr>
          <w:p w:rsidR="00BE32D4" w:rsidRPr="00311818" w:rsidRDefault="00BE32D4" w:rsidP="00BE32D4">
            <w:pPr>
              <w:jc w:val="left"/>
              <w:rPr>
                <w:b/>
                <w:sz w:val="17"/>
                <w:szCs w:val="17"/>
              </w:rPr>
            </w:pPr>
          </w:p>
        </w:tc>
        <w:tc>
          <w:tcPr>
            <w:tcW w:w="397" w:type="dxa"/>
            <w:shd w:val="clear" w:color="auto" w:fill="FFFFFF" w:themeFill="background1"/>
          </w:tcPr>
          <w:p w:rsidR="00BE32D4" w:rsidRPr="00311818" w:rsidRDefault="00BE32D4" w:rsidP="00BE32D4">
            <w:pPr>
              <w:jc w:val="left"/>
              <w:rPr>
                <w:b/>
                <w:sz w:val="17"/>
                <w:szCs w:val="17"/>
              </w:rPr>
            </w:pPr>
          </w:p>
        </w:tc>
        <w:tc>
          <w:tcPr>
            <w:tcW w:w="397" w:type="dxa"/>
            <w:shd w:val="clear" w:color="auto" w:fill="92D050"/>
          </w:tcPr>
          <w:p w:rsidR="00BE32D4" w:rsidRPr="00311818" w:rsidRDefault="00BE32D4" w:rsidP="00BE32D4">
            <w:pPr>
              <w:jc w:val="left"/>
              <w:rPr>
                <w:b/>
                <w:sz w:val="17"/>
                <w:szCs w:val="17"/>
              </w:rPr>
            </w:pPr>
          </w:p>
        </w:tc>
      </w:tr>
      <w:tr w:rsidR="00CF5CC6" w:rsidRPr="00311818" w:rsidTr="00B7124A">
        <w:trPr>
          <w:trHeight w:val="489"/>
        </w:trPr>
        <w:tc>
          <w:tcPr>
            <w:tcW w:w="534" w:type="dxa"/>
            <w:shd w:val="clear" w:color="auto" w:fill="auto"/>
            <w:vAlign w:val="center"/>
          </w:tcPr>
          <w:p w:rsidR="00CF5CC6" w:rsidRPr="00C073E8" w:rsidRDefault="00CF5CC6" w:rsidP="00CF5CC6">
            <w:pPr>
              <w:rPr>
                <w:rFonts w:ascii="Arial" w:hAnsi="Arial" w:cs="Arial"/>
                <w:sz w:val="15"/>
                <w:szCs w:val="13"/>
              </w:rPr>
            </w:pPr>
            <w:r w:rsidRPr="00C073E8">
              <w:rPr>
                <w:rFonts w:ascii="Arial" w:hAnsi="Arial" w:cs="Arial"/>
                <w:sz w:val="15"/>
                <w:szCs w:val="13"/>
              </w:rPr>
              <w:t>4</w:t>
            </w:r>
          </w:p>
        </w:tc>
        <w:tc>
          <w:tcPr>
            <w:tcW w:w="3402" w:type="dxa"/>
            <w:vAlign w:val="center"/>
          </w:tcPr>
          <w:p w:rsidR="00CF5CC6" w:rsidRPr="00807841" w:rsidRDefault="00CF5CC6" w:rsidP="00D76C35">
            <w:pPr>
              <w:jc w:val="both"/>
              <w:rPr>
                <w:rFonts w:ascii="Arial" w:hAnsi="Arial" w:cs="Arial"/>
                <w:sz w:val="17"/>
                <w:szCs w:val="17"/>
                <w:lang w:val="es-MX"/>
              </w:rPr>
            </w:pPr>
            <w:r w:rsidRPr="00807841">
              <w:rPr>
                <w:rFonts w:ascii="Arial" w:hAnsi="Arial" w:cs="Arial"/>
                <w:sz w:val="17"/>
                <w:szCs w:val="17"/>
              </w:rPr>
              <w:t xml:space="preserve">Los sujetos auditables deberán </w:t>
            </w:r>
            <w:r w:rsidRPr="00807841">
              <w:rPr>
                <w:rFonts w:ascii="Arial" w:hAnsi="Arial" w:cs="Arial"/>
                <w:spacing w:val="-3"/>
                <w:sz w:val="17"/>
                <w:szCs w:val="17"/>
              </w:rPr>
              <w:t>caucionar su manejo de fondos</w:t>
            </w:r>
            <w:r>
              <w:rPr>
                <w:rFonts w:ascii="Arial" w:hAnsi="Arial" w:cs="Arial"/>
                <w:spacing w:val="-3"/>
                <w:sz w:val="17"/>
                <w:szCs w:val="17"/>
              </w:rPr>
              <w:t xml:space="preserve"> a la ASEJ.</w:t>
            </w:r>
          </w:p>
        </w:tc>
        <w:tc>
          <w:tcPr>
            <w:tcW w:w="351" w:type="dxa"/>
            <w:shd w:val="clear" w:color="auto" w:fill="FFFFFF" w:themeFill="background1"/>
          </w:tcPr>
          <w:p w:rsidR="00CF5CC6" w:rsidRDefault="00D76C35" w:rsidP="00CF5CC6">
            <w:pPr>
              <w:jc w:val="left"/>
              <w:rPr>
                <w:b/>
                <w:noProof/>
                <w:sz w:val="17"/>
                <w:szCs w:val="17"/>
                <w:lang w:eastAsia="es-ES"/>
              </w:rPr>
            </w:pPr>
            <w:r>
              <w:rPr>
                <w:noProof/>
                <w:sz w:val="18"/>
                <w:szCs w:val="18"/>
                <w:lang w:val="es-MX" w:eastAsia="es-MX"/>
              </w:rPr>
              <w:pict>
                <v:shape id="_x0000_s1280" type="#_x0000_t32" style="position:absolute;margin-left:-4.95pt;margin-top:20.7pt;width:544.65pt;height:0;z-index:251814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adj="-8810,-1,-8810" strokecolor="black [3200]" strokeweight="3pt">
                  <v:stroke dashstyle="dash" endarrow="block"/>
                  <v:shadow on="t" color="black" opacity="22937f" origin=",.5" offset="0,.63889mm"/>
                </v:shape>
              </w:pict>
            </w:r>
            <w:r>
              <w:rPr>
                <w:b/>
                <w:noProof/>
                <w:sz w:val="17"/>
                <w:szCs w:val="17"/>
                <w:lang w:val="es-MX" w:eastAsia="es-MX"/>
              </w:rPr>
              <w:pict>
                <v:shape id="_x0000_s1279" type="#_x0000_t32" style="position:absolute;margin-left:-4.95pt;margin-top:8.3pt;width:544.75pt;height:0;z-index:251813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8809,-1,-8809" strokecolor="#c0504d [3205]" strokeweight="3pt">
                  <v:stroke endarrow="block"/>
                  <v:shadow on="t" color="black" opacity="22937f" origin=",.5" offset="0,.63889mm"/>
                </v:shape>
              </w:pict>
            </w: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auto"/>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97" w:type="dxa"/>
            <w:shd w:val="clear" w:color="auto" w:fill="FFFFFF" w:themeFill="background1"/>
          </w:tcPr>
          <w:p w:rsidR="00CF5CC6" w:rsidRPr="00311818" w:rsidRDefault="00CF5CC6" w:rsidP="00CF5CC6">
            <w:pPr>
              <w:jc w:val="left"/>
              <w:rPr>
                <w:b/>
                <w:sz w:val="17"/>
                <w:szCs w:val="17"/>
              </w:rPr>
            </w:pPr>
          </w:p>
        </w:tc>
        <w:tc>
          <w:tcPr>
            <w:tcW w:w="397" w:type="dxa"/>
            <w:shd w:val="clear" w:color="auto" w:fill="FFFFFF" w:themeFill="background1"/>
          </w:tcPr>
          <w:p w:rsidR="00CF5CC6" w:rsidRPr="00311818" w:rsidRDefault="00CF5CC6" w:rsidP="00CF5CC6">
            <w:pPr>
              <w:jc w:val="left"/>
              <w:rPr>
                <w:b/>
                <w:sz w:val="17"/>
                <w:szCs w:val="17"/>
              </w:rPr>
            </w:pPr>
          </w:p>
        </w:tc>
        <w:tc>
          <w:tcPr>
            <w:tcW w:w="397" w:type="dxa"/>
            <w:shd w:val="clear" w:color="auto" w:fill="92D050"/>
          </w:tcPr>
          <w:p w:rsidR="00CF5CC6" w:rsidRPr="00311818" w:rsidRDefault="00CF5CC6" w:rsidP="00CF5CC6">
            <w:pPr>
              <w:jc w:val="left"/>
              <w:rPr>
                <w:b/>
                <w:sz w:val="17"/>
                <w:szCs w:val="17"/>
              </w:rPr>
            </w:pPr>
          </w:p>
        </w:tc>
      </w:tr>
      <w:tr w:rsidR="00CF5CC6" w:rsidRPr="00311818" w:rsidTr="00D76C35">
        <w:trPr>
          <w:trHeight w:val="617"/>
        </w:trPr>
        <w:tc>
          <w:tcPr>
            <w:tcW w:w="534" w:type="dxa"/>
            <w:shd w:val="clear" w:color="auto" w:fill="auto"/>
            <w:vAlign w:val="center"/>
          </w:tcPr>
          <w:p w:rsidR="00CF5CC6" w:rsidRPr="00C073E8" w:rsidRDefault="00CF5CC6" w:rsidP="00CF5CC6">
            <w:pPr>
              <w:rPr>
                <w:rFonts w:ascii="Arial" w:hAnsi="Arial" w:cs="Arial"/>
                <w:sz w:val="15"/>
                <w:szCs w:val="13"/>
              </w:rPr>
            </w:pPr>
            <w:r w:rsidRPr="00C073E8">
              <w:rPr>
                <w:rFonts w:ascii="Arial" w:hAnsi="Arial" w:cs="Arial"/>
                <w:sz w:val="15"/>
                <w:szCs w:val="13"/>
              </w:rPr>
              <w:t>5</w:t>
            </w:r>
          </w:p>
        </w:tc>
        <w:tc>
          <w:tcPr>
            <w:tcW w:w="3402" w:type="dxa"/>
            <w:vAlign w:val="center"/>
          </w:tcPr>
          <w:p w:rsidR="00CF5CC6" w:rsidRPr="005704B9" w:rsidRDefault="00CF5CC6" w:rsidP="00D76C35">
            <w:pPr>
              <w:jc w:val="both"/>
              <w:rPr>
                <w:rFonts w:ascii="Arial" w:hAnsi="Arial" w:cs="Arial"/>
                <w:sz w:val="17"/>
                <w:szCs w:val="17"/>
              </w:rPr>
            </w:pPr>
            <w:r w:rsidRPr="005704B9">
              <w:rPr>
                <w:rFonts w:ascii="Arial" w:hAnsi="Arial" w:cs="Arial"/>
                <w:sz w:val="17"/>
                <w:szCs w:val="17"/>
              </w:rPr>
              <w:t>Presentar la información de las personas a las que les hubieren efectuado retenciones de ISR</w:t>
            </w:r>
            <w:r>
              <w:rPr>
                <w:rFonts w:ascii="Arial" w:hAnsi="Arial" w:cs="Arial"/>
                <w:sz w:val="17"/>
                <w:szCs w:val="17"/>
              </w:rPr>
              <w:t xml:space="preserve"> ante la SHCP</w:t>
            </w:r>
            <w:r w:rsidRPr="005704B9">
              <w:rPr>
                <w:rFonts w:ascii="Arial" w:hAnsi="Arial" w:cs="Arial"/>
                <w:sz w:val="17"/>
                <w:szCs w:val="17"/>
              </w:rPr>
              <w:t>.</w:t>
            </w:r>
          </w:p>
        </w:tc>
        <w:tc>
          <w:tcPr>
            <w:tcW w:w="351" w:type="dxa"/>
            <w:shd w:val="clear" w:color="auto" w:fill="FFFFFF" w:themeFill="background1"/>
          </w:tcPr>
          <w:p w:rsidR="00CF5CC6" w:rsidRPr="00311818" w:rsidRDefault="00D76C35" w:rsidP="00CF5CC6">
            <w:pPr>
              <w:jc w:val="left"/>
              <w:rPr>
                <w:b/>
                <w:sz w:val="17"/>
                <w:szCs w:val="17"/>
              </w:rPr>
            </w:pPr>
            <w:r>
              <w:rPr>
                <w:b/>
                <w:noProof/>
                <w:sz w:val="17"/>
                <w:szCs w:val="17"/>
                <w:lang w:val="es-MX" w:eastAsia="es-MX"/>
              </w:rPr>
              <w:pict>
                <v:shape id="Conector recto de flecha 538" o:spid="_x0000_s1270" type="#_x0000_t32" style="position:absolute;margin-left:-5.5pt;margin-top:24.2pt;width:545.3pt;height:0;z-index:251804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" strokecolor="black [3200]" strokeweight="3pt">
                  <v:stroke dashstyle="dash" endarrow="block"/>
                  <v:shadow on="t" color="black" opacity="22937f" origin=",.5" offset="0,.63889mm"/>
                </v:shape>
              </w:pict>
            </w:r>
            <w:r>
              <w:rPr>
                <w:b/>
                <w:noProof/>
                <w:sz w:val="17"/>
                <w:szCs w:val="17"/>
                <w:lang w:val="es-MX" w:eastAsia="es-MX"/>
              </w:rPr>
              <w:pict>
                <v:shape id="Conector recto de flecha 537" o:spid="_x0000_s1271" type="#_x0000_t32" style="position:absolute;margin-left:-5.5pt;margin-top:10.65pt;width:545.3pt;height:0;z-index:251805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" strokecolor="#c0504d [3205]" strokeweight="3pt">
                  <v:stroke endarrow="block"/>
                  <v:shadow on="t" color="black" opacity="22937f" origin=",.5" offset="0,.63889mm"/>
                </v:shape>
              </w:pict>
            </w: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auto"/>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97" w:type="dxa"/>
            <w:shd w:val="clear" w:color="auto" w:fill="FFFFFF" w:themeFill="background1"/>
          </w:tcPr>
          <w:p w:rsidR="00CF5CC6" w:rsidRPr="00311818" w:rsidRDefault="00CF5CC6" w:rsidP="00CF5CC6">
            <w:pPr>
              <w:jc w:val="left"/>
              <w:rPr>
                <w:b/>
                <w:sz w:val="17"/>
                <w:szCs w:val="17"/>
              </w:rPr>
            </w:pPr>
          </w:p>
        </w:tc>
        <w:tc>
          <w:tcPr>
            <w:tcW w:w="397" w:type="dxa"/>
            <w:shd w:val="clear" w:color="auto" w:fill="FFFFFF" w:themeFill="background1"/>
          </w:tcPr>
          <w:p w:rsidR="00CF5CC6" w:rsidRPr="00311818" w:rsidRDefault="00CF5CC6" w:rsidP="00CF5CC6">
            <w:pPr>
              <w:jc w:val="left"/>
              <w:rPr>
                <w:b/>
                <w:sz w:val="17"/>
                <w:szCs w:val="17"/>
              </w:rPr>
            </w:pPr>
          </w:p>
        </w:tc>
        <w:tc>
          <w:tcPr>
            <w:tcW w:w="397" w:type="dxa"/>
            <w:shd w:val="clear" w:color="auto" w:fill="FFFFFF" w:themeFill="background1"/>
          </w:tcPr>
          <w:p w:rsidR="00CF5CC6" w:rsidRPr="00311818" w:rsidRDefault="00CF5CC6" w:rsidP="00CF5CC6">
            <w:pPr>
              <w:jc w:val="left"/>
              <w:rPr>
                <w:b/>
                <w:sz w:val="17"/>
                <w:szCs w:val="17"/>
              </w:rPr>
            </w:pPr>
          </w:p>
        </w:tc>
      </w:tr>
      <w:tr w:rsidR="00CF5CC6" w:rsidRPr="00311818" w:rsidTr="00D76C35">
        <w:trPr>
          <w:trHeight w:val="586"/>
        </w:trPr>
        <w:tc>
          <w:tcPr>
            <w:tcW w:w="534" w:type="dxa"/>
            <w:shd w:val="clear" w:color="auto" w:fill="auto"/>
            <w:vAlign w:val="center"/>
          </w:tcPr>
          <w:p w:rsidR="00CF5CC6" w:rsidRPr="00C073E8" w:rsidRDefault="00CF5CC6" w:rsidP="00CF5CC6">
            <w:pPr>
              <w:rPr>
                <w:rFonts w:ascii="Arial" w:hAnsi="Arial" w:cs="Arial"/>
                <w:sz w:val="15"/>
                <w:szCs w:val="13"/>
              </w:rPr>
            </w:pPr>
            <w:r w:rsidRPr="00C073E8">
              <w:rPr>
                <w:rFonts w:ascii="Arial" w:hAnsi="Arial" w:cs="Arial"/>
                <w:sz w:val="15"/>
                <w:szCs w:val="13"/>
              </w:rPr>
              <w:t>6</w:t>
            </w:r>
          </w:p>
        </w:tc>
        <w:tc>
          <w:tcPr>
            <w:tcW w:w="3402" w:type="dxa"/>
            <w:vAlign w:val="center"/>
          </w:tcPr>
          <w:p w:rsidR="00CF5CC6" w:rsidRDefault="00CF5CC6" w:rsidP="00D76C35">
            <w:pPr>
              <w:jc w:val="both"/>
              <w:rPr>
                <w:rFonts w:ascii="Arial" w:hAnsi="Arial" w:cs="Arial"/>
                <w:sz w:val="17"/>
                <w:szCs w:val="17"/>
                <w:lang w:val="es-MX"/>
              </w:rPr>
            </w:pPr>
            <w:r>
              <w:rPr>
                <w:rFonts w:ascii="Arial" w:hAnsi="Arial" w:cs="Arial"/>
                <w:sz w:val="17"/>
                <w:szCs w:val="17"/>
                <w:lang w:val="es-MX"/>
              </w:rPr>
              <w:t>Notificar al Congreso del Estado de la entrega de la Cuenta pública.</w:t>
            </w:r>
          </w:p>
        </w:tc>
        <w:tc>
          <w:tcPr>
            <w:tcW w:w="351" w:type="dxa"/>
            <w:shd w:val="clear" w:color="auto" w:fill="FFFFFF" w:themeFill="background1"/>
          </w:tcPr>
          <w:p w:rsidR="00CF5CC6" w:rsidRPr="00311818" w:rsidRDefault="00126C2C" w:rsidP="00CF5CC6">
            <w:pPr>
              <w:jc w:val="left"/>
              <w:rPr>
                <w:b/>
                <w:sz w:val="17"/>
                <w:szCs w:val="17"/>
              </w:rPr>
            </w:pPr>
            <w:r>
              <w:rPr>
                <w:b/>
                <w:noProof/>
                <w:sz w:val="17"/>
                <w:szCs w:val="17"/>
                <w:lang w:val="es-MX" w:eastAsia="es-MX"/>
              </w:rPr>
              <w:pict>
                <v:shape id="Conector recto de flecha 536" o:spid="_x0000_s1272" type="#_x0000_t32" style="position:absolute;margin-left:-4.95pt;margin-top:14.95pt;width:346.3pt;height:0;z-index:251806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" strokecolor="#c0504d [3205]" strokeweight="3pt">
                  <v:stroke endarrow="block"/>
                  <v:shadow on="t" color="black" opacity="22937f" origin=",.5" offset="0,.63889mm"/>
                </v:shape>
              </w:pict>
            </w: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92D050"/>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auto"/>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97" w:type="dxa"/>
            <w:shd w:val="clear" w:color="auto" w:fill="auto"/>
          </w:tcPr>
          <w:p w:rsidR="00CF5CC6" w:rsidRPr="00311818" w:rsidRDefault="00CF5CC6" w:rsidP="00CF5CC6">
            <w:pPr>
              <w:jc w:val="left"/>
              <w:rPr>
                <w:b/>
                <w:sz w:val="17"/>
                <w:szCs w:val="17"/>
              </w:rPr>
            </w:pPr>
          </w:p>
        </w:tc>
        <w:tc>
          <w:tcPr>
            <w:tcW w:w="397" w:type="dxa"/>
          </w:tcPr>
          <w:p w:rsidR="00CF5CC6" w:rsidRPr="00311818" w:rsidRDefault="00CF5CC6" w:rsidP="00CF5CC6">
            <w:pPr>
              <w:jc w:val="left"/>
              <w:rPr>
                <w:b/>
                <w:sz w:val="17"/>
                <w:szCs w:val="17"/>
              </w:rPr>
            </w:pPr>
          </w:p>
        </w:tc>
        <w:tc>
          <w:tcPr>
            <w:tcW w:w="397" w:type="dxa"/>
            <w:shd w:val="clear" w:color="auto" w:fill="auto"/>
          </w:tcPr>
          <w:p w:rsidR="00CF5CC6" w:rsidRPr="00311818" w:rsidRDefault="00CF5CC6" w:rsidP="00CF5CC6">
            <w:pPr>
              <w:jc w:val="left"/>
              <w:rPr>
                <w:b/>
                <w:sz w:val="17"/>
                <w:szCs w:val="17"/>
              </w:rPr>
            </w:pPr>
          </w:p>
        </w:tc>
      </w:tr>
      <w:tr w:rsidR="00CF5CC6" w:rsidRPr="00311818" w:rsidTr="00D76C35">
        <w:trPr>
          <w:trHeight w:val="586"/>
        </w:trPr>
        <w:tc>
          <w:tcPr>
            <w:tcW w:w="534" w:type="dxa"/>
            <w:shd w:val="clear" w:color="auto" w:fill="auto"/>
            <w:vAlign w:val="center"/>
          </w:tcPr>
          <w:p w:rsidR="00CF5CC6" w:rsidRPr="00C073E8" w:rsidRDefault="00CF5CC6" w:rsidP="00CF5CC6">
            <w:pPr>
              <w:rPr>
                <w:rFonts w:ascii="Arial" w:hAnsi="Arial" w:cs="Arial"/>
                <w:sz w:val="15"/>
                <w:szCs w:val="13"/>
              </w:rPr>
            </w:pPr>
            <w:r w:rsidRPr="00C073E8">
              <w:rPr>
                <w:rFonts w:ascii="Arial" w:hAnsi="Arial" w:cs="Arial"/>
                <w:sz w:val="15"/>
                <w:szCs w:val="13"/>
              </w:rPr>
              <w:t>7</w:t>
            </w:r>
          </w:p>
        </w:tc>
        <w:tc>
          <w:tcPr>
            <w:tcW w:w="3402" w:type="dxa"/>
            <w:vAlign w:val="center"/>
          </w:tcPr>
          <w:p w:rsidR="00CF5CC6" w:rsidRDefault="00D76C35" w:rsidP="00D76C35">
            <w:pPr>
              <w:jc w:val="both"/>
              <w:rPr>
                <w:rFonts w:ascii="Arial" w:hAnsi="Arial" w:cs="Arial"/>
                <w:sz w:val="17"/>
                <w:szCs w:val="17"/>
                <w:lang w:val="es-MX"/>
              </w:rPr>
            </w:pPr>
            <w:r>
              <w:rPr>
                <w:b/>
                <w:noProof/>
                <w:sz w:val="17"/>
                <w:szCs w:val="17"/>
                <w:lang w:val="es-MX" w:eastAsia="es-MX"/>
              </w:rPr>
              <w:pict>
                <v:shape id="Conector recto de flecha 545" o:spid="_x0000_s1278" type="#_x0000_t32" style="position:absolute;left:0;text-align:left;margin-left:164.5pt;margin-top:16.9pt;width:545.3pt;height:0;z-index:251812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" strokecolor="black [3200]" strokeweight="3pt">
                  <v:stroke dashstyle="dash" endarrow="block"/>
                  <v:shadow on="t" color="black" opacity="22937f" origin=",.5" offset="0,.63889mm"/>
                </v:shape>
              </w:pict>
            </w:r>
            <w:r>
              <w:rPr>
                <w:rFonts w:ascii="Arial" w:hAnsi="Arial" w:cs="Arial"/>
                <w:sz w:val="17"/>
                <w:szCs w:val="17"/>
                <w:lang w:val="es-MX"/>
              </w:rPr>
              <w:t xml:space="preserve">Apertura del periodo de presentación de </w:t>
            </w:r>
            <w:r w:rsidR="00CF5CC6">
              <w:rPr>
                <w:rFonts w:ascii="Arial" w:hAnsi="Arial" w:cs="Arial"/>
                <w:sz w:val="17"/>
                <w:szCs w:val="17"/>
                <w:lang w:val="es-MX"/>
              </w:rPr>
              <w:t xml:space="preserve">la cuenta pública anual </w:t>
            </w:r>
            <w:r>
              <w:rPr>
                <w:rFonts w:ascii="Arial" w:hAnsi="Arial" w:cs="Arial"/>
                <w:sz w:val="17"/>
                <w:szCs w:val="17"/>
                <w:lang w:val="es-MX"/>
              </w:rPr>
              <w:t xml:space="preserve">2016 </w:t>
            </w:r>
            <w:r w:rsidR="00CF5CC6">
              <w:rPr>
                <w:rFonts w:ascii="Arial" w:hAnsi="Arial" w:cs="Arial"/>
                <w:sz w:val="17"/>
                <w:szCs w:val="17"/>
                <w:lang w:val="es-MX"/>
              </w:rPr>
              <w:t>a la ASEJ.</w:t>
            </w:r>
          </w:p>
        </w:tc>
        <w:tc>
          <w:tcPr>
            <w:tcW w:w="351" w:type="dxa"/>
            <w:shd w:val="clear" w:color="auto" w:fill="FFFFFF" w:themeFill="background1"/>
          </w:tcPr>
          <w:p w:rsidR="00CF5CC6" w:rsidRPr="00311818" w:rsidRDefault="00D76C35" w:rsidP="00CF5CC6">
            <w:pPr>
              <w:jc w:val="left"/>
              <w:rPr>
                <w:b/>
                <w:sz w:val="17"/>
                <w:szCs w:val="17"/>
              </w:rPr>
            </w:pPr>
            <w:r>
              <w:rPr>
                <w:b/>
                <w:noProof/>
                <w:sz w:val="17"/>
                <w:szCs w:val="17"/>
                <w:lang w:val="es-MX" w:eastAsia="es-MX"/>
              </w:rPr>
              <w:pict>
                <v:shape id="Conector recto de flecha 535" o:spid="_x0000_s1273" type="#_x0000_t32" style="position:absolute;margin-left:-5.5pt;margin-top:8.05pt;width:545.3pt;height:.05pt;z-index:251807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" strokecolor="#c0504d [3205]" strokeweight="3pt">
                  <v:stroke endarrow="block"/>
                  <v:shadow on="t" color="black" opacity="22937f" origin=",.5" offset="0,.63889mm"/>
                </v:shape>
              </w:pict>
            </w: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auto"/>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97" w:type="dxa"/>
            <w:shd w:val="clear" w:color="auto" w:fill="auto"/>
          </w:tcPr>
          <w:p w:rsidR="00CF5CC6" w:rsidRPr="00311818" w:rsidRDefault="00CF5CC6" w:rsidP="00CF5CC6">
            <w:pPr>
              <w:jc w:val="left"/>
              <w:rPr>
                <w:b/>
                <w:sz w:val="17"/>
                <w:szCs w:val="17"/>
              </w:rPr>
            </w:pPr>
          </w:p>
        </w:tc>
        <w:tc>
          <w:tcPr>
            <w:tcW w:w="397" w:type="dxa"/>
          </w:tcPr>
          <w:p w:rsidR="00CF5CC6" w:rsidRPr="00311818" w:rsidRDefault="00CF5CC6" w:rsidP="00CF5CC6">
            <w:pPr>
              <w:jc w:val="left"/>
              <w:rPr>
                <w:b/>
                <w:sz w:val="17"/>
                <w:szCs w:val="17"/>
              </w:rPr>
            </w:pPr>
          </w:p>
        </w:tc>
        <w:tc>
          <w:tcPr>
            <w:tcW w:w="397" w:type="dxa"/>
            <w:shd w:val="clear" w:color="auto" w:fill="auto"/>
          </w:tcPr>
          <w:p w:rsidR="00CF5CC6" w:rsidRPr="00311818" w:rsidRDefault="00CF5CC6" w:rsidP="00CF5CC6">
            <w:pPr>
              <w:jc w:val="left"/>
              <w:rPr>
                <w:b/>
                <w:sz w:val="17"/>
                <w:szCs w:val="17"/>
              </w:rPr>
            </w:pPr>
          </w:p>
        </w:tc>
      </w:tr>
      <w:tr w:rsidR="00CF5CC6" w:rsidRPr="00311818" w:rsidTr="00D76C35">
        <w:trPr>
          <w:trHeight w:val="586"/>
        </w:trPr>
        <w:tc>
          <w:tcPr>
            <w:tcW w:w="534" w:type="dxa"/>
            <w:shd w:val="clear" w:color="auto" w:fill="auto"/>
            <w:vAlign w:val="center"/>
          </w:tcPr>
          <w:p w:rsidR="00CF5CC6" w:rsidRPr="00C073E8" w:rsidRDefault="00CF5CC6" w:rsidP="00CF5CC6">
            <w:pPr>
              <w:rPr>
                <w:rFonts w:ascii="Arial" w:hAnsi="Arial" w:cs="Arial"/>
                <w:sz w:val="15"/>
                <w:szCs w:val="13"/>
              </w:rPr>
            </w:pPr>
            <w:r w:rsidRPr="00C073E8">
              <w:rPr>
                <w:rFonts w:ascii="Arial" w:hAnsi="Arial" w:cs="Arial"/>
                <w:sz w:val="15"/>
                <w:szCs w:val="13"/>
              </w:rPr>
              <w:t>8</w:t>
            </w:r>
          </w:p>
        </w:tc>
        <w:tc>
          <w:tcPr>
            <w:tcW w:w="3402" w:type="dxa"/>
            <w:vAlign w:val="center"/>
          </w:tcPr>
          <w:p w:rsidR="00CF5CC6" w:rsidRDefault="00D76C35" w:rsidP="00D76C35">
            <w:pPr>
              <w:jc w:val="both"/>
              <w:rPr>
                <w:rFonts w:ascii="Arial" w:hAnsi="Arial" w:cs="Arial"/>
                <w:sz w:val="17"/>
                <w:szCs w:val="17"/>
                <w:lang w:val="es-MX"/>
              </w:rPr>
            </w:pPr>
            <w:r>
              <w:rPr>
                <w:rFonts w:ascii="Arial" w:hAnsi="Arial" w:cs="Arial"/>
                <w:sz w:val="17"/>
                <w:szCs w:val="17"/>
                <w:lang w:val="es-MX"/>
              </w:rPr>
              <w:t>Apertura del periodo de presentación d</w:t>
            </w:r>
            <w:r w:rsidR="000A6545">
              <w:rPr>
                <w:rFonts w:ascii="Arial" w:hAnsi="Arial" w:cs="Arial"/>
                <w:sz w:val="17"/>
                <w:szCs w:val="17"/>
                <w:lang w:val="es-MX"/>
              </w:rPr>
              <w:t>el Informe Anual de la Gestión F</w:t>
            </w:r>
            <w:r w:rsidR="00CF5CC6">
              <w:rPr>
                <w:rFonts w:ascii="Arial" w:hAnsi="Arial" w:cs="Arial"/>
                <w:sz w:val="17"/>
                <w:szCs w:val="17"/>
                <w:lang w:val="es-MX"/>
              </w:rPr>
              <w:t>inanciera (IAGF) a la ASEJ.</w:t>
            </w:r>
          </w:p>
        </w:tc>
        <w:tc>
          <w:tcPr>
            <w:tcW w:w="351" w:type="dxa"/>
            <w:shd w:val="clear" w:color="auto" w:fill="FFFFFF" w:themeFill="background1"/>
          </w:tcPr>
          <w:p w:rsidR="00CF5CC6" w:rsidRPr="00311818" w:rsidRDefault="00D76C35" w:rsidP="00CF5CC6">
            <w:pPr>
              <w:jc w:val="left"/>
              <w:rPr>
                <w:b/>
                <w:sz w:val="17"/>
                <w:szCs w:val="17"/>
              </w:rPr>
            </w:pPr>
            <w:r>
              <w:rPr>
                <w:b/>
                <w:noProof/>
                <w:sz w:val="17"/>
                <w:szCs w:val="17"/>
                <w:lang w:val="es-MX" w:eastAsia="es-MX"/>
              </w:rPr>
              <w:pict>
                <v:shape id="Conector recto de flecha 533" o:spid="_x0000_s1274" type="#_x0000_t32" style="position:absolute;margin-left:-5.5pt;margin-top:21.8pt;width:545.3pt;height:0;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" strokecolor="black [3200]" strokeweight="3pt">
                  <v:stroke dashstyle="dash" endarrow="block"/>
                  <v:shadow on="t" color="black" opacity="22937f" origin=",.5" offset="0,.63889mm"/>
                </v:shape>
              </w:pict>
            </w:r>
            <w:r>
              <w:rPr>
                <w:b/>
                <w:noProof/>
                <w:sz w:val="17"/>
                <w:szCs w:val="17"/>
                <w:lang w:val="es-MX" w:eastAsia="es-MX"/>
              </w:rPr>
              <w:pict>
                <v:shape id="Conector recto de flecha 532" o:spid="_x0000_s1275" type="#_x0000_t32" style="position:absolute;margin-left:-5.5pt;margin-top:8.25pt;width:545.3pt;height:.05pt;z-index:251809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" strokecolor="#c0504d [3205]" strokeweight="3pt">
                  <v:stroke endarrow="block"/>
                  <v:shadow on="t" color="black" opacity="22937f" origin=",.5" offset="0,.63889mm"/>
                </v:shape>
              </w:pict>
            </w: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auto"/>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51" w:type="dxa"/>
            <w:shd w:val="clear" w:color="auto" w:fill="FFFFFF" w:themeFill="background1"/>
          </w:tcPr>
          <w:p w:rsidR="00CF5CC6" w:rsidRPr="00311818" w:rsidRDefault="00CF5CC6" w:rsidP="00CF5CC6">
            <w:pPr>
              <w:jc w:val="left"/>
              <w:rPr>
                <w:b/>
                <w:sz w:val="17"/>
                <w:szCs w:val="17"/>
              </w:rPr>
            </w:pPr>
          </w:p>
        </w:tc>
        <w:tc>
          <w:tcPr>
            <w:tcW w:w="397" w:type="dxa"/>
            <w:shd w:val="clear" w:color="auto" w:fill="auto"/>
          </w:tcPr>
          <w:p w:rsidR="00CF5CC6" w:rsidRPr="00311818" w:rsidRDefault="00CF5CC6" w:rsidP="00CF5CC6">
            <w:pPr>
              <w:jc w:val="left"/>
              <w:rPr>
                <w:b/>
                <w:sz w:val="17"/>
                <w:szCs w:val="17"/>
              </w:rPr>
            </w:pPr>
          </w:p>
        </w:tc>
        <w:tc>
          <w:tcPr>
            <w:tcW w:w="397" w:type="dxa"/>
          </w:tcPr>
          <w:p w:rsidR="00CF5CC6" w:rsidRPr="00311818" w:rsidRDefault="00CF5CC6" w:rsidP="00CF5CC6">
            <w:pPr>
              <w:jc w:val="left"/>
              <w:rPr>
                <w:b/>
                <w:sz w:val="17"/>
                <w:szCs w:val="17"/>
              </w:rPr>
            </w:pPr>
          </w:p>
        </w:tc>
        <w:tc>
          <w:tcPr>
            <w:tcW w:w="397" w:type="dxa"/>
            <w:shd w:val="clear" w:color="auto" w:fill="auto"/>
          </w:tcPr>
          <w:p w:rsidR="00CF5CC6" w:rsidRPr="00311818" w:rsidRDefault="00CF5CC6" w:rsidP="00CF5CC6">
            <w:pPr>
              <w:jc w:val="left"/>
              <w:rPr>
                <w:b/>
                <w:sz w:val="17"/>
                <w:szCs w:val="17"/>
              </w:rPr>
            </w:pPr>
          </w:p>
        </w:tc>
      </w:tr>
      <w:tr w:rsidR="000A6545" w:rsidRPr="00311818" w:rsidTr="00D76C35">
        <w:trPr>
          <w:trHeight w:val="586"/>
        </w:trPr>
        <w:tc>
          <w:tcPr>
            <w:tcW w:w="534" w:type="dxa"/>
            <w:shd w:val="clear" w:color="auto" w:fill="auto"/>
            <w:vAlign w:val="center"/>
          </w:tcPr>
          <w:p w:rsidR="000A6545" w:rsidRPr="00C073E8" w:rsidRDefault="000A6545" w:rsidP="000A6545">
            <w:pPr>
              <w:rPr>
                <w:rFonts w:ascii="Arial" w:hAnsi="Arial" w:cs="Arial"/>
                <w:sz w:val="15"/>
                <w:szCs w:val="13"/>
              </w:rPr>
            </w:pPr>
            <w:r w:rsidRPr="00C073E8">
              <w:rPr>
                <w:rFonts w:ascii="Arial" w:hAnsi="Arial" w:cs="Arial"/>
                <w:sz w:val="15"/>
                <w:szCs w:val="13"/>
              </w:rPr>
              <w:t>9</w:t>
            </w:r>
          </w:p>
        </w:tc>
        <w:tc>
          <w:tcPr>
            <w:tcW w:w="3402" w:type="dxa"/>
            <w:vAlign w:val="center"/>
          </w:tcPr>
          <w:p w:rsidR="000A6545" w:rsidRPr="000A6545" w:rsidRDefault="000A6545" w:rsidP="00D76C35">
            <w:pPr>
              <w:jc w:val="both"/>
              <w:rPr>
                <w:rFonts w:ascii="Arial" w:hAnsi="Arial" w:cs="Arial"/>
                <w:sz w:val="17"/>
                <w:szCs w:val="17"/>
              </w:rPr>
            </w:pPr>
            <w:r>
              <w:rPr>
                <w:rFonts w:ascii="Arial" w:hAnsi="Arial" w:cs="Arial"/>
                <w:sz w:val="17"/>
                <w:szCs w:val="17"/>
              </w:rPr>
              <w:t>Apertura del periodo de presentación de la Declaración de Situación P</w:t>
            </w:r>
            <w:r w:rsidRPr="0022085D">
              <w:rPr>
                <w:rFonts w:ascii="Arial" w:hAnsi="Arial" w:cs="Arial"/>
                <w:sz w:val="17"/>
                <w:szCs w:val="17"/>
              </w:rPr>
              <w:t>atrimonial</w:t>
            </w:r>
            <w:r>
              <w:rPr>
                <w:rFonts w:ascii="Arial" w:hAnsi="Arial" w:cs="Arial"/>
                <w:sz w:val="17"/>
                <w:szCs w:val="17"/>
              </w:rPr>
              <w:t xml:space="preserve"> 2016.</w:t>
            </w:r>
          </w:p>
        </w:tc>
        <w:tc>
          <w:tcPr>
            <w:tcW w:w="351" w:type="dxa"/>
            <w:shd w:val="clear" w:color="auto" w:fill="FFFFFF" w:themeFill="background1"/>
          </w:tcPr>
          <w:p w:rsidR="000A6545" w:rsidRDefault="00D76C35" w:rsidP="000A6545">
            <w:pPr>
              <w:jc w:val="left"/>
              <w:rPr>
                <w:b/>
                <w:sz w:val="17"/>
                <w:szCs w:val="17"/>
              </w:rPr>
            </w:pPr>
            <w:r>
              <w:rPr>
                <w:b/>
                <w:noProof/>
                <w:sz w:val="17"/>
                <w:szCs w:val="17"/>
                <w:lang w:val="es-MX" w:eastAsia="es-MX"/>
              </w:rPr>
              <w:pict>
                <v:shape id="Conector recto de flecha 531" o:spid="_x0000_s1375" type="#_x0000_t32" style="position:absolute;margin-left:-5.5pt;margin-top:22.5pt;width:545.3pt;height:.05pt;z-index:251930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" strokecolor="black [3200]" strokeweight="3pt">
                  <v:stroke dashstyle="dash" endarrow="block"/>
                  <v:shadow on="t" color="black" opacity="22937f" origin=",.5" offset="0,.63889mm"/>
                </v:shape>
              </w:pict>
            </w:r>
            <w:r>
              <w:rPr>
                <w:b/>
                <w:noProof/>
                <w:sz w:val="17"/>
                <w:szCs w:val="17"/>
                <w:lang w:val="es-MX" w:eastAsia="es-MX"/>
              </w:rPr>
              <w:pict>
                <v:shape id="Conector recto de flecha 530" o:spid="_x0000_s1376" type="#_x0000_t32" style="position:absolute;margin-left:-5.5pt;margin-top:8.2pt;width:545.3pt;height:.8pt;z-index:251931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" strokecolor="#c0504d [3205]" strokeweight="3pt">
                  <v:stroke endarrow="block"/>
                  <v:shadow on="t" color="black" opacity="22937f" origin=",.5" offset="0,.63889mm"/>
                </v:shape>
              </w:pict>
            </w:r>
          </w:p>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auto"/>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97" w:type="dxa"/>
            <w:shd w:val="clear" w:color="auto" w:fill="auto"/>
          </w:tcPr>
          <w:p w:rsidR="000A6545" w:rsidRPr="00311818" w:rsidRDefault="000A6545" w:rsidP="000A6545">
            <w:pPr>
              <w:jc w:val="left"/>
              <w:rPr>
                <w:b/>
                <w:sz w:val="17"/>
                <w:szCs w:val="17"/>
              </w:rPr>
            </w:pPr>
          </w:p>
        </w:tc>
        <w:tc>
          <w:tcPr>
            <w:tcW w:w="397" w:type="dxa"/>
          </w:tcPr>
          <w:p w:rsidR="000A6545" w:rsidRPr="00311818" w:rsidRDefault="000A6545" w:rsidP="000A6545">
            <w:pPr>
              <w:jc w:val="left"/>
              <w:rPr>
                <w:b/>
                <w:sz w:val="17"/>
                <w:szCs w:val="17"/>
              </w:rPr>
            </w:pPr>
          </w:p>
        </w:tc>
        <w:tc>
          <w:tcPr>
            <w:tcW w:w="397" w:type="dxa"/>
            <w:shd w:val="clear" w:color="auto" w:fill="auto"/>
          </w:tcPr>
          <w:p w:rsidR="000A6545" w:rsidRPr="00311818" w:rsidRDefault="000A6545" w:rsidP="000A6545">
            <w:pPr>
              <w:jc w:val="left"/>
              <w:rPr>
                <w:b/>
                <w:sz w:val="17"/>
                <w:szCs w:val="17"/>
              </w:rPr>
            </w:pPr>
          </w:p>
        </w:tc>
      </w:tr>
      <w:tr w:rsidR="000A6545" w:rsidRPr="00311818" w:rsidTr="00D76C35">
        <w:trPr>
          <w:trHeight w:val="586"/>
        </w:trPr>
        <w:tc>
          <w:tcPr>
            <w:tcW w:w="534" w:type="dxa"/>
            <w:shd w:val="clear" w:color="auto" w:fill="auto"/>
            <w:vAlign w:val="center"/>
          </w:tcPr>
          <w:p w:rsidR="000A6545" w:rsidRPr="00C073E8" w:rsidRDefault="000A6545" w:rsidP="000A6545">
            <w:pPr>
              <w:rPr>
                <w:rFonts w:ascii="Arial" w:hAnsi="Arial" w:cs="Arial"/>
                <w:sz w:val="15"/>
                <w:szCs w:val="13"/>
              </w:rPr>
            </w:pPr>
            <w:r>
              <w:rPr>
                <w:rFonts w:ascii="Arial" w:hAnsi="Arial" w:cs="Arial"/>
                <w:sz w:val="15"/>
                <w:szCs w:val="13"/>
              </w:rPr>
              <w:t>10</w:t>
            </w:r>
          </w:p>
        </w:tc>
        <w:tc>
          <w:tcPr>
            <w:tcW w:w="3402" w:type="dxa"/>
            <w:vAlign w:val="center"/>
          </w:tcPr>
          <w:p w:rsidR="000A6545" w:rsidRDefault="00D76C35" w:rsidP="00D76C35">
            <w:pPr>
              <w:jc w:val="both"/>
              <w:rPr>
                <w:rFonts w:ascii="Arial" w:hAnsi="Arial" w:cs="Arial"/>
                <w:sz w:val="17"/>
                <w:szCs w:val="17"/>
              </w:rPr>
            </w:pPr>
            <w:r>
              <w:rPr>
                <w:rFonts w:ascii="Arial" w:hAnsi="Arial" w:cs="Arial"/>
                <w:sz w:val="17"/>
                <w:szCs w:val="17"/>
              </w:rPr>
              <w:t>Publicar</w:t>
            </w:r>
            <w:r w:rsidR="000A6545">
              <w:rPr>
                <w:rFonts w:ascii="Arial" w:hAnsi="Arial" w:cs="Arial"/>
                <w:sz w:val="17"/>
                <w:szCs w:val="17"/>
              </w:rPr>
              <w:t xml:space="preserve"> Información Financiera</w:t>
            </w:r>
            <w:r>
              <w:rPr>
                <w:rFonts w:ascii="Arial" w:hAnsi="Arial" w:cs="Arial"/>
                <w:sz w:val="17"/>
                <w:szCs w:val="17"/>
              </w:rPr>
              <w:t xml:space="preserve"> del </w:t>
            </w:r>
            <w:r w:rsidR="000A6545">
              <w:rPr>
                <w:rFonts w:ascii="Arial" w:hAnsi="Arial" w:cs="Arial"/>
                <w:sz w:val="17"/>
                <w:szCs w:val="17"/>
              </w:rPr>
              <w:t xml:space="preserve"> trime</w:t>
            </w:r>
            <w:r w:rsidR="00D4747E">
              <w:rPr>
                <w:rFonts w:ascii="Arial" w:hAnsi="Arial" w:cs="Arial"/>
                <w:sz w:val="17"/>
                <w:szCs w:val="17"/>
              </w:rPr>
              <w:t>str</w:t>
            </w:r>
            <w:r>
              <w:rPr>
                <w:rFonts w:ascii="Arial" w:hAnsi="Arial" w:cs="Arial"/>
                <w:sz w:val="17"/>
                <w:szCs w:val="17"/>
              </w:rPr>
              <w:t>e</w:t>
            </w:r>
            <w:r w:rsidR="00D4747E">
              <w:rPr>
                <w:rFonts w:ascii="Arial" w:hAnsi="Arial" w:cs="Arial"/>
                <w:sz w:val="17"/>
                <w:szCs w:val="17"/>
              </w:rPr>
              <w:t xml:space="preserve"> en su pá</w:t>
            </w:r>
            <w:r w:rsidR="00A15A0F">
              <w:rPr>
                <w:rFonts w:ascii="Arial" w:hAnsi="Arial" w:cs="Arial"/>
                <w:sz w:val="17"/>
                <w:szCs w:val="17"/>
              </w:rPr>
              <w:t>gina</w:t>
            </w:r>
            <w:r w:rsidR="000A6545">
              <w:rPr>
                <w:rFonts w:ascii="Arial" w:hAnsi="Arial" w:cs="Arial"/>
                <w:sz w:val="17"/>
                <w:szCs w:val="17"/>
              </w:rPr>
              <w:t xml:space="preserve"> de internet</w:t>
            </w:r>
            <w:r w:rsidR="00D4747E">
              <w:rPr>
                <w:rFonts w:ascii="Arial" w:hAnsi="Arial" w:cs="Arial"/>
                <w:sz w:val="17"/>
                <w:szCs w:val="17"/>
              </w:rPr>
              <w:t>.</w:t>
            </w:r>
          </w:p>
        </w:tc>
        <w:tc>
          <w:tcPr>
            <w:tcW w:w="351" w:type="dxa"/>
            <w:shd w:val="clear" w:color="auto" w:fill="FFFFFF" w:themeFill="background1"/>
          </w:tcPr>
          <w:p w:rsidR="000A6545" w:rsidRPr="000A6545" w:rsidRDefault="00D76C35" w:rsidP="000A6545">
            <w:pPr>
              <w:jc w:val="left"/>
              <w:rPr>
                <w:b/>
                <w:noProof/>
                <w:sz w:val="17"/>
                <w:szCs w:val="17"/>
                <w:lang w:eastAsia="es-MX"/>
              </w:rPr>
            </w:pPr>
            <w:r>
              <w:rPr>
                <w:b/>
                <w:noProof/>
                <w:sz w:val="17"/>
                <w:szCs w:val="17"/>
                <w:lang w:eastAsia="es-ES"/>
              </w:rPr>
              <w:pict>
                <v:shape id="_x0000_s1377" type="#_x0000_t32" style="position:absolute;margin-left:-4.95pt;margin-top:13.75pt;width:521.3pt;height:0;z-index:251932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" adj="-9793,-1,-9793" strokecolor="#c0504d [3205]" strokeweight="3pt">
                  <v:stroke endarrow="block"/>
                  <v:shadow on="t" color="black" opacity="22937f" origin=",.5" offset="0,.63889mm"/>
                </v:shape>
              </w:pict>
            </w: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auto"/>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51" w:type="dxa"/>
            <w:shd w:val="clear" w:color="auto" w:fill="FFFFFF" w:themeFill="background1"/>
          </w:tcPr>
          <w:p w:rsidR="000A6545" w:rsidRPr="00311818" w:rsidRDefault="000A6545" w:rsidP="000A6545">
            <w:pPr>
              <w:jc w:val="left"/>
              <w:rPr>
                <w:b/>
                <w:sz w:val="17"/>
                <w:szCs w:val="17"/>
              </w:rPr>
            </w:pPr>
          </w:p>
        </w:tc>
        <w:tc>
          <w:tcPr>
            <w:tcW w:w="397" w:type="dxa"/>
            <w:shd w:val="clear" w:color="auto" w:fill="auto"/>
          </w:tcPr>
          <w:p w:rsidR="000A6545" w:rsidRPr="00311818" w:rsidRDefault="000A6545" w:rsidP="000A6545">
            <w:pPr>
              <w:jc w:val="left"/>
              <w:rPr>
                <w:b/>
                <w:sz w:val="17"/>
                <w:szCs w:val="17"/>
              </w:rPr>
            </w:pPr>
          </w:p>
        </w:tc>
        <w:tc>
          <w:tcPr>
            <w:tcW w:w="397" w:type="dxa"/>
            <w:shd w:val="clear" w:color="auto" w:fill="92D050"/>
          </w:tcPr>
          <w:p w:rsidR="000A6545" w:rsidRPr="00311818" w:rsidRDefault="000A6545" w:rsidP="000A6545">
            <w:pPr>
              <w:jc w:val="left"/>
              <w:rPr>
                <w:b/>
                <w:sz w:val="17"/>
                <w:szCs w:val="17"/>
              </w:rPr>
            </w:pPr>
          </w:p>
        </w:tc>
        <w:tc>
          <w:tcPr>
            <w:tcW w:w="397" w:type="dxa"/>
            <w:shd w:val="clear" w:color="auto" w:fill="auto"/>
          </w:tcPr>
          <w:p w:rsidR="000A6545" w:rsidRPr="00311818" w:rsidRDefault="000A6545" w:rsidP="000A6545">
            <w:pPr>
              <w:jc w:val="left"/>
              <w:rPr>
                <w:b/>
                <w:sz w:val="17"/>
                <w:szCs w:val="17"/>
              </w:rPr>
            </w:pPr>
          </w:p>
        </w:tc>
      </w:tr>
      <w:tr w:rsidR="00612C21" w:rsidRPr="00311818" w:rsidTr="00D76C35">
        <w:trPr>
          <w:trHeight w:val="586"/>
        </w:trPr>
        <w:tc>
          <w:tcPr>
            <w:tcW w:w="534" w:type="dxa"/>
            <w:shd w:val="clear" w:color="auto" w:fill="auto"/>
            <w:vAlign w:val="center"/>
          </w:tcPr>
          <w:p w:rsidR="00612C21" w:rsidRDefault="00612C21" w:rsidP="000A6545">
            <w:pPr>
              <w:rPr>
                <w:rFonts w:ascii="Arial" w:hAnsi="Arial" w:cs="Arial"/>
                <w:sz w:val="15"/>
                <w:szCs w:val="13"/>
              </w:rPr>
            </w:pPr>
            <w:r>
              <w:rPr>
                <w:rFonts w:ascii="Arial" w:hAnsi="Arial" w:cs="Arial"/>
                <w:sz w:val="15"/>
                <w:szCs w:val="13"/>
              </w:rPr>
              <w:t>11</w:t>
            </w:r>
          </w:p>
        </w:tc>
        <w:tc>
          <w:tcPr>
            <w:tcW w:w="3402" w:type="dxa"/>
            <w:vAlign w:val="center"/>
          </w:tcPr>
          <w:p w:rsidR="00612C21" w:rsidRDefault="00D76C35" w:rsidP="00D76C35">
            <w:pPr>
              <w:jc w:val="both"/>
              <w:rPr>
                <w:rFonts w:ascii="Arial" w:hAnsi="Arial" w:cs="Arial"/>
                <w:sz w:val="17"/>
                <w:szCs w:val="17"/>
              </w:rPr>
            </w:pPr>
            <w:r>
              <w:rPr>
                <w:rFonts w:ascii="Arial" w:hAnsi="Arial" w:cs="Arial"/>
                <w:sz w:val="17"/>
                <w:szCs w:val="17"/>
                <w:lang w:val="es-MX"/>
              </w:rPr>
              <w:t xml:space="preserve">Apertura del periodo para </w:t>
            </w:r>
            <w:r w:rsidR="00612C21">
              <w:rPr>
                <w:rFonts w:ascii="Arial" w:hAnsi="Arial" w:cs="Arial"/>
                <w:sz w:val="17"/>
                <w:szCs w:val="17"/>
                <w:lang w:val="es-MX"/>
              </w:rPr>
              <w:t xml:space="preserve">remitir estados financieros dictaminados </w:t>
            </w:r>
            <w:r>
              <w:rPr>
                <w:rFonts w:ascii="Arial" w:hAnsi="Arial" w:cs="Arial"/>
                <w:sz w:val="17"/>
                <w:szCs w:val="17"/>
                <w:lang w:val="es-MX"/>
              </w:rPr>
              <w:t xml:space="preserve">de las </w:t>
            </w:r>
            <w:proofErr w:type="spellStart"/>
            <w:r>
              <w:rPr>
                <w:rFonts w:ascii="Arial" w:hAnsi="Arial" w:cs="Arial"/>
                <w:sz w:val="17"/>
                <w:szCs w:val="17"/>
                <w:lang w:val="es-MX"/>
              </w:rPr>
              <w:t>OPD´s</w:t>
            </w:r>
            <w:proofErr w:type="spellEnd"/>
            <w:r>
              <w:rPr>
                <w:rFonts w:ascii="Arial" w:hAnsi="Arial" w:cs="Arial"/>
                <w:sz w:val="17"/>
                <w:szCs w:val="17"/>
                <w:lang w:val="es-MX"/>
              </w:rPr>
              <w:t xml:space="preserve"> </w:t>
            </w:r>
            <w:r w:rsidR="00612C21">
              <w:rPr>
                <w:rFonts w:ascii="Arial" w:hAnsi="Arial" w:cs="Arial"/>
                <w:sz w:val="17"/>
                <w:szCs w:val="17"/>
                <w:lang w:val="es-MX"/>
              </w:rPr>
              <w:t>a la ASEJ.</w:t>
            </w:r>
          </w:p>
        </w:tc>
        <w:tc>
          <w:tcPr>
            <w:tcW w:w="351" w:type="dxa"/>
            <w:shd w:val="clear" w:color="auto" w:fill="FFFFFF" w:themeFill="background1"/>
          </w:tcPr>
          <w:p w:rsidR="00612C21" w:rsidRDefault="00D76C35" w:rsidP="000A6545">
            <w:pPr>
              <w:jc w:val="left"/>
              <w:rPr>
                <w:b/>
                <w:noProof/>
                <w:sz w:val="17"/>
                <w:szCs w:val="17"/>
                <w:lang w:eastAsia="es-ES"/>
              </w:rPr>
            </w:pPr>
            <w:r>
              <w:rPr>
                <w:noProof/>
                <w:sz w:val="18"/>
                <w:szCs w:val="18"/>
                <w:lang w:eastAsia="es-E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382" type="#_x0000_t34" style="position:absolute;margin-left:-4.95pt;margin-top:12.35pt;width:549.65pt;height:.85pt;flip:y;z-index:251937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" adj="10799,12845647,-9288" strokecolor="black [3200]" strokeweight="3pt">
                  <v:stroke dashstyle="dash" endarrow="block"/>
                  <v:shadow on="t" color="black" opacity="22937f" origin=",.5" offset="0,.63889mm"/>
                </v:shape>
              </w:pict>
            </w: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auto"/>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51" w:type="dxa"/>
            <w:shd w:val="clear" w:color="auto" w:fill="FFFFFF" w:themeFill="background1"/>
          </w:tcPr>
          <w:p w:rsidR="00612C21" w:rsidRPr="00311818" w:rsidRDefault="00612C21" w:rsidP="000A6545">
            <w:pPr>
              <w:jc w:val="left"/>
              <w:rPr>
                <w:b/>
                <w:sz w:val="17"/>
                <w:szCs w:val="17"/>
              </w:rPr>
            </w:pPr>
          </w:p>
        </w:tc>
        <w:tc>
          <w:tcPr>
            <w:tcW w:w="397" w:type="dxa"/>
            <w:shd w:val="clear" w:color="auto" w:fill="auto"/>
          </w:tcPr>
          <w:p w:rsidR="00612C21" w:rsidRPr="00311818" w:rsidRDefault="00612C21" w:rsidP="000A6545">
            <w:pPr>
              <w:jc w:val="left"/>
              <w:rPr>
                <w:b/>
                <w:sz w:val="17"/>
                <w:szCs w:val="17"/>
              </w:rPr>
            </w:pPr>
          </w:p>
        </w:tc>
        <w:tc>
          <w:tcPr>
            <w:tcW w:w="397" w:type="dxa"/>
            <w:shd w:val="clear" w:color="auto" w:fill="auto"/>
          </w:tcPr>
          <w:p w:rsidR="00612C21" w:rsidRPr="00311818" w:rsidRDefault="00612C21" w:rsidP="000A6545">
            <w:pPr>
              <w:jc w:val="left"/>
              <w:rPr>
                <w:b/>
                <w:sz w:val="17"/>
                <w:szCs w:val="17"/>
              </w:rPr>
            </w:pPr>
          </w:p>
        </w:tc>
        <w:tc>
          <w:tcPr>
            <w:tcW w:w="397" w:type="dxa"/>
            <w:shd w:val="clear" w:color="auto" w:fill="auto"/>
          </w:tcPr>
          <w:p w:rsidR="00612C21" w:rsidRPr="00311818" w:rsidRDefault="00612C21" w:rsidP="000A6545">
            <w:pPr>
              <w:jc w:val="left"/>
              <w:rPr>
                <w:b/>
                <w:sz w:val="17"/>
                <w:szCs w:val="17"/>
              </w:rPr>
            </w:pPr>
          </w:p>
        </w:tc>
      </w:tr>
    </w:tbl>
    <w:p w:rsidR="00BE32D4" w:rsidRDefault="00D76C35" w:rsidP="00BE32D4">
      <w:pPr>
        <w:tabs>
          <w:tab w:val="left" w:pos="854"/>
          <w:tab w:val="center" w:pos="6804"/>
        </w:tabs>
        <w:jc w:val="left"/>
        <w:rPr>
          <w:sz w:val="18"/>
          <w:szCs w:val="18"/>
        </w:rPr>
      </w:pPr>
      <w:r>
        <w:rPr>
          <w:noProof/>
          <w:sz w:val="18"/>
          <w:szCs w:val="18"/>
          <w:lang w:val="es-MX" w:eastAsia="es-MX"/>
        </w:rPr>
        <w:pict>
          <v:shape id="Conector recto de flecha 529" o:spid="_x0000_s1071" type="#_x0000_t32" style="position:absolute;margin-left:67.05pt;margin-top:360.85pt;width:75.35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" strokecolor="#c0504d [3205]" strokeweight="3pt">
            <v:stroke endarrow="block"/>
            <v:shadow on="t" color="black" opacity="22937f" origin=",.5" offset="0,.63889mm"/>
          </v:shape>
        </w:pict>
      </w:r>
      <w:r w:rsidR="00BE32D4">
        <w:rPr>
          <w:sz w:val="18"/>
          <w:szCs w:val="18"/>
        </w:rPr>
        <w:t>AYUNTAMIENTO</w:t>
      </w:r>
    </w:p>
    <w:p w:rsidR="00BE32D4" w:rsidRDefault="00D76C35" w:rsidP="00BE32D4">
      <w:pPr>
        <w:tabs>
          <w:tab w:val="left" w:pos="854"/>
          <w:tab w:val="center" w:pos="6804"/>
        </w:tabs>
        <w:jc w:val="left"/>
        <w:rPr>
          <w:sz w:val="18"/>
          <w:szCs w:val="18"/>
        </w:rPr>
      </w:pPr>
      <w:r>
        <w:rPr>
          <w:noProof/>
          <w:sz w:val="18"/>
          <w:szCs w:val="18"/>
          <w:lang w:val="es-MX" w:eastAsia="es-MX"/>
        </w:rPr>
        <w:pict>
          <v:shape id="Conector recto de flecha 527" o:spid="_x0000_s1070" type="#_x0000_t32" style="position:absolute;margin-left:273.6pt;margin-top:4.75pt;width:75.35pt;height:.85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" strokecolor="black [3200]" strokeweight="3pt">
            <v:stroke dashstyle="dash" endarrow="block"/>
            <v:shadow on="t" color="black" opacity="22937f" origin=",.5" offset="0,.63889mm"/>
          </v:shape>
        </w:pict>
      </w:r>
      <w:r w:rsidR="00BE32D4">
        <w:rPr>
          <w:sz w:val="18"/>
          <w:szCs w:val="18"/>
        </w:rPr>
        <w:t>Organismos Públicos Descentralizados Municipales (</w:t>
      </w:r>
      <w:proofErr w:type="spellStart"/>
      <w:r w:rsidR="00BE32D4">
        <w:rPr>
          <w:sz w:val="18"/>
          <w:szCs w:val="18"/>
        </w:rPr>
        <w:t>OPD´s</w:t>
      </w:r>
      <w:proofErr w:type="spellEnd"/>
      <w:r w:rsidR="00B7124A">
        <w:rPr>
          <w:sz w:val="18"/>
          <w:szCs w:val="18"/>
        </w:rPr>
        <w:t xml:space="preserve"> véase anexo </w:t>
      </w:r>
      <w:r w:rsidR="00A15A0F">
        <w:rPr>
          <w:sz w:val="18"/>
          <w:szCs w:val="18"/>
        </w:rPr>
        <w:t>1</w:t>
      </w:r>
      <w:r w:rsidR="00BE32D4">
        <w:rPr>
          <w:sz w:val="18"/>
          <w:szCs w:val="18"/>
        </w:rPr>
        <w:t>)</w:t>
      </w:r>
      <w:r w:rsidR="00BE32D4">
        <w:rPr>
          <w:sz w:val="18"/>
          <w:szCs w:val="18"/>
        </w:rPr>
        <w:tab/>
      </w:r>
    </w:p>
    <w:tbl>
      <w:tblPr>
        <w:tblStyle w:val="Tablaconcuadrcula"/>
        <w:tblW w:w="14850" w:type="dxa"/>
        <w:tblLayout w:type="fixed"/>
        <w:tblLook w:val="04A0" w:firstRow="1" w:lastRow="0" w:firstColumn="1" w:lastColumn="0" w:noHBand="0" w:noVBand="1"/>
      </w:tblPr>
      <w:tblGrid>
        <w:gridCol w:w="534"/>
        <w:gridCol w:w="1701"/>
        <w:gridCol w:w="6804"/>
        <w:gridCol w:w="425"/>
        <w:gridCol w:w="425"/>
        <w:gridCol w:w="1985"/>
        <w:gridCol w:w="1559"/>
        <w:gridCol w:w="1417"/>
      </w:tblGrid>
      <w:tr w:rsidR="00BE32D4" w:rsidRPr="00311818" w:rsidTr="00BE32D4">
        <w:trPr>
          <w:cantSplit/>
          <w:trHeight w:val="968"/>
        </w:trPr>
        <w:tc>
          <w:tcPr>
            <w:tcW w:w="534" w:type="dxa"/>
            <w:shd w:val="clear" w:color="auto" w:fill="D9D9D9" w:themeFill="background1" w:themeFillShade="D9"/>
            <w:vAlign w:val="center"/>
          </w:tcPr>
          <w:p w:rsidR="00BE32D4" w:rsidRPr="00311818" w:rsidRDefault="00BE32D4" w:rsidP="00BE32D4">
            <w:pPr>
              <w:rPr>
                <w:rFonts w:ascii="Arial" w:hAnsi="Arial" w:cs="Arial"/>
                <w:b/>
                <w:sz w:val="18"/>
                <w:szCs w:val="18"/>
              </w:rPr>
            </w:pPr>
            <w:r>
              <w:rPr>
                <w:rFonts w:ascii="Arial" w:hAnsi="Arial" w:cs="Arial"/>
                <w:b/>
                <w:sz w:val="18"/>
                <w:szCs w:val="18"/>
              </w:rPr>
              <w:lastRenderedPageBreak/>
              <w:t>No.</w:t>
            </w:r>
          </w:p>
        </w:tc>
        <w:tc>
          <w:tcPr>
            <w:tcW w:w="1701" w:type="dxa"/>
            <w:shd w:val="clear" w:color="auto" w:fill="D9D9D9" w:themeFill="background1" w:themeFillShade="D9"/>
            <w:vAlign w:val="center"/>
          </w:tcPr>
          <w:p w:rsidR="00BE32D4" w:rsidRPr="00B860C2" w:rsidRDefault="00BE32D4" w:rsidP="00BE32D4">
            <w:pPr>
              <w:rPr>
                <w:rFonts w:ascii="Arial" w:hAnsi="Arial" w:cs="Arial"/>
                <w:b/>
                <w:sz w:val="18"/>
                <w:szCs w:val="18"/>
              </w:rPr>
            </w:pPr>
            <w:r w:rsidRPr="00B860C2">
              <w:rPr>
                <w:rFonts w:ascii="Arial" w:hAnsi="Arial" w:cs="Arial"/>
                <w:b/>
                <w:sz w:val="18"/>
                <w:szCs w:val="18"/>
              </w:rPr>
              <w:t>PERIODO DE CUMPLIMIENTO</w:t>
            </w:r>
          </w:p>
        </w:tc>
        <w:tc>
          <w:tcPr>
            <w:tcW w:w="6804"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BE32D4" w:rsidRPr="00DE5669" w:rsidRDefault="00BE32D4" w:rsidP="00BE32D4">
            <w:pPr>
              <w:ind w:left="113" w:right="113"/>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BE32D4" w:rsidRPr="00DE5669" w:rsidRDefault="00B7124A" w:rsidP="00BE32D4">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5"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INSTITUCIÓN</w:t>
            </w:r>
          </w:p>
        </w:tc>
      </w:tr>
      <w:tr w:rsidR="00BE32D4" w:rsidRPr="00311818" w:rsidTr="00C073E8">
        <w:trPr>
          <w:trHeight w:val="744"/>
        </w:trPr>
        <w:tc>
          <w:tcPr>
            <w:tcW w:w="534" w:type="dxa"/>
            <w:shd w:val="clear" w:color="auto" w:fill="auto"/>
            <w:vAlign w:val="center"/>
          </w:tcPr>
          <w:p w:rsidR="00BE32D4" w:rsidRDefault="00BE32D4" w:rsidP="00BE32D4">
            <w:pPr>
              <w:rPr>
                <w:rFonts w:ascii="Arial" w:hAnsi="Arial" w:cs="Arial"/>
                <w:sz w:val="15"/>
                <w:szCs w:val="15"/>
              </w:rPr>
            </w:pPr>
            <w:r>
              <w:rPr>
                <w:rFonts w:ascii="Arial" w:hAnsi="Arial" w:cs="Arial"/>
                <w:sz w:val="15"/>
                <w:szCs w:val="15"/>
              </w:rPr>
              <w:t>1</w:t>
            </w:r>
          </w:p>
          <w:p w:rsidR="00BE32D4" w:rsidRPr="00311818" w:rsidRDefault="00BE32D4" w:rsidP="00BE32D4">
            <w:pPr>
              <w:rPr>
                <w:rFonts w:ascii="Arial" w:hAnsi="Arial" w:cs="Arial"/>
                <w:sz w:val="15"/>
                <w:szCs w:val="15"/>
              </w:rPr>
            </w:pPr>
          </w:p>
        </w:tc>
        <w:tc>
          <w:tcPr>
            <w:tcW w:w="1701" w:type="dxa"/>
            <w:vAlign w:val="center"/>
          </w:tcPr>
          <w:p w:rsidR="00BE32D4" w:rsidRPr="00E54552" w:rsidRDefault="00BE32D4" w:rsidP="001C4354">
            <w:pPr>
              <w:rPr>
                <w:rFonts w:ascii="Arial" w:hAnsi="Arial" w:cs="Arial"/>
                <w:sz w:val="17"/>
                <w:szCs w:val="17"/>
              </w:rPr>
            </w:pPr>
            <w:r w:rsidRPr="00E54552">
              <w:rPr>
                <w:rFonts w:ascii="Arial" w:hAnsi="Arial" w:cs="Arial"/>
                <w:sz w:val="17"/>
                <w:szCs w:val="17"/>
              </w:rPr>
              <w:t>Del 1 al 17 de enero de 201</w:t>
            </w:r>
            <w:r w:rsidR="001C4354">
              <w:rPr>
                <w:rFonts w:ascii="Arial" w:hAnsi="Arial" w:cs="Arial"/>
                <w:sz w:val="17"/>
                <w:szCs w:val="17"/>
              </w:rPr>
              <w:t>7</w:t>
            </w:r>
          </w:p>
        </w:tc>
        <w:tc>
          <w:tcPr>
            <w:tcW w:w="6804" w:type="dxa"/>
            <w:vAlign w:val="center"/>
          </w:tcPr>
          <w:p w:rsidR="00BE32D4" w:rsidRPr="00EB1EAC" w:rsidRDefault="00BE32D4" w:rsidP="00BE32D4">
            <w:pPr>
              <w:pStyle w:val="texto"/>
              <w:spacing w:after="0" w:line="240" w:lineRule="auto"/>
              <w:ind w:firstLine="0"/>
              <w:rPr>
                <w:sz w:val="17"/>
                <w:szCs w:val="17"/>
              </w:rPr>
            </w:pPr>
            <w:r w:rsidRPr="00635325">
              <w:rPr>
                <w:sz w:val="17"/>
                <w:szCs w:val="17"/>
              </w:rPr>
              <w:t xml:space="preserve">Las personas físicas, así como las personas morales a que se refiere el Título III de esta Ley, enterarán las retenciones a que se refiere este artículo </w:t>
            </w:r>
            <w:r w:rsidRPr="00B20366">
              <w:rPr>
                <w:sz w:val="17"/>
                <w:szCs w:val="17"/>
                <w:u w:val="dotted"/>
              </w:rPr>
              <w:t xml:space="preserve">a más </w:t>
            </w:r>
            <w:r w:rsidR="001347FC" w:rsidRPr="00B20366">
              <w:rPr>
                <w:sz w:val="17"/>
                <w:szCs w:val="17"/>
                <w:u w:val="dotted"/>
              </w:rPr>
              <w:t>tardar</w:t>
            </w:r>
            <w:r w:rsidR="001347FC" w:rsidRPr="00A1334D">
              <w:rPr>
                <w:sz w:val="17"/>
                <w:szCs w:val="17"/>
                <w:u w:val="dotted"/>
              </w:rPr>
              <w:t xml:space="preserve"> el</w:t>
            </w:r>
            <w:r w:rsidRPr="00A1334D">
              <w:rPr>
                <w:sz w:val="17"/>
                <w:szCs w:val="17"/>
                <w:u w:val="dotted"/>
              </w:rPr>
              <w:t xml:space="preserve"> día 17 de cada uno de los meses del año</w:t>
            </w:r>
            <w:r w:rsidRPr="00635325">
              <w:rPr>
                <w:sz w:val="17"/>
                <w:szCs w:val="17"/>
              </w:rPr>
              <w:t xml:space="preserve"> de calendario, mediante declaración que presentarán ante las oficinas autorizadas.</w:t>
            </w:r>
          </w:p>
        </w:tc>
        <w:tc>
          <w:tcPr>
            <w:tcW w:w="425" w:type="dxa"/>
            <w:vAlign w:val="center"/>
          </w:tcPr>
          <w:p w:rsidR="00BE32D4" w:rsidRPr="00B12C20"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1985" w:type="dxa"/>
            <w:vAlign w:val="center"/>
          </w:tcPr>
          <w:p w:rsidR="00BE32D4" w:rsidRDefault="00BE32D4" w:rsidP="00BE32D4">
            <w:pPr>
              <w:rPr>
                <w:rFonts w:ascii="Arial" w:hAnsi="Arial" w:cs="Arial"/>
                <w:sz w:val="17"/>
                <w:szCs w:val="17"/>
                <w:lang w:val="es-MX"/>
              </w:rPr>
            </w:pPr>
          </w:p>
          <w:p w:rsidR="00BE32D4" w:rsidRPr="00635325" w:rsidRDefault="00BE32D4" w:rsidP="00B53B30">
            <w:pPr>
              <w:rPr>
                <w:rFonts w:ascii="Arial" w:hAnsi="Arial" w:cs="Arial"/>
                <w:sz w:val="17"/>
                <w:szCs w:val="17"/>
              </w:rPr>
            </w:pPr>
            <w:r>
              <w:rPr>
                <w:rFonts w:ascii="Arial" w:hAnsi="Arial" w:cs="Arial"/>
                <w:sz w:val="17"/>
                <w:szCs w:val="17"/>
                <w:lang w:val="es-MX"/>
              </w:rPr>
              <w:t>Art.</w:t>
            </w:r>
            <w:r w:rsidR="00671CC6">
              <w:rPr>
                <w:rFonts w:ascii="Arial" w:hAnsi="Arial" w:cs="Arial"/>
                <w:sz w:val="17"/>
                <w:szCs w:val="17"/>
                <w:lang w:val="es-MX"/>
              </w:rPr>
              <w:t xml:space="preserve"> </w:t>
            </w:r>
            <w:r w:rsidRPr="00E54552">
              <w:rPr>
                <w:rFonts w:ascii="Arial" w:hAnsi="Arial" w:cs="Arial"/>
                <w:sz w:val="17"/>
                <w:szCs w:val="17"/>
                <w:lang w:val="es-MX"/>
              </w:rPr>
              <w:t>96</w:t>
            </w:r>
            <w:r w:rsidR="00B53B30">
              <w:rPr>
                <w:rFonts w:ascii="Arial" w:hAnsi="Arial" w:cs="Arial"/>
                <w:sz w:val="17"/>
                <w:szCs w:val="17"/>
                <w:lang w:val="es-MX"/>
              </w:rPr>
              <w:t>, p</w:t>
            </w:r>
            <w:r w:rsidR="001C458A">
              <w:rPr>
                <w:rFonts w:ascii="Arial" w:hAnsi="Arial" w:cs="Arial"/>
                <w:sz w:val="17"/>
                <w:szCs w:val="17"/>
                <w:lang w:val="es-MX"/>
              </w:rPr>
              <w:t>árrafo séptimo</w:t>
            </w:r>
            <w:r w:rsidR="00B53B30">
              <w:rPr>
                <w:rFonts w:ascii="Arial" w:hAnsi="Arial" w:cs="Arial"/>
                <w:sz w:val="17"/>
                <w:szCs w:val="17"/>
                <w:lang w:val="es-MX"/>
              </w:rPr>
              <w:t>, LISR</w:t>
            </w:r>
          </w:p>
        </w:tc>
        <w:tc>
          <w:tcPr>
            <w:tcW w:w="1559" w:type="dxa"/>
            <w:vAlign w:val="center"/>
          </w:tcPr>
          <w:p w:rsidR="00BE32D4" w:rsidRPr="00311818" w:rsidRDefault="00BE32D4" w:rsidP="00BC357A">
            <w:pPr>
              <w:rPr>
                <w:rFonts w:ascii="Arial" w:hAnsi="Arial" w:cs="Arial"/>
                <w:sz w:val="17"/>
                <w:szCs w:val="17"/>
              </w:rPr>
            </w:pPr>
            <w:r>
              <w:rPr>
                <w:rFonts w:ascii="Arial" w:hAnsi="Arial" w:cs="Arial"/>
                <w:sz w:val="17"/>
                <w:szCs w:val="17"/>
              </w:rPr>
              <w:t>Del 1 al 31 de diciembre de 201</w:t>
            </w:r>
            <w:r w:rsidR="00BC357A">
              <w:rPr>
                <w:rFonts w:ascii="Arial" w:hAnsi="Arial" w:cs="Arial"/>
                <w:sz w:val="17"/>
                <w:szCs w:val="17"/>
              </w:rPr>
              <w:t>6</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SHCP</w:t>
            </w:r>
          </w:p>
        </w:tc>
      </w:tr>
      <w:tr w:rsidR="00BE32D4" w:rsidRPr="00311818" w:rsidTr="00B7124A">
        <w:trPr>
          <w:trHeight w:val="1030"/>
        </w:trPr>
        <w:tc>
          <w:tcPr>
            <w:tcW w:w="534" w:type="dxa"/>
            <w:shd w:val="clear" w:color="auto" w:fill="auto"/>
            <w:vAlign w:val="center"/>
          </w:tcPr>
          <w:p w:rsidR="00BE32D4" w:rsidRPr="00311818" w:rsidRDefault="00BE32D4" w:rsidP="00BE32D4">
            <w:pPr>
              <w:rPr>
                <w:rFonts w:ascii="Arial" w:hAnsi="Arial" w:cs="Arial"/>
                <w:sz w:val="15"/>
                <w:szCs w:val="15"/>
              </w:rPr>
            </w:pPr>
            <w:r>
              <w:rPr>
                <w:rFonts w:ascii="Arial" w:hAnsi="Arial" w:cs="Arial"/>
                <w:sz w:val="15"/>
                <w:szCs w:val="15"/>
              </w:rPr>
              <w:t>2</w:t>
            </w:r>
          </w:p>
        </w:tc>
        <w:tc>
          <w:tcPr>
            <w:tcW w:w="1701" w:type="dxa"/>
            <w:vAlign w:val="center"/>
          </w:tcPr>
          <w:p w:rsidR="00BE32D4" w:rsidRPr="00E54552" w:rsidRDefault="00BE32D4" w:rsidP="0094557B">
            <w:pPr>
              <w:rPr>
                <w:rFonts w:ascii="Arial" w:hAnsi="Arial" w:cs="Arial"/>
                <w:sz w:val="17"/>
                <w:szCs w:val="17"/>
              </w:rPr>
            </w:pPr>
            <w:r w:rsidRPr="00E54552">
              <w:rPr>
                <w:rFonts w:ascii="Arial" w:hAnsi="Arial" w:cs="Arial"/>
                <w:sz w:val="17"/>
                <w:szCs w:val="17"/>
              </w:rPr>
              <w:t xml:space="preserve">Del 1 al </w:t>
            </w:r>
            <w:r>
              <w:rPr>
                <w:rFonts w:ascii="Arial" w:hAnsi="Arial" w:cs="Arial"/>
                <w:sz w:val="17"/>
                <w:szCs w:val="17"/>
              </w:rPr>
              <w:t>20</w:t>
            </w:r>
            <w:r w:rsidRPr="00E54552">
              <w:rPr>
                <w:rFonts w:ascii="Arial" w:hAnsi="Arial" w:cs="Arial"/>
                <w:sz w:val="17"/>
                <w:szCs w:val="17"/>
              </w:rPr>
              <w:t xml:space="preserve"> de enero de 201</w:t>
            </w:r>
            <w:r w:rsidR="0094557B">
              <w:rPr>
                <w:rFonts w:ascii="Arial" w:hAnsi="Arial" w:cs="Arial"/>
                <w:sz w:val="17"/>
                <w:szCs w:val="17"/>
              </w:rPr>
              <w:t>7</w:t>
            </w:r>
          </w:p>
        </w:tc>
        <w:tc>
          <w:tcPr>
            <w:tcW w:w="6804" w:type="dxa"/>
            <w:vAlign w:val="center"/>
          </w:tcPr>
          <w:p w:rsidR="00BE32D4" w:rsidRPr="00EB1EAC" w:rsidRDefault="00BE32D4" w:rsidP="00BE32D4">
            <w:pPr>
              <w:tabs>
                <w:tab w:val="left" w:pos="709"/>
              </w:tabs>
              <w:jc w:val="both"/>
              <w:rPr>
                <w:rFonts w:ascii="Arial" w:hAnsi="Arial" w:cs="Arial"/>
                <w:sz w:val="17"/>
                <w:szCs w:val="17"/>
                <w:lang w:val="es-MX"/>
              </w:rPr>
            </w:pPr>
            <w:r w:rsidRPr="00EB1EAC">
              <w:rPr>
                <w:rFonts w:ascii="Arial" w:hAnsi="Arial" w:cs="Arial"/>
                <w:sz w:val="17"/>
                <w:szCs w:val="17"/>
                <w:lang w:val="es-MX"/>
              </w:rPr>
              <w:t xml:space="preserve">Los ayuntamientos presentarán a la Auditoría Superior, </w:t>
            </w:r>
            <w:r w:rsidRPr="00540F50">
              <w:rPr>
                <w:rFonts w:ascii="Arial" w:hAnsi="Arial" w:cs="Arial"/>
                <w:sz w:val="17"/>
                <w:szCs w:val="17"/>
                <w:u w:val="dotted"/>
                <w:lang w:val="es-MX"/>
              </w:rPr>
              <w:t>antes del día veinte de cada mes</w:t>
            </w:r>
            <w:r w:rsidRPr="00EB1EAC">
              <w:rPr>
                <w:rFonts w:ascii="Arial" w:hAnsi="Arial" w:cs="Arial"/>
                <w:sz w:val="17"/>
                <w:szCs w:val="17"/>
                <w:lang w:val="es-MX"/>
              </w:rPr>
              <w:t>, la cuenta detallada de los movimientos de fond</w:t>
            </w:r>
            <w:r w:rsidR="001C458A">
              <w:rPr>
                <w:rFonts w:ascii="Arial" w:hAnsi="Arial" w:cs="Arial"/>
                <w:sz w:val="17"/>
                <w:szCs w:val="17"/>
                <w:lang w:val="es-MX"/>
              </w:rPr>
              <w:t>os ocurridos en el mes anterior</w:t>
            </w:r>
            <w:r w:rsidRPr="00EB1EAC">
              <w:rPr>
                <w:rFonts w:ascii="Arial" w:hAnsi="Arial" w:cs="Arial"/>
                <w:sz w:val="17"/>
                <w:szCs w:val="17"/>
                <w:lang w:val="es-MX"/>
              </w:rPr>
              <w:t>.</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0038D8" w:rsidRDefault="00BE32D4" w:rsidP="00BE32D4">
            <w:pPr>
              <w:tabs>
                <w:tab w:val="left" w:pos="709"/>
              </w:tabs>
              <w:rPr>
                <w:rFonts w:ascii="Arial" w:hAnsi="Arial" w:cs="Arial"/>
                <w:b/>
                <w:sz w:val="28"/>
                <w:szCs w:val="28"/>
              </w:rPr>
            </w:pPr>
          </w:p>
        </w:tc>
        <w:tc>
          <w:tcPr>
            <w:tcW w:w="1985" w:type="dxa"/>
            <w:vAlign w:val="center"/>
          </w:tcPr>
          <w:p w:rsidR="00BE32D4" w:rsidRPr="00311818" w:rsidRDefault="00BE32D4" w:rsidP="00BE32D4">
            <w:pPr>
              <w:rPr>
                <w:rFonts w:ascii="Arial" w:hAnsi="Arial" w:cs="Arial"/>
                <w:sz w:val="17"/>
                <w:szCs w:val="17"/>
              </w:rPr>
            </w:pPr>
            <w:r w:rsidRPr="00311818">
              <w:rPr>
                <w:rFonts w:ascii="Arial" w:hAnsi="Arial" w:cs="Arial"/>
                <w:sz w:val="17"/>
                <w:szCs w:val="17"/>
              </w:rPr>
              <w:t>Art. 55</w:t>
            </w:r>
            <w:r w:rsidR="0067575B">
              <w:rPr>
                <w:rFonts w:ascii="Arial" w:hAnsi="Arial" w:cs="Arial"/>
                <w:sz w:val="17"/>
                <w:szCs w:val="17"/>
              </w:rPr>
              <w:t>,</w:t>
            </w:r>
            <w:r w:rsidRPr="00311818">
              <w:rPr>
                <w:rFonts w:ascii="Arial" w:hAnsi="Arial" w:cs="Arial"/>
                <w:sz w:val="17"/>
                <w:szCs w:val="17"/>
              </w:rPr>
              <w:t xml:space="preserve"> LF</w:t>
            </w:r>
            <w:r>
              <w:rPr>
                <w:rFonts w:ascii="Arial" w:hAnsi="Arial" w:cs="Arial"/>
                <w:sz w:val="17"/>
                <w:szCs w:val="17"/>
              </w:rPr>
              <w:t>S</w:t>
            </w:r>
            <w:r w:rsidRPr="00311818">
              <w:rPr>
                <w:rFonts w:ascii="Arial" w:hAnsi="Arial" w:cs="Arial"/>
                <w:sz w:val="17"/>
                <w:szCs w:val="17"/>
              </w:rPr>
              <w:t>APEJM</w:t>
            </w:r>
          </w:p>
        </w:tc>
        <w:tc>
          <w:tcPr>
            <w:tcW w:w="1559" w:type="dxa"/>
            <w:vAlign w:val="center"/>
          </w:tcPr>
          <w:p w:rsidR="00BE32D4" w:rsidRPr="00311818" w:rsidRDefault="00BE32D4" w:rsidP="0094557B">
            <w:pPr>
              <w:rPr>
                <w:rFonts w:ascii="Arial" w:hAnsi="Arial" w:cs="Arial"/>
                <w:sz w:val="17"/>
                <w:szCs w:val="17"/>
              </w:rPr>
            </w:pPr>
            <w:r>
              <w:rPr>
                <w:rFonts w:ascii="Arial" w:hAnsi="Arial" w:cs="Arial"/>
                <w:sz w:val="17"/>
                <w:szCs w:val="17"/>
              </w:rPr>
              <w:t>Del 1 al 31 de d</w:t>
            </w:r>
            <w:r w:rsidRPr="00311818">
              <w:rPr>
                <w:rFonts w:ascii="Arial" w:hAnsi="Arial" w:cs="Arial"/>
                <w:sz w:val="17"/>
                <w:szCs w:val="17"/>
              </w:rPr>
              <w:t xml:space="preserve">iciembre </w:t>
            </w:r>
            <w:r>
              <w:rPr>
                <w:rFonts w:ascii="Arial" w:hAnsi="Arial" w:cs="Arial"/>
                <w:sz w:val="17"/>
                <w:szCs w:val="17"/>
              </w:rPr>
              <w:t xml:space="preserve">de </w:t>
            </w:r>
            <w:r w:rsidRPr="00E54552">
              <w:rPr>
                <w:rFonts w:ascii="Arial" w:hAnsi="Arial" w:cs="Arial"/>
                <w:sz w:val="17"/>
                <w:szCs w:val="17"/>
              </w:rPr>
              <w:t>201</w:t>
            </w:r>
            <w:r w:rsidR="0094557B">
              <w:rPr>
                <w:rFonts w:ascii="Arial" w:hAnsi="Arial" w:cs="Arial"/>
                <w:sz w:val="17"/>
                <w:szCs w:val="17"/>
              </w:rPr>
              <w:t>6</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ASEJ</w:t>
            </w:r>
          </w:p>
        </w:tc>
      </w:tr>
      <w:tr w:rsidR="00BE32D4" w:rsidRPr="00311818" w:rsidTr="00C073E8">
        <w:trPr>
          <w:trHeight w:val="1276"/>
        </w:trPr>
        <w:tc>
          <w:tcPr>
            <w:tcW w:w="534" w:type="dxa"/>
            <w:shd w:val="clear" w:color="auto" w:fill="auto"/>
            <w:vAlign w:val="center"/>
          </w:tcPr>
          <w:p w:rsidR="00BE32D4" w:rsidRPr="00311818" w:rsidRDefault="00BE32D4" w:rsidP="00BE32D4">
            <w:pPr>
              <w:rPr>
                <w:rFonts w:ascii="Arial" w:hAnsi="Arial" w:cs="Arial"/>
                <w:sz w:val="15"/>
                <w:szCs w:val="15"/>
              </w:rPr>
            </w:pPr>
            <w:r>
              <w:rPr>
                <w:rFonts w:ascii="Arial" w:hAnsi="Arial" w:cs="Arial"/>
                <w:sz w:val="15"/>
                <w:szCs w:val="15"/>
              </w:rPr>
              <w:t>3</w:t>
            </w:r>
          </w:p>
        </w:tc>
        <w:tc>
          <w:tcPr>
            <w:tcW w:w="1701" w:type="dxa"/>
            <w:vAlign w:val="center"/>
          </w:tcPr>
          <w:p w:rsidR="00BE32D4" w:rsidRPr="00E54552" w:rsidRDefault="00BE32D4" w:rsidP="004B5515">
            <w:pPr>
              <w:rPr>
                <w:rFonts w:ascii="Arial" w:hAnsi="Arial" w:cs="Arial"/>
                <w:sz w:val="17"/>
                <w:szCs w:val="17"/>
              </w:rPr>
            </w:pPr>
            <w:r w:rsidRPr="00E54552">
              <w:rPr>
                <w:rFonts w:ascii="Arial" w:hAnsi="Arial" w:cs="Arial"/>
                <w:sz w:val="17"/>
                <w:szCs w:val="17"/>
              </w:rPr>
              <w:t>Del 1 al 31 de enero de 201</w:t>
            </w:r>
            <w:r w:rsidR="004B5515">
              <w:rPr>
                <w:rFonts w:ascii="Arial" w:hAnsi="Arial" w:cs="Arial"/>
                <w:sz w:val="17"/>
                <w:szCs w:val="17"/>
              </w:rPr>
              <w:t>7</w:t>
            </w:r>
          </w:p>
        </w:tc>
        <w:tc>
          <w:tcPr>
            <w:tcW w:w="6804" w:type="dxa"/>
            <w:vAlign w:val="center"/>
          </w:tcPr>
          <w:p w:rsidR="00BE32D4" w:rsidRPr="008164EF" w:rsidRDefault="00BE32D4" w:rsidP="00BE32D4">
            <w:pPr>
              <w:tabs>
                <w:tab w:val="left" w:pos="709"/>
              </w:tabs>
              <w:jc w:val="both"/>
              <w:rPr>
                <w:rFonts w:ascii="Arial" w:eastAsia="Calibri" w:hAnsi="Arial" w:cs="Arial"/>
                <w:sz w:val="17"/>
                <w:szCs w:val="17"/>
              </w:rPr>
            </w:pPr>
            <w:r w:rsidRPr="008164EF">
              <w:rPr>
                <w:rFonts w:ascii="Arial" w:eastAsia="Calibri" w:hAnsi="Arial" w:cs="Arial"/>
                <w:sz w:val="17"/>
                <w:szCs w:val="17"/>
              </w:rPr>
              <w:t>En complemento al informe de avance de la gestión financiera, las entidades fiscalizables, deberán integrar un informe anual de desempeño en la gestión, el cual deberá contener, cuando menos:</w:t>
            </w:r>
          </w:p>
          <w:p w:rsidR="00BE32D4" w:rsidRPr="008164EF" w:rsidRDefault="00BE32D4" w:rsidP="00BE32D4">
            <w:pPr>
              <w:tabs>
                <w:tab w:val="left" w:pos="709"/>
              </w:tabs>
              <w:jc w:val="both"/>
              <w:rPr>
                <w:rFonts w:ascii="Arial" w:eastAsia="Calibri" w:hAnsi="Arial" w:cs="Arial"/>
                <w:sz w:val="17"/>
                <w:szCs w:val="17"/>
              </w:rPr>
            </w:pPr>
          </w:p>
          <w:p w:rsidR="00BE32D4" w:rsidRPr="00F74A3D" w:rsidRDefault="00BE32D4" w:rsidP="00BE32D4">
            <w:pPr>
              <w:pStyle w:val="Prrafodelista"/>
              <w:numPr>
                <w:ilvl w:val="0"/>
                <w:numId w:val="1"/>
              </w:numPr>
              <w:tabs>
                <w:tab w:val="left" w:pos="709"/>
              </w:tabs>
              <w:jc w:val="both"/>
              <w:rPr>
                <w:rFonts w:ascii="Arial" w:eastAsia="Calibri" w:hAnsi="Arial" w:cs="Arial"/>
                <w:sz w:val="17"/>
                <w:szCs w:val="17"/>
              </w:rPr>
            </w:pPr>
            <w:r w:rsidRPr="00F74A3D">
              <w:rPr>
                <w:rFonts w:ascii="Arial" w:eastAsia="Calibri" w:hAnsi="Arial" w:cs="Arial"/>
                <w:sz w:val="17"/>
                <w:szCs w:val="17"/>
              </w:rPr>
              <w:t xml:space="preserve">Evidencia sobre los logros e </w:t>
            </w:r>
            <w:r w:rsidR="001347FC" w:rsidRPr="00F74A3D">
              <w:rPr>
                <w:rFonts w:ascii="Arial" w:eastAsia="Calibri" w:hAnsi="Arial" w:cs="Arial"/>
                <w:sz w:val="17"/>
                <w:szCs w:val="17"/>
              </w:rPr>
              <w:t>impactos generados</w:t>
            </w:r>
            <w:r w:rsidRPr="00F74A3D">
              <w:rPr>
                <w:rFonts w:ascii="Arial" w:eastAsia="Calibri" w:hAnsi="Arial" w:cs="Arial"/>
                <w:sz w:val="17"/>
                <w:szCs w:val="17"/>
              </w:rPr>
              <w:t xml:space="preserve"> en función a los objetivos estratégicos propuestas para el sector específico en el mediano plazo; y</w:t>
            </w:r>
          </w:p>
          <w:p w:rsidR="00BE32D4" w:rsidRPr="00F74A3D" w:rsidRDefault="00BE32D4" w:rsidP="00BE32D4">
            <w:pPr>
              <w:pStyle w:val="Prrafodelista"/>
              <w:numPr>
                <w:ilvl w:val="0"/>
                <w:numId w:val="1"/>
              </w:numPr>
              <w:tabs>
                <w:tab w:val="left" w:pos="709"/>
              </w:tabs>
              <w:jc w:val="both"/>
              <w:rPr>
                <w:rFonts w:ascii="Arial" w:eastAsia="Calibri" w:hAnsi="Arial" w:cs="Arial"/>
                <w:sz w:val="17"/>
                <w:szCs w:val="17"/>
              </w:rPr>
            </w:pPr>
            <w:r w:rsidRPr="00F74A3D">
              <w:rPr>
                <w:rFonts w:ascii="Arial" w:eastAsia="Calibri" w:hAnsi="Arial" w:cs="Arial"/>
                <w:sz w:val="17"/>
                <w:szCs w:val="17"/>
              </w:rPr>
              <w:t>Las metodologías utilizadas pa</w:t>
            </w:r>
            <w:r>
              <w:rPr>
                <w:rFonts w:ascii="Arial" w:eastAsia="Calibri" w:hAnsi="Arial" w:cs="Arial"/>
                <w:sz w:val="17"/>
                <w:szCs w:val="17"/>
              </w:rPr>
              <w:t>ra evaluar, recabar y</w:t>
            </w:r>
            <w:r w:rsidRPr="00F74A3D">
              <w:rPr>
                <w:rFonts w:ascii="Arial" w:eastAsia="Calibri" w:hAnsi="Arial" w:cs="Arial"/>
                <w:sz w:val="17"/>
                <w:szCs w:val="17"/>
              </w:rPr>
              <w:t xml:space="preserve"> analizar información con criterios explícitos de interpretación de resultados;</w:t>
            </w:r>
          </w:p>
          <w:p w:rsidR="00BE32D4" w:rsidRPr="00F74A3D" w:rsidRDefault="00BE32D4" w:rsidP="00BE32D4">
            <w:pPr>
              <w:pStyle w:val="Prrafodelista"/>
              <w:tabs>
                <w:tab w:val="left" w:pos="0"/>
              </w:tabs>
              <w:ind w:left="33"/>
              <w:jc w:val="both"/>
              <w:rPr>
                <w:rFonts w:ascii="Arial" w:eastAsia="Calibri" w:hAnsi="Arial" w:cs="Arial"/>
                <w:sz w:val="17"/>
                <w:szCs w:val="17"/>
              </w:rPr>
            </w:pPr>
          </w:p>
          <w:p w:rsidR="00BE32D4" w:rsidRPr="00FC2718" w:rsidRDefault="00BE32D4" w:rsidP="00BE32D4">
            <w:pPr>
              <w:tabs>
                <w:tab w:val="left" w:pos="709"/>
              </w:tabs>
              <w:jc w:val="both"/>
              <w:rPr>
                <w:rFonts w:ascii="Arial" w:eastAsia="Calibri" w:hAnsi="Arial" w:cs="Arial"/>
                <w:sz w:val="17"/>
                <w:szCs w:val="17"/>
              </w:rPr>
            </w:pPr>
            <w:r w:rsidRPr="008164EF">
              <w:rPr>
                <w:rFonts w:ascii="Arial" w:eastAsia="Calibri" w:hAnsi="Arial" w:cs="Arial"/>
                <w:sz w:val="17"/>
                <w:szCs w:val="17"/>
              </w:rPr>
              <w:t xml:space="preserve">Este informe deberá remitirse al Congreso del Estado a más tardar el </w:t>
            </w:r>
            <w:r w:rsidRPr="00A1334D">
              <w:rPr>
                <w:rFonts w:ascii="Arial" w:eastAsia="Calibri" w:hAnsi="Arial" w:cs="Arial"/>
                <w:sz w:val="17"/>
                <w:szCs w:val="17"/>
                <w:u w:val="dotted"/>
              </w:rPr>
              <w:t>último día de enero del año siguiente.</w:t>
            </w:r>
          </w:p>
        </w:tc>
        <w:tc>
          <w:tcPr>
            <w:tcW w:w="425" w:type="dxa"/>
            <w:vAlign w:val="center"/>
          </w:tcPr>
          <w:p w:rsidR="00BE32D4" w:rsidRDefault="00BE32D4" w:rsidP="00BE32D4">
            <w:r w:rsidRPr="00045D86">
              <w:rPr>
                <w:rFonts w:ascii="Arial" w:eastAsia="Calibri" w:hAnsi="Arial" w:cs="Arial"/>
                <w:b/>
                <w:sz w:val="28"/>
                <w:szCs w:val="28"/>
              </w:rPr>
              <w:t>X</w:t>
            </w:r>
          </w:p>
        </w:tc>
        <w:tc>
          <w:tcPr>
            <w:tcW w:w="425" w:type="dxa"/>
            <w:vAlign w:val="center"/>
          </w:tcPr>
          <w:p w:rsidR="00BE32D4" w:rsidRDefault="00BE32D4" w:rsidP="00BE32D4">
            <w:r w:rsidRPr="00045D86">
              <w:rPr>
                <w:rFonts w:ascii="Arial" w:eastAsia="Calibri" w:hAnsi="Arial" w:cs="Arial"/>
                <w:b/>
                <w:sz w:val="28"/>
                <w:szCs w:val="28"/>
              </w:rPr>
              <w:t>X</w:t>
            </w:r>
          </w:p>
        </w:tc>
        <w:tc>
          <w:tcPr>
            <w:tcW w:w="1985" w:type="dxa"/>
            <w:vAlign w:val="center"/>
          </w:tcPr>
          <w:p w:rsidR="00BE32D4" w:rsidRPr="00311818" w:rsidRDefault="00BE32D4" w:rsidP="00BE32D4">
            <w:pPr>
              <w:rPr>
                <w:rFonts w:ascii="Arial" w:hAnsi="Arial" w:cs="Arial"/>
                <w:sz w:val="17"/>
                <w:szCs w:val="17"/>
              </w:rPr>
            </w:pPr>
            <w:r w:rsidRPr="00311818">
              <w:rPr>
                <w:rFonts w:ascii="Arial" w:hAnsi="Arial" w:cs="Arial"/>
                <w:sz w:val="17"/>
                <w:szCs w:val="17"/>
              </w:rPr>
              <w:t xml:space="preserve">Art. </w:t>
            </w:r>
            <w:r w:rsidR="001C458A">
              <w:rPr>
                <w:rFonts w:ascii="Arial" w:hAnsi="Arial" w:cs="Arial"/>
                <w:sz w:val="17"/>
                <w:szCs w:val="17"/>
              </w:rPr>
              <w:t>4</w:t>
            </w:r>
            <w:r w:rsidR="0067575B">
              <w:rPr>
                <w:rFonts w:ascii="Arial" w:hAnsi="Arial" w:cs="Arial"/>
                <w:sz w:val="17"/>
                <w:szCs w:val="17"/>
              </w:rPr>
              <w:t>,</w:t>
            </w:r>
            <w:r w:rsidRPr="00311818">
              <w:rPr>
                <w:rFonts w:ascii="Arial" w:hAnsi="Arial" w:cs="Arial"/>
                <w:sz w:val="17"/>
                <w:szCs w:val="17"/>
              </w:rPr>
              <w:t xml:space="preserve"> LF</w:t>
            </w:r>
            <w:r>
              <w:rPr>
                <w:rFonts w:ascii="Arial" w:hAnsi="Arial" w:cs="Arial"/>
                <w:sz w:val="17"/>
                <w:szCs w:val="17"/>
              </w:rPr>
              <w:t>S</w:t>
            </w:r>
            <w:r w:rsidRPr="00311818">
              <w:rPr>
                <w:rFonts w:ascii="Arial" w:hAnsi="Arial" w:cs="Arial"/>
                <w:sz w:val="17"/>
                <w:szCs w:val="17"/>
              </w:rPr>
              <w:t>APEJM</w:t>
            </w:r>
          </w:p>
        </w:tc>
        <w:tc>
          <w:tcPr>
            <w:tcW w:w="1559" w:type="dxa"/>
            <w:vAlign w:val="center"/>
          </w:tcPr>
          <w:p w:rsidR="00BE32D4" w:rsidRPr="00311818" w:rsidRDefault="00BE32D4" w:rsidP="004B5515">
            <w:pPr>
              <w:rPr>
                <w:rFonts w:ascii="Arial" w:hAnsi="Arial" w:cs="Arial"/>
                <w:sz w:val="17"/>
                <w:szCs w:val="17"/>
              </w:rPr>
            </w:pPr>
            <w:r w:rsidRPr="00311818">
              <w:rPr>
                <w:rFonts w:ascii="Arial" w:hAnsi="Arial" w:cs="Arial"/>
                <w:sz w:val="17"/>
                <w:szCs w:val="17"/>
              </w:rPr>
              <w:t>Del 1</w:t>
            </w:r>
            <w:r>
              <w:rPr>
                <w:rFonts w:ascii="Arial" w:hAnsi="Arial" w:cs="Arial"/>
                <w:sz w:val="17"/>
                <w:szCs w:val="17"/>
              </w:rPr>
              <w:t xml:space="preserve"> de enero al 31 de diciembre de</w:t>
            </w:r>
            <w:r w:rsidRPr="00311818">
              <w:rPr>
                <w:rFonts w:ascii="Arial" w:hAnsi="Arial" w:cs="Arial"/>
                <w:sz w:val="17"/>
                <w:szCs w:val="17"/>
              </w:rPr>
              <w:t xml:space="preserve"> 201</w:t>
            </w:r>
            <w:r w:rsidR="004B5515">
              <w:rPr>
                <w:rFonts w:ascii="Arial" w:hAnsi="Arial" w:cs="Arial"/>
                <w:sz w:val="17"/>
                <w:szCs w:val="17"/>
              </w:rPr>
              <w:t>6</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HCEJ</w:t>
            </w:r>
          </w:p>
        </w:tc>
      </w:tr>
      <w:tr w:rsidR="00CF5CC6" w:rsidRPr="00311818" w:rsidTr="00C073E8">
        <w:trPr>
          <w:trHeight w:val="841"/>
        </w:trPr>
        <w:tc>
          <w:tcPr>
            <w:tcW w:w="534" w:type="dxa"/>
            <w:shd w:val="clear" w:color="auto" w:fill="auto"/>
            <w:vAlign w:val="center"/>
          </w:tcPr>
          <w:p w:rsidR="00CF5CC6" w:rsidRDefault="00CF5CC6" w:rsidP="00CF5CC6">
            <w:pPr>
              <w:rPr>
                <w:rFonts w:ascii="Arial" w:hAnsi="Arial" w:cs="Arial"/>
                <w:sz w:val="15"/>
                <w:szCs w:val="15"/>
              </w:rPr>
            </w:pPr>
            <w:r>
              <w:rPr>
                <w:rFonts w:ascii="Arial" w:hAnsi="Arial" w:cs="Arial"/>
                <w:sz w:val="15"/>
                <w:szCs w:val="15"/>
              </w:rPr>
              <w:t>4</w:t>
            </w:r>
          </w:p>
        </w:tc>
        <w:tc>
          <w:tcPr>
            <w:tcW w:w="1701" w:type="dxa"/>
            <w:vAlign w:val="center"/>
          </w:tcPr>
          <w:p w:rsidR="00CF5CC6" w:rsidRPr="00320FC6" w:rsidRDefault="00225721" w:rsidP="00D52C0D">
            <w:pPr>
              <w:rPr>
                <w:rFonts w:ascii="Arial" w:hAnsi="Arial" w:cs="Arial"/>
                <w:sz w:val="17"/>
                <w:szCs w:val="17"/>
              </w:rPr>
            </w:pPr>
            <w:r>
              <w:rPr>
                <w:rFonts w:ascii="Arial" w:hAnsi="Arial" w:cs="Arial"/>
                <w:sz w:val="17"/>
                <w:szCs w:val="17"/>
              </w:rPr>
              <w:t xml:space="preserve">Del 1 al 31 de enero </w:t>
            </w:r>
            <w:r w:rsidR="00CF5CC6" w:rsidRPr="00320FC6">
              <w:rPr>
                <w:rFonts w:ascii="Arial" w:hAnsi="Arial" w:cs="Arial"/>
                <w:sz w:val="17"/>
                <w:szCs w:val="17"/>
              </w:rPr>
              <w:t>de 201</w:t>
            </w:r>
            <w:r w:rsidR="00D52C0D">
              <w:rPr>
                <w:rFonts w:ascii="Arial" w:hAnsi="Arial" w:cs="Arial"/>
                <w:sz w:val="17"/>
                <w:szCs w:val="17"/>
              </w:rPr>
              <w:t>7</w:t>
            </w:r>
          </w:p>
        </w:tc>
        <w:tc>
          <w:tcPr>
            <w:tcW w:w="6804" w:type="dxa"/>
          </w:tcPr>
          <w:p w:rsidR="00CF5CC6" w:rsidRPr="00192227" w:rsidRDefault="00CF5CC6" w:rsidP="00192227">
            <w:pPr>
              <w:tabs>
                <w:tab w:val="left" w:pos="-720"/>
                <w:tab w:val="left" w:pos="0"/>
                <w:tab w:val="left" w:pos="709"/>
              </w:tabs>
              <w:suppressAutoHyphens/>
              <w:jc w:val="both"/>
              <w:rPr>
                <w:rFonts w:ascii="Arial" w:hAnsi="Arial" w:cs="Arial"/>
                <w:spacing w:val="-3"/>
                <w:sz w:val="17"/>
                <w:szCs w:val="17"/>
              </w:rPr>
            </w:pPr>
            <w:r w:rsidRPr="00320FC6">
              <w:rPr>
                <w:rFonts w:ascii="Arial" w:hAnsi="Arial" w:cs="Arial"/>
                <w:sz w:val="17"/>
                <w:szCs w:val="17"/>
              </w:rPr>
              <w:t xml:space="preserve">Los sujetos auditables deberán </w:t>
            </w:r>
            <w:r w:rsidRPr="00320FC6">
              <w:rPr>
                <w:rFonts w:ascii="Arial" w:hAnsi="Arial" w:cs="Arial"/>
                <w:spacing w:val="-3"/>
                <w:sz w:val="17"/>
                <w:szCs w:val="17"/>
              </w:rPr>
              <w:t xml:space="preserve">caucionar su manejo de fondos, en cualquiera de las formas establecidas en ley y por el importe que determinen las leyes de ingresos, </w:t>
            </w:r>
            <w:r w:rsidRPr="00B7124A">
              <w:rPr>
                <w:rFonts w:ascii="Arial" w:hAnsi="Arial" w:cs="Arial"/>
                <w:spacing w:val="-3"/>
                <w:sz w:val="17"/>
                <w:szCs w:val="17"/>
                <w:u w:val="dotted"/>
              </w:rPr>
              <w:t>debiendo actualizar su caución dentro del mes de enero de cada año.</w:t>
            </w:r>
            <w:r w:rsidRPr="00320FC6">
              <w:rPr>
                <w:rFonts w:ascii="Arial" w:hAnsi="Arial" w:cs="Arial"/>
                <w:spacing w:val="-3"/>
                <w:sz w:val="17"/>
                <w:szCs w:val="17"/>
              </w:rPr>
              <w:t xml:space="preserve"> Dicha caución deberá otorgarse en favor de la entidad auditable y remitirla a la Auditoría Superior para su registro y control, dentro del término aludido.</w:t>
            </w:r>
          </w:p>
        </w:tc>
        <w:tc>
          <w:tcPr>
            <w:tcW w:w="425" w:type="dxa"/>
            <w:vAlign w:val="center"/>
          </w:tcPr>
          <w:p w:rsidR="00CF5CC6" w:rsidRPr="00320FC6" w:rsidRDefault="00CF5CC6" w:rsidP="00CF5CC6">
            <w:pPr>
              <w:tabs>
                <w:tab w:val="left" w:pos="709"/>
              </w:tabs>
              <w:rPr>
                <w:rFonts w:ascii="Arial" w:hAnsi="Arial" w:cs="Arial"/>
                <w:b/>
                <w:sz w:val="28"/>
                <w:szCs w:val="28"/>
              </w:rPr>
            </w:pPr>
            <w:r w:rsidRPr="00320FC6">
              <w:rPr>
                <w:rFonts w:ascii="Arial" w:hAnsi="Arial" w:cs="Arial"/>
                <w:b/>
                <w:sz w:val="28"/>
                <w:szCs w:val="28"/>
              </w:rPr>
              <w:t>X</w:t>
            </w:r>
          </w:p>
        </w:tc>
        <w:tc>
          <w:tcPr>
            <w:tcW w:w="425" w:type="dxa"/>
            <w:vAlign w:val="center"/>
          </w:tcPr>
          <w:p w:rsidR="00CF5CC6" w:rsidRPr="00320FC6" w:rsidRDefault="00CF5CC6" w:rsidP="00CF5CC6">
            <w:pPr>
              <w:tabs>
                <w:tab w:val="left" w:pos="709"/>
              </w:tabs>
              <w:rPr>
                <w:rFonts w:ascii="Arial" w:hAnsi="Arial" w:cs="Arial"/>
                <w:b/>
                <w:sz w:val="28"/>
                <w:szCs w:val="17"/>
              </w:rPr>
            </w:pPr>
            <w:r w:rsidRPr="00320FC6">
              <w:rPr>
                <w:rFonts w:ascii="Arial" w:hAnsi="Arial" w:cs="Arial"/>
                <w:b/>
                <w:sz w:val="28"/>
                <w:szCs w:val="17"/>
              </w:rPr>
              <w:t>X</w:t>
            </w:r>
          </w:p>
        </w:tc>
        <w:tc>
          <w:tcPr>
            <w:tcW w:w="1985" w:type="dxa"/>
            <w:vAlign w:val="center"/>
          </w:tcPr>
          <w:p w:rsidR="00CF5CC6" w:rsidRPr="00320FC6" w:rsidRDefault="00CF5CC6" w:rsidP="00CF5CC6">
            <w:pPr>
              <w:rPr>
                <w:rFonts w:ascii="Arial" w:hAnsi="Arial" w:cs="Arial"/>
                <w:bCs/>
                <w:sz w:val="17"/>
                <w:szCs w:val="17"/>
                <w:lang w:val="es-MX"/>
              </w:rPr>
            </w:pPr>
            <w:r w:rsidRPr="00320FC6">
              <w:rPr>
                <w:rFonts w:ascii="Arial" w:hAnsi="Arial" w:cs="Arial"/>
                <w:bCs/>
                <w:sz w:val="17"/>
                <w:szCs w:val="17"/>
                <w:lang w:val="es-MX"/>
              </w:rPr>
              <w:t>Art. 71</w:t>
            </w:r>
            <w:r w:rsidR="0067575B">
              <w:rPr>
                <w:rFonts w:ascii="Arial" w:hAnsi="Arial" w:cs="Arial"/>
                <w:bCs/>
                <w:sz w:val="17"/>
                <w:szCs w:val="17"/>
                <w:lang w:val="es-MX"/>
              </w:rPr>
              <w:t>,</w:t>
            </w:r>
            <w:r w:rsidRPr="00320FC6">
              <w:rPr>
                <w:rFonts w:ascii="Arial" w:hAnsi="Arial" w:cs="Arial"/>
                <w:bCs/>
                <w:sz w:val="17"/>
                <w:szCs w:val="17"/>
                <w:lang w:val="es-MX"/>
              </w:rPr>
              <w:t xml:space="preserve"> </w:t>
            </w:r>
            <w:r w:rsidRPr="00320FC6">
              <w:rPr>
                <w:rFonts w:ascii="Arial" w:hAnsi="Arial" w:cs="Arial"/>
                <w:sz w:val="17"/>
                <w:szCs w:val="17"/>
                <w:lang w:val="es-MX"/>
              </w:rPr>
              <w:t>LFSAPEJM</w:t>
            </w:r>
          </w:p>
        </w:tc>
        <w:tc>
          <w:tcPr>
            <w:tcW w:w="1559" w:type="dxa"/>
            <w:vAlign w:val="center"/>
          </w:tcPr>
          <w:p w:rsidR="00CF5CC6" w:rsidRPr="00320FC6" w:rsidRDefault="00225721" w:rsidP="00D52C0D">
            <w:pPr>
              <w:rPr>
                <w:rFonts w:ascii="Arial" w:hAnsi="Arial" w:cs="Arial"/>
                <w:sz w:val="17"/>
                <w:szCs w:val="17"/>
              </w:rPr>
            </w:pPr>
            <w:r>
              <w:rPr>
                <w:rFonts w:ascii="Arial" w:hAnsi="Arial" w:cs="Arial"/>
                <w:sz w:val="17"/>
                <w:szCs w:val="17"/>
              </w:rPr>
              <w:t>Del 1</w:t>
            </w:r>
            <w:r w:rsidR="00CF5CC6" w:rsidRPr="00320FC6">
              <w:rPr>
                <w:rFonts w:ascii="Arial" w:hAnsi="Arial" w:cs="Arial"/>
                <w:sz w:val="17"/>
                <w:szCs w:val="17"/>
              </w:rPr>
              <w:t xml:space="preserve"> al 31 de </w:t>
            </w:r>
            <w:r>
              <w:rPr>
                <w:rFonts w:ascii="Arial" w:hAnsi="Arial" w:cs="Arial"/>
                <w:sz w:val="17"/>
                <w:szCs w:val="17"/>
              </w:rPr>
              <w:t xml:space="preserve">enero </w:t>
            </w:r>
            <w:r w:rsidR="00CF5CC6" w:rsidRPr="00320FC6">
              <w:rPr>
                <w:rFonts w:ascii="Arial" w:hAnsi="Arial" w:cs="Arial"/>
                <w:sz w:val="17"/>
                <w:szCs w:val="17"/>
              </w:rPr>
              <w:t>de 201</w:t>
            </w:r>
            <w:r w:rsidR="00D52C0D">
              <w:rPr>
                <w:rFonts w:ascii="Arial" w:hAnsi="Arial" w:cs="Arial"/>
                <w:sz w:val="17"/>
                <w:szCs w:val="17"/>
              </w:rPr>
              <w:t>7</w:t>
            </w:r>
          </w:p>
        </w:tc>
        <w:tc>
          <w:tcPr>
            <w:tcW w:w="1417" w:type="dxa"/>
            <w:vAlign w:val="center"/>
          </w:tcPr>
          <w:p w:rsidR="00CF5CC6" w:rsidRPr="00320FC6" w:rsidRDefault="00CF5CC6" w:rsidP="00CF5CC6">
            <w:pPr>
              <w:rPr>
                <w:rFonts w:ascii="Arial" w:hAnsi="Arial" w:cs="Arial"/>
                <w:sz w:val="17"/>
                <w:szCs w:val="17"/>
              </w:rPr>
            </w:pPr>
            <w:r w:rsidRPr="00320FC6">
              <w:rPr>
                <w:rFonts w:ascii="Arial" w:hAnsi="Arial" w:cs="Arial"/>
                <w:sz w:val="17"/>
                <w:szCs w:val="17"/>
              </w:rPr>
              <w:t>ASEJ</w:t>
            </w:r>
          </w:p>
        </w:tc>
      </w:tr>
      <w:tr w:rsidR="00CF5CC6" w:rsidRPr="00311818" w:rsidTr="006D343F">
        <w:trPr>
          <w:trHeight w:val="284"/>
        </w:trPr>
        <w:tc>
          <w:tcPr>
            <w:tcW w:w="534" w:type="dxa"/>
            <w:shd w:val="clear" w:color="auto" w:fill="auto"/>
            <w:vAlign w:val="center"/>
          </w:tcPr>
          <w:p w:rsidR="00CF5CC6" w:rsidRDefault="00CF5CC6" w:rsidP="00CF5CC6">
            <w:pPr>
              <w:rPr>
                <w:rFonts w:ascii="Arial" w:hAnsi="Arial" w:cs="Arial"/>
                <w:sz w:val="15"/>
                <w:szCs w:val="15"/>
              </w:rPr>
            </w:pPr>
            <w:r>
              <w:rPr>
                <w:rFonts w:ascii="Arial" w:hAnsi="Arial" w:cs="Arial"/>
                <w:sz w:val="15"/>
                <w:szCs w:val="15"/>
              </w:rPr>
              <w:t>5</w:t>
            </w:r>
          </w:p>
        </w:tc>
        <w:tc>
          <w:tcPr>
            <w:tcW w:w="1701" w:type="dxa"/>
            <w:vAlign w:val="center"/>
          </w:tcPr>
          <w:p w:rsidR="00CF5CC6" w:rsidRPr="00311818" w:rsidRDefault="00CF5CC6" w:rsidP="00B63840">
            <w:pPr>
              <w:rPr>
                <w:rFonts w:ascii="Arial" w:hAnsi="Arial" w:cs="Arial"/>
                <w:sz w:val="17"/>
                <w:szCs w:val="17"/>
              </w:rPr>
            </w:pPr>
            <w:r>
              <w:rPr>
                <w:rFonts w:ascii="Arial" w:hAnsi="Arial" w:cs="Arial"/>
                <w:sz w:val="17"/>
                <w:szCs w:val="17"/>
              </w:rPr>
              <w:t xml:space="preserve">Del 1 de enero al 15 de febrero de </w:t>
            </w:r>
            <w:r w:rsidRPr="00E54552">
              <w:rPr>
                <w:rFonts w:ascii="Arial" w:hAnsi="Arial" w:cs="Arial"/>
                <w:sz w:val="17"/>
                <w:szCs w:val="17"/>
              </w:rPr>
              <w:t>201</w:t>
            </w:r>
            <w:r w:rsidR="00B63840">
              <w:rPr>
                <w:rFonts w:ascii="Arial" w:hAnsi="Arial" w:cs="Arial"/>
                <w:sz w:val="17"/>
                <w:szCs w:val="17"/>
              </w:rPr>
              <w:t>7</w:t>
            </w:r>
          </w:p>
        </w:tc>
        <w:tc>
          <w:tcPr>
            <w:tcW w:w="6804" w:type="dxa"/>
          </w:tcPr>
          <w:p w:rsidR="00CF5CC6" w:rsidRPr="001659F0" w:rsidRDefault="00CF5CC6" w:rsidP="00CF5CC6">
            <w:pPr>
              <w:pStyle w:val="Texto0"/>
              <w:spacing w:after="0" w:line="240" w:lineRule="auto"/>
              <w:ind w:firstLine="0"/>
              <w:rPr>
                <w:sz w:val="17"/>
                <w:szCs w:val="17"/>
              </w:rPr>
            </w:pPr>
            <w:r w:rsidRPr="001659F0">
              <w:rPr>
                <w:sz w:val="17"/>
                <w:szCs w:val="17"/>
              </w:rPr>
              <w:t>Las personas que efectúen las retenciones a que se refieren los párrafos tercero, cuarto y quinto de este artículo (145)</w:t>
            </w:r>
            <w:r w:rsidR="00F32748">
              <w:rPr>
                <w:sz w:val="17"/>
                <w:szCs w:val="17"/>
              </w:rPr>
              <w:t>,</w:t>
            </w:r>
            <w:r w:rsidRPr="001659F0">
              <w:rPr>
                <w:sz w:val="17"/>
                <w:szCs w:val="17"/>
              </w:rPr>
              <w:t xml:space="preserve"> así como las instituciones de crédito ante las cuales se constituyan las cuentas personales para el ahorro a que se refiere el artículo 185 de esta Ley, deberán presentar declaración ante las oficinas autorizadas, </w:t>
            </w:r>
            <w:r w:rsidRPr="001659F0">
              <w:rPr>
                <w:sz w:val="17"/>
                <w:szCs w:val="17"/>
                <w:u w:val="dotted"/>
              </w:rPr>
              <w:t>a más tardar el día 15 de febrero de cada año</w:t>
            </w:r>
            <w:r w:rsidRPr="001659F0">
              <w:rPr>
                <w:sz w:val="17"/>
                <w:szCs w:val="17"/>
              </w:rPr>
              <w:t>, proporcionando la información correspondiente de las personas a las que les hubieran efectuado retenciones en el año de calendario anterior, debiendo aclarar en el caso de las instituciones de crédito, el monto que corresponda al retiro que se efectúe de las citadas cuentas.</w:t>
            </w:r>
          </w:p>
        </w:tc>
        <w:tc>
          <w:tcPr>
            <w:tcW w:w="425" w:type="dxa"/>
            <w:vAlign w:val="center"/>
          </w:tcPr>
          <w:p w:rsidR="00CF5CC6" w:rsidRPr="000038D8" w:rsidRDefault="00CF5CC6" w:rsidP="00CF5CC6">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CF5CC6" w:rsidRPr="000038D8" w:rsidRDefault="00CF5CC6" w:rsidP="00CF5CC6">
            <w:pPr>
              <w:tabs>
                <w:tab w:val="left" w:pos="709"/>
              </w:tabs>
              <w:rPr>
                <w:rFonts w:ascii="Arial" w:hAnsi="Arial" w:cs="Arial"/>
                <w:b/>
                <w:sz w:val="28"/>
                <w:szCs w:val="28"/>
              </w:rPr>
            </w:pPr>
            <w:r>
              <w:rPr>
                <w:rFonts w:ascii="Arial" w:hAnsi="Arial" w:cs="Arial"/>
                <w:b/>
                <w:sz w:val="28"/>
                <w:szCs w:val="28"/>
              </w:rPr>
              <w:t>X</w:t>
            </w:r>
          </w:p>
        </w:tc>
        <w:tc>
          <w:tcPr>
            <w:tcW w:w="1985" w:type="dxa"/>
            <w:vAlign w:val="center"/>
          </w:tcPr>
          <w:p w:rsidR="00CF5CC6" w:rsidRPr="000E0F87" w:rsidRDefault="00CF5CC6" w:rsidP="00CF5CC6">
            <w:pPr>
              <w:rPr>
                <w:rFonts w:ascii="Arial" w:hAnsi="Arial" w:cs="Arial"/>
                <w:sz w:val="17"/>
                <w:szCs w:val="17"/>
                <w:lang w:val="es-MX"/>
              </w:rPr>
            </w:pPr>
            <w:r>
              <w:rPr>
                <w:rFonts w:ascii="Arial" w:hAnsi="Arial" w:cs="Arial"/>
                <w:sz w:val="17"/>
                <w:szCs w:val="17"/>
                <w:lang w:val="es-MX"/>
              </w:rPr>
              <w:t xml:space="preserve">Art. </w:t>
            </w:r>
            <w:r w:rsidRPr="00E54552">
              <w:rPr>
                <w:rFonts w:ascii="Arial" w:hAnsi="Arial" w:cs="Arial"/>
                <w:sz w:val="17"/>
                <w:szCs w:val="17"/>
                <w:lang w:val="es-MX"/>
              </w:rPr>
              <w:t>145</w:t>
            </w:r>
            <w:r>
              <w:rPr>
                <w:rFonts w:ascii="Arial" w:hAnsi="Arial" w:cs="Arial"/>
                <w:sz w:val="17"/>
                <w:szCs w:val="17"/>
                <w:lang w:val="es-MX"/>
              </w:rPr>
              <w:t>, párrafo</w:t>
            </w:r>
            <w:r w:rsidR="00C76128">
              <w:rPr>
                <w:rFonts w:ascii="Arial" w:hAnsi="Arial" w:cs="Arial"/>
                <w:sz w:val="17"/>
                <w:szCs w:val="17"/>
                <w:lang w:val="es-MX"/>
              </w:rPr>
              <w:t xml:space="preserve"> </w:t>
            </w:r>
            <w:r>
              <w:rPr>
                <w:rFonts w:ascii="Arial" w:hAnsi="Arial" w:cs="Arial"/>
                <w:sz w:val="17"/>
                <w:szCs w:val="17"/>
                <w:lang w:val="es-MX"/>
              </w:rPr>
              <w:t>séptimo</w:t>
            </w:r>
            <w:r w:rsidRPr="000E0F87">
              <w:rPr>
                <w:rFonts w:ascii="Arial" w:hAnsi="Arial" w:cs="Arial"/>
                <w:sz w:val="17"/>
                <w:szCs w:val="17"/>
                <w:lang w:val="es-MX"/>
              </w:rPr>
              <w:t>,</w:t>
            </w:r>
            <w:r>
              <w:rPr>
                <w:rFonts w:ascii="Arial" w:hAnsi="Arial" w:cs="Arial"/>
                <w:sz w:val="17"/>
                <w:szCs w:val="17"/>
                <w:lang w:val="es-MX"/>
              </w:rPr>
              <w:t xml:space="preserve"> LISR</w:t>
            </w:r>
          </w:p>
        </w:tc>
        <w:tc>
          <w:tcPr>
            <w:tcW w:w="1559" w:type="dxa"/>
            <w:vAlign w:val="center"/>
          </w:tcPr>
          <w:p w:rsidR="00CF5CC6" w:rsidRPr="00311818" w:rsidRDefault="00CF5CC6" w:rsidP="00B63840">
            <w:pPr>
              <w:rPr>
                <w:rFonts w:ascii="Arial" w:hAnsi="Arial" w:cs="Arial"/>
                <w:sz w:val="17"/>
                <w:szCs w:val="17"/>
              </w:rPr>
            </w:pPr>
            <w:r>
              <w:rPr>
                <w:rFonts w:ascii="Arial" w:hAnsi="Arial" w:cs="Arial"/>
                <w:sz w:val="17"/>
                <w:szCs w:val="17"/>
              </w:rPr>
              <w:t xml:space="preserve">Del 1 de enero al 31 diciembre de </w:t>
            </w:r>
            <w:r w:rsidRPr="00E54552">
              <w:rPr>
                <w:rFonts w:ascii="Arial" w:hAnsi="Arial" w:cs="Arial"/>
                <w:sz w:val="17"/>
                <w:szCs w:val="17"/>
              </w:rPr>
              <w:t>201</w:t>
            </w:r>
            <w:r w:rsidR="00B63840">
              <w:rPr>
                <w:rFonts w:ascii="Arial" w:hAnsi="Arial" w:cs="Arial"/>
                <w:sz w:val="17"/>
                <w:szCs w:val="17"/>
              </w:rPr>
              <w:t>6</w:t>
            </w:r>
          </w:p>
        </w:tc>
        <w:tc>
          <w:tcPr>
            <w:tcW w:w="1417" w:type="dxa"/>
            <w:vAlign w:val="center"/>
          </w:tcPr>
          <w:p w:rsidR="00CF5CC6" w:rsidRPr="00311818" w:rsidRDefault="00CF5CC6" w:rsidP="00CF5CC6">
            <w:pPr>
              <w:rPr>
                <w:rFonts w:ascii="Arial" w:hAnsi="Arial" w:cs="Arial"/>
                <w:sz w:val="17"/>
                <w:szCs w:val="17"/>
              </w:rPr>
            </w:pPr>
            <w:r>
              <w:rPr>
                <w:rFonts w:ascii="Arial" w:hAnsi="Arial" w:cs="Arial"/>
                <w:sz w:val="17"/>
                <w:szCs w:val="17"/>
              </w:rPr>
              <w:t>SHCP</w:t>
            </w:r>
          </w:p>
        </w:tc>
      </w:tr>
      <w:tr w:rsidR="00CF5CC6" w:rsidRPr="00311818" w:rsidTr="00C073E8">
        <w:trPr>
          <w:trHeight w:val="851"/>
        </w:trPr>
        <w:tc>
          <w:tcPr>
            <w:tcW w:w="534" w:type="dxa"/>
            <w:shd w:val="clear" w:color="auto" w:fill="auto"/>
            <w:vAlign w:val="center"/>
          </w:tcPr>
          <w:p w:rsidR="00CF5CC6" w:rsidRDefault="00CF5CC6" w:rsidP="00CF5CC6">
            <w:pPr>
              <w:rPr>
                <w:rFonts w:ascii="Arial" w:hAnsi="Arial" w:cs="Arial"/>
                <w:sz w:val="15"/>
                <w:szCs w:val="15"/>
              </w:rPr>
            </w:pPr>
            <w:r>
              <w:rPr>
                <w:rFonts w:ascii="Arial" w:hAnsi="Arial" w:cs="Arial"/>
                <w:sz w:val="15"/>
                <w:szCs w:val="15"/>
              </w:rPr>
              <w:t>6</w:t>
            </w:r>
          </w:p>
        </w:tc>
        <w:tc>
          <w:tcPr>
            <w:tcW w:w="1701" w:type="dxa"/>
            <w:vAlign w:val="center"/>
          </w:tcPr>
          <w:p w:rsidR="00CF5CC6" w:rsidRPr="00311818" w:rsidRDefault="00CF5CC6" w:rsidP="00187565">
            <w:pPr>
              <w:rPr>
                <w:rFonts w:ascii="Arial" w:hAnsi="Arial" w:cs="Arial"/>
                <w:sz w:val="17"/>
                <w:szCs w:val="17"/>
              </w:rPr>
            </w:pPr>
            <w:r>
              <w:rPr>
                <w:rFonts w:ascii="Arial" w:hAnsi="Arial" w:cs="Arial"/>
                <w:sz w:val="17"/>
                <w:szCs w:val="17"/>
              </w:rPr>
              <w:t xml:space="preserve">Del 1 de enero al 20 de enero de </w:t>
            </w:r>
            <w:r w:rsidRPr="00E54552">
              <w:rPr>
                <w:rFonts w:ascii="Arial" w:hAnsi="Arial" w:cs="Arial"/>
                <w:sz w:val="17"/>
                <w:szCs w:val="17"/>
              </w:rPr>
              <w:t>201</w:t>
            </w:r>
            <w:r w:rsidR="00187565">
              <w:rPr>
                <w:rFonts w:ascii="Arial" w:hAnsi="Arial" w:cs="Arial"/>
                <w:sz w:val="17"/>
                <w:szCs w:val="17"/>
              </w:rPr>
              <w:t>7</w:t>
            </w:r>
          </w:p>
        </w:tc>
        <w:tc>
          <w:tcPr>
            <w:tcW w:w="6804" w:type="dxa"/>
          </w:tcPr>
          <w:p w:rsidR="00CF5CC6" w:rsidRPr="001A507D" w:rsidRDefault="00CF5CC6" w:rsidP="00CF5CC6">
            <w:pPr>
              <w:jc w:val="both"/>
              <w:rPr>
                <w:rFonts w:ascii="Arial" w:hAnsi="Arial" w:cs="Arial"/>
                <w:snapToGrid w:val="0"/>
                <w:sz w:val="17"/>
                <w:szCs w:val="17"/>
              </w:rPr>
            </w:pPr>
            <w:r w:rsidRPr="00610A99">
              <w:rPr>
                <w:rFonts w:ascii="Arial" w:hAnsi="Arial" w:cs="Arial"/>
                <w:snapToGrid w:val="0"/>
                <w:sz w:val="17"/>
                <w:szCs w:val="17"/>
              </w:rPr>
              <w:t>Enviar al Congreso del Estado, a través de su órgano de fiscalización, las cuentas detalladas de los movimientos de fondos, en los términos de la fracción III del artículo 37, de esta Ley y notificar por escrito al Congreso del Estado que se ha cumplido con esta disposició</w:t>
            </w:r>
            <w:r>
              <w:rPr>
                <w:rFonts w:ascii="Arial" w:hAnsi="Arial" w:cs="Arial"/>
                <w:snapToGrid w:val="0"/>
                <w:sz w:val="17"/>
                <w:szCs w:val="17"/>
              </w:rPr>
              <w:t>n.</w:t>
            </w:r>
          </w:p>
        </w:tc>
        <w:tc>
          <w:tcPr>
            <w:tcW w:w="425" w:type="dxa"/>
            <w:vAlign w:val="center"/>
          </w:tcPr>
          <w:p w:rsidR="00CF5CC6" w:rsidRPr="000038D8" w:rsidRDefault="00CF5CC6" w:rsidP="00CF5CC6">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CF5CC6" w:rsidRPr="000038D8" w:rsidRDefault="00CF5CC6" w:rsidP="00CF5CC6">
            <w:pPr>
              <w:tabs>
                <w:tab w:val="left" w:pos="709"/>
              </w:tabs>
              <w:rPr>
                <w:rFonts w:ascii="Arial" w:hAnsi="Arial" w:cs="Arial"/>
                <w:b/>
                <w:sz w:val="28"/>
                <w:szCs w:val="28"/>
              </w:rPr>
            </w:pPr>
          </w:p>
        </w:tc>
        <w:tc>
          <w:tcPr>
            <w:tcW w:w="1985" w:type="dxa"/>
            <w:vAlign w:val="center"/>
          </w:tcPr>
          <w:p w:rsidR="00CF5CC6" w:rsidRPr="000E0F87" w:rsidRDefault="00CF5CC6" w:rsidP="00CF5CC6">
            <w:pPr>
              <w:rPr>
                <w:rFonts w:ascii="Arial" w:hAnsi="Arial" w:cs="Arial"/>
                <w:sz w:val="17"/>
                <w:szCs w:val="17"/>
                <w:lang w:val="es-MX"/>
              </w:rPr>
            </w:pPr>
            <w:r>
              <w:rPr>
                <w:rFonts w:ascii="Arial" w:hAnsi="Arial" w:cs="Arial"/>
                <w:sz w:val="17"/>
                <w:szCs w:val="17"/>
                <w:lang w:val="es-MX"/>
              </w:rPr>
              <w:t>Art. 67, fracción II LGAPMEJ</w:t>
            </w:r>
          </w:p>
        </w:tc>
        <w:tc>
          <w:tcPr>
            <w:tcW w:w="1559" w:type="dxa"/>
            <w:vAlign w:val="center"/>
          </w:tcPr>
          <w:p w:rsidR="00CF5CC6" w:rsidRPr="00311818" w:rsidRDefault="00CF5CC6" w:rsidP="00187565">
            <w:pPr>
              <w:rPr>
                <w:rFonts w:ascii="Arial" w:hAnsi="Arial" w:cs="Arial"/>
                <w:sz w:val="17"/>
                <w:szCs w:val="17"/>
              </w:rPr>
            </w:pPr>
            <w:r>
              <w:rPr>
                <w:rFonts w:ascii="Arial" w:hAnsi="Arial" w:cs="Arial"/>
                <w:sz w:val="17"/>
                <w:szCs w:val="17"/>
              </w:rPr>
              <w:t xml:space="preserve">Del 1 de enero al 31 de diciembre </w:t>
            </w:r>
            <w:r w:rsidRPr="00E54552">
              <w:rPr>
                <w:rFonts w:ascii="Arial" w:hAnsi="Arial" w:cs="Arial"/>
                <w:sz w:val="17"/>
                <w:szCs w:val="17"/>
              </w:rPr>
              <w:t>de 201</w:t>
            </w:r>
            <w:r w:rsidR="00187565">
              <w:rPr>
                <w:rFonts w:ascii="Arial" w:hAnsi="Arial" w:cs="Arial"/>
                <w:sz w:val="17"/>
                <w:szCs w:val="17"/>
              </w:rPr>
              <w:t>6</w:t>
            </w:r>
          </w:p>
        </w:tc>
        <w:tc>
          <w:tcPr>
            <w:tcW w:w="1417" w:type="dxa"/>
            <w:vAlign w:val="center"/>
          </w:tcPr>
          <w:p w:rsidR="00CF5CC6" w:rsidRPr="00311818" w:rsidRDefault="00CF5CC6" w:rsidP="00CF5CC6">
            <w:pPr>
              <w:rPr>
                <w:rFonts w:ascii="Arial" w:hAnsi="Arial" w:cs="Arial"/>
                <w:sz w:val="17"/>
                <w:szCs w:val="17"/>
              </w:rPr>
            </w:pPr>
            <w:r>
              <w:rPr>
                <w:rFonts w:ascii="Arial" w:hAnsi="Arial" w:cs="Arial"/>
                <w:sz w:val="17"/>
                <w:szCs w:val="17"/>
              </w:rPr>
              <w:t>ASEJ</w:t>
            </w:r>
          </w:p>
        </w:tc>
      </w:tr>
      <w:tr w:rsidR="00A219B0" w:rsidRPr="00311818" w:rsidTr="005D2DD2">
        <w:trPr>
          <w:cantSplit/>
          <w:trHeight w:val="968"/>
        </w:trPr>
        <w:tc>
          <w:tcPr>
            <w:tcW w:w="534" w:type="dxa"/>
            <w:shd w:val="clear" w:color="auto" w:fill="D9D9D9" w:themeFill="background1" w:themeFillShade="D9"/>
            <w:vAlign w:val="center"/>
          </w:tcPr>
          <w:p w:rsidR="00A219B0" w:rsidRPr="00311818" w:rsidRDefault="00A219B0" w:rsidP="005D2DD2">
            <w:pPr>
              <w:rPr>
                <w:rFonts w:ascii="Arial" w:hAnsi="Arial" w:cs="Arial"/>
                <w:b/>
                <w:sz w:val="18"/>
                <w:szCs w:val="18"/>
              </w:rPr>
            </w:pPr>
            <w:r>
              <w:rPr>
                <w:rFonts w:ascii="Arial" w:hAnsi="Arial" w:cs="Arial"/>
                <w:b/>
                <w:sz w:val="18"/>
                <w:szCs w:val="18"/>
              </w:rPr>
              <w:lastRenderedPageBreak/>
              <w:t>No.</w:t>
            </w:r>
          </w:p>
        </w:tc>
        <w:tc>
          <w:tcPr>
            <w:tcW w:w="1701" w:type="dxa"/>
            <w:shd w:val="clear" w:color="auto" w:fill="D9D9D9" w:themeFill="background1" w:themeFillShade="D9"/>
            <w:vAlign w:val="center"/>
          </w:tcPr>
          <w:p w:rsidR="00A219B0" w:rsidRPr="00B860C2" w:rsidRDefault="00A219B0" w:rsidP="005D2DD2">
            <w:pPr>
              <w:rPr>
                <w:rFonts w:ascii="Arial" w:hAnsi="Arial" w:cs="Arial"/>
                <w:b/>
                <w:sz w:val="18"/>
                <w:szCs w:val="18"/>
              </w:rPr>
            </w:pPr>
            <w:r w:rsidRPr="00B860C2">
              <w:rPr>
                <w:rFonts w:ascii="Arial" w:hAnsi="Arial" w:cs="Arial"/>
                <w:b/>
                <w:sz w:val="18"/>
                <w:szCs w:val="18"/>
              </w:rPr>
              <w:t>PERIODO DE CUMPLIMIENTO</w:t>
            </w:r>
          </w:p>
        </w:tc>
        <w:tc>
          <w:tcPr>
            <w:tcW w:w="6804" w:type="dxa"/>
            <w:shd w:val="clear" w:color="auto" w:fill="D9D9D9" w:themeFill="background1" w:themeFillShade="D9"/>
            <w:vAlign w:val="center"/>
          </w:tcPr>
          <w:p w:rsidR="00A219B0" w:rsidRPr="00311818" w:rsidRDefault="00A219B0" w:rsidP="005D2DD2">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A219B0" w:rsidRPr="00DE5669" w:rsidRDefault="00A219B0" w:rsidP="005D2DD2">
            <w:pPr>
              <w:ind w:left="113" w:right="113"/>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A219B0" w:rsidRPr="00DE5669" w:rsidRDefault="00A219B0" w:rsidP="005D2DD2">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5" w:type="dxa"/>
            <w:shd w:val="clear" w:color="auto" w:fill="D9D9D9" w:themeFill="background1" w:themeFillShade="D9"/>
            <w:vAlign w:val="center"/>
          </w:tcPr>
          <w:p w:rsidR="00A219B0" w:rsidRPr="00311818" w:rsidRDefault="00A219B0" w:rsidP="005D2DD2">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A219B0" w:rsidRPr="00311818" w:rsidRDefault="00A219B0" w:rsidP="005D2DD2">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A219B0" w:rsidRPr="00311818" w:rsidRDefault="00A219B0" w:rsidP="005D2DD2">
            <w:pPr>
              <w:rPr>
                <w:rFonts w:ascii="Arial" w:hAnsi="Arial" w:cs="Arial"/>
                <w:b/>
                <w:sz w:val="18"/>
                <w:szCs w:val="18"/>
              </w:rPr>
            </w:pPr>
            <w:r w:rsidRPr="00311818">
              <w:rPr>
                <w:rFonts w:ascii="Arial" w:hAnsi="Arial" w:cs="Arial"/>
                <w:b/>
                <w:sz w:val="18"/>
                <w:szCs w:val="18"/>
              </w:rPr>
              <w:t>INSTITUCIÓN</w:t>
            </w:r>
          </w:p>
        </w:tc>
      </w:tr>
      <w:tr w:rsidR="00CF5CC6" w:rsidRPr="00311818" w:rsidTr="00C073E8">
        <w:trPr>
          <w:trHeight w:val="1276"/>
        </w:trPr>
        <w:tc>
          <w:tcPr>
            <w:tcW w:w="534" w:type="dxa"/>
            <w:shd w:val="clear" w:color="auto" w:fill="auto"/>
            <w:vAlign w:val="center"/>
          </w:tcPr>
          <w:p w:rsidR="00CF5CC6" w:rsidRDefault="00CF5CC6" w:rsidP="00CF5CC6">
            <w:pPr>
              <w:rPr>
                <w:rFonts w:ascii="Arial" w:hAnsi="Arial" w:cs="Arial"/>
                <w:sz w:val="15"/>
                <w:szCs w:val="15"/>
              </w:rPr>
            </w:pPr>
            <w:r>
              <w:rPr>
                <w:rFonts w:ascii="Arial" w:hAnsi="Arial" w:cs="Arial"/>
                <w:sz w:val="15"/>
                <w:szCs w:val="15"/>
              </w:rPr>
              <w:t>7</w:t>
            </w:r>
          </w:p>
        </w:tc>
        <w:tc>
          <w:tcPr>
            <w:tcW w:w="1701" w:type="dxa"/>
            <w:vAlign w:val="center"/>
          </w:tcPr>
          <w:p w:rsidR="00CF5CC6" w:rsidRPr="00311818" w:rsidRDefault="00CF5CC6" w:rsidP="0049442A">
            <w:pPr>
              <w:rPr>
                <w:rFonts w:ascii="Arial" w:hAnsi="Arial" w:cs="Arial"/>
                <w:sz w:val="17"/>
                <w:szCs w:val="17"/>
              </w:rPr>
            </w:pPr>
            <w:r>
              <w:rPr>
                <w:rFonts w:ascii="Arial" w:hAnsi="Arial" w:cs="Arial"/>
                <w:sz w:val="17"/>
                <w:szCs w:val="17"/>
              </w:rPr>
              <w:t xml:space="preserve">Del 1 de enero al 28 de febrero de </w:t>
            </w:r>
            <w:r w:rsidRPr="007E330E">
              <w:rPr>
                <w:rFonts w:ascii="Arial" w:hAnsi="Arial" w:cs="Arial"/>
                <w:sz w:val="17"/>
                <w:szCs w:val="17"/>
              </w:rPr>
              <w:t>201</w:t>
            </w:r>
            <w:r w:rsidR="0049442A">
              <w:rPr>
                <w:rFonts w:ascii="Arial" w:hAnsi="Arial" w:cs="Arial"/>
                <w:sz w:val="17"/>
                <w:szCs w:val="17"/>
              </w:rPr>
              <w:t>7</w:t>
            </w:r>
          </w:p>
        </w:tc>
        <w:tc>
          <w:tcPr>
            <w:tcW w:w="6804" w:type="dxa"/>
          </w:tcPr>
          <w:p w:rsidR="00CF5CC6" w:rsidRPr="00E81D83" w:rsidRDefault="00CF5CC6" w:rsidP="00CF5CC6">
            <w:pPr>
              <w:tabs>
                <w:tab w:val="left" w:pos="709"/>
              </w:tabs>
              <w:jc w:val="both"/>
              <w:rPr>
                <w:rFonts w:ascii="Arial" w:hAnsi="Arial" w:cs="Arial"/>
                <w:sz w:val="17"/>
                <w:szCs w:val="17"/>
                <w:lang w:val="es-MX"/>
              </w:rPr>
            </w:pPr>
            <w:r w:rsidRPr="00E81D83">
              <w:rPr>
                <w:rFonts w:ascii="Arial" w:hAnsi="Arial" w:cs="Arial"/>
                <w:sz w:val="17"/>
                <w:szCs w:val="17"/>
                <w:lang w:val="es-MX"/>
              </w:rPr>
              <w:t>Las entidades auditables municipales presentarán a la Auditoría Superior</w:t>
            </w:r>
            <w:r w:rsidRPr="00A1334D">
              <w:rPr>
                <w:rFonts w:ascii="Arial" w:hAnsi="Arial" w:cs="Arial"/>
                <w:sz w:val="17"/>
                <w:szCs w:val="17"/>
                <w:u w:val="dotted"/>
                <w:lang w:val="es-MX"/>
              </w:rPr>
              <w:t>, antes del día último de febrero del año siguiente al del ejercicio fiscal</w:t>
            </w:r>
            <w:r w:rsidRPr="00E81D83">
              <w:rPr>
                <w:rFonts w:ascii="Arial" w:hAnsi="Arial" w:cs="Arial"/>
                <w:sz w:val="17"/>
                <w:szCs w:val="17"/>
                <w:lang w:val="es-MX"/>
              </w:rPr>
              <w:t xml:space="preserve"> de que se trate, las cuentas públicas correspondientes al año anterior, junto con toda la documentación original comprobatoria y justificativa de las mismas. </w:t>
            </w:r>
          </w:p>
          <w:p w:rsidR="00CF5CC6" w:rsidRDefault="00CF5CC6" w:rsidP="00CF5CC6">
            <w:pPr>
              <w:tabs>
                <w:tab w:val="left" w:pos="709"/>
              </w:tabs>
              <w:jc w:val="both"/>
              <w:rPr>
                <w:rFonts w:ascii="Arial" w:hAnsi="Arial" w:cs="Arial"/>
                <w:sz w:val="17"/>
                <w:szCs w:val="17"/>
                <w:lang w:val="es-MX"/>
              </w:rPr>
            </w:pPr>
          </w:p>
          <w:p w:rsidR="00CF5CC6" w:rsidRPr="00E81D83" w:rsidRDefault="00CF5CC6" w:rsidP="00CF5CC6">
            <w:pPr>
              <w:tabs>
                <w:tab w:val="left" w:pos="709"/>
              </w:tabs>
              <w:jc w:val="both"/>
              <w:rPr>
                <w:rFonts w:ascii="Arial" w:hAnsi="Arial" w:cs="Arial"/>
                <w:sz w:val="17"/>
                <w:szCs w:val="17"/>
                <w:lang w:val="es-MX"/>
              </w:rPr>
            </w:pPr>
            <w:r w:rsidRPr="00E81D83">
              <w:rPr>
                <w:rFonts w:ascii="Arial" w:hAnsi="Arial" w:cs="Arial"/>
                <w:sz w:val="17"/>
                <w:szCs w:val="17"/>
                <w:lang w:val="es-MX"/>
              </w:rPr>
              <w:t>Las cuentas públicas deberán consolidar la información de los informes semestral de avance y anual de gestión financiera.</w:t>
            </w:r>
          </w:p>
        </w:tc>
        <w:tc>
          <w:tcPr>
            <w:tcW w:w="425" w:type="dxa"/>
            <w:vAlign w:val="center"/>
          </w:tcPr>
          <w:p w:rsidR="00CF5CC6" w:rsidRPr="000038D8" w:rsidRDefault="00CF5CC6" w:rsidP="00CF5CC6">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CF5CC6" w:rsidRPr="000038D8" w:rsidRDefault="00CF5CC6" w:rsidP="00CF5CC6">
            <w:pPr>
              <w:tabs>
                <w:tab w:val="left" w:pos="709"/>
              </w:tabs>
              <w:rPr>
                <w:rFonts w:ascii="Arial" w:hAnsi="Arial" w:cs="Arial"/>
                <w:b/>
                <w:sz w:val="28"/>
                <w:szCs w:val="28"/>
              </w:rPr>
            </w:pPr>
            <w:r>
              <w:rPr>
                <w:rFonts w:ascii="Arial" w:hAnsi="Arial" w:cs="Arial"/>
                <w:b/>
                <w:sz w:val="28"/>
                <w:szCs w:val="28"/>
              </w:rPr>
              <w:t>X</w:t>
            </w:r>
          </w:p>
        </w:tc>
        <w:tc>
          <w:tcPr>
            <w:tcW w:w="1985" w:type="dxa"/>
            <w:vAlign w:val="center"/>
          </w:tcPr>
          <w:p w:rsidR="00CF5CC6" w:rsidRPr="000E0F87" w:rsidRDefault="00CF5CC6" w:rsidP="00CF5CC6">
            <w:pPr>
              <w:rPr>
                <w:rFonts w:ascii="Arial" w:hAnsi="Arial" w:cs="Arial"/>
                <w:sz w:val="17"/>
                <w:szCs w:val="17"/>
                <w:lang w:val="es-MX"/>
              </w:rPr>
            </w:pPr>
            <w:r>
              <w:rPr>
                <w:rFonts w:ascii="Arial" w:hAnsi="Arial" w:cs="Arial"/>
                <w:sz w:val="17"/>
                <w:szCs w:val="17"/>
                <w:lang w:val="es-MX"/>
              </w:rPr>
              <w:t>Art.</w:t>
            </w:r>
            <w:r w:rsidRPr="000E0F87">
              <w:rPr>
                <w:rFonts w:ascii="Arial" w:hAnsi="Arial" w:cs="Arial"/>
                <w:sz w:val="17"/>
                <w:szCs w:val="17"/>
                <w:lang w:val="es-MX"/>
              </w:rPr>
              <w:t xml:space="preserve"> 51</w:t>
            </w:r>
            <w:r>
              <w:rPr>
                <w:rFonts w:ascii="Arial" w:hAnsi="Arial" w:cs="Arial"/>
                <w:sz w:val="17"/>
                <w:szCs w:val="17"/>
                <w:lang w:val="es-MX"/>
              </w:rPr>
              <w:t>, párrafo</w:t>
            </w:r>
            <w:r w:rsidR="00F32748">
              <w:rPr>
                <w:rFonts w:ascii="Arial" w:hAnsi="Arial" w:cs="Arial"/>
                <w:sz w:val="17"/>
                <w:szCs w:val="17"/>
                <w:lang w:val="es-MX"/>
              </w:rPr>
              <w:t>s</w:t>
            </w:r>
            <w:r>
              <w:rPr>
                <w:rFonts w:ascii="Arial" w:hAnsi="Arial" w:cs="Arial"/>
                <w:sz w:val="17"/>
                <w:szCs w:val="17"/>
                <w:lang w:val="es-MX"/>
              </w:rPr>
              <w:t xml:space="preserve"> tercero</w:t>
            </w:r>
            <w:r w:rsidR="00F32748">
              <w:rPr>
                <w:rFonts w:ascii="Arial" w:hAnsi="Arial" w:cs="Arial"/>
                <w:sz w:val="17"/>
                <w:szCs w:val="17"/>
                <w:lang w:val="es-MX"/>
              </w:rPr>
              <w:t xml:space="preserve"> y quinto</w:t>
            </w:r>
            <w:r>
              <w:rPr>
                <w:rFonts w:ascii="Arial" w:hAnsi="Arial" w:cs="Arial"/>
                <w:sz w:val="17"/>
                <w:szCs w:val="17"/>
                <w:lang w:val="es-MX"/>
              </w:rPr>
              <w:t>, LFSAPEJM</w:t>
            </w:r>
          </w:p>
        </w:tc>
        <w:tc>
          <w:tcPr>
            <w:tcW w:w="1559" w:type="dxa"/>
            <w:vAlign w:val="center"/>
          </w:tcPr>
          <w:p w:rsidR="00CF5CC6" w:rsidRPr="00311818" w:rsidRDefault="00CF5CC6" w:rsidP="0049442A">
            <w:pPr>
              <w:rPr>
                <w:rFonts w:ascii="Arial" w:hAnsi="Arial" w:cs="Arial"/>
                <w:sz w:val="17"/>
                <w:szCs w:val="17"/>
              </w:rPr>
            </w:pPr>
            <w:r>
              <w:rPr>
                <w:rFonts w:ascii="Arial" w:hAnsi="Arial" w:cs="Arial"/>
                <w:sz w:val="17"/>
                <w:szCs w:val="17"/>
              </w:rPr>
              <w:t xml:space="preserve">Del 1 de enero al 31 de diciembre de </w:t>
            </w:r>
            <w:r w:rsidRPr="007E330E">
              <w:rPr>
                <w:rFonts w:ascii="Arial" w:hAnsi="Arial" w:cs="Arial"/>
                <w:sz w:val="17"/>
                <w:szCs w:val="17"/>
              </w:rPr>
              <w:t>201</w:t>
            </w:r>
            <w:r w:rsidR="0049442A">
              <w:rPr>
                <w:rFonts w:ascii="Arial" w:hAnsi="Arial" w:cs="Arial"/>
                <w:sz w:val="17"/>
                <w:szCs w:val="17"/>
              </w:rPr>
              <w:t>6</w:t>
            </w:r>
          </w:p>
        </w:tc>
        <w:tc>
          <w:tcPr>
            <w:tcW w:w="1417" w:type="dxa"/>
            <w:vAlign w:val="center"/>
          </w:tcPr>
          <w:p w:rsidR="00CF5CC6" w:rsidRPr="00311818" w:rsidRDefault="00CF5CC6" w:rsidP="00CF5CC6">
            <w:pPr>
              <w:rPr>
                <w:rFonts w:ascii="Arial" w:hAnsi="Arial" w:cs="Arial"/>
                <w:sz w:val="17"/>
                <w:szCs w:val="17"/>
              </w:rPr>
            </w:pPr>
            <w:r>
              <w:rPr>
                <w:rFonts w:ascii="Arial" w:hAnsi="Arial" w:cs="Arial"/>
                <w:sz w:val="17"/>
                <w:szCs w:val="17"/>
              </w:rPr>
              <w:t>ASEJ</w:t>
            </w:r>
          </w:p>
        </w:tc>
      </w:tr>
      <w:tr w:rsidR="00CF5CC6" w:rsidRPr="00311818" w:rsidTr="00126C2C">
        <w:trPr>
          <w:trHeight w:val="742"/>
        </w:trPr>
        <w:tc>
          <w:tcPr>
            <w:tcW w:w="534" w:type="dxa"/>
            <w:shd w:val="clear" w:color="auto" w:fill="auto"/>
            <w:vAlign w:val="center"/>
          </w:tcPr>
          <w:p w:rsidR="00CF5CC6" w:rsidRDefault="00CF5CC6" w:rsidP="00CF5CC6">
            <w:pPr>
              <w:rPr>
                <w:rFonts w:ascii="Arial" w:hAnsi="Arial" w:cs="Arial"/>
                <w:sz w:val="15"/>
                <w:szCs w:val="15"/>
              </w:rPr>
            </w:pPr>
            <w:r>
              <w:rPr>
                <w:rFonts w:ascii="Arial" w:hAnsi="Arial" w:cs="Arial"/>
                <w:sz w:val="15"/>
                <w:szCs w:val="15"/>
              </w:rPr>
              <w:t>8</w:t>
            </w:r>
          </w:p>
        </w:tc>
        <w:tc>
          <w:tcPr>
            <w:tcW w:w="1701" w:type="dxa"/>
            <w:vAlign w:val="center"/>
          </w:tcPr>
          <w:p w:rsidR="00CF5CC6" w:rsidRPr="00311818" w:rsidRDefault="00CF5CC6" w:rsidP="003825B2">
            <w:pPr>
              <w:rPr>
                <w:rFonts w:ascii="Arial" w:hAnsi="Arial" w:cs="Arial"/>
                <w:sz w:val="17"/>
                <w:szCs w:val="17"/>
              </w:rPr>
            </w:pPr>
            <w:r>
              <w:rPr>
                <w:rFonts w:ascii="Arial" w:hAnsi="Arial" w:cs="Arial"/>
                <w:sz w:val="17"/>
                <w:szCs w:val="17"/>
              </w:rPr>
              <w:t xml:space="preserve">Del 1 de enero al 28 de febrero de </w:t>
            </w:r>
            <w:r w:rsidRPr="007E330E">
              <w:rPr>
                <w:rFonts w:ascii="Arial" w:hAnsi="Arial" w:cs="Arial"/>
                <w:sz w:val="17"/>
                <w:szCs w:val="17"/>
              </w:rPr>
              <w:t>201</w:t>
            </w:r>
            <w:r w:rsidR="003825B2">
              <w:rPr>
                <w:rFonts w:ascii="Arial" w:hAnsi="Arial" w:cs="Arial"/>
                <w:sz w:val="17"/>
                <w:szCs w:val="17"/>
              </w:rPr>
              <w:t>7</w:t>
            </w:r>
          </w:p>
        </w:tc>
        <w:tc>
          <w:tcPr>
            <w:tcW w:w="6804" w:type="dxa"/>
            <w:vAlign w:val="center"/>
          </w:tcPr>
          <w:p w:rsidR="00CF5CC6" w:rsidRPr="000E0F87" w:rsidRDefault="00CF5CC6" w:rsidP="00126C2C">
            <w:pPr>
              <w:tabs>
                <w:tab w:val="left" w:pos="709"/>
              </w:tabs>
              <w:jc w:val="both"/>
              <w:rPr>
                <w:rFonts w:ascii="Arial" w:hAnsi="Arial" w:cs="Arial"/>
                <w:sz w:val="17"/>
                <w:szCs w:val="17"/>
                <w:lang w:val="es-MX"/>
              </w:rPr>
            </w:pPr>
            <w:r w:rsidRPr="000E0F87">
              <w:rPr>
                <w:rFonts w:ascii="Arial" w:hAnsi="Arial" w:cs="Arial"/>
                <w:sz w:val="17"/>
                <w:szCs w:val="17"/>
                <w:lang w:val="es-MX"/>
              </w:rPr>
              <w:t xml:space="preserve">Las entidades auditables rendirán a la Auditoría Superior, a más </w:t>
            </w:r>
            <w:r>
              <w:rPr>
                <w:rFonts w:ascii="Arial" w:hAnsi="Arial" w:cs="Arial"/>
                <w:sz w:val="17"/>
                <w:szCs w:val="17"/>
                <w:lang w:val="es-MX"/>
              </w:rPr>
              <w:t xml:space="preserve">tardar </w:t>
            </w:r>
            <w:r w:rsidRPr="000E0F87">
              <w:rPr>
                <w:rFonts w:ascii="Arial" w:hAnsi="Arial" w:cs="Arial"/>
                <w:sz w:val="17"/>
                <w:szCs w:val="17"/>
                <w:lang w:val="es-MX"/>
              </w:rPr>
              <w:t xml:space="preserve">el </w:t>
            </w:r>
            <w:r w:rsidRPr="00A1334D">
              <w:rPr>
                <w:rFonts w:ascii="Arial" w:hAnsi="Arial" w:cs="Arial"/>
                <w:sz w:val="17"/>
                <w:szCs w:val="17"/>
                <w:u w:val="dotted"/>
                <w:lang w:val="es-MX"/>
              </w:rPr>
              <w:t>día último de febrero</w:t>
            </w:r>
            <w:r w:rsidRPr="000E0F87">
              <w:rPr>
                <w:rFonts w:ascii="Arial" w:hAnsi="Arial" w:cs="Arial"/>
                <w:sz w:val="17"/>
                <w:szCs w:val="17"/>
                <w:lang w:val="es-MX"/>
              </w:rPr>
              <w:t>, el informe anual de gestión financiera por el período comprendido del primero de julio al treinta y uno de diciembre del ejercicio fiscal correspondiente.</w:t>
            </w:r>
          </w:p>
        </w:tc>
        <w:tc>
          <w:tcPr>
            <w:tcW w:w="425" w:type="dxa"/>
            <w:vAlign w:val="center"/>
          </w:tcPr>
          <w:p w:rsidR="00CF5CC6" w:rsidRPr="000038D8" w:rsidRDefault="00CF5CC6" w:rsidP="00CF5CC6">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CF5CC6" w:rsidRPr="000038D8" w:rsidRDefault="00CF5CC6" w:rsidP="00CF5CC6">
            <w:pPr>
              <w:tabs>
                <w:tab w:val="left" w:pos="709"/>
              </w:tabs>
              <w:rPr>
                <w:rFonts w:ascii="Arial" w:hAnsi="Arial" w:cs="Arial"/>
                <w:b/>
                <w:sz w:val="28"/>
                <w:szCs w:val="28"/>
              </w:rPr>
            </w:pPr>
            <w:r>
              <w:rPr>
                <w:rFonts w:ascii="Arial" w:hAnsi="Arial" w:cs="Arial"/>
                <w:b/>
                <w:sz w:val="28"/>
                <w:szCs w:val="28"/>
              </w:rPr>
              <w:t>X</w:t>
            </w:r>
          </w:p>
        </w:tc>
        <w:tc>
          <w:tcPr>
            <w:tcW w:w="1985" w:type="dxa"/>
            <w:vAlign w:val="center"/>
          </w:tcPr>
          <w:p w:rsidR="00CF5CC6" w:rsidRPr="000E0F87" w:rsidRDefault="00CF5CC6" w:rsidP="00CF5CC6">
            <w:pPr>
              <w:rPr>
                <w:rFonts w:ascii="Arial" w:hAnsi="Arial" w:cs="Arial"/>
                <w:sz w:val="17"/>
                <w:szCs w:val="17"/>
                <w:lang w:val="es-MX"/>
              </w:rPr>
            </w:pPr>
            <w:r>
              <w:rPr>
                <w:rFonts w:ascii="Arial" w:hAnsi="Arial" w:cs="Arial"/>
                <w:sz w:val="17"/>
                <w:szCs w:val="17"/>
                <w:lang w:val="es-MX"/>
              </w:rPr>
              <w:t>Art.</w:t>
            </w:r>
            <w:r w:rsidRPr="000E0F87">
              <w:rPr>
                <w:rFonts w:ascii="Arial" w:hAnsi="Arial" w:cs="Arial"/>
                <w:sz w:val="17"/>
                <w:szCs w:val="17"/>
                <w:lang w:val="es-MX"/>
              </w:rPr>
              <w:t xml:space="preserve"> 5</w:t>
            </w:r>
            <w:r>
              <w:rPr>
                <w:rFonts w:ascii="Arial" w:hAnsi="Arial" w:cs="Arial"/>
                <w:sz w:val="17"/>
                <w:szCs w:val="17"/>
                <w:lang w:val="es-MX"/>
              </w:rPr>
              <w:t>4</w:t>
            </w:r>
            <w:r w:rsidR="009D6BF9">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CF5CC6" w:rsidRPr="00311818" w:rsidRDefault="00CF5CC6" w:rsidP="003825B2">
            <w:pPr>
              <w:rPr>
                <w:rFonts w:ascii="Arial" w:hAnsi="Arial" w:cs="Arial"/>
                <w:sz w:val="17"/>
                <w:szCs w:val="17"/>
              </w:rPr>
            </w:pPr>
            <w:r>
              <w:rPr>
                <w:rFonts w:ascii="Arial" w:hAnsi="Arial" w:cs="Arial"/>
                <w:sz w:val="17"/>
                <w:szCs w:val="17"/>
              </w:rPr>
              <w:t xml:space="preserve">Del 1 de julio al 31 de diciembre de </w:t>
            </w:r>
            <w:r w:rsidRPr="00865CA5">
              <w:rPr>
                <w:rFonts w:ascii="Arial" w:hAnsi="Arial" w:cs="Arial"/>
                <w:sz w:val="17"/>
                <w:szCs w:val="17"/>
              </w:rPr>
              <w:t>201</w:t>
            </w:r>
            <w:r w:rsidR="003825B2">
              <w:rPr>
                <w:rFonts w:ascii="Arial" w:hAnsi="Arial" w:cs="Arial"/>
                <w:sz w:val="17"/>
                <w:szCs w:val="17"/>
              </w:rPr>
              <w:t>6</w:t>
            </w:r>
          </w:p>
        </w:tc>
        <w:tc>
          <w:tcPr>
            <w:tcW w:w="1417" w:type="dxa"/>
            <w:vAlign w:val="center"/>
          </w:tcPr>
          <w:p w:rsidR="00CF5CC6" w:rsidRPr="00311818" w:rsidRDefault="00CF5CC6" w:rsidP="00CF5CC6">
            <w:pPr>
              <w:rPr>
                <w:rFonts w:ascii="Arial" w:hAnsi="Arial" w:cs="Arial"/>
                <w:sz w:val="17"/>
                <w:szCs w:val="17"/>
              </w:rPr>
            </w:pPr>
            <w:r>
              <w:rPr>
                <w:rFonts w:ascii="Arial" w:hAnsi="Arial" w:cs="Arial"/>
                <w:sz w:val="17"/>
                <w:szCs w:val="17"/>
              </w:rPr>
              <w:t>ASEJ</w:t>
            </w:r>
          </w:p>
        </w:tc>
      </w:tr>
      <w:tr w:rsidR="00CF5CC6" w:rsidRPr="00311818" w:rsidTr="00126C2C">
        <w:trPr>
          <w:trHeight w:val="1265"/>
        </w:trPr>
        <w:tc>
          <w:tcPr>
            <w:tcW w:w="534" w:type="dxa"/>
            <w:shd w:val="clear" w:color="auto" w:fill="auto"/>
            <w:vAlign w:val="center"/>
          </w:tcPr>
          <w:p w:rsidR="00CF5CC6" w:rsidRDefault="00CF5CC6" w:rsidP="00CF5CC6">
            <w:pPr>
              <w:rPr>
                <w:rFonts w:ascii="Arial" w:hAnsi="Arial" w:cs="Arial"/>
                <w:sz w:val="15"/>
                <w:szCs w:val="15"/>
              </w:rPr>
            </w:pPr>
            <w:r>
              <w:rPr>
                <w:rFonts w:ascii="Arial" w:hAnsi="Arial" w:cs="Arial"/>
                <w:sz w:val="15"/>
                <w:szCs w:val="15"/>
              </w:rPr>
              <w:t>9</w:t>
            </w:r>
          </w:p>
        </w:tc>
        <w:tc>
          <w:tcPr>
            <w:tcW w:w="1701" w:type="dxa"/>
            <w:vAlign w:val="center"/>
          </w:tcPr>
          <w:p w:rsidR="00CF5CC6" w:rsidRPr="00A4587C" w:rsidRDefault="00CF5CC6" w:rsidP="00C76128">
            <w:pPr>
              <w:rPr>
                <w:rFonts w:ascii="Arial" w:hAnsi="Arial" w:cs="Arial"/>
                <w:sz w:val="17"/>
                <w:szCs w:val="17"/>
              </w:rPr>
            </w:pPr>
            <w:r>
              <w:rPr>
                <w:rFonts w:ascii="Arial" w:hAnsi="Arial" w:cs="Arial"/>
                <w:sz w:val="17"/>
                <w:szCs w:val="17"/>
              </w:rPr>
              <w:t xml:space="preserve">Del 1 enero al 31 de mayo de </w:t>
            </w:r>
            <w:r w:rsidRPr="00865CA5">
              <w:rPr>
                <w:rFonts w:ascii="Arial" w:hAnsi="Arial" w:cs="Arial"/>
                <w:sz w:val="17"/>
                <w:szCs w:val="17"/>
              </w:rPr>
              <w:t>201</w:t>
            </w:r>
            <w:r w:rsidR="00C76128">
              <w:rPr>
                <w:rFonts w:ascii="Arial" w:hAnsi="Arial" w:cs="Arial"/>
                <w:sz w:val="17"/>
                <w:szCs w:val="17"/>
              </w:rPr>
              <w:t>7</w:t>
            </w:r>
          </w:p>
        </w:tc>
        <w:tc>
          <w:tcPr>
            <w:tcW w:w="6804" w:type="dxa"/>
            <w:vAlign w:val="center"/>
          </w:tcPr>
          <w:p w:rsidR="00CF5CC6" w:rsidRPr="00EF6BF6" w:rsidRDefault="00CF5CC6" w:rsidP="00126C2C">
            <w:pPr>
              <w:tabs>
                <w:tab w:val="left" w:pos="709"/>
              </w:tabs>
              <w:jc w:val="both"/>
              <w:rPr>
                <w:rFonts w:ascii="Arial" w:hAnsi="Arial" w:cs="Arial"/>
                <w:sz w:val="17"/>
                <w:szCs w:val="17"/>
              </w:rPr>
            </w:pPr>
            <w:r w:rsidRPr="00510FA3">
              <w:rPr>
                <w:rFonts w:ascii="Arial" w:hAnsi="Arial" w:cs="Arial"/>
                <w:sz w:val="17"/>
                <w:szCs w:val="17"/>
              </w:rPr>
              <w:t>La declaración de situación patrimonial deberá de presentarse en los siguientes plazos:</w:t>
            </w:r>
          </w:p>
          <w:p w:rsidR="00CF5CC6" w:rsidRDefault="00CF5CC6" w:rsidP="00126C2C">
            <w:pPr>
              <w:pStyle w:val="Prrafodelista"/>
              <w:numPr>
                <w:ilvl w:val="0"/>
                <w:numId w:val="7"/>
              </w:numPr>
              <w:tabs>
                <w:tab w:val="num" w:pos="33"/>
              </w:tabs>
              <w:ind w:left="33" w:hanging="709"/>
              <w:jc w:val="both"/>
              <w:rPr>
                <w:rFonts w:ascii="Arial" w:hAnsi="Arial" w:cs="Arial"/>
                <w:sz w:val="17"/>
                <w:szCs w:val="17"/>
              </w:rPr>
            </w:pPr>
          </w:p>
          <w:p w:rsidR="00CF5CC6" w:rsidRPr="00126C2C" w:rsidRDefault="00CF5CC6" w:rsidP="00126C2C">
            <w:pPr>
              <w:pStyle w:val="Prrafodelista"/>
              <w:numPr>
                <w:ilvl w:val="0"/>
                <w:numId w:val="7"/>
              </w:numPr>
              <w:tabs>
                <w:tab w:val="num" w:pos="33"/>
              </w:tabs>
              <w:ind w:left="33" w:hanging="709"/>
              <w:jc w:val="both"/>
              <w:rPr>
                <w:rFonts w:ascii="Arial" w:hAnsi="Arial" w:cs="Arial"/>
                <w:sz w:val="17"/>
                <w:szCs w:val="17"/>
              </w:rPr>
            </w:pPr>
            <w:r>
              <w:rPr>
                <w:rFonts w:ascii="Arial" w:hAnsi="Arial" w:cs="Arial"/>
                <w:sz w:val="17"/>
                <w:szCs w:val="17"/>
              </w:rPr>
              <w:t xml:space="preserve">II. </w:t>
            </w:r>
            <w:r w:rsidRPr="00EF6BF6">
              <w:rPr>
                <w:rFonts w:ascii="Arial" w:hAnsi="Arial" w:cs="Arial"/>
                <w:sz w:val="17"/>
                <w:szCs w:val="17"/>
              </w:rPr>
              <w:t xml:space="preserve">La anual, durante los </w:t>
            </w:r>
            <w:r w:rsidRPr="00A1334D">
              <w:rPr>
                <w:rFonts w:ascii="Arial" w:hAnsi="Arial" w:cs="Arial"/>
                <w:sz w:val="17"/>
                <w:szCs w:val="17"/>
                <w:u w:val="dotted"/>
              </w:rPr>
              <w:t>meses de enero a mayo</w:t>
            </w:r>
            <w:r w:rsidRPr="00EF6BF6">
              <w:rPr>
                <w:rFonts w:ascii="Arial" w:hAnsi="Arial" w:cs="Arial"/>
                <w:sz w:val="17"/>
                <w:szCs w:val="17"/>
              </w:rPr>
              <w:t xml:space="preserve"> de cada año, salvo que en ese mismo año hubiese ingresado a un cargo obligado a presentar la declaración señalada en la fracción anterior.</w:t>
            </w:r>
          </w:p>
        </w:tc>
        <w:tc>
          <w:tcPr>
            <w:tcW w:w="425" w:type="dxa"/>
            <w:vAlign w:val="center"/>
          </w:tcPr>
          <w:p w:rsidR="00CF5CC6" w:rsidRPr="000038D8" w:rsidRDefault="00CF5CC6" w:rsidP="00CF5CC6">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CF5CC6" w:rsidRPr="009E60C1" w:rsidRDefault="00CF5CC6" w:rsidP="00CF5CC6">
            <w:pPr>
              <w:tabs>
                <w:tab w:val="left" w:pos="709"/>
              </w:tabs>
              <w:rPr>
                <w:rFonts w:ascii="Arial" w:hAnsi="Arial" w:cs="Arial"/>
                <w:b/>
                <w:sz w:val="28"/>
                <w:szCs w:val="17"/>
              </w:rPr>
            </w:pPr>
            <w:r>
              <w:rPr>
                <w:rFonts w:ascii="Arial" w:hAnsi="Arial" w:cs="Arial"/>
                <w:b/>
                <w:sz w:val="28"/>
                <w:szCs w:val="17"/>
              </w:rPr>
              <w:t>X</w:t>
            </w:r>
          </w:p>
        </w:tc>
        <w:tc>
          <w:tcPr>
            <w:tcW w:w="1985" w:type="dxa"/>
            <w:vAlign w:val="center"/>
          </w:tcPr>
          <w:p w:rsidR="00CF5CC6" w:rsidRPr="00787223" w:rsidRDefault="00CF5CC6" w:rsidP="00CF5CC6">
            <w:pPr>
              <w:rPr>
                <w:rFonts w:ascii="Arial" w:hAnsi="Arial" w:cs="Arial"/>
                <w:sz w:val="17"/>
                <w:szCs w:val="17"/>
                <w:lang w:val="es-MX"/>
              </w:rPr>
            </w:pPr>
            <w:r>
              <w:rPr>
                <w:rFonts w:ascii="Arial" w:hAnsi="Arial" w:cs="Arial"/>
                <w:sz w:val="17"/>
                <w:szCs w:val="17"/>
                <w:lang w:val="es-MX"/>
              </w:rPr>
              <w:t>Art. 96,</w:t>
            </w:r>
            <w:r w:rsidRPr="00787223">
              <w:rPr>
                <w:rFonts w:ascii="Arial" w:hAnsi="Arial" w:cs="Arial"/>
                <w:sz w:val="17"/>
                <w:szCs w:val="17"/>
                <w:lang w:val="es-MX"/>
              </w:rPr>
              <w:t xml:space="preserve"> fracción II</w:t>
            </w:r>
            <w:r>
              <w:rPr>
                <w:rFonts w:ascii="Arial" w:hAnsi="Arial" w:cs="Arial"/>
                <w:sz w:val="17"/>
                <w:szCs w:val="17"/>
                <w:lang w:val="es-MX"/>
              </w:rPr>
              <w:t>, LRSPEJ</w:t>
            </w:r>
          </w:p>
        </w:tc>
        <w:tc>
          <w:tcPr>
            <w:tcW w:w="1559" w:type="dxa"/>
            <w:vAlign w:val="center"/>
          </w:tcPr>
          <w:p w:rsidR="00CF5CC6" w:rsidRPr="00311818" w:rsidRDefault="00CF5CC6" w:rsidP="009B0EBB">
            <w:pPr>
              <w:rPr>
                <w:rFonts w:ascii="Arial" w:hAnsi="Arial" w:cs="Arial"/>
                <w:sz w:val="17"/>
                <w:szCs w:val="17"/>
              </w:rPr>
            </w:pPr>
            <w:r>
              <w:rPr>
                <w:rFonts w:ascii="Arial" w:hAnsi="Arial" w:cs="Arial"/>
                <w:sz w:val="17"/>
                <w:szCs w:val="17"/>
              </w:rPr>
              <w:t xml:space="preserve">Del 1 de enero al 31 de diciembre de </w:t>
            </w:r>
            <w:r w:rsidRPr="00865CA5">
              <w:rPr>
                <w:rFonts w:ascii="Arial" w:hAnsi="Arial" w:cs="Arial"/>
                <w:sz w:val="17"/>
                <w:szCs w:val="17"/>
              </w:rPr>
              <w:t>201</w:t>
            </w:r>
            <w:r w:rsidR="009B0EBB">
              <w:rPr>
                <w:rFonts w:ascii="Arial" w:hAnsi="Arial" w:cs="Arial"/>
                <w:sz w:val="17"/>
                <w:szCs w:val="17"/>
              </w:rPr>
              <w:t>6</w:t>
            </w:r>
          </w:p>
        </w:tc>
        <w:tc>
          <w:tcPr>
            <w:tcW w:w="1417" w:type="dxa"/>
            <w:vAlign w:val="center"/>
          </w:tcPr>
          <w:p w:rsidR="00CF5CC6" w:rsidRPr="00311818" w:rsidRDefault="00CF5CC6" w:rsidP="00CF5CC6">
            <w:pPr>
              <w:rPr>
                <w:rFonts w:ascii="Arial" w:hAnsi="Arial" w:cs="Arial"/>
                <w:sz w:val="17"/>
                <w:szCs w:val="17"/>
              </w:rPr>
            </w:pPr>
            <w:r>
              <w:rPr>
                <w:rFonts w:ascii="Arial" w:hAnsi="Arial" w:cs="Arial"/>
                <w:sz w:val="17"/>
                <w:szCs w:val="17"/>
              </w:rPr>
              <w:t>HCEJ</w:t>
            </w:r>
          </w:p>
        </w:tc>
      </w:tr>
      <w:tr w:rsidR="000A6545" w:rsidRPr="00C02E12" w:rsidTr="00C073E8">
        <w:trPr>
          <w:trHeight w:val="1016"/>
        </w:trPr>
        <w:tc>
          <w:tcPr>
            <w:tcW w:w="534" w:type="dxa"/>
            <w:shd w:val="clear" w:color="auto" w:fill="auto"/>
            <w:vAlign w:val="center"/>
          </w:tcPr>
          <w:p w:rsidR="000A6545" w:rsidRDefault="000A6545" w:rsidP="00CF5CC6">
            <w:pPr>
              <w:rPr>
                <w:rFonts w:ascii="Arial" w:hAnsi="Arial" w:cs="Arial"/>
                <w:sz w:val="15"/>
                <w:szCs w:val="15"/>
              </w:rPr>
            </w:pPr>
            <w:r>
              <w:rPr>
                <w:rFonts w:ascii="Arial" w:hAnsi="Arial" w:cs="Arial"/>
                <w:sz w:val="15"/>
                <w:szCs w:val="15"/>
              </w:rPr>
              <w:t>10</w:t>
            </w:r>
          </w:p>
        </w:tc>
        <w:tc>
          <w:tcPr>
            <w:tcW w:w="1701" w:type="dxa"/>
            <w:vAlign w:val="center"/>
          </w:tcPr>
          <w:p w:rsidR="000A6545" w:rsidRDefault="000A6545" w:rsidP="002F6A3D">
            <w:pPr>
              <w:rPr>
                <w:rFonts w:ascii="Arial" w:hAnsi="Arial" w:cs="Arial"/>
                <w:sz w:val="17"/>
                <w:szCs w:val="17"/>
              </w:rPr>
            </w:pPr>
            <w:r>
              <w:rPr>
                <w:rFonts w:ascii="Arial" w:hAnsi="Arial" w:cs="Arial"/>
                <w:sz w:val="17"/>
                <w:szCs w:val="17"/>
              </w:rPr>
              <w:t>Del 1 al 30 enero de 2017</w:t>
            </w:r>
          </w:p>
        </w:tc>
        <w:tc>
          <w:tcPr>
            <w:tcW w:w="6804" w:type="dxa"/>
          </w:tcPr>
          <w:p w:rsidR="000A6545" w:rsidRPr="00510FA3" w:rsidRDefault="00C02E12" w:rsidP="00CF5CC6">
            <w:pPr>
              <w:tabs>
                <w:tab w:val="left" w:pos="709"/>
              </w:tabs>
              <w:jc w:val="both"/>
              <w:rPr>
                <w:rFonts w:ascii="Arial" w:hAnsi="Arial" w:cs="Arial"/>
                <w:sz w:val="17"/>
                <w:szCs w:val="17"/>
              </w:rPr>
            </w:pPr>
            <w:r>
              <w:rPr>
                <w:rFonts w:ascii="Arial" w:hAnsi="Arial" w:cs="Arial"/>
                <w:sz w:val="17"/>
                <w:szCs w:val="17"/>
              </w:rPr>
              <w:t xml:space="preserve">La información financiera que generen los entes públicos en cumplimiento de esta Ley será organizada, sistematizada y difundida por </w:t>
            </w:r>
            <w:r w:rsidR="00D4747E">
              <w:rPr>
                <w:rFonts w:ascii="Arial" w:hAnsi="Arial" w:cs="Arial"/>
                <w:sz w:val="17"/>
                <w:szCs w:val="17"/>
              </w:rPr>
              <w:t>cada uno de é</w:t>
            </w:r>
            <w:r>
              <w:rPr>
                <w:rFonts w:ascii="Arial" w:hAnsi="Arial" w:cs="Arial"/>
                <w:sz w:val="17"/>
                <w:szCs w:val="17"/>
              </w:rPr>
              <w:t xml:space="preserve">stos, al menos, trimestralmente en sus respectivas páginas electrónicas de internet, </w:t>
            </w:r>
            <w:r w:rsidRPr="00126C2C">
              <w:rPr>
                <w:rFonts w:ascii="Arial" w:hAnsi="Arial" w:cs="Arial"/>
                <w:sz w:val="17"/>
                <w:szCs w:val="17"/>
                <w:u w:val="dotted"/>
              </w:rPr>
              <w:t>a más tardar 30 días después del cierre del período</w:t>
            </w:r>
            <w:r>
              <w:rPr>
                <w:rFonts w:ascii="Arial" w:hAnsi="Arial" w:cs="Arial"/>
                <w:sz w:val="17"/>
                <w:szCs w:val="17"/>
              </w:rPr>
              <w:t xml:space="preserve"> que corresponda, en términos de las disposiciones en materia de transparencia que les sean aplicables y, en su caso, de los criterios que emita el consejo. La difusión de la información vía internet no exime los informes que deben presentarse </w:t>
            </w:r>
            <w:r w:rsidR="00126C2C">
              <w:rPr>
                <w:rFonts w:ascii="Arial" w:hAnsi="Arial" w:cs="Arial"/>
                <w:sz w:val="17"/>
                <w:szCs w:val="17"/>
              </w:rPr>
              <w:t>ante</w:t>
            </w:r>
            <w:r>
              <w:rPr>
                <w:rFonts w:ascii="Arial" w:hAnsi="Arial" w:cs="Arial"/>
                <w:sz w:val="17"/>
                <w:szCs w:val="17"/>
              </w:rPr>
              <w:t xml:space="preserve"> el Congreso de la Unión y las legislaturas locales, según sea el caso.</w:t>
            </w:r>
          </w:p>
        </w:tc>
        <w:tc>
          <w:tcPr>
            <w:tcW w:w="425" w:type="dxa"/>
            <w:vAlign w:val="center"/>
          </w:tcPr>
          <w:p w:rsidR="000A6545" w:rsidRDefault="000A6545" w:rsidP="00CF5CC6">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0A6545" w:rsidRDefault="000A6545" w:rsidP="00CF5CC6">
            <w:pPr>
              <w:tabs>
                <w:tab w:val="left" w:pos="709"/>
              </w:tabs>
              <w:rPr>
                <w:rFonts w:ascii="Arial" w:hAnsi="Arial" w:cs="Arial"/>
                <w:b/>
                <w:sz w:val="28"/>
                <w:szCs w:val="17"/>
              </w:rPr>
            </w:pPr>
          </w:p>
        </w:tc>
        <w:tc>
          <w:tcPr>
            <w:tcW w:w="1985" w:type="dxa"/>
            <w:vAlign w:val="center"/>
          </w:tcPr>
          <w:p w:rsidR="000A6545" w:rsidRPr="00C02E12" w:rsidRDefault="000A6545" w:rsidP="00CF5CC6">
            <w:pPr>
              <w:rPr>
                <w:rFonts w:ascii="Arial" w:hAnsi="Arial" w:cs="Arial"/>
                <w:sz w:val="17"/>
                <w:szCs w:val="17"/>
              </w:rPr>
            </w:pPr>
            <w:r w:rsidRPr="00C02E12">
              <w:rPr>
                <w:rFonts w:ascii="Arial" w:hAnsi="Arial" w:cs="Arial"/>
                <w:sz w:val="17"/>
                <w:szCs w:val="17"/>
              </w:rPr>
              <w:t xml:space="preserve">Art. </w:t>
            </w:r>
            <w:r w:rsidR="00497CDA">
              <w:rPr>
                <w:rFonts w:ascii="Arial" w:hAnsi="Arial" w:cs="Arial"/>
                <w:sz w:val="17"/>
                <w:szCs w:val="17"/>
              </w:rPr>
              <w:t>51,</w:t>
            </w:r>
            <w:r w:rsidRPr="00C02E12">
              <w:rPr>
                <w:rFonts w:ascii="Arial" w:hAnsi="Arial" w:cs="Arial"/>
                <w:sz w:val="17"/>
                <w:szCs w:val="17"/>
              </w:rPr>
              <w:t xml:space="preserve"> LGCG</w:t>
            </w:r>
          </w:p>
        </w:tc>
        <w:tc>
          <w:tcPr>
            <w:tcW w:w="1559" w:type="dxa"/>
            <w:vAlign w:val="center"/>
          </w:tcPr>
          <w:p w:rsidR="000A6545" w:rsidRPr="00C02E12" w:rsidRDefault="00C02E12" w:rsidP="008C5D85">
            <w:pPr>
              <w:rPr>
                <w:rFonts w:ascii="Arial" w:hAnsi="Arial" w:cs="Arial"/>
                <w:sz w:val="17"/>
                <w:szCs w:val="17"/>
              </w:rPr>
            </w:pPr>
            <w:r w:rsidRPr="00C02E12">
              <w:rPr>
                <w:rFonts w:ascii="Arial" w:hAnsi="Arial" w:cs="Arial"/>
                <w:sz w:val="17"/>
                <w:szCs w:val="17"/>
              </w:rPr>
              <w:t xml:space="preserve">Del 1 de </w:t>
            </w:r>
            <w:r w:rsidR="008C5D85">
              <w:rPr>
                <w:rFonts w:ascii="Arial" w:hAnsi="Arial" w:cs="Arial"/>
                <w:sz w:val="17"/>
                <w:szCs w:val="17"/>
              </w:rPr>
              <w:t>enero</w:t>
            </w:r>
            <w:r w:rsidRPr="00C02E12">
              <w:rPr>
                <w:rFonts w:ascii="Arial" w:hAnsi="Arial" w:cs="Arial"/>
                <w:sz w:val="17"/>
                <w:szCs w:val="17"/>
              </w:rPr>
              <w:t xml:space="preserve"> al 31 de diciembre de 2016</w:t>
            </w:r>
          </w:p>
        </w:tc>
        <w:tc>
          <w:tcPr>
            <w:tcW w:w="1417" w:type="dxa"/>
            <w:vAlign w:val="center"/>
          </w:tcPr>
          <w:p w:rsidR="000A6545" w:rsidRPr="00C02E12" w:rsidRDefault="00C02E12" w:rsidP="00CF5CC6">
            <w:pPr>
              <w:rPr>
                <w:rFonts w:ascii="Arial" w:hAnsi="Arial" w:cs="Arial"/>
                <w:sz w:val="17"/>
                <w:szCs w:val="17"/>
              </w:rPr>
            </w:pPr>
            <w:r>
              <w:rPr>
                <w:rFonts w:ascii="Arial" w:hAnsi="Arial" w:cs="Arial"/>
                <w:sz w:val="17"/>
                <w:szCs w:val="17"/>
              </w:rPr>
              <w:t>H. AYTO.</w:t>
            </w:r>
          </w:p>
        </w:tc>
      </w:tr>
      <w:tr w:rsidR="006D343F" w:rsidRPr="00C02E12" w:rsidTr="00C073E8">
        <w:trPr>
          <w:trHeight w:val="1016"/>
        </w:trPr>
        <w:tc>
          <w:tcPr>
            <w:tcW w:w="534" w:type="dxa"/>
            <w:shd w:val="clear" w:color="auto" w:fill="auto"/>
            <w:vAlign w:val="center"/>
          </w:tcPr>
          <w:p w:rsidR="006D343F" w:rsidRDefault="006D343F" w:rsidP="00CF5CC6">
            <w:pPr>
              <w:rPr>
                <w:rFonts w:ascii="Arial" w:hAnsi="Arial" w:cs="Arial"/>
                <w:sz w:val="15"/>
                <w:szCs w:val="15"/>
              </w:rPr>
            </w:pPr>
            <w:r>
              <w:rPr>
                <w:rFonts w:ascii="Arial" w:hAnsi="Arial" w:cs="Arial"/>
                <w:sz w:val="15"/>
                <w:szCs w:val="15"/>
              </w:rPr>
              <w:t>11</w:t>
            </w:r>
          </w:p>
        </w:tc>
        <w:tc>
          <w:tcPr>
            <w:tcW w:w="1701" w:type="dxa"/>
            <w:vAlign w:val="center"/>
          </w:tcPr>
          <w:p w:rsidR="006D343F" w:rsidRPr="00A4587C" w:rsidRDefault="006D343F" w:rsidP="00D76C35">
            <w:pPr>
              <w:rPr>
                <w:rFonts w:ascii="Arial" w:hAnsi="Arial" w:cs="Arial"/>
                <w:sz w:val="17"/>
                <w:szCs w:val="17"/>
              </w:rPr>
            </w:pPr>
            <w:r>
              <w:rPr>
                <w:rFonts w:ascii="Arial" w:hAnsi="Arial" w:cs="Arial"/>
                <w:sz w:val="17"/>
                <w:szCs w:val="17"/>
              </w:rPr>
              <w:t xml:space="preserve">Del 1 enero al 29 de junio de </w:t>
            </w:r>
            <w:r w:rsidRPr="00567E03">
              <w:rPr>
                <w:rFonts w:ascii="Arial" w:hAnsi="Arial" w:cs="Arial"/>
                <w:sz w:val="17"/>
                <w:szCs w:val="17"/>
              </w:rPr>
              <w:t>201</w:t>
            </w:r>
            <w:r>
              <w:rPr>
                <w:rFonts w:ascii="Arial" w:hAnsi="Arial" w:cs="Arial"/>
                <w:sz w:val="17"/>
                <w:szCs w:val="17"/>
              </w:rPr>
              <w:t>7</w:t>
            </w:r>
          </w:p>
        </w:tc>
        <w:tc>
          <w:tcPr>
            <w:tcW w:w="6804" w:type="dxa"/>
          </w:tcPr>
          <w:p w:rsidR="006D343F" w:rsidRPr="0067241A" w:rsidRDefault="006D343F" w:rsidP="00D76C35">
            <w:pPr>
              <w:tabs>
                <w:tab w:val="left" w:pos="709"/>
              </w:tabs>
              <w:jc w:val="both"/>
              <w:rPr>
                <w:rFonts w:ascii="Arial" w:hAnsi="Arial" w:cs="Arial"/>
                <w:sz w:val="17"/>
                <w:szCs w:val="17"/>
                <w:lang w:val="es-MX"/>
              </w:rPr>
            </w:pPr>
            <w:r w:rsidRPr="0067241A">
              <w:rPr>
                <w:rFonts w:ascii="Arial" w:hAnsi="Arial" w:cs="Arial"/>
                <w:sz w:val="17"/>
                <w:szCs w:val="17"/>
                <w:lang w:val="es-MX"/>
              </w:rPr>
              <w:t xml:space="preserve">Los entes públicos estatales o municipales descentralizados o fideicomisos, están obligados a remitir a la Auditoría Superior del Estado </w:t>
            </w:r>
            <w:r w:rsidRPr="006C1705">
              <w:rPr>
                <w:rFonts w:ascii="Arial" w:hAnsi="Arial" w:cs="Arial"/>
                <w:sz w:val="17"/>
                <w:szCs w:val="17"/>
                <w:u w:val="dotted"/>
                <w:lang w:val="es-MX"/>
              </w:rPr>
              <w:t>antes del día 30 de junio</w:t>
            </w:r>
            <w:r w:rsidRPr="0067241A">
              <w:rPr>
                <w:rFonts w:ascii="Arial" w:hAnsi="Arial" w:cs="Arial"/>
                <w:sz w:val="17"/>
                <w:szCs w:val="17"/>
                <w:lang w:val="es-MX"/>
              </w:rPr>
              <w:t xml:space="preserve"> sus estados financieros dictaminados, cada anualidad por contador público externo autorizado por la Contraloría del Estado, en los términos de la Ley Orgánica del Poder Ejecutivo del Estado a la Auditoría Superior y los municipales por Contralor Interno del municipio debidamente autorizado por el Auditor Superior en los términos de esta ley.</w:t>
            </w:r>
          </w:p>
        </w:tc>
        <w:tc>
          <w:tcPr>
            <w:tcW w:w="425" w:type="dxa"/>
            <w:vAlign w:val="center"/>
          </w:tcPr>
          <w:p w:rsidR="006D343F" w:rsidRPr="000038D8" w:rsidRDefault="006D343F" w:rsidP="00D76C35">
            <w:pPr>
              <w:tabs>
                <w:tab w:val="left" w:pos="709"/>
              </w:tabs>
              <w:rPr>
                <w:rFonts w:ascii="Arial" w:hAnsi="Arial" w:cs="Arial"/>
                <w:b/>
                <w:sz w:val="28"/>
                <w:szCs w:val="28"/>
              </w:rPr>
            </w:pPr>
          </w:p>
        </w:tc>
        <w:tc>
          <w:tcPr>
            <w:tcW w:w="425" w:type="dxa"/>
            <w:vAlign w:val="center"/>
          </w:tcPr>
          <w:p w:rsidR="006D343F" w:rsidRPr="009E60C1" w:rsidRDefault="006D343F" w:rsidP="00D76C35">
            <w:pPr>
              <w:tabs>
                <w:tab w:val="left" w:pos="709"/>
              </w:tabs>
              <w:rPr>
                <w:rFonts w:ascii="Arial" w:hAnsi="Arial" w:cs="Arial"/>
                <w:b/>
                <w:sz w:val="28"/>
                <w:szCs w:val="17"/>
              </w:rPr>
            </w:pPr>
            <w:r>
              <w:rPr>
                <w:rFonts w:ascii="Arial" w:hAnsi="Arial" w:cs="Arial"/>
                <w:b/>
                <w:sz w:val="28"/>
                <w:szCs w:val="17"/>
              </w:rPr>
              <w:t>X</w:t>
            </w:r>
          </w:p>
        </w:tc>
        <w:tc>
          <w:tcPr>
            <w:tcW w:w="1985" w:type="dxa"/>
            <w:vAlign w:val="center"/>
          </w:tcPr>
          <w:p w:rsidR="006D343F" w:rsidRPr="00B033E1" w:rsidRDefault="006D343F" w:rsidP="00D76C35">
            <w:pPr>
              <w:rPr>
                <w:rFonts w:ascii="Arial" w:hAnsi="Arial" w:cs="Arial"/>
                <w:sz w:val="17"/>
                <w:szCs w:val="17"/>
                <w:lang w:val="es-MX"/>
              </w:rPr>
            </w:pPr>
            <w:r w:rsidRPr="00B033E1">
              <w:rPr>
                <w:rFonts w:ascii="Arial" w:hAnsi="Arial" w:cs="Arial"/>
                <w:sz w:val="17"/>
                <w:szCs w:val="17"/>
                <w:lang w:val="es-MX"/>
              </w:rPr>
              <w:t>Art</w:t>
            </w:r>
            <w:r>
              <w:rPr>
                <w:rFonts w:ascii="Arial" w:hAnsi="Arial" w:cs="Arial"/>
                <w:sz w:val="17"/>
                <w:szCs w:val="17"/>
                <w:lang w:val="es-MX"/>
              </w:rPr>
              <w:t>.</w:t>
            </w:r>
            <w:r w:rsidRPr="00B033E1">
              <w:rPr>
                <w:rFonts w:ascii="Arial" w:hAnsi="Arial" w:cs="Arial"/>
                <w:sz w:val="17"/>
                <w:szCs w:val="17"/>
                <w:lang w:val="es-MX"/>
              </w:rPr>
              <w:t xml:space="preserve"> 53</w:t>
            </w:r>
            <w:r>
              <w:rPr>
                <w:rFonts w:ascii="Arial" w:hAnsi="Arial" w:cs="Arial"/>
                <w:sz w:val="17"/>
                <w:szCs w:val="17"/>
                <w:lang w:val="es-MX"/>
              </w:rPr>
              <w:t>, LFSAPEJM</w:t>
            </w:r>
          </w:p>
        </w:tc>
        <w:tc>
          <w:tcPr>
            <w:tcW w:w="1559" w:type="dxa"/>
            <w:vAlign w:val="center"/>
          </w:tcPr>
          <w:p w:rsidR="006D343F" w:rsidRPr="00311818" w:rsidRDefault="006D343F" w:rsidP="00D76C35">
            <w:pPr>
              <w:rPr>
                <w:rFonts w:ascii="Arial" w:hAnsi="Arial" w:cs="Arial"/>
                <w:sz w:val="17"/>
                <w:szCs w:val="17"/>
              </w:rPr>
            </w:pPr>
            <w:r>
              <w:rPr>
                <w:rFonts w:ascii="Arial" w:hAnsi="Arial" w:cs="Arial"/>
                <w:sz w:val="17"/>
                <w:szCs w:val="17"/>
              </w:rPr>
              <w:t xml:space="preserve">Del 1 de enero al 31 de diciembre de </w:t>
            </w:r>
            <w:r w:rsidRPr="00697E7F">
              <w:rPr>
                <w:rFonts w:ascii="Arial" w:hAnsi="Arial" w:cs="Arial"/>
                <w:sz w:val="17"/>
                <w:szCs w:val="17"/>
              </w:rPr>
              <w:t>201</w:t>
            </w:r>
            <w:r>
              <w:rPr>
                <w:rFonts w:ascii="Arial" w:hAnsi="Arial" w:cs="Arial"/>
                <w:sz w:val="17"/>
                <w:szCs w:val="17"/>
              </w:rPr>
              <w:t>6</w:t>
            </w:r>
          </w:p>
        </w:tc>
        <w:tc>
          <w:tcPr>
            <w:tcW w:w="1417" w:type="dxa"/>
            <w:vAlign w:val="center"/>
          </w:tcPr>
          <w:p w:rsidR="006D343F" w:rsidRPr="00311818" w:rsidRDefault="006D343F" w:rsidP="00D76C35">
            <w:pPr>
              <w:rPr>
                <w:rFonts w:ascii="Arial" w:hAnsi="Arial" w:cs="Arial"/>
                <w:sz w:val="17"/>
                <w:szCs w:val="17"/>
              </w:rPr>
            </w:pPr>
            <w:r>
              <w:rPr>
                <w:rFonts w:ascii="Arial" w:hAnsi="Arial" w:cs="Arial"/>
                <w:sz w:val="17"/>
                <w:szCs w:val="17"/>
              </w:rPr>
              <w:t>ASEJ</w:t>
            </w:r>
          </w:p>
        </w:tc>
      </w:tr>
    </w:tbl>
    <w:p w:rsidR="006D343F" w:rsidRDefault="006D343F" w:rsidP="003861AE">
      <w:pPr>
        <w:outlineLvl w:val="0"/>
        <w:rPr>
          <w:rFonts w:ascii="Arial Black" w:hAnsi="Arial Black"/>
          <w:b/>
          <w:sz w:val="56"/>
          <w:szCs w:val="56"/>
        </w:rPr>
      </w:pPr>
    </w:p>
    <w:p w:rsidR="00B9217F" w:rsidRPr="00C02E12" w:rsidRDefault="006D343F" w:rsidP="00B9217F">
      <w:pPr>
        <w:outlineLvl w:val="0"/>
        <w:rPr>
          <w:rFonts w:ascii="Arial Black" w:hAnsi="Arial Black"/>
          <w:b/>
          <w:sz w:val="56"/>
          <w:szCs w:val="56"/>
        </w:rPr>
      </w:pPr>
      <w:r>
        <w:rPr>
          <w:rFonts w:ascii="Arial Black" w:hAnsi="Arial Black"/>
          <w:b/>
          <w:sz w:val="56"/>
          <w:szCs w:val="56"/>
        </w:rPr>
        <w:lastRenderedPageBreak/>
        <w:t>F</w:t>
      </w:r>
      <w:r w:rsidR="00BE32D4" w:rsidRPr="00C02E12">
        <w:rPr>
          <w:rFonts w:ascii="Arial Black" w:hAnsi="Arial Black"/>
          <w:b/>
          <w:sz w:val="56"/>
          <w:szCs w:val="56"/>
        </w:rPr>
        <w:t>EBRERO</w:t>
      </w:r>
    </w:p>
    <w:tbl>
      <w:tblPr>
        <w:tblStyle w:val="Tablaconcuadrcula"/>
        <w:tblpPr w:leftFromText="141" w:rightFromText="141" w:vertAnchor="text" w:horzAnchor="margin" w:tblpY="43"/>
        <w:tblW w:w="13764"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EF1E2C" w:rsidRPr="000A6545" w:rsidTr="00EF1E2C">
        <w:trPr>
          <w:trHeight w:val="272"/>
        </w:trPr>
        <w:tc>
          <w:tcPr>
            <w:tcW w:w="534" w:type="dxa"/>
            <w:vMerge w:val="restart"/>
            <w:shd w:val="clear" w:color="auto" w:fill="D9D9D9" w:themeFill="background1" w:themeFillShade="D9"/>
            <w:vAlign w:val="center"/>
          </w:tcPr>
          <w:p w:rsidR="00EF1E2C" w:rsidRPr="00C02E12" w:rsidRDefault="00EF1E2C" w:rsidP="00952281">
            <w:pPr>
              <w:rPr>
                <w:rFonts w:ascii="Arial" w:hAnsi="Arial" w:cs="Arial"/>
                <w:b/>
                <w:sz w:val="18"/>
                <w:szCs w:val="13"/>
              </w:rPr>
            </w:pPr>
            <w:r w:rsidRPr="00C02E12">
              <w:rPr>
                <w:rFonts w:ascii="Arial" w:hAnsi="Arial" w:cs="Arial"/>
                <w:b/>
                <w:sz w:val="18"/>
                <w:szCs w:val="13"/>
              </w:rPr>
              <w:t>No.</w:t>
            </w:r>
          </w:p>
        </w:tc>
        <w:tc>
          <w:tcPr>
            <w:tcW w:w="3402" w:type="dxa"/>
            <w:vMerge w:val="restart"/>
            <w:shd w:val="clear" w:color="auto" w:fill="D9D9D9" w:themeFill="background1" w:themeFillShade="D9"/>
            <w:vAlign w:val="center"/>
          </w:tcPr>
          <w:p w:rsidR="00EF1E2C" w:rsidRPr="00C02E12" w:rsidRDefault="00EF1E2C" w:rsidP="00952281">
            <w:pPr>
              <w:rPr>
                <w:b/>
                <w:sz w:val="18"/>
                <w:szCs w:val="18"/>
              </w:rPr>
            </w:pPr>
            <w:r w:rsidRPr="00C02E12">
              <w:rPr>
                <w:b/>
                <w:sz w:val="23"/>
                <w:szCs w:val="23"/>
              </w:rPr>
              <w:t>OBLIGACIONES</w:t>
            </w:r>
          </w:p>
        </w:tc>
        <w:tc>
          <w:tcPr>
            <w:tcW w:w="351" w:type="dxa"/>
            <w:shd w:val="clear" w:color="auto" w:fill="C2D69B" w:themeFill="accent3" w:themeFillTint="99"/>
            <w:vAlign w:val="center"/>
          </w:tcPr>
          <w:p w:rsidR="00EF1E2C" w:rsidRPr="00C02E12" w:rsidRDefault="00EF1E2C" w:rsidP="00952281">
            <w:pPr>
              <w:rPr>
                <w:rFonts w:ascii="Arial" w:hAnsi="Arial" w:cs="Arial"/>
                <w:b/>
                <w:sz w:val="18"/>
                <w:szCs w:val="12"/>
              </w:rPr>
            </w:pPr>
            <w:r w:rsidRPr="00C02E12">
              <w:rPr>
                <w:rFonts w:ascii="Arial" w:hAnsi="Arial" w:cs="Arial"/>
                <w:b/>
                <w:sz w:val="18"/>
                <w:szCs w:val="12"/>
              </w:rPr>
              <w:t>M</w:t>
            </w:r>
          </w:p>
        </w:tc>
        <w:tc>
          <w:tcPr>
            <w:tcW w:w="351" w:type="dxa"/>
            <w:shd w:val="clear" w:color="auto" w:fill="C2D69B" w:themeFill="accent3" w:themeFillTint="99"/>
            <w:vAlign w:val="center"/>
          </w:tcPr>
          <w:p w:rsidR="00EF1E2C" w:rsidRPr="00C02E12" w:rsidRDefault="00EF1E2C" w:rsidP="00952281">
            <w:pPr>
              <w:rPr>
                <w:rFonts w:ascii="Arial" w:hAnsi="Arial" w:cs="Arial"/>
                <w:b/>
                <w:sz w:val="18"/>
                <w:szCs w:val="12"/>
              </w:rPr>
            </w:pPr>
            <w:r w:rsidRPr="00C02E12">
              <w:rPr>
                <w:rFonts w:ascii="Arial" w:hAnsi="Arial" w:cs="Arial"/>
                <w:b/>
                <w:sz w:val="18"/>
                <w:szCs w:val="12"/>
              </w:rPr>
              <w:t>J</w:t>
            </w:r>
          </w:p>
        </w:tc>
        <w:tc>
          <w:tcPr>
            <w:tcW w:w="351" w:type="dxa"/>
            <w:shd w:val="clear" w:color="auto" w:fill="C2D69B" w:themeFill="accent3" w:themeFillTint="99"/>
            <w:vAlign w:val="center"/>
          </w:tcPr>
          <w:p w:rsidR="00EF1E2C" w:rsidRPr="00C02E12" w:rsidRDefault="00EF1E2C" w:rsidP="00952281">
            <w:pPr>
              <w:rPr>
                <w:rFonts w:ascii="Arial" w:hAnsi="Arial" w:cs="Arial"/>
                <w:b/>
                <w:sz w:val="18"/>
                <w:szCs w:val="12"/>
              </w:rPr>
            </w:pPr>
            <w:r w:rsidRPr="00C02E12">
              <w:rPr>
                <w:rFonts w:ascii="Arial" w:hAnsi="Arial" w:cs="Arial"/>
                <w:b/>
                <w:sz w:val="18"/>
                <w:szCs w:val="12"/>
              </w:rPr>
              <w:t>V</w:t>
            </w:r>
          </w:p>
        </w:tc>
        <w:tc>
          <w:tcPr>
            <w:tcW w:w="351" w:type="dxa"/>
            <w:shd w:val="clear" w:color="auto" w:fill="C2D69B" w:themeFill="accent3" w:themeFillTint="99"/>
            <w:vAlign w:val="center"/>
          </w:tcPr>
          <w:p w:rsidR="00EF1E2C" w:rsidRPr="00C02E12" w:rsidRDefault="00EF1E2C" w:rsidP="00952281">
            <w:pPr>
              <w:rPr>
                <w:rFonts w:ascii="Arial" w:hAnsi="Arial" w:cs="Arial"/>
                <w:b/>
                <w:sz w:val="18"/>
                <w:szCs w:val="12"/>
              </w:rPr>
            </w:pPr>
            <w:r w:rsidRPr="00C02E12">
              <w:rPr>
                <w:rFonts w:ascii="Arial" w:hAnsi="Arial" w:cs="Arial"/>
                <w:b/>
                <w:sz w:val="18"/>
                <w:szCs w:val="12"/>
              </w:rPr>
              <w:t>S</w:t>
            </w:r>
          </w:p>
        </w:tc>
        <w:tc>
          <w:tcPr>
            <w:tcW w:w="351" w:type="dxa"/>
            <w:shd w:val="clear" w:color="auto" w:fill="FABF8F" w:themeFill="accent6" w:themeFillTint="99"/>
            <w:vAlign w:val="center"/>
          </w:tcPr>
          <w:p w:rsidR="00EF1E2C" w:rsidRPr="00C02E12" w:rsidRDefault="00EF1E2C" w:rsidP="00952281">
            <w:pPr>
              <w:rPr>
                <w:rFonts w:ascii="Arial" w:hAnsi="Arial" w:cs="Arial"/>
                <w:b/>
                <w:sz w:val="18"/>
                <w:szCs w:val="12"/>
              </w:rPr>
            </w:pPr>
            <w:r w:rsidRPr="00C02E12">
              <w:rPr>
                <w:rFonts w:ascii="Arial" w:hAnsi="Arial" w:cs="Arial"/>
                <w:b/>
                <w:sz w:val="18"/>
                <w:szCs w:val="12"/>
              </w:rPr>
              <w:t>D</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L</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M</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M</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J</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V</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S</w:t>
            </w:r>
          </w:p>
        </w:tc>
        <w:tc>
          <w:tcPr>
            <w:tcW w:w="351" w:type="dxa"/>
            <w:shd w:val="clear" w:color="auto" w:fill="FABF8F" w:themeFill="accent6"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D</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L</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M</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M</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J</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V</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S</w:t>
            </w:r>
          </w:p>
        </w:tc>
        <w:tc>
          <w:tcPr>
            <w:tcW w:w="351" w:type="dxa"/>
            <w:shd w:val="clear" w:color="auto" w:fill="FABF8F" w:themeFill="accent6"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D</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L</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M</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M</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J</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V</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S</w:t>
            </w:r>
          </w:p>
        </w:tc>
        <w:tc>
          <w:tcPr>
            <w:tcW w:w="351" w:type="dxa"/>
            <w:shd w:val="clear" w:color="auto" w:fill="FABF8F" w:themeFill="accent6"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D</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L</w:t>
            </w:r>
          </w:p>
        </w:tc>
        <w:tc>
          <w:tcPr>
            <w:tcW w:w="351" w:type="dxa"/>
            <w:shd w:val="clear" w:color="auto" w:fill="C2D69B" w:themeFill="accent3" w:themeFillTint="99"/>
            <w:vAlign w:val="center"/>
          </w:tcPr>
          <w:p w:rsidR="00EF1E2C" w:rsidRPr="000A6545" w:rsidRDefault="00EF1E2C" w:rsidP="00952281">
            <w:pPr>
              <w:rPr>
                <w:rFonts w:ascii="Arial" w:hAnsi="Arial" w:cs="Arial"/>
                <w:b/>
                <w:sz w:val="18"/>
                <w:szCs w:val="12"/>
                <w:lang w:val="en-US"/>
              </w:rPr>
            </w:pPr>
            <w:r w:rsidRPr="000A6545">
              <w:rPr>
                <w:rFonts w:ascii="Arial" w:hAnsi="Arial" w:cs="Arial"/>
                <w:b/>
                <w:sz w:val="18"/>
                <w:szCs w:val="12"/>
                <w:lang w:val="en-US"/>
              </w:rPr>
              <w:t>M</w:t>
            </w:r>
          </w:p>
        </w:tc>
      </w:tr>
      <w:tr w:rsidR="00EF1E2C" w:rsidRPr="00311818" w:rsidTr="00EF1E2C">
        <w:trPr>
          <w:trHeight w:val="270"/>
        </w:trPr>
        <w:tc>
          <w:tcPr>
            <w:tcW w:w="534" w:type="dxa"/>
            <w:vMerge/>
            <w:shd w:val="clear" w:color="auto" w:fill="D9D9D9" w:themeFill="background1" w:themeFillShade="D9"/>
            <w:vAlign w:val="center"/>
          </w:tcPr>
          <w:p w:rsidR="00EF1E2C" w:rsidRPr="000A6545" w:rsidRDefault="00EF1E2C" w:rsidP="00952281">
            <w:pPr>
              <w:jc w:val="both"/>
              <w:rPr>
                <w:sz w:val="13"/>
                <w:szCs w:val="13"/>
                <w:lang w:val="en-US"/>
              </w:rPr>
            </w:pPr>
          </w:p>
        </w:tc>
        <w:tc>
          <w:tcPr>
            <w:tcW w:w="3402" w:type="dxa"/>
            <w:vMerge/>
            <w:shd w:val="clear" w:color="auto" w:fill="D9D9D9" w:themeFill="background1" w:themeFillShade="D9"/>
          </w:tcPr>
          <w:p w:rsidR="00EF1E2C" w:rsidRPr="000A6545" w:rsidRDefault="00EF1E2C" w:rsidP="00952281">
            <w:pPr>
              <w:jc w:val="both"/>
              <w:rPr>
                <w:sz w:val="18"/>
                <w:szCs w:val="18"/>
                <w:lang w:val="en-US"/>
              </w:rPr>
            </w:pPr>
          </w:p>
        </w:tc>
        <w:tc>
          <w:tcPr>
            <w:tcW w:w="351" w:type="dxa"/>
            <w:shd w:val="clear" w:color="auto" w:fill="C2D69B" w:themeFill="accent3" w:themeFillTint="99"/>
            <w:vAlign w:val="center"/>
          </w:tcPr>
          <w:p w:rsidR="00EF1E2C" w:rsidRPr="000A6545" w:rsidRDefault="00EF1E2C" w:rsidP="00952281">
            <w:pPr>
              <w:rPr>
                <w:rFonts w:ascii="Arial" w:hAnsi="Arial" w:cs="Arial"/>
                <w:b/>
                <w:sz w:val="12"/>
                <w:szCs w:val="12"/>
                <w:lang w:val="en-US"/>
              </w:rPr>
            </w:pPr>
            <w:r w:rsidRPr="000A6545">
              <w:rPr>
                <w:rFonts w:ascii="Arial" w:hAnsi="Arial" w:cs="Arial"/>
                <w:b/>
                <w:sz w:val="12"/>
                <w:szCs w:val="12"/>
                <w:lang w:val="en-US"/>
              </w:rPr>
              <w:t>1</w:t>
            </w:r>
          </w:p>
        </w:tc>
        <w:tc>
          <w:tcPr>
            <w:tcW w:w="351" w:type="dxa"/>
            <w:shd w:val="clear" w:color="auto" w:fill="C2D69B" w:themeFill="accent3" w:themeFillTint="99"/>
            <w:vAlign w:val="center"/>
          </w:tcPr>
          <w:p w:rsidR="00EF1E2C" w:rsidRPr="000A6545" w:rsidRDefault="00EF1E2C" w:rsidP="00952281">
            <w:pPr>
              <w:rPr>
                <w:rFonts w:ascii="Arial" w:hAnsi="Arial" w:cs="Arial"/>
                <w:b/>
                <w:sz w:val="12"/>
                <w:szCs w:val="12"/>
                <w:lang w:val="en-US"/>
              </w:rPr>
            </w:pPr>
            <w:r w:rsidRPr="000A6545">
              <w:rPr>
                <w:rFonts w:ascii="Arial" w:hAnsi="Arial" w:cs="Arial"/>
                <w:b/>
                <w:sz w:val="12"/>
                <w:szCs w:val="12"/>
                <w:lang w:val="en-US"/>
              </w:rPr>
              <w:t>2</w:t>
            </w:r>
          </w:p>
        </w:tc>
        <w:tc>
          <w:tcPr>
            <w:tcW w:w="351" w:type="dxa"/>
            <w:shd w:val="clear" w:color="auto" w:fill="C2D69B" w:themeFill="accent3" w:themeFillTint="99"/>
            <w:vAlign w:val="center"/>
          </w:tcPr>
          <w:p w:rsidR="00EF1E2C" w:rsidRPr="000A6545" w:rsidRDefault="00EF1E2C" w:rsidP="00952281">
            <w:pPr>
              <w:rPr>
                <w:rFonts w:ascii="Arial" w:hAnsi="Arial" w:cs="Arial"/>
                <w:b/>
                <w:sz w:val="12"/>
                <w:szCs w:val="12"/>
                <w:lang w:val="en-US"/>
              </w:rPr>
            </w:pPr>
            <w:r w:rsidRPr="000A6545">
              <w:rPr>
                <w:rFonts w:ascii="Arial" w:hAnsi="Arial" w:cs="Arial"/>
                <w:b/>
                <w:sz w:val="12"/>
                <w:szCs w:val="12"/>
                <w:lang w:val="en-US"/>
              </w:rPr>
              <w:t>3</w:t>
            </w:r>
          </w:p>
        </w:tc>
        <w:tc>
          <w:tcPr>
            <w:tcW w:w="351" w:type="dxa"/>
            <w:shd w:val="clear" w:color="auto" w:fill="C2D69B" w:themeFill="accent3" w:themeFillTint="99"/>
            <w:vAlign w:val="center"/>
          </w:tcPr>
          <w:p w:rsidR="00EF1E2C" w:rsidRPr="000A6545" w:rsidRDefault="00EF1E2C" w:rsidP="00952281">
            <w:pPr>
              <w:rPr>
                <w:rFonts w:ascii="Arial" w:hAnsi="Arial" w:cs="Arial"/>
                <w:b/>
                <w:sz w:val="12"/>
                <w:szCs w:val="12"/>
                <w:lang w:val="en-US"/>
              </w:rPr>
            </w:pPr>
            <w:r w:rsidRPr="000A6545">
              <w:rPr>
                <w:rFonts w:ascii="Arial" w:hAnsi="Arial" w:cs="Arial"/>
                <w:b/>
                <w:sz w:val="12"/>
                <w:szCs w:val="12"/>
                <w:lang w:val="en-US"/>
              </w:rPr>
              <w:t>4</w:t>
            </w:r>
          </w:p>
        </w:tc>
        <w:tc>
          <w:tcPr>
            <w:tcW w:w="351" w:type="dxa"/>
            <w:shd w:val="clear" w:color="auto" w:fill="FABF8F" w:themeFill="accent6" w:themeFillTint="99"/>
            <w:vAlign w:val="center"/>
          </w:tcPr>
          <w:p w:rsidR="00EF1E2C" w:rsidRPr="000A6545" w:rsidRDefault="00EF1E2C" w:rsidP="00952281">
            <w:pPr>
              <w:rPr>
                <w:rFonts w:ascii="Arial" w:hAnsi="Arial" w:cs="Arial"/>
                <w:b/>
                <w:sz w:val="12"/>
                <w:szCs w:val="12"/>
                <w:lang w:val="en-US"/>
              </w:rPr>
            </w:pPr>
            <w:r w:rsidRPr="000A6545">
              <w:rPr>
                <w:rFonts w:ascii="Arial" w:hAnsi="Arial" w:cs="Arial"/>
                <w:b/>
                <w:sz w:val="12"/>
                <w:szCs w:val="12"/>
                <w:lang w:val="en-US"/>
              </w:rPr>
              <w:t>5</w:t>
            </w:r>
          </w:p>
        </w:tc>
        <w:tc>
          <w:tcPr>
            <w:tcW w:w="351" w:type="dxa"/>
            <w:shd w:val="clear" w:color="auto" w:fill="C2D69B" w:themeFill="accent3" w:themeFillTint="99"/>
            <w:vAlign w:val="center"/>
          </w:tcPr>
          <w:p w:rsidR="00EF1E2C" w:rsidRPr="000A6545" w:rsidRDefault="00EF1E2C" w:rsidP="00952281">
            <w:pPr>
              <w:rPr>
                <w:rFonts w:ascii="Arial" w:hAnsi="Arial" w:cs="Arial"/>
                <w:b/>
                <w:sz w:val="12"/>
                <w:szCs w:val="12"/>
                <w:lang w:val="en-US"/>
              </w:rPr>
            </w:pPr>
            <w:r w:rsidRPr="000A6545">
              <w:rPr>
                <w:rFonts w:ascii="Arial" w:hAnsi="Arial" w:cs="Arial"/>
                <w:b/>
                <w:sz w:val="12"/>
                <w:szCs w:val="12"/>
                <w:lang w:val="en-US"/>
              </w:rPr>
              <w:t>6</w:t>
            </w:r>
          </w:p>
        </w:tc>
        <w:tc>
          <w:tcPr>
            <w:tcW w:w="351" w:type="dxa"/>
            <w:shd w:val="clear" w:color="auto" w:fill="C2D69B" w:themeFill="accent3" w:themeFillTint="99"/>
            <w:vAlign w:val="center"/>
          </w:tcPr>
          <w:p w:rsidR="00EF1E2C" w:rsidRPr="000A6545" w:rsidRDefault="00EF1E2C" w:rsidP="00952281">
            <w:pPr>
              <w:rPr>
                <w:rFonts w:ascii="Arial" w:hAnsi="Arial" w:cs="Arial"/>
                <w:b/>
                <w:sz w:val="12"/>
                <w:szCs w:val="12"/>
                <w:lang w:val="en-US"/>
              </w:rPr>
            </w:pPr>
            <w:r w:rsidRPr="000A6545">
              <w:rPr>
                <w:rFonts w:ascii="Arial" w:hAnsi="Arial" w:cs="Arial"/>
                <w:b/>
                <w:sz w:val="12"/>
                <w:szCs w:val="12"/>
                <w:lang w:val="en-US"/>
              </w:rPr>
              <w:t>7</w:t>
            </w:r>
          </w:p>
        </w:tc>
        <w:tc>
          <w:tcPr>
            <w:tcW w:w="351" w:type="dxa"/>
            <w:shd w:val="clear" w:color="auto" w:fill="C2D69B" w:themeFill="accent3" w:themeFillTint="99"/>
            <w:vAlign w:val="center"/>
          </w:tcPr>
          <w:p w:rsidR="00EF1E2C" w:rsidRPr="000A6545" w:rsidRDefault="00EF1E2C" w:rsidP="00952281">
            <w:pPr>
              <w:rPr>
                <w:rFonts w:ascii="Arial" w:hAnsi="Arial" w:cs="Arial"/>
                <w:b/>
                <w:sz w:val="12"/>
                <w:szCs w:val="12"/>
                <w:lang w:val="en-US"/>
              </w:rPr>
            </w:pPr>
            <w:r w:rsidRPr="000A6545">
              <w:rPr>
                <w:rFonts w:ascii="Arial" w:hAnsi="Arial" w:cs="Arial"/>
                <w:b/>
                <w:sz w:val="12"/>
                <w:szCs w:val="12"/>
                <w:lang w:val="en-US"/>
              </w:rPr>
              <w:t>8</w:t>
            </w:r>
          </w:p>
        </w:tc>
        <w:tc>
          <w:tcPr>
            <w:tcW w:w="351" w:type="dxa"/>
            <w:shd w:val="clear" w:color="auto" w:fill="C2D69B" w:themeFill="accent3" w:themeFillTint="99"/>
            <w:vAlign w:val="center"/>
          </w:tcPr>
          <w:p w:rsidR="00EF1E2C" w:rsidRPr="000A6545" w:rsidRDefault="00EF1E2C" w:rsidP="00952281">
            <w:pPr>
              <w:rPr>
                <w:rFonts w:ascii="Arial" w:hAnsi="Arial" w:cs="Arial"/>
                <w:b/>
                <w:sz w:val="12"/>
                <w:szCs w:val="12"/>
                <w:lang w:val="en-US"/>
              </w:rPr>
            </w:pPr>
            <w:r w:rsidRPr="000A6545">
              <w:rPr>
                <w:rFonts w:ascii="Arial" w:hAnsi="Arial" w:cs="Arial"/>
                <w:b/>
                <w:sz w:val="12"/>
                <w:szCs w:val="12"/>
                <w:lang w:val="en-US"/>
              </w:rPr>
              <w:t>9</w:t>
            </w:r>
          </w:p>
        </w:tc>
        <w:tc>
          <w:tcPr>
            <w:tcW w:w="351" w:type="dxa"/>
            <w:shd w:val="clear" w:color="auto" w:fill="C2D69B" w:themeFill="accent3" w:themeFillTint="99"/>
            <w:vAlign w:val="center"/>
          </w:tcPr>
          <w:p w:rsidR="00EF1E2C" w:rsidRPr="000A6545" w:rsidRDefault="00EF1E2C" w:rsidP="00952281">
            <w:pPr>
              <w:rPr>
                <w:rFonts w:ascii="Arial" w:hAnsi="Arial" w:cs="Arial"/>
                <w:b/>
                <w:sz w:val="12"/>
                <w:szCs w:val="12"/>
                <w:lang w:val="en-US"/>
              </w:rPr>
            </w:pPr>
            <w:r w:rsidRPr="000A6545">
              <w:rPr>
                <w:rFonts w:ascii="Arial" w:hAnsi="Arial" w:cs="Arial"/>
                <w:b/>
                <w:sz w:val="12"/>
                <w:szCs w:val="12"/>
                <w:lang w:val="en-US"/>
              </w:rPr>
              <w:t>10</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11</w:t>
            </w:r>
          </w:p>
        </w:tc>
        <w:tc>
          <w:tcPr>
            <w:tcW w:w="351" w:type="dxa"/>
            <w:shd w:val="clear" w:color="auto" w:fill="FABF8F" w:themeFill="accent6"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12</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13</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14</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15</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16</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17</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18</w:t>
            </w:r>
          </w:p>
        </w:tc>
        <w:tc>
          <w:tcPr>
            <w:tcW w:w="351" w:type="dxa"/>
            <w:shd w:val="clear" w:color="auto" w:fill="FABF8F" w:themeFill="accent6"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19</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20</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21</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22</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23</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24</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25</w:t>
            </w:r>
          </w:p>
        </w:tc>
        <w:tc>
          <w:tcPr>
            <w:tcW w:w="351" w:type="dxa"/>
            <w:shd w:val="clear" w:color="auto" w:fill="FABF8F" w:themeFill="accent6"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26</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27</w:t>
            </w:r>
          </w:p>
        </w:tc>
        <w:tc>
          <w:tcPr>
            <w:tcW w:w="351" w:type="dxa"/>
            <w:shd w:val="clear" w:color="auto" w:fill="C2D69B" w:themeFill="accent3" w:themeFillTint="99"/>
            <w:vAlign w:val="center"/>
          </w:tcPr>
          <w:p w:rsidR="00EF1E2C" w:rsidRPr="00311818" w:rsidRDefault="00EF1E2C" w:rsidP="00952281">
            <w:pPr>
              <w:rPr>
                <w:rFonts w:ascii="Arial" w:hAnsi="Arial" w:cs="Arial"/>
                <w:b/>
                <w:sz w:val="12"/>
                <w:szCs w:val="12"/>
              </w:rPr>
            </w:pPr>
            <w:r>
              <w:rPr>
                <w:rFonts w:ascii="Arial" w:hAnsi="Arial" w:cs="Arial"/>
                <w:b/>
                <w:sz w:val="12"/>
                <w:szCs w:val="12"/>
              </w:rPr>
              <w:t>28</w:t>
            </w:r>
          </w:p>
        </w:tc>
      </w:tr>
      <w:tr w:rsidR="00EF1E2C" w:rsidRPr="00311818" w:rsidTr="00C073E8">
        <w:trPr>
          <w:trHeight w:val="586"/>
        </w:trPr>
        <w:tc>
          <w:tcPr>
            <w:tcW w:w="534" w:type="dxa"/>
            <w:shd w:val="clear" w:color="auto" w:fill="auto"/>
            <w:vAlign w:val="center"/>
          </w:tcPr>
          <w:p w:rsidR="00EF1E2C" w:rsidRPr="00B860C2" w:rsidRDefault="00EF1E2C" w:rsidP="00952281">
            <w:pPr>
              <w:rPr>
                <w:rFonts w:ascii="Arial" w:hAnsi="Arial" w:cs="Arial"/>
                <w:sz w:val="15"/>
                <w:szCs w:val="13"/>
              </w:rPr>
            </w:pPr>
            <w:r>
              <w:rPr>
                <w:rFonts w:ascii="Arial" w:hAnsi="Arial" w:cs="Arial"/>
                <w:sz w:val="15"/>
                <w:szCs w:val="13"/>
              </w:rPr>
              <w:t>1</w:t>
            </w:r>
          </w:p>
        </w:tc>
        <w:tc>
          <w:tcPr>
            <w:tcW w:w="3402" w:type="dxa"/>
            <w:vAlign w:val="center"/>
          </w:tcPr>
          <w:p w:rsidR="00EF1E2C" w:rsidRPr="00A4587C" w:rsidRDefault="00EF1E2C" w:rsidP="00952281">
            <w:pPr>
              <w:jc w:val="both"/>
              <w:rPr>
                <w:rFonts w:ascii="Arial" w:hAnsi="Arial" w:cs="Arial"/>
                <w:sz w:val="17"/>
                <w:szCs w:val="17"/>
              </w:rPr>
            </w:pPr>
            <w:r w:rsidRPr="00A4587C">
              <w:rPr>
                <w:rFonts w:ascii="Arial" w:hAnsi="Arial" w:cs="Arial"/>
                <w:sz w:val="17"/>
                <w:szCs w:val="17"/>
              </w:rPr>
              <w:t xml:space="preserve">Presentar </w:t>
            </w:r>
            <w:r>
              <w:rPr>
                <w:rFonts w:ascii="Arial" w:hAnsi="Arial" w:cs="Arial"/>
                <w:sz w:val="17"/>
                <w:szCs w:val="17"/>
              </w:rPr>
              <w:t xml:space="preserve">la información </w:t>
            </w:r>
            <w:r w:rsidRPr="00A4587C">
              <w:rPr>
                <w:rFonts w:ascii="Arial" w:hAnsi="Arial" w:cs="Arial"/>
                <w:sz w:val="17"/>
                <w:szCs w:val="17"/>
              </w:rPr>
              <w:t>de las personas a las que les hubieren efectuado retenciones de ISR</w:t>
            </w:r>
            <w:r>
              <w:rPr>
                <w:rFonts w:ascii="Arial" w:hAnsi="Arial" w:cs="Arial"/>
                <w:sz w:val="17"/>
                <w:szCs w:val="17"/>
              </w:rPr>
              <w:t xml:space="preserve"> ante la SHCP</w:t>
            </w:r>
            <w:r w:rsidRPr="00A4587C">
              <w:rPr>
                <w:rFonts w:ascii="Arial" w:hAnsi="Arial" w:cs="Arial"/>
                <w:sz w:val="17"/>
                <w:szCs w:val="17"/>
              </w:rPr>
              <w:t>.</w:t>
            </w:r>
          </w:p>
        </w:tc>
        <w:tc>
          <w:tcPr>
            <w:tcW w:w="351" w:type="dxa"/>
            <w:shd w:val="clear" w:color="auto" w:fill="FFFFFF" w:themeFill="background1"/>
          </w:tcPr>
          <w:p w:rsidR="00EF1E2C" w:rsidRPr="00311818" w:rsidRDefault="00D76C35" w:rsidP="00952281">
            <w:pPr>
              <w:jc w:val="left"/>
              <w:rPr>
                <w:b/>
                <w:sz w:val="17"/>
                <w:szCs w:val="17"/>
              </w:rPr>
            </w:pPr>
            <w:r>
              <w:rPr>
                <w:b/>
                <w:noProof/>
                <w:sz w:val="17"/>
                <w:szCs w:val="17"/>
                <w:lang w:val="es-MX" w:eastAsia="es-MX"/>
              </w:rPr>
              <w:pict>
                <v:shape id="Conector recto de flecha 526" o:spid="_x0000_s1315" type="#_x0000_t32" style="position:absolute;margin-left:-4.95pt;margin-top:21.1pt;width:256.15pt;height:.85pt;flip:y;z-index:251854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" strokecolor="black [3200]" strokeweight="3pt">
                  <v:stroke dashstyle="dash" endarrow="block"/>
                  <v:shadow on="t" color="black" opacity="22937f" origin=",.5" offset="0,.63889mm"/>
                </v:shape>
              </w:pict>
            </w:r>
            <w:r>
              <w:rPr>
                <w:b/>
                <w:noProof/>
                <w:sz w:val="17"/>
                <w:szCs w:val="17"/>
                <w:lang w:val="es-MX" w:eastAsia="es-MX"/>
              </w:rPr>
              <w:pict>
                <v:shape id="Conector recto de flecha 525" o:spid="_x0000_s1316" type="#_x0000_t32" style="position:absolute;margin-left:-4.95pt;margin-top:7.75pt;width:256.15pt;height:0;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" strokecolor="#c0504d [3205]" strokeweight="3pt">
                  <v:stroke endarrow="block"/>
                  <v:shadow on="t" color="black" opacity="22937f" origin=",.5" offset="0,.63889mm"/>
                </v:shape>
              </w:pict>
            </w: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92D050"/>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tcPr>
          <w:p w:rsidR="00EF1E2C" w:rsidRPr="00311818" w:rsidRDefault="00EF1E2C" w:rsidP="00952281">
            <w:pPr>
              <w:jc w:val="left"/>
              <w:rPr>
                <w:b/>
                <w:sz w:val="17"/>
                <w:szCs w:val="17"/>
              </w:rPr>
            </w:pPr>
          </w:p>
        </w:tc>
      </w:tr>
      <w:tr w:rsidR="00EF1E2C" w:rsidRPr="00311818" w:rsidTr="00C073E8">
        <w:trPr>
          <w:trHeight w:val="586"/>
        </w:trPr>
        <w:tc>
          <w:tcPr>
            <w:tcW w:w="534" w:type="dxa"/>
            <w:shd w:val="clear" w:color="auto" w:fill="auto"/>
            <w:vAlign w:val="center"/>
          </w:tcPr>
          <w:p w:rsidR="00EF1E2C" w:rsidRPr="00B860C2" w:rsidRDefault="00EF1E2C" w:rsidP="00952281">
            <w:pPr>
              <w:rPr>
                <w:rFonts w:ascii="Arial" w:hAnsi="Arial" w:cs="Arial"/>
                <w:sz w:val="15"/>
                <w:szCs w:val="13"/>
              </w:rPr>
            </w:pPr>
            <w:r>
              <w:rPr>
                <w:rFonts w:ascii="Arial" w:hAnsi="Arial" w:cs="Arial"/>
                <w:sz w:val="15"/>
                <w:szCs w:val="13"/>
              </w:rPr>
              <w:t>2</w:t>
            </w:r>
          </w:p>
        </w:tc>
        <w:tc>
          <w:tcPr>
            <w:tcW w:w="3402" w:type="dxa"/>
            <w:vAlign w:val="center"/>
          </w:tcPr>
          <w:p w:rsidR="00EF1E2C" w:rsidRPr="00A4587C" w:rsidRDefault="00EF1E2C" w:rsidP="00952281">
            <w:pPr>
              <w:jc w:val="both"/>
              <w:rPr>
                <w:rFonts w:ascii="Arial" w:hAnsi="Arial" w:cs="Arial"/>
                <w:sz w:val="17"/>
                <w:szCs w:val="17"/>
              </w:rPr>
            </w:pPr>
            <w:r w:rsidRPr="00A4587C">
              <w:rPr>
                <w:rFonts w:ascii="Arial" w:hAnsi="Arial" w:cs="Arial"/>
                <w:sz w:val="17"/>
                <w:szCs w:val="17"/>
              </w:rPr>
              <w:t>Las personas morales enterarán las retenciones</w:t>
            </w:r>
            <w:r>
              <w:rPr>
                <w:rFonts w:ascii="Arial" w:hAnsi="Arial" w:cs="Arial"/>
                <w:sz w:val="17"/>
                <w:szCs w:val="17"/>
              </w:rPr>
              <w:t xml:space="preserve"> del ISR de salarios a la SHCP</w:t>
            </w:r>
            <w:r w:rsidRPr="00A4587C">
              <w:rPr>
                <w:rFonts w:ascii="Arial" w:hAnsi="Arial" w:cs="Arial"/>
                <w:sz w:val="17"/>
                <w:szCs w:val="17"/>
              </w:rPr>
              <w:t>.</w:t>
            </w:r>
          </w:p>
        </w:tc>
        <w:tc>
          <w:tcPr>
            <w:tcW w:w="351" w:type="dxa"/>
            <w:shd w:val="clear" w:color="auto" w:fill="FFFFFF" w:themeFill="background1"/>
          </w:tcPr>
          <w:p w:rsidR="00EF1E2C" w:rsidRPr="00311818" w:rsidRDefault="00D76C35" w:rsidP="00952281">
            <w:pPr>
              <w:jc w:val="left"/>
              <w:rPr>
                <w:b/>
                <w:sz w:val="17"/>
                <w:szCs w:val="17"/>
              </w:rPr>
            </w:pPr>
            <w:r>
              <w:rPr>
                <w:b/>
                <w:noProof/>
                <w:sz w:val="17"/>
                <w:szCs w:val="17"/>
                <w:lang w:val="es-MX" w:eastAsia="es-MX"/>
              </w:rPr>
              <w:pict>
                <v:shape id="Conector recto de flecha 524" o:spid="_x0000_s1317" type="#_x0000_t32" style="position:absolute;margin-left:-4.95pt;margin-top:22.2pt;width:293pt;height:0;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" strokecolor="black [3200]" strokeweight="3pt">
                  <v:stroke dashstyle="dash" endarrow="block"/>
                  <v:shadow on="t" color="black" opacity="22937f" origin=",.5" offset="0,.63889mm"/>
                </v:shape>
              </w:pict>
            </w:r>
            <w:r>
              <w:rPr>
                <w:b/>
                <w:noProof/>
                <w:sz w:val="17"/>
                <w:szCs w:val="17"/>
                <w:lang w:val="es-MX" w:eastAsia="es-MX"/>
              </w:rPr>
              <w:pict>
                <v:shape id="Conector recto de flecha 523" o:spid="_x0000_s1318" type="#_x0000_t32" style="position:absolute;margin-left:-4.95pt;margin-top:8.6pt;width:293pt;height:0;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" strokecolor="#c0504d [3205]" strokeweight="3pt">
                  <v:stroke endarrow="block"/>
                  <v:shadow on="t" color="black" opacity="22937f" origin=",.5" offset="0,.63889mm"/>
                </v:shape>
              </w:pict>
            </w: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92D050"/>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tcPr>
          <w:p w:rsidR="00EF1E2C" w:rsidRPr="00311818" w:rsidRDefault="00EF1E2C" w:rsidP="00952281">
            <w:pPr>
              <w:jc w:val="left"/>
              <w:rPr>
                <w:b/>
                <w:sz w:val="17"/>
                <w:szCs w:val="17"/>
              </w:rPr>
            </w:pPr>
          </w:p>
        </w:tc>
      </w:tr>
      <w:tr w:rsidR="00EF1E2C" w:rsidRPr="00311818" w:rsidTr="00C073E8">
        <w:trPr>
          <w:trHeight w:val="586"/>
        </w:trPr>
        <w:tc>
          <w:tcPr>
            <w:tcW w:w="534" w:type="dxa"/>
            <w:shd w:val="clear" w:color="auto" w:fill="auto"/>
            <w:vAlign w:val="center"/>
          </w:tcPr>
          <w:p w:rsidR="00EF1E2C" w:rsidRDefault="00EF1E2C" w:rsidP="00952281">
            <w:pPr>
              <w:rPr>
                <w:rFonts w:ascii="Arial" w:hAnsi="Arial" w:cs="Arial"/>
                <w:sz w:val="15"/>
                <w:szCs w:val="13"/>
              </w:rPr>
            </w:pPr>
            <w:r>
              <w:rPr>
                <w:rFonts w:ascii="Arial" w:hAnsi="Arial" w:cs="Arial"/>
                <w:sz w:val="15"/>
                <w:szCs w:val="13"/>
              </w:rPr>
              <w:t>3</w:t>
            </w:r>
          </w:p>
        </w:tc>
        <w:tc>
          <w:tcPr>
            <w:tcW w:w="3402" w:type="dxa"/>
            <w:vAlign w:val="center"/>
          </w:tcPr>
          <w:p w:rsidR="00EF1E2C" w:rsidRPr="00E81D83" w:rsidRDefault="00EF1E2C" w:rsidP="00952281">
            <w:pPr>
              <w:jc w:val="both"/>
              <w:rPr>
                <w:sz w:val="17"/>
                <w:szCs w:val="17"/>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EF1E2C" w:rsidRPr="00311818" w:rsidRDefault="00D76C35" w:rsidP="00952281">
            <w:pPr>
              <w:jc w:val="left"/>
              <w:rPr>
                <w:b/>
                <w:sz w:val="17"/>
                <w:szCs w:val="17"/>
              </w:rPr>
            </w:pPr>
            <w:r>
              <w:rPr>
                <w:b/>
                <w:noProof/>
                <w:sz w:val="17"/>
                <w:szCs w:val="17"/>
                <w:lang w:val="es-MX" w:eastAsia="es-MX"/>
              </w:rPr>
              <w:pict>
                <v:shape id="Conector recto de flecha 522" o:spid="_x0000_s1319" type="#_x0000_t34" style="position:absolute;margin-left:-4.95pt;margin-top:14.05pt;width:329pt;height:.05pt;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" adj=",-115905600,-14457" strokecolor="#c0504d [3205]" strokeweight="3pt">
                  <v:stroke endarrow="block"/>
                  <v:shadow on="t" color="black" opacity="22937f" origin=",.5" offset="0,.63889mm"/>
                </v:shape>
              </w:pict>
            </w: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92D050"/>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tcPr>
          <w:p w:rsidR="00EF1E2C" w:rsidRPr="00311818" w:rsidRDefault="00EF1E2C" w:rsidP="00952281">
            <w:pPr>
              <w:jc w:val="left"/>
              <w:rPr>
                <w:b/>
                <w:sz w:val="17"/>
                <w:szCs w:val="17"/>
              </w:rPr>
            </w:pPr>
          </w:p>
        </w:tc>
      </w:tr>
      <w:tr w:rsidR="00EF1E2C" w:rsidRPr="00311818" w:rsidTr="003B2186">
        <w:trPr>
          <w:trHeight w:val="586"/>
        </w:trPr>
        <w:tc>
          <w:tcPr>
            <w:tcW w:w="534" w:type="dxa"/>
            <w:shd w:val="clear" w:color="auto" w:fill="auto"/>
            <w:vAlign w:val="center"/>
          </w:tcPr>
          <w:p w:rsidR="00EF1E2C" w:rsidRDefault="00EF1E2C" w:rsidP="00952281">
            <w:pPr>
              <w:rPr>
                <w:rFonts w:ascii="Arial" w:hAnsi="Arial" w:cs="Arial"/>
                <w:sz w:val="15"/>
                <w:szCs w:val="13"/>
              </w:rPr>
            </w:pPr>
            <w:r>
              <w:rPr>
                <w:rFonts w:ascii="Arial" w:hAnsi="Arial" w:cs="Arial"/>
                <w:sz w:val="15"/>
                <w:szCs w:val="13"/>
              </w:rPr>
              <w:t>4</w:t>
            </w:r>
          </w:p>
        </w:tc>
        <w:tc>
          <w:tcPr>
            <w:tcW w:w="3402" w:type="dxa"/>
            <w:vAlign w:val="center"/>
          </w:tcPr>
          <w:p w:rsidR="00EF1E2C" w:rsidRDefault="00EF1E2C" w:rsidP="003B2186">
            <w:pPr>
              <w:jc w:val="both"/>
              <w:rPr>
                <w:rFonts w:ascii="Arial" w:hAnsi="Arial" w:cs="Arial"/>
                <w:sz w:val="17"/>
                <w:szCs w:val="17"/>
                <w:lang w:val="es-MX"/>
              </w:rPr>
            </w:pPr>
            <w:r>
              <w:rPr>
                <w:rFonts w:ascii="Arial" w:hAnsi="Arial" w:cs="Arial"/>
                <w:sz w:val="17"/>
                <w:szCs w:val="17"/>
                <w:lang w:val="es-MX"/>
              </w:rPr>
              <w:t>Presentar la cuenta pública anual a la ASEJ.</w:t>
            </w:r>
          </w:p>
        </w:tc>
        <w:tc>
          <w:tcPr>
            <w:tcW w:w="351" w:type="dxa"/>
            <w:shd w:val="clear" w:color="auto" w:fill="FFFFFF" w:themeFill="background1"/>
          </w:tcPr>
          <w:p w:rsidR="00EF1E2C" w:rsidRPr="00311818" w:rsidRDefault="003B2186" w:rsidP="00952281">
            <w:pPr>
              <w:jc w:val="left"/>
              <w:rPr>
                <w:b/>
                <w:sz w:val="17"/>
                <w:szCs w:val="17"/>
              </w:rPr>
            </w:pPr>
            <w:r>
              <w:rPr>
                <w:rFonts w:ascii="Arial" w:hAnsi="Arial" w:cs="Arial"/>
                <w:noProof/>
                <w:sz w:val="17"/>
                <w:szCs w:val="17"/>
                <w:lang w:val="es-MX" w:eastAsia="es-MX"/>
              </w:rPr>
              <w:pict>
                <v:shape id="Conector recto de flecha 552" o:spid="_x0000_s1325" type="#_x0000_t32" style="position:absolute;margin-left:-4.7pt;margin-top:20.55pt;width:472.2pt;height:0;z-index:2518650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" adj="-10034,-1,-10034" strokecolor="black [3200]" strokeweight="3pt">
                  <v:stroke dashstyle="dash" endarrow="block"/>
                  <v:shadow on="t" color="black" opacity="22937f" origin=",.5" offset="0,.63889mm"/>
                </v:shape>
              </w:pict>
            </w:r>
            <w:r>
              <w:rPr>
                <w:rFonts w:ascii="Arial" w:hAnsi="Arial" w:cs="Arial"/>
                <w:noProof/>
                <w:sz w:val="17"/>
                <w:szCs w:val="17"/>
                <w:lang w:val="es-MX" w:eastAsia="es-MX"/>
              </w:rPr>
              <w:pict>
                <v:shape id="Conector recto de flecha 551" o:spid="_x0000_s1324" type="#_x0000_t32" style="position:absolute;margin-left:-4.8pt;margin-top:9.5pt;width:471.8pt;height:0;z-index:2518640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" adj="-10061,-1,-10061" strokecolor="#c0504d [3205]" strokeweight="3pt">
                  <v:stroke endarrow="block"/>
                  <v:shadow on="t" color="black" opacity="22937f" origin=",.5" offset="0,.63889mm"/>
                </v:shape>
              </w:pict>
            </w: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92D050"/>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r>
      <w:tr w:rsidR="00EF1E2C" w:rsidRPr="00311818" w:rsidTr="00C073E8">
        <w:trPr>
          <w:trHeight w:val="586"/>
        </w:trPr>
        <w:tc>
          <w:tcPr>
            <w:tcW w:w="534" w:type="dxa"/>
            <w:shd w:val="clear" w:color="auto" w:fill="auto"/>
            <w:vAlign w:val="center"/>
          </w:tcPr>
          <w:p w:rsidR="00EF1E2C" w:rsidRDefault="00EF1E2C" w:rsidP="00952281">
            <w:pPr>
              <w:rPr>
                <w:rFonts w:ascii="Arial" w:hAnsi="Arial" w:cs="Arial"/>
                <w:sz w:val="15"/>
                <w:szCs w:val="13"/>
              </w:rPr>
            </w:pPr>
            <w:r>
              <w:rPr>
                <w:rFonts w:ascii="Arial" w:hAnsi="Arial" w:cs="Arial"/>
                <w:sz w:val="15"/>
                <w:szCs w:val="13"/>
              </w:rPr>
              <w:t>5</w:t>
            </w:r>
          </w:p>
        </w:tc>
        <w:tc>
          <w:tcPr>
            <w:tcW w:w="3402" w:type="dxa"/>
            <w:vAlign w:val="center"/>
          </w:tcPr>
          <w:p w:rsidR="00EF1E2C" w:rsidRDefault="00E61BD8" w:rsidP="00952281">
            <w:pPr>
              <w:jc w:val="both"/>
              <w:rPr>
                <w:rFonts w:ascii="Arial" w:hAnsi="Arial" w:cs="Arial"/>
                <w:sz w:val="17"/>
                <w:szCs w:val="17"/>
                <w:lang w:val="es-MX"/>
              </w:rPr>
            </w:pPr>
            <w:r>
              <w:rPr>
                <w:rFonts w:ascii="Arial" w:hAnsi="Arial" w:cs="Arial"/>
                <w:sz w:val="17"/>
                <w:szCs w:val="17"/>
                <w:lang w:val="es-MX"/>
              </w:rPr>
              <w:t>Rendir el Informe Anual de la Gestión F</w:t>
            </w:r>
            <w:r w:rsidR="00EF1E2C">
              <w:rPr>
                <w:rFonts w:ascii="Arial" w:hAnsi="Arial" w:cs="Arial"/>
                <w:sz w:val="17"/>
                <w:szCs w:val="17"/>
                <w:lang w:val="es-MX"/>
              </w:rPr>
              <w:t>inanciera (IAGF) a la ASEJ.</w:t>
            </w:r>
          </w:p>
        </w:tc>
        <w:tc>
          <w:tcPr>
            <w:tcW w:w="351" w:type="dxa"/>
            <w:shd w:val="clear" w:color="auto" w:fill="FFFFFF" w:themeFill="background1"/>
          </w:tcPr>
          <w:p w:rsidR="00EF1E2C" w:rsidRPr="00311818" w:rsidRDefault="003B2186" w:rsidP="00952281">
            <w:pPr>
              <w:jc w:val="left"/>
              <w:rPr>
                <w:b/>
                <w:sz w:val="17"/>
                <w:szCs w:val="17"/>
              </w:rPr>
            </w:pPr>
            <w:r>
              <w:rPr>
                <w:rFonts w:ascii="Arial" w:hAnsi="Arial" w:cs="Arial"/>
                <w:noProof/>
                <w:sz w:val="17"/>
                <w:szCs w:val="17"/>
                <w:lang w:val="es-MX" w:eastAsia="es-MX"/>
              </w:rPr>
              <w:pict>
                <v:shape id="Conector recto de flecha 547" o:spid="_x0000_s1321" type="#_x0000_t34" style="position:absolute;margin-left:-4.7pt;margin-top:7.55pt;width:488.5pt;height:.05pt;z-index:2518609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" adj=",-137937600,-9699" strokecolor="#c0504d [3205]" strokeweight="3pt">
                  <v:stroke endarrow="block"/>
                  <v:shadow on="t" color="black" opacity="22937f" origin=",.5" offset="0,.63889mm"/>
                </v:shape>
              </w:pict>
            </w:r>
            <w:r>
              <w:rPr>
                <w:rFonts w:ascii="Arial" w:hAnsi="Arial" w:cs="Arial"/>
                <w:noProof/>
                <w:sz w:val="17"/>
                <w:szCs w:val="17"/>
                <w:lang w:val="es-MX" w:eastAsia="es-MX"/>
              </w:rPr>
              <w:pict>
                <v:shape id="Conector recto de flecha 549" o:spid="_x0000_s1322" type="#_x0000_t34" style="position:absolute;margin-left:-4.7pt;margin-top:18.4pt;width:489.1pt;height:.05pt;z-index:251862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" adj=",-143704800,-9687" strokecolor="black [3200]" strokeweight="3pt">
                  <v:stroke dashstyle="dash" endarrow="block"/>
                  <v:shadow on="t" color="black" opacity="22937f" origin=",.5" offset="0,.63889mm"/>
                </v:shape>
              </w:pict>
            </w: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92D050"/>
          </w:tcPr>
          <w:p w:rsidR="00EF1E2C" w:rsidRPr="00311818" w:rsidRDefault="00EF1E2C" w:rsidP="00952281">
            <w:pPr>
              <w:jc w:val="left"/>
              <w:rPr>
                <w:b/>
                <w:sz w:val="17"/>
                <w:szCs w:val="17"/>
              </w:rPr>
            </w:pPr>
          </w:p>
        </w:tc>
      </w:tr>
      <w:tr w:rsidR="00EF1E2C" w:rsidRPr="00311818" w:rsidTr="00C073E8">
        <w:trPr>
          <w:trHeight w:val="586"/>
        </w:trPr>
        <w:tc>
          <w:tcPr>
            <w:tcW w:w="534" w:type="dxa"/>
            <w:shd w:val="clear" w:color="auto" w:fill="auto"/>
            <w:vAlign w:val="center"/>
          </w:tcPr>
          <w:p w:rsidR="00EF1E2C" w:rsidRPr="005A1974" w:rsidRDefault="00EF1E2C" w:rsidP="00952281">
            <w:pPr>
              <w:rPr>
                <w:rFonts w:ascii="Arial" w:hAnsi="Arial" w:cs="Arial"/>
                <w:sz w:val="15"/>
                <w:szCs w:val="13"/>
              </w:rPr>
            </w:pPr>
            <w:r w:rsidRPr="005A1974">
              <w:rPr>
                <w:rFonts w:ascii="Arial" w:hAnsi="Arial" w:cs="Arial"/>
                <w:sz w:val="15"/>
                <w:szCs w:val="13"/>
              </w:rPr>
              <w:t>6</w:t>
            </w:r>
          </w:p>
        </w:tc>
        <w:tc>
          <w:tcPr>
            <w:tcW w:w="3402" w:type="dxa"/>
            <w:vAlign w:val="center"/>
          </w:tcPr>
          <w:p w:rsidR="00EF1E2C" w:rsidRPr="005A1974" w:rsidRDefault="00D76C35" w:rsidP="00C37E88">
            <w:pPr>
              <w:jc w:val="both"/>
              <w:rPr>
                <w:rFonts w:ascii="Arial" w:hAnsi="Arial" w:cs="Arial"/>
                <w:sz w:val="17"/>
                <w:szCs w:val="17"/>
                <w:lang w:val="es-MX"/>
              </w:rPr>
            </w:pPr>
            <w:r>
              <w:rPr>
                <w:rFonts w:ascii="Arial" w:hAnsi="Arial" w:cs="Arial"/>
                <w:noProof/>
                <w:sz w:val="17"/>
                <w:szCs w:val="17"/>
                <w:lang w:val="es-MX" w:eastAsia="es-MX"/>
              </w:rPr>
              <w:pict>
                <v:shape id="Conector recto de flecha 546" o:spid="_x0000_s1320" type="#_x0000_t34" style="position:absolute;left:0;text-align:left;margin-left:164.3pt;margin-top:8.35pt;width:489.7pt;height:.05pt;z-index:251859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" adj=",-152064000,-9675" strokecolor="#c0504d [3205]" strokeweight="3pt">
                  <v:stroke endarrow="block"/>
                  <v:shadow on="t" color="black" opacity="22937f" origin=",.5" offset="0,.63889mm"/>
                </v:shape>
              </w:pict>
            </w:r>
            <w:r w:rsidR="00EF1E2C" w:rsidRPr="005A1974">
              <w:rPr>
                <w:rFonts w:ascii="Arial" w:hAnsi="Arial" w:cs="Arial"/>
                <w:sz w:val="17"/>
                <w:szCs w:val="17"/>
              </w:rPr>
              <w:t>Continuidad del periodo de pre</w:t>
            </w:r>
            <w:r w:rsidR="00E61BD8">
              <w:rPr>
                <w:rFonts w:ascii="Arial" w:hAnsi="Arial" w:cs="Arial"/>
                <w:sz w:val="17"/>
                <w:szCs w:val="17"/>
              </w:rPr>
              <w:t>sentación de la Declaración de Situación P</w:t>
            </w:r>
            <w:r w:rsidR="00EF1E2C" w:rsidRPr="005A1974">
              <w:rPr>
                <w:rFonts w:ascii="Arial" w:hAnsi="Arial" w:cs="Arial"/>
                <w:sz w:val="17"/>
                <w:szCs w:val="17"/>
              </w:rPr>
              <w:t>atrimonial 201</w:t>
            </w:r>
            <w:r w:rsidR="00C37E88">
              <w:rPr>
                <w:rFonts w:ascii="Arial" w:hAnsi="Arial" w:cs="Arial"/>
                <w:sz w:val="17"/>
                <w:szCs w:val="17"/>
              </w:rPr>
              <w:t>6</w:t>
            </w:r>
            <w:r w:rsidR="00EF1E2C" w:rsidRPr="005A1974">
              <w:rPr>
                <w:rFonts w:ascii="Arial" w:hAnsi="Arial" w:cs="Arial"/>
                <w:sz w:val="17"/>
                <w:szCs w:val="17"/>
              </w:rPr>
              <w:t>.</w:t>
            </w:r>
          </w:p>
        </w:tc>
        <w:tc>
          <w:tcPr>
            <w:tcW w:w="351" w:type="dxa"/>
            <w:shd w:val="clear" w:color="auto" w:fill="FFFFFF" w:themeFill="background1"/>
          </w:tcPr>
          <w:p w:rsidR="00EF1E2C" w:rsidRPr="00311818" w:rsidRDefault="00D76C35" w:rsidP="00952281">
            <w:pPr>
              <w:jc w:val="left"/>
              <w:rPr>
                <w:b/>
                <w:sz w:val="17"/>
                <w:szCs w:val="17"/>
              </w:rPr>
            </w:pPr>
            <w:r>
              <w:rPr>
                <w:rFonts w:ascii="Arial" w:hAnsi="Arial" w:cs="Arial"/>
                <w:noProof/>
                <w:sz w:val="17"/>
                <w:szCs w:val="17"/>
                <w:lang w:val="es-MX" w:eastAsia="es-MX"/>
              </w:rPr>
              <w:pict>
                <v:shape id="Conector recto de flecha 550" o:spid="_x0000_s1323" type="#_x0000_t34" style="position:absolute;margin-left:-4.95pt;margin-top:18.5pt;width:489.45pt;height:.05pt;z-index:2518630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" adj="10799,-156448800,-9718" strokecolor="black [3200]" strokeweight="3pt">
                  <v:stroke dashstyle="dash" endarrow="block"/>
                  <v:shadow on="t" color="black" opacity="22937f" origin=",.5" offset="0,.63889mm"/>
                </v:shape>
              </w:pict>
            </w: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FFFFFF" w:themeFill="background1"/>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c>
          <w:tcPr>
            <w:tcW w:w="351" w:type="dxa"/>
            <w:shd w:val="clear" w:color="auto" w:fill="auto"/>
          </w:tcPr>
          <w:p w:rsidR="00EF1E2C" w:rsidRPr="00311818" w:rsidRDefault="00EF1E2C" w:rsidP="00952281">
            <w:pPr>
              <w:jc w:val="left"/>
              <w:rPr>
                <w:b/>
                <w:sz w:val="17"/>
                <w:szCs w:val="17"/>
              </w:rPr>
            </w:pPr>
          </w:p>
        </w:tc>
      </w:tr>
      <w:tr w:rsidR="006D343F" w:rsidRPr="00311818" w:rsidTr="00C073E8">
        <w:trPr>
          <w:trHeight w:val="586"/>
        </w:trPr>
        <w:tc>
          <w:tcPr>
            <w:tcW w:w="534" w:type="dxa"/>
            <w:shd w:val="clear" w:color="auto" w:fill="auto"/>
            <w:vAlign w:val="center"/>
          </w:tcPr>
          <w:p w:rsidR="006D343F" w:rsidRPr="005A1974" w:rsidRDefault="006D343F" w:rsidP="00952281">
            <w:pPr>
              <w:rPr>
                <w:rFonts w:ascii="Arial" w:hAnsi="Arial" w:cs="Arial"/>
                <w:sz w:val="15"/>
                <w:szCs w:val="13"/>
              </w:rPr>
            </w:pPr>
            <w:r>
              <w:rPr>
                <w:rFonts w:ascii="Arial" w:hAnsi="Arial" w:cs="Arial"/>
                <w:sz w:val="15"/>
                <w:szCs w:val="13"/>
              </w:rPr>
              <w:t>7</w:t>
            </w:r>
          </w:p>
        </w:tc>
        <w:tc>
          <w:tcPr>
            <w:tcW w:w="3402" w:type="dxa"/>
            <w:vAlign w:val="center"/>
          </w:tcPr>
          <w:p w:rsidR="006D343F" w:rsidRPr="009E2AE4" w:rsidRDefault="003B2186" w:rsidP="003B2186">
            <w:pPr>
              <w:jc w:val="both"/>
              <w:rPr>
                <w:rFonts w:ascii="Arial" w:hAnsi="Arial" w:cs="Arial"/>
                <w:noProof/>
                <w:sz w:val="17"/>
                <w:szCs w:val="17"/>
                <w:lang w:val="es-MX" w:eastAsia="es-MX"/>
              </w:rPr>
            </w:pPr>
            <w:r>
              <w:rPr>
                <w:rFonts w:ascii="Arial" w:hAnsi="Arial" w:cs="Arial"/>
                <w:sz w:val="17"/>
                <w:szCs w:val="17"/>
                <w:lang w:val="es-MX"/>
              </w:rPr>
              <w:t xml:space="preserve">Continuidad </w:t>
            </w:r>
            <w:r>
              <w:rPr>
                <w:rFonts w:ascii="Arial" w:hAnsi="Arial" w:cs="Arial"/>
                <w:sz w:val="17"/>
                <w:szCs w:val="17"/>
                <w:lang w:val="es-MX"/>
              </w:rPr>
              <w:t xml:space="preserve">del periodo para remitir estados financieros dictaminados de las </w:t>
            </w:r>
            <w:proofErr w:type="spellStart"/>
            <w:r>
              <w:rPr>
                <w:rFonts w:ascii="Arial" w:hAnsi="Arial" w:cs="Arial"/>
                <w:sz w:val="17"/>
                <w:szCs w:val="17"/>
                <w:lang w:val="es-MX"/>
              </w:rPr>
              <w:t>OPD´s</w:t>
            </w:r>
            <w:proofErr w:type="spellEnd"/>
            <w:r>
              <w:rPr>
                <w:rFonts w:ascii="Arial" w:hAnsi="Arial" w:cs="Arial"/>
                <w:sz w:val="17"/>
                <w:szCs w:val="17"/>
                <w:lang w:val="es-MX"/>
              </w:rPr>
              <w:t xml:space="preserve"> a la ASEJ</w:t>
            </w:r>
            <w:r w:rsidR="006D343F">
              <w:rPr>
                <w:rFonts w:ascii="Arial" w:hAnsi="Arial" w:cs="Arial"/>
                <w:sz w:val="17"/>
                <w:szCs w:val="17"/>
                <w:lang w:val="es-MX"/>
              </w:rPr>
              <w:t>.</w:t>
            </w:r>
          </w:p>
        </w:tc>
        <w:tc>
          <w:tcPr>
            <w:tcW w:w="351" w:type="dxa"/>
            <w:shd w:val="clear" w:color="auto" w:fill="FFFFFF" w:themeFill="background1"/>
          </w:tcPr>
          <w:p w:rsidR="006D343F" w:rsidRPr="009E2AE4" w:rsidRDefault="00D76C35" w:rsidP="00952281">
            <w:pPr>
              <w:jc w:val="left"/>
              <w:rPr>
                <w:rFonts w:ascii="Arial" w:hAnsi="Arial" w:cs="Arial"/>
                <w:noProof/>
                <w:sz w:val="17"/>
                <w:szCs w:val="17"/>
                <w:lang w:val="es-MX" w:eastAsia="es-MX"/>
              </w:rPr>
            </w:pPr>
            <w:r>
              <w:rPr>
                <w:noProof/>
                <w:sz w:val="18"/>
                <w:szCs w:val="18"/>
                <w:lang w:eastAsia="es-ES"/>
              </w:rPr>
              <w:pict>
                <v:shape id="_x0000_s1386" type="#_x0000_t32" style="position:absolute;margin-left:-4.8pt;margin-top:14.1pt;width:489.3pt;height:0;z-index:25194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" adj="-10354,-1,-10354" strokecolor="black [3200]" strokeweight="3pt">
                  <v:stroke dashstyle="dash" endarrow="block"/>
                  <v:shadow on="t" color="black" opacity="22937f" origin=",.5" offset="0,.63889mm"/>
                </v:shape>
              </w:pict>
            </w: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FFFFFF" w:themeFill="background1"/>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c>
          <w:tcPr>
            <w:tcW w:w="351" w:type="dxa"/>
            <w:shd w:val="clear" w:color="auto" w:fill="auto"/>
          </w:tcPr>
          <w:p w:rsidR="006D343F" w:rsidRPr="00311818" w:rsidRDefault="006D343F" w:rsidP="00952281">
            <w:pPr>
              <w:jc w:val="left"/>
              <w:rPr>
                <w:b/>
                <w:sz w:val="17"/>
                <w:szCs w:val="17"/>
              </w:rPr>
            </w:pPr>
          </w:p>
        </w:tc>
      </w:tr>
    </w:tbl>
    <w:p w:rsidR="00BE32D4" w:rsidRDefault="00BE32D4" w:rsidP="00BE32D4">
      <w:pPr>
        <w:rPr>
          <w:b/>
          <w:sz w:val="18"/>
          <w:szCs w:val="18"/>
        </w:rPr>
      </w:pPr>
    </w:p>
    <w:p w:rsidR="00BE32D4" w:rsidRDefault="00BE32D4" w:rsidP="00BE32D4">
      <w:pPr>
        <w:rPr>
          <w:b/>
          <w:sz w:val="18"/>
          <w:szCs w:val="18"/>
        </w:rPr>
      </w:pPr>
    </w:p>
    <w:p w:rsidR="00BE32D4" w:rsidRDefault="00BE32D4" w:rsidP="00BE32D4">
      <w:pPr>
        <w:rPr>
          <w:b/>
          <w:sz w:val="18"/>
          <w:szCs w:val="18"/>
        </w:rPr>
      </w:pPr>
    </w:p>
    <w:p w:rsidR="00BE32D4" w:rsidRDefault="00BE32D4" w:rsidP="00BE32D4"/>
    <w:p w:rsidR="00BE32D4" w:rsidRDefault="00BE32D4" w:rsidP="00BE32D4"/>
    <w:p w:rsidR="00BE32D4" w:rsidRDefault="00BE32D4" w:rsidP="00BE32D4"/>
    <w:p w:rsidR="00BE32D4" w:rsidRDefault="00BE32D4" w:rsidP="00BE32D4"/>
    <w:p w:rsidR="00BE32D4" w:rsidRDefault="00BE32D4" w:rsidP="00BE32D4"/>
    <w:p w:rsidR="00BE32D4" w:rsidRDefault="00BE32D4" w:rsidP="00BE32D4"/>
    <w:p w:rsidR="00BE32D4" w:rsidRDefault="00BE32D4" w:rsidP="00BE32D4"/>
    <w:p w:rsidR="00BE32D4" w:rsidRDefault="00BE32D4" w:rsidP="00BE32D4"/>
    <w:p w:rsidR="00BE32D4" w:rsidRDefault="00BE32D4" w:rsidP="00BE32D4"/>
    <w:p w:rsidR="00BE32D4" w:rsidRDefault="00BE32D4" w:rsidP="00BE32D4"/>
    <w:p w:rsidR="00BE32D4" w:rsidRDefault="00BE32D4" w:rsidP="00BE32D4"/>
    <w:p w:rsidR="00BE32D4" w:rsidRDefault="00BE32D4" w:rsidP="00BE32D4"/>
    <w:p w:rsidR="00BE32D4" w:rsidRDefault="00BE32D4" w:rsidP="00BE32D4"/>
    <w:p w:rsidR="00BE32D4" w:rsidRDefault="00BE32D4" w:rsidP="00BE32D4"/>
    <w:p w:rsidR="00BE32D4" w:rsidRDefault="00D76C35" w:rsidP="00BE32D4">
      <w:pPr>
        <w:tabs>
          <w:tab w:val="left" w:pos="854"/>
          <w:tab w:val="center" w:pos="6804"/>
        </w:tabs>
        <w:jc w:val="left"/>
        <w:rPr>
          <w:sz w:val="18"/>
          <w:szCs w:val="18"/>
        </w:rPr>
      </w:pPr>
      <w:r>
        <w:rPr>
          <w:noProof/>
          <w:sz w:val="18"/>
          <w:szCs w:val="18"/>
          <w:lang w:val="es-MX" w:eastAsia="es-MX"/>
        </w:rPr>
        <w:pict>
          <v:shape id="Conector recto de flecha 515" o:spid="_x0000_s1058" type="#_x0000_t32" style="position:absolute;margin-left:64.8pt;margin-top:4.3pt;width:75.35pt;height:0;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" strokecolor="#c0504d [3205]" strokeweight="3pt">
            <v:stroke endarrow="block"/>
            <v:shadow on="t" color="black" opacity="22937f" origin=",.5" offset="0,.63889mm"/>
          </v:shape>
        </w:pict>
      </w:r>
    </w:p>
    <w:p w:rsidR="00DE28AC" w:rsidRDefault="00D76C35" w:rsidP="00B9217F">
      <w:pPr>
        <w:tabs>
          <w:tab w:val="left" w:pos="854"/>
          <w:tab w:val="center" w:pos="6804"/>
        </w:tabs>
        <w:jc w:val="left"/>
        <w:rPr>
          <w:sz w:val="18"/>
          <w:szCs w:val="18"/>
        </w:rPr>
      </w:pPr>
      <w:r>
        <w:rPr>
          <w:noProof/>
          <w:sz w:val="18"/>
          <w:szCs w:val="18"/>
          <w:lang w:val="es-MX" w:eastAsia="es-MX"/>
        </w:rPr>
        <w:pict>
          <v:shape id="_x0000_s1384" type="#_x0000_t32" style="position:absolute;margin-left:64.8pt;margin-top:5.05pt;width:75.35pt;height:0;z-index:25194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" strokecolor="#c0504d [3205]" strokeweight="3pt">
            <v:stroke endarrow="block"/>
            <v:shadow on="t" color="black" opacity="22937f" origin=",.5" offset="0,.63889mm"/>
          </v:shape>
        </w:pict>
      </w:r>
      <w:r w:rsidR="00DE28AC">
        <w:rPr>
          <w:sz w:val="18"/>
          <w:szCs w:val="18"/>
        </w:rPr>
        <w:t xml:space="preserve"> </w:t>
      </w:r>
    </w:p>
    <w:p w:rsidR="00DE28AC" w:rsidRDefault="00DE28AC" w:rsidP="00B9217F">
      <w:pPr>
        <w:tabs>
          <w:tab w:val="left" w:pos="854"/>
          <w:tab w:val="center" w:pos="6804"/>
        </w:tabs>
        <w:jc w:val="left"/>
        <w:rPr>
          <w:sz w:val="18"/>
          <w:szCs w:val="18"/>
        </w:rPr>
      </w:pPr>
    </w:p>
    <w:p w:rsidR="00B9217F" w:rsidRDefault="00D76C35" w:rsidP="00B9217F">
      <w:pPr>
        <w:tabs>
          <w:tab w:val="left" w:pos="854"/>
          <w:tab w:val="center" w:pos="6804"/>
        </w:tabs>
        <w:jc w:val="left"/>
        <w:rPr>
          <w:sz w:val="18"/>
          <w:szCs w:val="18"/>
        </w:rPr>
      </w:pPr>
      <w:r>
        <w:rPr>
          <w:noProof/>
          <w:sz w:val="18"/>
          <w:szCs w:val="18"/>
          <w:lang w:eastAsia="es-ES"/>
        </w:rPr>
        <w:pict>
          <v:shape id="_x0000_s1395" type="#_x0000_t32" style="position:absolute;margin-left:62.55pt;margin-top:5.25pt;width:75.35pt;height:0;z-index:25195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" strokecolor="#c0504d [3205]" strokeweight="3pt">
            <v:stroke endarrow="block"/>
            <v:shadow on="t" color="black" opacity="22937f" origin=",.5" offset="0,.63889mm"/>
          </v:shape>
        </w:pict>
      </w:r>
      <w:r w:rsidR="00B9217F">
        <w:rPr>
          <w:sz w:val="18"/>
          <w:szCs w:val="18"/>
        </w:rPr>
        <w:t>AYUNTAMIENTO</w:t>
      </w:r>
    </w:p>
    <w:p w:rsidR="00B9217F" w:rsidRDefault="00D76C35" w:rsidP="00B9217F">
      <w:pPr>
        <w:tabs>
          <w:tab w:val="left" w:pos="854"/>
          <w:tab w:val="center" w:pos="6804"/>
        </w:tabs>
        <w:jc w:val="left"/>
        <w:rPr>
          <w:sz w:val="18"/>
          <w:szCs w:val="18"/>
        </w:rPr>
      </w:pPr>
      <w:r>
        <w:rPr>
          <w:noProof/>
          <w:sz w:val="18"/>
          <w:szCs w:val="18"/>
          <w:lang w:val="es-MX" w:eastAsia="es-MX"/>
        </w:rPr>
        <w:pict>
          <v:shape id="_x0000_s1383" type="#_x0000_t32" style="position:absolute;margin-left:219.6pt;margin-top:4.75pt;width:75.35pt;height:.85pt;flip:y;z-index:25193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" strokecolor="black [3200]" strokeweight="3pt">
            <v:stroke dashstyle="dash" endarrow="block"/>
            <v:shadow on="t" color="black" opacity="22937f" origin=",.5" offset="0,.63889mm"/>
          </v:shape>
        </w:pict>
      </w:r>
      <w:r w:rsidR="00B9217F">
        <w:rPr>
          <w:sz w:val="18"/>
          <w:szCs w:val="18"/>
        </w:rPr>
        <w:t>Organismos Públicos Descentralizados Municipales (</w:t>
      </w:r>
      <w:proofErr w:type="spellStart"/>
      <w:r w:rsidR="00B9217F">
        <w:rPr>
          <w:sz w:val="18"/>
          <w:szCs w:val="18"/>
        </w:rPr>
        <w:t>OPD´s</w:t>
      </w:r>
      <w:proofErr w:type="spellEnd"/>
      <w:r w:rsidR="00B9217F">
        <w:rPr>
          <w:sz w:val="18"/>
          <w:szCs w:val="18"/>
        </w:rPr>
        <w:t>)</w:t>
      </w:r>
      <w:r w:rsidR="00B9217F">
        <w:rPr>
          <w:sz w:val="18"/>
          <w:szCs w:val="18"/>
        </w:rPr>
        <w:tab/>
      </w:r>
    </w:p>
    <w:p w:rsidR="00B9217F" w:rsidRDefault="00B9217F" w:rsidP="00B9217F">
      <w:pPr>
        <w:jc w:val="left"/>
        <w:rPr>
          <w:b/>
          <w:sz w:val="18"/>
          <w:szCs w:val="18"/>
        </w:rPr>
      </w:pPr>
      <w:r>
        <w:rPr>
          <w:b/>
          <w:sz w:val="18"/>
          <w:szCs w:val="18"/>
        </w:rPr>
        <w:t>(</w:t>
      </w:r>
      <w:proofErr w:type="spellStart"/>
      <w:r>
        <w:rPr>
          <w:b/>
          <w:sz w:val="18"/>
          <w:szCs w:val="18"/>
        </w:rPr>
        <w:t>OPD´s</w:t>
      </w:r>
      <w:proofErr w:type="spellEnd"/>
      <w:r>
        <w:rPr>
          <w:b/>
          <w:sz w:val="18"/>
          <w:szCs w:val="18"/>
        </w:rPr>
        <w:t xml:space="preserve"> véase anexo 1)</w:t>
      </w:r>
    </w:p>
    <w:p w:rsidR="00BE32D4" w:rsidRDefault="00BE32D4" w:rsidP="00BE32D4">
      <w:pPr>
        <w:jc w:val="left"/>
      </w:pPr>
    </w:p>
    <w:p w:rsidR="00BE32D4" w:rsidRDefault="00BE32D4" w:rsidP="00BE32D4">
      <w:pPr>
        <w:jc w:val="left"/>
      </w:pPr>
    </w:p>
    <w:p w:rsidR="00BE32D4" w:rsidRDefault="00BE32D4" w:rsidP="00BE32D4">
      <w:pPr>
        <w:jc w:val="left"/>
      </w:pPr>
    </w:p>
    <w:p w:rsidR="00BE32D4" w:rsidRDefault="00BE32D4" w:rsidP="00BE32D4">
      <w:pPr>
        <w:jc w:val="left"/>
      </w:pPr>
    </w:p>
    <w:p w:rsidR="00BE32D4" w:rsidRDefault="00BE32D4" w:rsidP="00BE32D4">
      <w:pPr>
        <w:jc w:val="left"/>
      </w:pPr>
    </w:p>
    <w:p w:rsidR="00BE32D4" w:rsidRDefault="00BE32D4" w:rsidP="00BE32D4">
      <w:pPr>
        <w:jc w:val="left"/>
      </w:pPr>
    </w:p>
    <w:p w:rsidR="00BE32D4" w:rsidRDefault="00BE32D4" w:rsidP="00BE32D4">
      <w:pPr>
        <w:jc w:val="left"/>
      </w:pPr>
    </w:p>
    <w:tbl>
      <w:tblPr>
        <w:tblStyle w:val="Tablaconcuadrcula"/>
        <w:tblW w:w="14848" w:type="dxa"/>
        <w:tblLayout w:type="fixed"/>
        <w:tblLook w:val="04A0" w:firstRow="1" w:lastRow="0" w:firstColumn="1" w:lastColumn="0" w:noHBand="0" w:noVBand="1"/>
      </w:tblPr>
      <w:tblGrid>
        <w:gridCol w:w="534"/>
        <w:gridCol w:w="1701"/>
        <w:gridCol w:w="6803"/>
        <w:gridCol w:w="425"/>
        <w:gridCol w:w="425"/>
        <w:gridCol w:w="1984"/>
        <w:gridCol w:w="1559"/>
        <w:gridCol w:w="1417"/>
      </w:tblGrid>
      <w:tr w:rsidR="00BE32D4" w:rsidRPr="00311818" w:rsidTr="00BE32D4">
        <w:trPr>
          <w:cantSplit/>
          <w:trHeight w:val="969"/>
        </w:trPr>
        <w:tc>
          <w:tcPr>
            <w:tcW w:w="534" w:type="dxa"/>
            <w:shd w:val="clear" w:color="auto" w:fill="D9D9D9" w:themeFill="background1" w:themeFillShade="D9"/>
            <w:vAlign w:val="center"/>
          </w:tcPr>
          <w:p w:rsidR="00BE32D4" w:rsidRPr="00311818" w:rsidRDefault="00BE32D4" w:rsidP="00BE32D4">
            <w:pPr>
              <w:rPr>
                <w:rFonts w:ascii="Arial" w:hAnsi="Arial" w:cs="Arial"/>
                <w:b/>
                <w:sz w:val="18"/>
                <w:szCs w:val="18"/>
              </w:rPr>
            </w:pPr>
            <w:r>
              <w:rPr>
                <w:rFonts w:ascii="Arial" w:hAnsi="Arial" w:cs="Arial"/>
                <w:b/>
                <w:sz w:val="18"/>
                <w:szCs w:val="18"/>
              </w:rPr>
              <w:lastRenderedPageBreak/>
              <w:t>No.</w:t>
            </w:r>
          </w:p>
        </w:tc>
        <w:tc>
          <w:tcPr>
            <w:tcW w:w="1701" w:type="dxa"/>
            <w:shd w:val="clear" w:color="auto" w:fill="D9D9D9" w:themeFill="background1" w:themeFillShade="D9"/>
            <w:vAlign w:val="center"/>
          </w:tcPr>
          <w:p w:rsidR="00BE32D4" w:rsidRPr="00B860C2" w:rsidRDefault="00BE32D4" w:rsidP="00BE32D4">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BE32D4" w:rsidRPr="00554DAA" w:rsidRDefault="00BE32D4" w:rsidP="00BE32D4">
            <w:pPr>
              <w:ind w:left="113" w:right="113"/>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BE32D4" w:rsidRPr="00554DAA" w:rsidRDefault="00A219B0" w:rsidP="00BE32D4">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INSTITUCIÓN</w:t>
            </w:r>
          </w:p>
        </w:tc>
      </w:tr>
      <w:tr w:rsidR="00BE32D4" w:rsidRPr="00311818" w:rsidTr="00C073E8">
        <w:trPr>
          <w:trHeight w:val="426"/>
        </w:trPr>
        <w:tc>
          <w:tcPr>
            <w:tcW w:w="534" w:type="dxa"/>
            <w:shd w:val="clear" w:color="auto" w:fill="auto"/>
            <w:vAlign w:val="center"/>
          </w:tcPr>
          <w:p w:rsidR="00BE32D4" w:rsidRPr="00311818" w:rsidRDefault="00BE32D4" w:rsidP="00BE32D4">
            <w:pPr>
              <w:rPr>
                <w:rFonts w:ascii="Arial" w:hAnsi="Arial" w:cs="Arial"/>
                <w:sz w:val="15"/>
                <w:szCs w:val="15"/>
              </w:rPr>
            </w:pPr>
            <w:r>
              <w:rPr>
                <w:rFonts w:ascii="Arial" w:hAnsi="Arial" w:cs="Arial"/>
                <w:sz w:val="15"/>
                <w:szCs w:val="15"/>
              </w:rPr>
              <w:t>1</w:t>
            </w:r>
          </w:p>
        </w:tc>
        <w:tc>
          <w:tcPr>
            <w:tcW w:w="1701" w:type="dxa"/>
            <w:vAlign w:val="center"/>
          </w:tcPr>
          <w:p w:rsidR="00BE32D4" w:rsidRPr="00311818" w:rsidRDefault="00BE32D4" w:rsidP="00CD662C">
            <w:pPr>
              <w:rPr>
                <w:rFonts w:ascii="Arial" w:hAnsi="Arial" w:cs="Arial"/>
                <w:sz w:val="17"/>
                <w:szCs w:val="17"/>
              </w:rPr>
            </w:pPr>
            <w:r>
              <w:rPr>
                <w:rFonts w:ascii="Arial" w:hAnsi="Arial" w:cs="Arial"/>
                <w:sz w:val="17"/>
                <w:szCs w:val="17"/>
              </w:rPr>
              <w:t>Del 1 de enero al 15 de febrero de</w:t>
            </w:r>
            <w:r w:rsidR="002E3B88">
              <w:rPr>
                <w:rFonts w:ascii="Arial" w:hAnsi="Arial" w:cs="Arial"/>
                <w:sz w:val="17"/>
                <w:szCs w:val="17"/>
              </w:rPr>
              <w:t xml:space="preserve"> </w:t>
            </w:r>
            <w:r w:rsidRPr="00562F02">
              <w:rPr>
                <w:rFonts w:ascii="Arial" w:hAnsi="Arial" w:cs="Arial"/>
                <w:sz w:val="17"/>
                <w:szCs w:val="17"/>
              </w:rPr>
              <w:t>201</w:t>
            </w:r>
            <w:r w:rsidR="00CD662C">
              <w:rPr>
                <w:rFonts w:ascii="Arial" w:hAnsi="Arial" w:cs="Arial"/>
                <w:sz w:val="17"/>
                <w:szCs w:val="17"/>
              </w:rPr>
              <w:t>7</w:t>
            </w:r>
          </w:p>
        </w:tc>
        <w:tc>
          <w:tcPr>
            <w:tcW w:w="6803" w:type="dxa"/>
          </w:tcPr>
          <w:p w:rsidR="00BE32D4" w:rsidRPr="00562F02" w:rsidRDefault="00BE32D4" w:rsidP="00BE32D4">
            <w:pPr>
              <w:pStyle w:val="Texto0"/>
              <w:spacing w:after="0" w:line="240" w:lineRule="auto"/>
              <w:ind w:firstLine="0"/>
              <w:rPr>
                <w:sz w:val="17"/>
                <w:szCs w:val="17"/>
              </w:rPr>
            </w:pPr>
            <w:r w:rsidRPr="00562F02">
              <w:rPr>
                <w:sz w:val="17"/>
                <w:szCs w:val="17"/>
              </w:rPr>
              <w:t xml:space="preserve">Las personas que efectúen las retenciones a que se refieren los párrafos tercero, cuarto y quinto de este artículo (145) así como las instituciones de crédito ante las cuales se constituyan las cuentas personales para el ahorro a que se refiere el artículo 185 de esta Ley, deberán presentar declaración ante las oficinas autorizadas, a más tardar </w:t>
            </w:r>
            <w:r w:rsidRPr="00562F02">
              <w:rPr>
                <w:sz w:val="17"/>
                <w:szCs w:val="17"/>
                <w:u w:val="dotted"/>
              </w:rPr>
              <w:t>el día 15 de febrero de cada año</w:t>
            </w:r>
            <w:r w:rsidRPr="00562F02">
              <w:rPr>
                <w:sz w:val="17"/>
                <w:szCs w:val="17"/>
              </w:rPr>
              <w:t>, proporcionando la información correspondiente de las personas a las que les hubieran efectuado retenciones en el año de calendario anterior, debiendo aclarar en el caso de las instituciones de crédito, el monto que corresponda al retiro que se efectúe de las citadas cuentas.</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1984" w:type="dxa"/>
            <w:vAlign w:val="center"/>
          </w:tcPr>
          <w:p w:rsidR="00BE32D4" w:rsidRPr="00D22236" w:rsidRDefault="00D179A8" w:rsidP="00BE32D4">
            <w:pPr>
              <w:rPr>
                <w:rFonts w:ascii="Arial" w:hAnsi="Arial" w:cs="Arial"/>
                <w:sz w:val="17"/>
                <w:szCs w:val="17"/>
                <w:lang w:val="es-MX"/>
              </w:rPr>
            </w:pPr>
            <w:r>
              <w:rPr>
                <w:rFonts w:ascii="Arial" w:hAnsi="Arial" w:cs="Arial"/>
                <w:sz w:val="17"/>
                <w:szCs w:val="17"/>
                <w:lang w:val="es-MX"/>
              </w:rPr>
              <w:t>Art. 145, párrafo séptimo</w:t>
            </w:r>
            <w:r w:rsidR="00BE32D4" w:rsidRPr="00D22236">
              <w:rPr>
                <w:rFonts w:ascii="Arial" w:hAnsi="Arial" w:cs="Arial"/>
                <w:sz w:val="17"/>
                <w:szCs w:val="17"/>
                <w:lang w:val="es-MX"/>
              </w:rPr>
              <w:t>, LISR</w:t>
            </w:r>
          </w:p>
        </w:tc>
        <w:tc>
          <w:tcPr>
            <w:tcW w:w="1559" w:type="dxa"/>
            <w:vAlign w:val="center"/>
          </w:tcPr>
          <w:p w:rsidR="00BE32D4" w:rsidRPr="00D22236" w:rsidRDefault="00BE32D4" w:rsidP="00CD662C">
            <w:pPr>
              <w:rPr>
                <w:rFonts w:ascii="Arial" w:hAnsi="Arial" w:cs="Arial"/>
                <w:sz w:val="17"/>
                <w:szCs w:val="17"/>
              </w:rPr>
            </w:pPr>
            <w:r w:rsidRPr="00D22236">
              <w:rPr>
                <w:rFonts w:ascii="Arial" w:hAnsi="Arial" w:cs="Arial"/>
                <w:sz w:val="17"/>
                <w:szCs w:val="17"/>
              </w:rPr>
              <w:t>Del 1 de enero al 31 diciembre de 201</w:t>
            </w:r>
            <w:r w:rsidR="00CD662C">
              <w:rPr>
                <w:rFonts w:ascii="Arial" w:hAnsi="Arial" w:cs="Arial"/>
                <w:sz w:val="17"/>
                <w:szCs w:val="17"/>
              </w:rPr>
              <w:t>6</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SHCP</w:t>
            </w:r>
          </w:p>
        </w:tc>
      </w:tr>
      <w:tr w:rsidR="00BE32D4" w:rsidRPr="00311818" w:rsidTr="00C073E8">
        <w:trPr>
          <w:trHeight w:val="567"/>
        </w:trPr>
        <w:tc>
          <w:tcPr>
            <w:tcW w:w="534" w:type="dxa"/>
            <w:shd w:val="clear" w:color="auto" w:fill="auto"/>
            <w:vAlign w:val="center"/>
          </w:tcPr>
          <w:p w:rsidR="00BE32D4" w:rsidRDefault="00BE32D4" w:rsidP="00BE32D4">
            <w:pPr>
              <w:rPr>
                <w:rFonts w:ascii="Arial" w:hAnsi="Arial" w:cs="Arial"/>
                <w:sz w:val="15"/>
                <w:szCs w:val="15"/>
              </w:rPr>
            </w:pPr>
            <w:r>
              <w:rPr>
                <w:rFonts w:ascii="Arial" w:hAnsi="Arial" w:cs="Arial"/>
                <w:sz w:val="15"/>
                <w:szCs w:val="15"/>
              </w:rPr>
              <w:t>2</w:t>
            </w:r>
          </w:p>
        </w:tc>
        <w:tc>
          <w:tcPr>
            <w:tcW w:w="1701" w:type="dxa"/>
            <w:vAlign w:val="center"/>
          </w:tcPr>
          <w:p w:rsidR="00BE32D4" w:rsidRPr="00140423" w:rsidRDefault="00BE32D4" w:rsidP="002E3B88">
            <w:pPr>
              <w:rPr>
                <w:rFonts w:ascii="Arial" w:hAnsi="Arial" w:cs="Arial"/>
                <w:sz w:val="17"/>
                <w:szCs w:val="17"/>
              </w:rPr>
            </w:pPr>
            <w:r w:rsidRPr="00140423">
              <w:rPr>
                <w:rFonts w:ascii="Arial" w:hAnsi="Arial" w:cs="Arial"/>
                <w:sz w:val="17"/>
                <w:szCs w:val="17"/>
              </w:rPr>
              <w:t>Del 1 al 17 de febrero de 201</w:t>
            </w:r>
            <w:r w:rsidR="002E3B88">
              <w:rPr>
                <w:rFonts w:ascii="Arial" w:hAnsi="Arial" w:cs="Arial"/>
                <w:sz w:val="17"/>
                <w:szCs w:val="17"/>
              </w:rPr>
              <w:t>7</w:t>
            </w:r>
          </w:p>
        </w:tc>
        <w:tc>
          <w:tcPr>
            <w:tcW w:w="6803" w:type="dxa"/>
          </w:tcPr>
          <w:p w:rsidR="00BE32D4" w:rsidRPr="00E81D83" w:rsidRDefault="00BE32D4" w:rsidP="00BE32D4">
            <w:pPr>
              <w:pStyle w:val="texto"/>
              <w:spacing w:after="0" w:line="240" w:lineRule="auto"/>
              <w:ind w:firstLine="0"/>
              <w:rPr>
                <w:sz w:val="17"/>
                <w:szCs w:val="17"/>
              </w:rPr>
            </w:pPr>
            <w:r w:rsidRPr="00E81D83">
              <w:rPr>
                <w:sz w:val="17"/>
                <w:szCs w:val="17"/>
              </w:rPr>
              <w:t xml:space="preserve">Las personas físicas, así como las personas morales a que se refiere el Título III de esta Ley, enterarán las retenciones a que se refiere este artículo </w:t>
            </w:r>
            <w:r w:rsidRPr="00B20366">
              <w:rPr>
                <w:sz w:val="17"/>
                <w:szCs w:val="17"/>
                <w:u w:val="dotted"/>
              </w:rPr>
              <w:t>a más tardar</w:t>
            </w:r>
            <w:r w:rsidR="001347FC">
              <w:rPr>
                <w:sz w:val="17"/>
                <w:szCs w:val="17"/>
                <w:u w:val="dotted"/>
              </w:rPr>
              <w:t xml:space="preserve"> </w:t>
            </w:r>
            <w:r w:rsidRPr="00540F50">
              <w:rPr>
                <w:sz w:val="17"/>
                <w:szCs w:val="17"/>
                <w:u w:val="dotted"/>
              </w:rPr>
              <w:t>el día 17 de cada uno de los meses del año</w:t>
            </w:r>
            <w:r w:rsidRPr="00E81D83">
              <w:rPr>
                <w:sz w:val="17"/>
                <w:szCs w:val="17"/>
              </w:rPr>
              <w:t xml:space="preserve"> de calendario, mediante declaración que presentarán ante las oficinas autorizadas.</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1984" w:type="dxa"/>
            <w:vAlign w:val="center"/>
          </w:tcPr>
          <w:p w:rsidR="00BE32D4" w:rsidRPr="00140423" w:rsidRDefault="00BE32D4" w:rsidP="00D179A8">
            <w:pPr>
              <w:rPr>
                <w:rFonts w:ascii="Arial" w:hAnsi="Arial" w:cs="Arial"/>
                <w:sz w:val="17"/>
                <w:szCs w:val="17"/>
                <w:lang w:val="es-MX"/>
              </w:rPr>
            </w:pPr>
            <w:r>
              <w:rPr>
                <w:rFonts w:ascii="Arial" w:hAnsi="Arial" w:cs="Arial"/>
                <w:sz w:val="17"/>
                <w:szCs w:val="17"/>
                <w:lang w:val="es-MX"/>
              </w:rPr>
              <w:t>Art.</w:t>
            </w:r>
            <w:r w:rsidR="00ED6FFE">
              <w:rPr>
                <w:rFonts w:ascii="Arial" w:hAnsi="Arial" w:cs="Arial"/>
                <w:sz w:val="17"/>
                <w:szCs w:val="17"/>
                <w:lang w:val="es-MX"/>
              </w:rPr>
              <w:t xml:space="preserve"> </w:t>
            </w:r>
            <w:r w:rsidRPr="00E54552">
              <w:rPr>
                <w:rFonts w:ascii="Arial" w:hAnsi="Arial" w:cs="Arial"/>
                <w:sz w:val="17"/>
                <w:szCs w:val="17"/>
                <w:lang w:val="es-MX"/>
              </w:rPr>
              <w:t>96</w:t>
            </w:r>
            <w:r w:rsidR="00D179A8">
              <w:rPr>
                <w:rFonts w:ascii="Arial" w:hAnsi="Arial" w:cs="Arial"/>
                <w:sz w:val="17"/>
                <w:szCs w:val="17"/>
                <w:lang w:val="es-MX"/>
              </w:rPr>
              <w:t>,</w:t>
            </w:r>
            <w:r w:rsidR="00ED6FFE">
              <w:rPr>
                <w:rFonts w:ascii="Arial" w:hAnsi="Arial" w:cs="Arial"/>
                <w:sz w:val="17"/>
                <w:szCs w:val="17"/>
                <w:lang w:val="es-MX"/>
              </w:rPr>
              <w:t xml:space="preserve"> </w:t>
            </w:r>
            <w:r w:rsidR="00D179A8">
              <w:rPr>
                <w:rFonts w:ascii="Arial" w:hAnsi="Arial" w:cs="Arial"/>
                <w:sz w:val="17"/>
                <w:szCs w:val="17"/>
                <w:lang w:val="es-MX"/>
              </w:rPr>
              <w:t>p</w:t>
            </w:r>
            <w:r>
              <w:rPr>
                <w:rFonts w:ascii="Arial" w:hAnsi="Arial" w:cs="Arial"/>
                <w:sz w:val="17"/>
                <w:szCs w:val="17"/>
                <w:lang w:val="es-MX"/>
              </w:rPr>
              <w:t xml:space="preserve">árrafo </w:t>
            </w:r>
            <w:r w:rsidR="00D179A8">
              <w:rPr>
                <w:rFonts w:ascii="Arial" w:hAnsi="Arial" w:cs="Arial"/>
                <w:sz w:val="17"/>
                <w:szCs w:val="17"/>
                <w:lang w:val="es-MX"/>
              </w:rPr>
              <w:t>séptimo, LISR</w:t>
            </w:r>
          </w:p>
        </w:tc>
        <w:tc>
          <w:tcPr>
            <w:tcW w:w="1559" w:type="dxa"/>
            <w:vAlign w:val="center"/>
          </w:tcPr>
          <w:p w:rsidR="00BE32D4" w:rsidRPr="00140423" w:rsidRDefault="00BE32D4" w:rsidP="002E3B88">
            <w:pPr>
              <w:rPr>
                <w:rFonts w:ascii="Arial" w:hAnsi="Arial" w:cs="Arial"/>
                <w:sz w:val="17"/>
                <w:szCs w:val="17"/>
              </w:rPr>
            </w:pPr>
            <w:r w:rsidRPr="00140423">
              <w:rPr>
                <w:rFonts w:ascii="Arial" w:hAnsi="Arial" w:cs="Arial"/>
                <w:sz w:val="17"/>
                <w:szCs w:val="17"/>
              </w:rPr>
              <w:t>Del 1 al 31 de enero de 201</w:t>
            </w:r>
            <w:r w:rsidR="002E3B88">
              <w:rPr>
                <w:rFonts w:ascii="Arial" w:hAnsi="Arial" w:cs="Arial"/>
                <w:sz w:val="17"/>
                <w:szCs w:val="17"/>
              </w:rPr>
              <w:t>7</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SHCP</w:t>
            </w:r>
          </w:p>
        </w:tc>
      </w:tr>
      <w:tr w:rsidR="00BE32D4" w:rsidRPr="00311818" w:rsidTr="00C073E8">
        <w:trPr>
          <w:trHeight w:val="197"/>
        </w:trPr>
        <w:tc>
          <w:tcPr>
            <w:tcW w:w="534" w:type="dxa"/>
            <w:shd w:val="clear" w:color="auto" w:fill="auto"/>
            <w:vAlign w:val="center"/>
          </w:tcPr>
          <w:p w:rsidR="00BE32D4" w:rsidRDefault="00BE32D4" w:rsidP="00BE32D4">
            <w:pPr>
              <w:rPr>
                <w:rFonts w:ascii="Arial" w:hAnsi="Arial" w:cs="Arial"/>
                <w:sz w:val="15"/>
                <w:szCs w:val="15"/>
              </w:rPr>
            </w:pPr>
            <w:r>
              <w:rPr>
                <w:rFonts w:ascii="Arial" w:hAnsi="Arial" w:cs="Arial"/>
                <w:sz w:val="15"/>
                <w:szCs w:val="15"/>
              </w:rPr>
              <w:t>3</w:t>
            </w:r>
          </w:p>
        </w:tc>
        <w:tc>
          <w:tcPr>
            <w:tcW w:w="1701" w:type="dxa"/>
            <w:vAlign w:val="center"/>
          </w:tcPr>
          <w:p w:rsidR="00BE32D4" w:rsidRPr="00140423" w:rsidRDefault="00BE32D4" w:rsidP="006E3EE1">
            <w:pPr>
              <w:rPr>
                <w:rFonts w:ascii="Arial" w:hAnsi="Arial" w:cs="Arial"/>
                <w:sz w:val="17"/>
                <w:szCs w:val="17"/>
              </w:rPr>
            </w:pPr>
            <w:r w:rsidRPr="00140423">
              <w:rPr>
                <w:rFonts w:ascii="Arial" w:hAnsi="Arial" w:cs="Arial"/>
                <w:sz w:val="17"/>
                <w:szCs w:val="17"/>
              </w:rPr>
              <w:t>Del 1 al 19 de febrero de 201</w:t>
            </w:r>
            <w:r w:rsidR="006E3EE1">
              <w:rPr>
                <w:rFonts w:ascii="Arial" w:hAnsi="Arial" w:cs="Arial"/>
                <w:sz w:val="17"/>
                <w:szCs w:val="17"/>
              </w:rPr>
              <w:t>7</w:t>
            </w:r>
          </w:p>
        </w:tc>
        <w:tc>
          <w:tcPr>
            <w:tcW w:w="6803" w:type="dxa"/>
          </w:tcPr>
          <w:p w:rsidR="00BE32D4" w:rsidRPr="00E81D83" w:rsidRDefault="00BE32D4" w:rsidP="00BE32D4">
            <w:pPr>
              <w:jc w:val="both"/>
              <w:rPr>
                <w:rFonts w:ascii="Arial" w:hAnsi="Arial" w:cs="Arial"/>
                <w:sz w:val="17"/>
                <w:szCs w:val="17"/>
                <w:lang w:val="es-MX"/>
              </w:rPr>
            </w:pPr>
            <w:r w:rsidRPr="00E81D83">
              <w:rPr>
                <w:rFonts w:ascii="Arial" w:hAnsi="Arial" w:cs="Arial"/>
                <w:sz w:val="17"/>
                <w:szCs w:val="17"/>
                <w:lang w:val="es-MX"/>
              </w:rPr>
              <w:t xml:space="preserve">Los ayuntamientos presentarán a la Auditoría Superior, </w:t>
            </w:r>
            <w:r w:rsidRPr="00540F50">
              <w:rPr>
                <w:rFonts w:ascii="Arial" w:hAnsi="Arial" w:cs="Arial"/>
                <w:sz w:val="17"/>
                <w:szCs w:val="17"/>
                <w:u w:val="dotted"/>
                <w:lang w:val="es-MX"/>
              </w:rPr>
              <w:t>antes del día veinte</w:t>
            </w:r>
            <w:r w:rsidRPr="00E81D83">
              <w:rPr>
                <w:rFonts w:ascii="Arial" w:hAnsi="Arial" w:cs="Arial"/>
                <w:sz w:val="17"/>
                <w:szCs w:val="17"/>
                <w:lang w:val="es-MX"/>
              </w:rPr>
              <w:t xml:space="preserve"> de cada mes, la cuenta detallada de los movimientos de fondos ocurridos en el mes anterior</w:t>
            </w:r>
            <w:r>
              <w:rPr>
                <w:rFonts w:ascii="Arial" w:hAnsi="Arial" w:cs="Arial"/>
                <w:sz w:val="17"/>
                <w:szCs w:val="17"/>
                <w:lang w:val="es-MX"/>
              </w:rPr>
              <w:t>.</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0038D8" w:rsidRDefault="00BE32D4" w:rsidP="00BE32D4">
            <w:pPr>
              <w:tabs>
                <w:tab w:val="left" w:pos="709"/>
              </w:tabs>
              <w:rPr>
                <w:rFonts w:ascii="Arial" w:hAnsi="Arial" w:cs="Arial"/>
                <w:b/>
                <w:sz w:val="28"/>
                <w:szCs w:val="28"/>
              </w:rPr>
            </w:pPr>
          </w:p>
        </w:tc>
        <w:tc>
          <w:tcPr>
            <w:tcW w:w="1984" w:type="dxa"/>
            <w:vAlign w:val="center"/>
          </w:tcPr>
          <w:p w:rsidR="00BE32D4" w:rsidRPr="000E0F87" w:rsidRDefault="00BE32D4" w:rsidP="00BE32D4">
            <w:pPr>
              <w:rPr>
                <w:rFonts w:ascii="Arial" w:hAnsi="Arial" w:cs="Arial"/>
                <w:sz w:val="17"/>
                <w:szCs w:val="17"/>
                <w:lang w:val="es-MX"/>
              </w:rPr>
            </w:pPr>
            <w:r>
              <w:rPr>
                <w:rFonts w:ascii="Arial" w:hAnsi="Arial" w:cs="Arial"/>
                <w:sz w:val="17"/>
                <w:szCs w:val="17"/>
                <w:lang w:val="es-MX"/>
              </w:rPr>
              <w:t>Art.</w:t>
            </w:r>
            <w:r w:rsidRPr="000E0F87">
              <w:rPr>
                <w:rFonts w:ascii="Arial" w:hAnsi="Arial" w:cs="Arial"/>
                <w:sz w:val="17"/>
                <w:szCs w:val="17"/>
                <w:lang w:val="es-MX"/>
              </w:rPr>
              <w:t xml:space="preserve"> 55</w:t>
            </w:r>
            <w:r w:rsidR="0067575B">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BE32D4" w:rsidRPr="00311818" w:rsidRDefault="00BE32D4" w:rsidP="006E3EE1">
            <w:pPr>
              <w:rPr>
                <w:rFonts w:ascii="Arial" w:hAnsi="Arial" w:cs="Arial"/>
                <w:sz w:val="17"/>
                <w:szCs w:val="17"/>
              </w:rPr>
            </w:pPr>
            <w:r>
              <w:rPr>
                <w:rFonts w:ascii="Arial" w:hAnsi="Arial" w:cs="Arial"/>
                <w:sz w:val="17"/>
                <w:szCs w:val="17"/>
              </w:rPr>
              <w:t>Del 1 al 31 de enero de 20</w:t>
            </w:r>
            <w:r w:rsidRPr="00770C90">
              <w:rPr>
                <w:rFonts w:ascii="Arial" w:hAnsi="Arial" w:cs="Arial"/>
                <w:sz w:val="17"/>
                <w:szCs w:val="17"/>
              </w:rPr>
              <w:t>1</w:t>
            </w:r>
            <w:r w:rsidR="006E3EE1">
              <w:rPr>
                <w:rFonts w:ascii="Arial" w:hAnsi="Arial" w:cs="Arial"/>
                <w:sz w:val="17"/>
                <w:szCs w:val="17"/>
              </w:rPr>
              <w:t>7</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ASEJ</w:t>
            </w:r>
          </w:p>
        </w:tc>
      </w:tr>
      <w:tr w:rsidR="00BE32D4" w:rsidRPr="00311818" w:rsidTr="00C073E8">
        <w:trPr>
          <w:trHeight w:val="642"/>
        </w:trPr>
        <w:tc>
          <w:tcPr>
            <w:tcW w:w="534" w:type="dxa"/>
            <w:shd w:val="clear" w:color="auto" w:fill="auto"/>
            <w:vAlign w:val="center"/>
          </w:tcPr>
          <w:p w:rsidR="00BE32D4" w:rsidRDefault="00BE32D4" w:rsidP="00BE32D4">
            <w:pPr>
              <w:rPr>
                <w:rFonts w:ascii="Arial" w:hAnsi="Arial" w:cs="Arial"/>
                <w:sz w:val="15"/>
                <w:szCs w:val="15"/>
              </w:rPr>
            </w:pPr>
            <w:r>
              <w:rPr>
                <w:rFonts w:ascii="Arial" w:hAnsi="Arial" w:cs="Arial"/>
                <w:sz w:val="15"/>
                <w:szCs w:val="15"/>
              </w:rPr>
              <w:t>4</w:t>
            </w:r>
          </w:p>
        </w:tc>
        <w:tc>
          <w:tcPr>
            <w:tcW w:w="1701" w:type="dxa"/>
            <w:vAlign w:val="center"/>
          </w:tcPr>
          <w:p w:rsidR="00BE32D4" w:rsidRPr="00140423" w:rsidRDefault="00BE32D4" w:rsidP="002C7E00">
            <w:pPr>
              <w:rPr>
                <w:rFonts w:ascii="Arial" w:hAnsi="Arial" w:cs="Arial"/>
                <w:sz w:val="17"/>
                <w:szCs w:val="17"/>
              </w:rPr>
            </w:pPr>
            <w:r w:rsidRPr="00140423">
              <w:rPr>
                <w:rFonts w:ascii="Arial" w:hAnsi="Arial" w:cs="Arial"/>
                <w:sz w:val="17"/>
                <w:szCs w:val="17"/>
              </w:rPr>
              <w:t>Del 1 de enero al 2</w:t>
            </w:r>
            <w:r w:rsidR="00B53B30">
              <w:rPr>
                <w:rFonts w:ascii="Arial" w:hAnsi="Arial" w:cs="Arial"/>
                <w:sz w:val="17"/>
                <w:szCs w:val="17"/>
              </w:rPr>
              <w:t>8</w:t>
            </w:r>
            <w:r w:rsidRPr="00140423">
              <w:rPr>
                <w:rFonts w:ascii="Arial" w:hAnsi="Arial" w:cs="Arial"/>
                <w:sz w:val="17"/>
                <w:szCs w:val="17"/>
              </w:rPr>
              <w:t xml:space="preserve"> de febrero de 201</w:t>
            </w:r>
            <w:r w:rsidR="002C7E00">
              <w:rPr>
                <w:rFonts w:ascii="Arial" w:hAnsi="Arial" w:cs="Arial"/>
                <w:sz w:val="17"/>
                <w:szCs w:val="17"/>
              </w:rPr>
              <w:t>7</w:t>
            </w:r>
          </w:p>
        </w:tc>
        <w:tc>
          <w:tcPr>
            <w:tcW w:w="6803" w:type="dxa"/>
          </w:tcPr>
          <w:p w:rsidR="00BE32D4" w:rsidRDefault="00BE32D4" w:rsidP="00BE32D4">
            <w:pPr>
              <w:tabs>
                <w:tab w:val="left" w:pos="709"/>
              </w:tabs>
              <w:jc w:val="both"/>
              <w:rPr>
                <w:rFonts w:ascii="Arial" w:hAnsi="Arial" w:cs="Arial"/>
                <w:sz w:val="17"/>
                <w:szCs w:val="17"/>
                <w:lang w:val="es-MX"/>
              </w:rPr>
            </w:pPr>
            <w:r w:rsidRPr="00E81D83">
              <w:rPr>
                <w:rFonts w:ascii="Arial" w:hAnsi="Arial" w:cs="Arial"/>
                <w:sz w:val="17"/>
                <w:szCs w:val="17"/>
                <w:lang w:val="es-MX"/>
              </w:rPr>
              <w:t xml:space="preserve">Las entidades auditables municipales presentarán a la Auditoría Superior, </w:t>
            </w:r>
            <w:r w:rsidRPr="00995C7C">
              <w:rPr>
                <w:rFonts w:ascii="Arial" w:hAnsi="Arial" w:cs="Arial"/>
                <w:sz w:val="17"/>
                <w:szCs w:val="17"/>
                <w:u w:val="dotted"/>
                <w:lang w:val="es-MX"/>
              </w:rPr>
              <w:t xml:space="preserve">antes del día último de febrero </w:t>
            </w:r>
            <w:r w:rsidRPr="00E81D83">
              <w:rPr>
                <w:rFonts w:ascii="Arial" w:hAnsi="Arial" w:cs="Arial"/>
                <w:sz w:val="17"/>
                <w:szCs w:val="17"/>
                <w:lang w:val="es-MX"/>
              </w:rPr>
              <w:t xml:space="preserve">del año siguiente al del ejercicio fiscal de que se trate, las cuentas públicas correspondientes al año anterior, junto con toda la documentación original comprobatoria y justificativa de las mismas. </w:t>
            </w:r>
          </w:p>
          <w:p w:rsidR="009D6BF9" w:rsidRPr="00E81D83" w:rsidRDefault="009D6BF9" w:rsidP="00BE32D4">
            <w:pPr>
              <w:tabs>
                <w:tab w:val="left" w:pos="709"/>
              </w:tabs>
              <w:jc w:val="both"/>
              <w:rPr>
                <w:rFonts w:ascii="Arial" w:hAnsi="Arial" w:cs="Arial"/>
                <w:sz w:val="17"/>
                <w:szCs w:val="17"/>
                <w:lang w:val="es-MX"/>
              </w:rPr>
            </w:pPr>
          </w:p>
          <w:p w:rsidR="00BE32D4" w:rsidRPr="00E81D83" w:rsidRDefault="00BE32D4" w:rsidP="00BE32D4">
            <w:pPr>
              <w:tabs>
                <w:tab w:val="left" w:pos="709"/>
              </w:tabs>
              <w:jc w:val="both"/>
              <w:rPr>
                <w:rFonts w:ascii="Arial" w:hAnsi="Arial" w:cs="Arial"/>
                <w:sz w:val="17"/>
                <w:szCs w:val="17"/>
                <w:lang w:val="es-MX"/>
              </w:rPr>
            </w:pPr>
            <w:r w:rsidRPr="00E81D83">
              <w:rPr>
                <w:rFonts w:ascii="Arial" w:hAnsi="Arial" w:cs="Arial"/>
                <w:sz w:val="17"/>
                <w:szCs w:val="17"/>
                <w:lang w:val="es-MX"/>
              </w:rPr>
              <w:t>Las cuentas públicas deberán consolidar la información de los informes semestral de avance y anual de gestión financiera.</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1984" w:type="dxa"/>
            <w:vAlign w:val="center"/>
          </w:tcPr>
          <w:p w:rsidR="00BE32D4" w:rsidRPr="000E0F87" w:rsidRDefault="00BE32D4" w:rsidP="00BE32D4">
            <w:pPr>
              <w:rPr>
                <w:rFonts w:ascii="Arial" w:hAnsi="Arial" w:cs="Arial"/>
                <w:sz w:val="17"/>
                <w:szCs w:val="17"/>
                <w:lang w:val="es-MX"/>
              </w:rPr>
            </w:pPr>
            <w:r>
              <w:rPr>
                <w:rFonts w:ascii="Arial" w:hAnsi="Arial" w:cs="Arial"/>
                <w:sz w:val="17"/>
                <w:szCs w:val="17"/>
                <w:lang w:val="es-MX"/>
              </w:rPr>
              <w:t>Art.</w:t>
            </w:r>
            <w:r w:rsidRPr="000E0F87">
              <w:rPr>
                <w:rFonts w:ascii="Arial" w:hAnsi="Arial" w:cs="Arial"/>
                <w:sz w:val="17"/>
                <w:szCs w:val="17"/>
                <w:lang w:val="es-MX"/>
              </w:rPr>
              <w:t xml:space="preserve"> 51</w:t>
            </w:r>
            <w:r w:rsidR="00B53B30">
              <w:rPr>
                <w:rFonts w:ascii="Arial" w:hAnsi="Arial" w:cs="Arial"/>
                <w:sz w:val="17"/>
                <w:szCs w:val="17"/>
                <w:lang w:val="es-MX"/>
              </w:rPr>
              <w:t>, párrafo</w:t>
            </w:r>
            <w:r w:rsidR="00E61BD8">
              <w:rPr>
                <w:rFonts w:ascii="Arial" w:hAnsi="Arial" w:cs="Arial"/>
                <w:sz w:val="17"/>
                <w:szCs w:val="17"/>
                <w:lang w:val="es-MX"/>
              </w:rPr>
              <w:t>s</w:t>
            </w:r>
            <w:r w:rsidR="00B53B30">
              <w:rPr>
                <w:rFonts w:ascii="Arial" w:hAnsi="Arial" w:cs="Arial"/>
                <w:sz w:val="17"/>
                <w:szCs w:val="17"/>
                <w:lang w:val="es-MX"/>
              </w:rPr>
              <w:t xml:space="preserve"> tercero</w:t>
            </w:r>
            <w:r w:rsidR="00E61BD8">
              <w:rPr>
                <w:rFonts w:ascii="Arial" w:hAnsi="Arial" w:cs="Arial"/>
                <w:sz w:val="17"/>
                <w:szCs w:val="17"/>
                <w:lang w:val="es-MX"/>
              </w:rPr>
              <w:t xml:space="preserve"> y quinto</w:t>
            </w:r>
            <w:r w:rsidR="00B53B30">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BE32D4" w:rsidRPr="00770C90" w:rsidRDefault="00BE32D4" w:rsidP="002C7E00">
            <w:pPr>
              <w:rPr>
                <w:rFonts w:ascii="Arial" w:hAnsi="Arial" w:cs="Arial"/>
                <w:sz w:val="17"/>
                <w:szCs w:val="17"/>
              </w:rPr>
            </w:pPr>
            <w:r w:rsidRPr="00770C90">
              <w:rPr>
                <w:rFonts w:ascii="Arial" w:hAnsi="Arial" w:cs="Arial"/>
                <w:sz w:val="17"/>
                <w:szCs w:val="17"/>
              </w:rPr>
              <w:t>Del 1 de enero al 31 de diciembre de 201</w:t>
            </w:r>
            <w:r w:rsidR="002C7E00">
              <w:rPr>
                <w:rFonts w:ascii="Arial" w:hAnsi="Arial" w:cs="Arial"/>
                <w:sz w:val="17"/>
                <w:szCs w:val="17"/>
              </w:rPr>
              <w:t>6</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ASEJ</w:t>
            </w:r>
          </w:p>
        </w:tc>
      </w:tr>
      <w:tr w:rsidR="00BE32D4" w:rsidRPr="00311818" w:rsidTr="00C073E8">
        <w:trPr>
          <w:trHeight w:val="635"/>
        </w:trPr>
        <w:tc>
          <w:tcPr>
            <w:tcW w:w="534" w:type="dxa"/>
            <w:shd w:val="clear" w:color="auto" w:fill="auto"/>
            <w:vAlign w:val="center"/>
          </w:tcPr>
          <w:p w:rsidR="00BE32D4" w:rsidRDefault="00BE32D4" w:rsidP="00BE32D4">
            <w:pPr>
              <w:rPr>
                <w:rFonts w:ascii="Arial" w:hAnsi="Arial" w:cs="Arial"/>
                <w:sz w:val="15"/>
                <w:szCs w:val="15"/>
              </w:rPr>
            </w:pPr>
            <w:r>
              <w:rPr>
                <w:rFonts w:ascii="Arial" w:hAnsi="Arial" w:cs="Arial"/>
                <w:sz w:val="15"/>
                <w:szCs w:val="15"/>
              </w:rPr>
              <w:t>5</w:t>
            </w:r>
          </w:p>
        </w:tc>
        <w:tc>
          <w:tcPr>
            <w:tcW w:w="1701" w:type="dxa"/>
            <w:vAlign w:val="center"/>
          </w:tcPr>
          <w:p w:rsidR="00BE32D4" w:rsidRPr="00140423" w:rsidRDefault="00BE32D4" w:rsidP="00E05213">
            <w:pPr>
              <w:rPr>
                <w:rFonts w:ascii="Arial" w:hAnsi="Arial" w:cs="Arial"/>
                <w:sz w:val="17"/>
                <w:szCs w:val="17"/>
              </w:rPr>
            </w:pPr>
            <w:r w:rsidRPr="00140423">
              <w:rPr>
                <w:rFonts w:ascii="Arial" w:hAnsi="Arial" w:cs="Arial"/>
                <w:sz w:val="17"/>
                <w:szCs w:val="17"/>
              </w:rPr>
              <w:t>Del 1 de enero al 28 de febrero de 201</w:t>
            </w:r>
            <w:r w:rsidR="00E05213">
              <w:rPr>
                <w:rFonts w:ascii="Arial" w:hAnsi="Arial" w:cs="Arial"/>
                <w:sz w:val="17"/>
                <w:szCs w:val="17"/>
              </w:rPr>
              <w:t>7</w:t>
            </w:r>
          </w:p>
        </w:tc>
        <w:tc>
          <w:tcPr>
            <w:tcW w:w="6803" w:type="dxa"/>
          </w:tcPr>
          <w:p w:rsidR="00BE32D4" w:rsidRPr="000E0F87" w:rsidRDefault="00BE32D4" w:rsidP="00BE32D4">
            <w:pPr>
              <w:tabs>
                <w:tab w:val="left" w:pos="709"/>
              </w:tabs>
              <w:jc w:val="both"/>
              <w:rPr>
                <w:rFonts w:ascii="Arial" w:hAnsi="Arial" w:cs="Arial"/>
                <w:sz w:val="17"/>
                <w:szCs w:val="17"/>
                <w:lang w:val="es-MX"/>
              </w:rPr>
            </w:pPr>
            <w:r w:rsidRPr="000E0F87">
              <w:rPr>
                <w:rFonts w:ascii="Arial" w:hAnsi="Arial" w:cs="Arial"/>
                <w:sz w:val="17"/>
                <w:szCs w:val="17"/>
                <w:lang w:val="es-MX"/>
              </w:rPr>
              <w:t xml:space="preserve">Las entidades auditables rendirán a la Auditoría Superior, a más </w:t>
            </w:r>
            <w:r>
              <w:rPr>
                <w:rFonts w:ascii="Arial" w:hAnsi="Arial" w:cs="Arial"/>
                <w:sz w:val="17"/>
                <w:szCs w:val="17"/>
                <w:lang w:val="es-MX"/>
              </w:rPr>
              <w:t xml:space="preserve">tardar </w:t>
            </w:r>
            <w:r w:rsidRPr="000E0F87">
              <w:rPr>
                <w:rFonts w:ascii="Arial" w:hAnsi="Arial" w:cs="Arial"/>
                <w:sz w:val="17"/>
                <w:szCs w:val="17"/>
                <w:lang w:val="es-MX"/>
              </w:rPr>
              <w:t xml:space="preserve">el </w:t>
            </w:r>
            <w:r w:rsidRPr="00995C7C">
              <w:rPr>
                <w:rFonts w:ascii="Arial" w:hAnsi="Arial" w:cs="Arial"/>
                <w:sz w:val="17"/>
                <w:szCs w:val="17"/>
                <w:u w:val="dotted"/>
                <w:lang w:val="es-MX"/>
              </w:rPr>
              <w:t>día último de febrero</w:t>
            </w:r>
            <w:r w:rsidRPr="000E0F87">
              <w:rPr>
                <w:rFonts w:ascii="Arial" w:hAnsi="Arial" w:cs="Arial"/>
                <w:sz w:val="17"/>
                <w:szCs w:val="17"/>
                <w:lang w:val="es-MX"/>
              </w:rPr>
              <w:t>, el informe anual de gestión financiera por el período comprendido del primero de julio al treinta y uno de diciembre del ejercicio fiscal correspondiente.</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1984" w:type="dxa"/>
            <w:vAlign w:val="center"/>
          </w:tcPr>
          <w:p w:rsidR="00BE32D4" w:rsidRPr="000E0F87" w:rsidRDefault="00BE32D4" w:rsidP="00BE32D4">
            <w:pPr>
              <w:rPr>
                <w:rFonts w:ascii="Arial" w:hAnsi="Arial" w:cs="Arial"/>
                <w:sz w:val="17"/>
                <w:szCs w:val="17"/>
                <w:lang w:val="es-MX"/>
              </w:rPr>
            </w:pPr>
            <w:r>
              <w:rPr>
                <w:rFonts w:ascii="Arial" w:hAnsi="Arial" w:cs="Arial"/>
                <w:sz w:val="17"/>
                <w:szCs w:val="17"/>
                <w:lang w:val="es-MX"/>
              </w:rPr>
              <w:t>Art.</w:t>
            </w:r>
            <w:r w:rsidRPr="000E0F87">
              <w:rPr>
                <w:rFonts w:ascii="Arial" w:hAnsi="Arial" w:cs="Arial"/>
                <w:sz w:val="17"/>
                <w:szCs w:val="17"/>
                <w:lang w:val="es-MX"/>
              </w:rPr>
              <w:t xml:space="preserve"> 5</w:t>
            </w:r>
            <w:r>
              <w:rPr>
                <w:rFonts w:ascii="Arial" w:hAnsi="Arial" w:cs="Arial"/>
                <w:sz w:val="17"/>
                <w:szCs w:val="17"/>
                <w:lang w:val="es-MX"/>
              </w:rPr>
              <w:t>4</w:t>
            </w:r>
            <w:r w:rsidR="00EA186A">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BE32D4" w:rsidRPr="00770C90" w:rsidRDefault="00BE32D4" w:rsidP="00E05213">
            <w:pPr>
              <w:rPr>
                <w:rFonts w:ascii="Arial" w:hAnsi="Arial" w:cs="Arial"/>
                <w:sz w:val="17"/>
                <w:szCs w:val="17"/>
              </w:rPr>
            </w:pPr>
            <w:r w:rsidRPr="00770C90">
              <w:rPr>
                <w:rFonts w:ascii="Arial" w:hAnsi="Arial" w:cs="Arial"/>
                <w:sz w:val="17"/>
                <w:szCs w:val="17"/>
              </w:rPr>
              <w:t>Del 1 de julio al 31 de diciembre de 201</w:t>
            </w:r>
            <w:r w:rsidR="00E05213">
              <w:rPr>
                <w:rFonts w:ascii="Arial" w:hAnsi="Arial" w:cs="Arial"/>
                <w:sz w:val="17"/>
                <w:szCs w:val="17"/>
              </w:rPr>
              <w:t>6</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ASEJ</w:t>
            </w:r>
          </w:p>
        </w:tc>
      </w:tr>
      <w:tr w:rsidR="00BE32D4" w:rsidRPr="00311818" w:rsidTr="00C073E8">
        <w:trPr>
          <w:trHeight w:val="930"/>
        </w:trPr>
        <w:tc>
          <w:tcPr>
            <w:tcW w:w="534" w:type="dxa"/>
            <w:shd w:val="clear" w:color="auto" w:fill="auto"/>
            <w:vAlign w:val="center"/>
          </w:tcPr>
          <w:p w:rsidR="00BE32D4" w:rsidRDefault="00BE32D4" w:rsidP="00BE32D4">
            <w:pPr>
              <w:rPr>
                <w:rFonts w:ascii="Arial" w:hAnsi="Arial" w:cs="Arial"/>
                <w:sz w:val="15"/>
                <w:szCs w:val="15"/>
              </w:rPr>
            </w:pPr>
            <w:r>
              <w:rPr>
                <w:rFonts w:ascii="Arial" w:hAnsi="Arial" w:cs="Arial"/>
                <w:sz w:val="15"/>
                <w:szCs w:val="15"/>
              </w:rPr>
              <w:t>6</w:t>
            </w:r>
          </w:p>
        </w:tc>
        <w:tc>
          <w:tcPr>
            <w:tcW w:w="1701" w:type="dxa"/>
            <w:vAlign w:val="center"/>
          </w:tcPr>
          <w:p w:rsidR="00BE32D4" w:rsidRPr="00140423" w:rsidRDefault="00BE32D4" w:rsidP="00E46CBC">
            <w:pPr>
              <w:rPr>
                <w:rFonts w:ascii="Arial" w:hAnsi="Arial" w:cs="Arial"/>
                <w:sz w:val="17"/>
                <w:szCs w:val="17"/>
              </w:rPr>
            </w:pPr>
            <w:r w:rsidRPr="00140423">
              <w:rPr>
                <w:rFonts w:ascii="Arial" w:hAnsi="Arial" w:cs="Arial"/>
                <w:sz w:val="17"/>
                <w:szCs w:val="17"/>
              </w:rPr>
              <w:t>Del 1 enero al 31 de mayo de 201</w:t>
            </w:r>
            <w:r w:rsidR="00E46CBC">
              <w:rPr>
                <w:rFonts w:ascii="Arial" w:hAnsi="Arial" w:cs="Arial"/>
                <w:sz w:val="17"/>
                <w:szCs w:val="17"/>
              </w:rPr>
              <w:t>7</w:t>
            </w:r>
          </w:p>
        </w:tc>
        <w:tc>
          <w:tcPr>
            <w:tcW w:w="6803" w:type="dxa"/>
          </w:tcPr>
          <w:p w:rsidR="00BE32D4" w:rsidRPr="00510FA3" w:rsidRDefault="00BE32D4" w:rsidP="00BE32D4">
            <w:pPr>
              <w:tabs>
                <w:tab w:val="left" w:pos="709"/>
              </w:tabs>
              <w:jc w:val="both"/>
              <w:rPr>
                <w:rFonts w:ascii="Arial" w:hAnsi="Arial" w:cs="Arial"/>
                <w:sz w:val="17"/>
                <w:szCs w:val="17"/>
              </w:rPr>
            </w:pPr>
            <w:r w:rsidRPr="00510FA3">
              <w:rPr>
                <w:rFonts w:ascii="Arial" w:hAnsi="Arial" w:cs="Arial"/>
                <w:sz w:val="17"/>
                <w:szCs w:val="17"/>
              </w:rPr>
              <w:t>La declaración de situación patrimonial deberá de presentarse en los siguientes plazos:</w:t>
            </w:r>
          </w:p>
          <w:p w:rsidR="00BE32D4" w:rsidRDefault="00BE32D4" w:rsidP="00BE32D4">
            <w:pPr>
              <w:pStyle w:val="Prrafodelista"/>
              <w:numPr>
                <w:ilvl w:val="0"/>
                <w:numId w:val="4"/>
              </w:numPr>
              <w:tabs>
                <w:tab w:val="num" w:pos="33"/>
              </w:tabs>
              <w:ind w:left="33" w:hanging="709"/>
              <w:jc w:val="both"/>
              <w:rPr>
                <w:rFonts w:ascii="Arial" w:hAnsi="Arial" w:cs="Arial"/>
                <w:sz w:val="17"/>
                <w:szCs w:val="17"/>
              </w:rPr>
            </w:pPr>
          </w:p>
          <w:p w:rsidR="00BE32D4" w:rsidRPr="00DD4692" w:rsidRDefault="00BE32D4" w:rsidP="00BE32D4">
            <w:pPr>
              <w:pStyle w:val="Prrafodelista"/>
              <w:numPr>
                <w:ilvl w:val="0"/>
                <w:numId w:val="4"/>
              </w:numPr>
              <w:tabs>
                <w:tab w:val="num" w:pos="33"/>
              </w:tabs>
              <w:ind w:left="33" w:hanging="709"/>
              <w:jc w:val="both"/>
              <w:rPr>
                <w:rFonts w:ascii="Arial" w:hAnsi="Arial" w:cs="Arial"/>
                <w:sz w:val="17"/>
                <w:szCs w:val="17"/>
              </w:rPr>
            </w:pPr>
            <w:r>
              <w:rPr>
                <w:rFonts w:ascii="Arial" w:hAnsi="Arial" w:cs="Arial"/>
                <w:sz w:val="17"/>
                <w:szCs w:val="17"/>
              </w:rPr>
              <w:t xml:space="preserve">II. </w:t>
            </w:r>
            <w:r w:rsidRPr="00EF6BF6">
              <w:rPr>
                <w:rFonts w:ascii="Arial" w:hAnsi="Arial" w:cs="Arial"/>
                <w:sz w:val="17"/>
                <w:szCs w:val="17"/>
              </w:rPr>
              <w:t xml:space="preserve">La anual, durante </w:t>
            </w:r>
            <w:r w:rsidRPr="00995C7C">
              <w:rPr>
                <w:rFonts w:ascii="Arial" w:hAnsi="Arial" w:cs="Arial"/>
                <w:sz w:val="17"/>
                <w:szCs w:val="17"/>
                <w:u w:val="dotted"/>
              </w:rPr>
              <w:t>los meses de enero a mayo</w:t>
            </w:r>
            <w:r w:rsidRPr="00EF6BF6">
              <w:rPr>
                <w:rFonts w:ascii="Arial" w:hAnsi="Arial" w:cs="Arial"/>
                <w:sz w:val="17"/>
                <w:szCs w:val="17"/>
              </w:rPr>
              <w:t xml:space="preserve"> de cada año, salvo que en ese mismo año hubiese ingresado a un cargo obligado a presentar la declaración señalada en la fracción anterior.</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BE32D4" w:rsidRPr="00787223" w:rsidRDefault="00BE32D4" w:rsidP="00BE32D4">
            <w:pPr>
              <w:rPr>
                <w:rFonts w:ascii="Arial" w:hAnsi="Arial" w:cs="Arial"/>
                <w:sz w:val="17"/>
                <w:szCs w:val="17"/>
                <w:lang w:val="es-MX"/>
              </w:rPr>
            </w:pPr>
            <w:r>
              <w:rPr>
                <w:rFonts w:ascii="Arial" w:hAnsi="Arial" w:cs="Arial"/>
                <w:sz w:val="17"/>
                <w:szCs w:val="17"/>
                <w:lang w:val="es-MX"/>
              </w:rPr>
              <w:t>Art. 96,</w:t>
            </w:r>
            <w:r w:rsidRPr="00787223">
              <w:rPr>
                <w:rFonts w:ascii="Arial" w:hAnsi="Arial" w:cs="Arial"/>
                <w:sz w:val="17"/>
                <w:szCs w:val="17"/>
                <w:lang w:val="es-MX"/>
              </w:rPr>
              <w:t xml:space="preserve"> fracción II</w:t>
            </w:r>
            <w:r>
              <w:rPr>
                <w:rFonts w:ascii="Arial" w:hAnsi="Arial" w:cs="Arial"/>
                <w:sz w:val="17"/>
                <w:szCs w:val="17"/>
                <w:lang w:val="es-MX"/>
              </w:rPr>
              <w:t>, LRSPEJ</w:t>
            </w:r>
          </w:p>
        </w:tc>
        <w:tc>
          <w:tcPr>
            <w:tcW w:w="1559" w:type="dxa"/>
            <w:vAlign w:val="center"/>
          </w:tcPr>
          <w:p w:rsidR="00BE32D4" w:rsidRPr="00770C90" w:rsidRDefault="00BE32D4" w:rsidP="009B0EBB">
            <w:pPr>
              <w:rPr>
                <w:rFonts w:ascii="Arial" w:hAnsi="Arial" w:cs="Arial"/>
                <w:sz w:val="17"/>
                <w:szCs w:val="17"/>
              </w:rPr>
            </w:pPr>
            <w:r w:rsidRPr="00770C90">
              <w:rPr>
                <w:rFonts w:ascii="Arial" w:hAnsi="Arial" w:cs="Arial"/>
                <w:sz w:val="17"/>
                <w:szCs w:val="17"/>
              </w:rPr>
              <w:t>Del 1 de enero al 31 de diciembre de 201</w:t>
            </w:r>
            <w:r w:rsidR="009B0EBB">
              <w:rPr>
                <w:rFonts w:ascii="Arial" w:hAnsi="Arial" w:cs="Arial"/>
                <w:sz w:val="17"/>
                <w:szCs w:val="17"/>
              </w:rPr>
              <w:t>6</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HCEJ</w:t>
            </w:r>
          </w:p>
        </w:tc>
      </w:tr>
      <w:tr w:rsidR="006D343F" w:rsidRPr="00311818" w:rsidTr="00C073E8">
        <w:trPr>
          <w:trHeight w:val="930"/>
        </w:trPr>
        <w:tc>
          <w:tcPr>
            <w:tcW w:w="534" w:type="dxa"/>
            <w:shd w:val="clear" w:color="auto" w:fill="auto"/>
            <w:vAlign w:val="center"/>
          </w:tcPr>
          <w:p w:rsidR="006D343F" w:rsidRDefault="006D343F" w:rsidP="00BE32D4">
            <w:pPr>
              <w:rPr>
                <w:rFonts w:ascii="Arial" w:hAnsi="Arial" w:cs="Arial"/>
                <w:sz w:val="15"/>
                <w:szCs w:val="15"/>
              </w:rPr>
            </w:pPr>
            <w:r>
              <w:rPr>
                <w:rFonts w:ascii="Arial" w:hAnsi="Arial" w:cs="Arial"/>
                <w:sz w:val="15"/>
                <w:szCs w:val="15"/>
              </w:rPr>
              <w:t>7</w:t>
            </w:r>
          </w:p>
        </w:tc>
        <w:tc>
          <w:tcPr>
            <w:tcW w:w="1701" w:type="dxa"/>
            <w:vAlign w:val="center"/>
          </w:tcPr>
          <w:p w:rsidR="006D343F" w:rsidRPr="00A4587C" w:rsidRDefault="006D343F" w:rsidP="00D76C35">
            <w:pPr>
              <w:rPr>
                <w:rFonts w:ascii="Arial" w:hAnsi="Arial" w:cs="Arial"/>
                <w:sz w:val="17"/>
                <w:szCs w:val="17"/>
              </w:rPr>
            </w:pPr>
            <w:r>
              <w:rPr>
                <w:rFonts w:ascii="Arial" w:hAnsi="Arial" w:cs="Arial"/>
                <w:sz w:val="17"/>
                <w:szCs w:val="17"/>
              </w:rPr>
              <w:t xml:space="preserve">Del 1 enero al 29 de junio de </w:t>
            </w:r>
            <w:r w:rsidRPr="00567E03">
              <w:rPr>
                <w:rFonts w:ascii="Arial" w:hAnsi="Arial" w:cs="Arial"/>
                <w:sz w:val="17"/>
                <w:szCs w:val="17"/>
              </w:rPr>
              <w:t>201</w:t>
            </w:r>
            <w:r>
              <w:rPr>
                <w:rFonts w:ascii="Arial" w:hAnsi="Arial" w:cs="Arial"/>
                <w:sz w:val="17"/>
                <w:szCs w:val="17"/>
              </w:rPr>
              <w:t>7</w:t>
            </w:r>
          </w:p>
        </w:tc>
        <w:tc>
          <w:tcPr>
            <w:tcW w:w="6803" w:type="dxa"/>
          </w:tcPr>
          <w:p w:rsidR="006D343F" w:rsidRPr="0067241A" w:rsidRDefault="006D343F" w:rsidP="00D76C35">
            <w:pPr>
              <w:tabs>
                <w:tab w:val="left" w:pos="709"/>
              </w:tabs>
              <w:jc w:val="both"/>
              <w:rPr>
                <w:rFonts w:ascii="Arial" w:hAnsi="Arial" w:cs="Arial"/>
                <w:sz w:val="17"/>
                <w:szCs w:val="17"/>
                <w:lang w:val="es-MX"/>
              </w:rPr>
            </w:pPr>
            <w:r w:rsidRPr="0067241A">
              <w:rPr>
                <w:rFonts w:ascii="Arial" w:hAnsi="Arial" w:cs="Arial"/>
                <w:sz w:val="17"/>
                <w:szCs w:val="17"/>
                <w:lang w:val="es-MX"/>
              </w:rPr>
              <w:t xml:space="preserve">Los entes públicos estatales o municipales descentralizados o fideicomisos, están obligados a remitir a la Auditoría Superior del Estado </w:t>
            </w:r>
            <w:r w:rsidRPr="006C1705">
              <w:rPr>
                <w:rFonts w:ascii="Arial" w:hAnsi="Arial" w:cs="Arial"/>
                <w:sz w:val="17"/>
                <w:szCs w:val="17"/>
                <w:u w:val="dotted"/>
                <w:lang w:val="es-MX"/>
              </w:rPr>
              <w:t>antes del día 30 de junio</w:t>
            </w:r>
            <w:r w:rsidRPr="0067241A">
              <w:rPr>
                <w:rFonts w:ascii="Arial" w:hAnsi="Arial" w:cs="Arial"/>
                <w:sz w:val="17"/>
                <w:szCs w:val="17"/>
                <w:lang w:val="es-MX"/>
              </w:rPr>
              <w:t xml:space="preserve"> sus estados financieros dictaminados, cada anualidad por contador público externo autorizado por la Contraloría del Estado, en los términos de la Ley Orgánica del Poder Ejecutivo del Estado a la Auditoría Superior y los municipales por Contralor Interno del municipio debidamente autorizado por el Auditor Superior en los términos de esta ley.</w:t>
            </w:r>
          </w:p>
        </w:tc>
        <w:tc>
          <w:tcPr>
            <w:tcW w:w="425" w:type="dxa"/>
            <w:vAlign w:val="center"/>
          </w:tcPr>
          <w:p w:rsidR="006D343F" w:rsidRPr="000038D8" w:rsidRDefault="006D343F" w:rsidP="00D76C35">
            <w:pPr>
              <w:tabs>
                <w:tab w:val="left" w:pos="709"/>
              </w:tabs>
              <w:rPr>
                <w:rFonts w:ascii="Arial" w:hAnsi="Arial" w:cs="Arial"/>
                <w:b/>
                <w:sz w:val="28"/>
                <w:szCs w:val="28"/>
              </w:rPr>
            </w:pPr>
          </w:p>
        </w:tc>
        <w:tc>
          <w:tcPr>
            <w:tcW w:w="425" w:type="dxa"/>
            <w:vAlign w:val="center"/>
          </w:tcPr>
          <w:p w:rsidR="006D343F" w:rsidRPr="009E60C1" w:rsidRDefault="006D343F" w:rsidP="00D76C35">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6D343F" w:rsidRPr="00B033E1" w:rsidRDefault="006D343F" w:rsidP="00D76C35">
            <w:pPr>
              <w:rPr>
                <w:rFonts w:ascii="Arial" w:hAnsi="Arial" w:cs="Arial"/>
                <w:sz w:val="17"/>
                <w:szCs w:val="17"/>
                <w:lang w:val="es-MX"/>
              </w:rPr>
            </w:pPr>
            <w:r w:rsidRPr="00B033E1">
              <w:rPr>
                <w:rFonts w:ascii="Arial" w:hAnsi="Arial" w:cs="Arial"/>
                <w:sz w:val="17"/>
                <w:szCs w:val="17"/>
                <w:lang w:val="es-MX"/>
              </w:rPr>
              <w:t>Art</w:t>
            </w:r>
            <w:r>
              <w:rPr>
                <w:rFonts w:ascii="Arial" w:hAnsi="Arial" w:cs="Arial"/>
                <w:sz w:val="17"/>
                <w:szCs w:val="17"/>
                <w:lang w:val="es-MX"/>
              </w:rPr>
              <w:t>.</w:t>
            </w:r>
            <w:r w:rsidRPr="00B033E1">
              <w:rPr>
                <w:rFonts w:ascii="Arial" w:hAnsi="Arial" w:cs="Arial"/>
                <w:sz w:val="17"/>
                <w:szCs w:val="17"/>
                <w:lang w:val="es-MX"/>
              </w:rPr>
              <w:t xml:space="preserve"> 53</w:t>
            </w:r>
            <w:r>
              <w:rPr>
                <w:rFonts w:ascii="Arial" w:hAnsi="Arial" w:cs="Arial"/>
                <w:sz w:val="17"/>
                <w:szCs w:val="17"/>
                <w:lang w:val="es-MX"/>
              </w:rPr>
              <w:t>, LFSAPEJM</w:t>
            </w:r>
          </w:p>
        </w:tc>
        <w:tc>
          <w:tcPr>
            <w:tcW w:w="1559" w:type="dxa"/>
            <w:vAlign w:val="center"/>
          </w:tcPr>
          <w:p w:rsidR="006D343F" w:rsidRPr="00311818" w:rsidRDefault="006D343F" w:rsidP="00D76C35">
            <w:pPr>
              <w:rPr>
                <w:rFonts w:ascii="Arial" w:hAnsi="Arial" w:cs="Arial"/>
                <w:sz w:val="17"/>
                <w:szCs w:val="17"/>
              </w:rPr>
            </w:pPr>
            <w:r>
              <w:rPr>
                <w:rFonts w:ascii="Arial" w:hAnsi="Arial" w:cs="Arial"/>
                <w:sz w:val="17"/>
                <w:szCs w:val="17"/>
              </w:rPr>
              <w:t xml:space="preserve">Del 1 de enero al 31 de diciembre de </w:t>
            </w:r>
            <w:r w:rsidRPr="00697E7F">
              <w:rPr>
                <w:rFonts w:ascii="Arial" w:hAnsi="Arial" w:cs="Arial"/>
                <w:sz w:val="17"/>
                <w:szCs w:val="17"/>
              </w:rPr>
              <w:t>201</w:t>
            </w:r>
            <w:r>
              <w:rPr>
                <w:rFonts w:ascii="Arial" w:hAnsi="Arial" w:cs="Arial"/>
                <w:sz w:val="17"/>
                <w:szCs w:val="17"/>
              </w:rPr>
              <w:t>6</w:t>
            </w:r>
          </w:p>
        </w:tc>
        <w:tc>
          <w:tcPr>
            <w:tcW w:w="1417" w:type="dxa"/>
            <w:vAlign w:val="center"/>
          </w:tcPr>
          <w:p w:rsidR="006D343F" w:rsidRPr="00311818" w:rsidRDefault="006D343F" w:rsidP="00D76C35">
            <w:pPr>
              <w:rPr>
                <w:rFonts w:ascii="Arial" w:hAnsi="Arial" w:cs="Arial"/>
                <w:sz w:val="17"/>
                <w:szCs w:val="17"/>
              </w:rPr>
            </w:pPr>
            <w:r>
              <w:rPr>
                <w:rFonts w:ascii="Arial" w:hAnsi="Arial" w:cs="Arial"/>
                <w:sz w:val="17"/>
                <w:szCs w:val="17"/>
              </w:rPr>
              <w:t>ASEJ</w:t>
            </w:r>
          </w:p>
        </w:tc>
      </w:tr>
    </w:tbl>
    <w:p w:rsidR="00BE32D4" w:rsidRDefault="00BE32D4" w:rsidP="00BE32D4">
      <w:pPr>
        <w:jc w:val="both"/>
        <w:rPr>
          <w:sz w:val="18"/>
          <w:szCs w:val="18"/>
        </w:rPr>
      </w:pPr>
    </w:p>
    <w:p w:rsidR="003861AE" w:rsidRPr="003861AE" w:rsidRDefault="00BE32D4" w:rsidP="003861AE">
      <w:pPr>
        <w:outlineLvl w:val="0"/>
        <w:rPr>
          <w:rFonts w:ascii="Arial Black" w:hAnsi="Arial Black"/>
          <w:b/>
          <w:sz w:val="56"/>
          <w:szCs w:val="56"/>
        </w:rPr>
      </w:pPr>
      <w:r w:rsidRPr="0029395C">
        <w:rPr>
          <w:rFonts w:ascii="Arial Black" w:hAnsi="Arial Black"/>
          <w:b/>
          <w:sz w:val="56"/>
          <w:szCs w:val="56"/>
        </w:rPr>
        <w:lastRenderedPageBreak/>
        <w:t>MARZO</w:t>
      </w:r>
    </w:p>
    <w:tbl>
      <w:tblPr>
        <w:tblStyle w:val="Tablaconcuadrcula"/>
        <w:tblpPr w:leftFromText="141" w:rightFromText="141" w:vertAnchor="text" w:horzAnchor="margin" w:tblpY="43"/>
        <w:tblW w:w="14909"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97"/>
        <w:gridCol w:w="397"/>
      </w:tblGrid>
      <w:tr w:rsidR="00D651FF" w:rsidRPr="00311818" w:rsidTr="00D651FF">
        <w:trPr>
          <w:trHeight w:val="272"/>
        </w:trPr>
        <w:tc>
          <w:tcPr>
            <w:tcW w:w="534" w:type="dxa"/>
            <w:vMerge w:val="restart"/>
            <w:shd w:val="clear" w:color="auto" w:fill="D9D9D9" w:themeFill="background1" w:themeFillShade="D9"/>
            <w:vAlign w:val="center"/>
          </w:tcPr>
          <w:p w:rsidR="00EF1E2C" w:rsidRPr="00554DAA" w:rsidRDefault="00EF1E2C" w:rsidP="00EF1E2C">
            <w:pPr>
              <w:rPr>
                <w:rFonts w:ascii="Arial" w:hAnsi="Arial" w:cs="Arial"/>
                <w:b/>
                <w:sz w:val="18"/>
                <w:szCs w:val="13"/>
              </w:rPr>
            </w:pPr>
            <w:r>
              <w:rPr>
                <w:rFonts w:ascii="Arial" w:hAnsi="Arial" w:cs="Arial"/>
                <w:b/>
                <w:sz w:val="18"/>
                <w:szCs w:val="13"/>
              </w:rPr>
              <w:t>No.</w:t>
            </w:r>
          </w:p>
        </w:tc>
        <w:tc>
          <w:tcPr>
            <w:tcW w:w="3402" w:type="dxa"/>
            <w:vMerge w:val="restart"/>
            <w:shd w:val="clear" w:color="auto" w:fill="D9D9D9" w:themeFill="background1" w:themeFillShade="D9"/>
            <w:vAlign w:val="center"/>
          </w:tcPr>
          <w:p w:rsidR="00EF1E2C" w:rsidRPr="00311818" w:rsidRDefault="00EF1E2C" w:rsidP="00EF1E2C">
            <w:pPr>
              <w:rPr>
                <w:b/>
                <w:sz w:val="18"/>
                <w:szCs w:val="18"/>
              </w:rPr>
            </w:pPr>
            <w:r w:rsidRPr="00311818">
              <w:rPr>
                <w:b/>
                <w:sz w:val="23"/>
                <w:szCs w:val="23"/>
              </w:rPr>
              <w:t>OBLIGACIONES</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J</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V</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S</w:t>
            </w:r>
          </w:p>
        </w:tc>
        <w:tc>
          <w:tcPr>
            <w:tcW w:w="351" w:type="dxa"/>
            <w:shd w:val="clear" w:color="auto" w:fill="FABF8F" w:themeFill="accent6"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D</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L</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J</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V</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S</w:t>
            </w:r>
          </w:p>
        </w:tc>
        <w:tc>
          <w:tcPr>
            <w:tcW w:w="351" w:type="dxa"/>
            <w:shd w:val="clear" w:color="auto" w:fill="FABF8F" w:themeFill="accent6"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D</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L</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J</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V</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S</w:t>
            </w:r>
          </w:p>
        </w:tc>
        <w:tc>
          <w:tcPr>
            <w:tcW w:w="351" w:type="dxa"/>
            <w:shd w:val="clear" w:color="auto" w:fill="FABF8F" w:themeFill="accent6"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D</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L</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J</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V</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S</w:t>
            </w:r>
          </w:p>
        </w:tc>
        <w:tc>
          <w:tcPr>
            <w:tcW w:w="351" w:type="dxa"/>
            <w:shd w:val="clear" w:color="auto" w:fill="FABF8F" w:themeFill="accent6"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D</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L</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M</w:t>
            </w:r>
          </w:p>
        </w:tc>
        <w:tc>
          <w:tcPr>
            <w:tcW w:w="351"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M</w:t>
            </w:r>
          </w:p>
        </w:tc>
        <w:tc>
          <w:tcPr>
            <w:tcW w:w="397"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J</w:t>
            </w:r>
          </w:p>
        </w:tc>
        <w:tc>
          <w:tcPr>
            <w:tcW w:w="397" w:type="dxa"/>
            <w:shd w:val="clear" w:color="auto" w:fill="C2D69B" w:themeFill="accent3" w:themeFillTint="99"/>
            <w:vAlign w:val="center"/>
          </w:tcPr>
          <w:p w:rsidR="00EF1E2C" w:rsidRPr="009A6DFC" w:rsidRDefault="00EF1E2C" w:rsidP="00EF1E2C">
            <w:pPr>
              <w:rPr>
                <w:rFonts w:ascii="Arial" w:hAnsi="Arial" w:cs="Arial"/>
                <w:b/>
                <w:sz w:val="18"/>
                <w:szCs w:val="12"/>
              </w:rPr>
            </w:pPr>
            <w:r>
              <w:rPr>
                <w:rFonts w:ascii="Arial" w:hAnsi="Arial" w:cs="Arial"/>
                <w:b/>
                <w:sz w:val="18"/>
                <w:szCs w:val="12"/>
              </w:rPr>
              <w:t>V</w:t>
            </w:r>
          </w:p>
        </w:tc>
      </w:tr>
      <w:tr w:rsidR="00D651FF" w:rsidRPr="00311818" w:rsidTr="00D651FF">
        <w:trPr>
          <w:trHeight w:val="270"/>
        </w:trPr>
        <w:tc>
          <w:tcPr>
            <w:tcW w:w="534" w:type="dxa"/>
            <w:vMerge/>
            <w:shd w:val="clear" w:color="auto" w:fill="D9D9D9" w:themeFill="background1" w:themeFillShade="D9"/>
            <w:vAlign w:val="center"/>
          </w:tcPr>
          <w:p w:rsidR="00EF1E2C" w:rsidRPr="00311818" w:rsidRDefault="00EF1E2C" w:rsidP="00EF1E2C">
            <w:pPr>
              <w:jc w:val="both"/>
              <w:rPr>
                <w:sz w:val="13"/>
                <w:szCs w:val="13"/>
              </w:rPr>
            </w:pPr>
          </w:p>
        </w:tc>
        <w:tc>
          <w:tcPr>
            <w:tcW w:w="3402" w:type="dxa"/>
            <w:vMerge/>
            <w:shd w:val="clear" w:color="auto" w:fill="D9D9D9" w:themeFill="background1" w:themeFillShade="D9"/>
          </w:tcPr>
          <w:p w:rsidR="00EF1E2C" w:rsidRPr="00311818" w:rsidRDefault="00EF1E2C" w:rsidP="00EF1E2C">
            <w:pPr>
              <w:jc w:val="both"/>
              <w:rPr>
                <w:sz w:val="18"/>
                <w:szCs w:val="18"/>
              </w:rPr>
            </w:pP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1</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2</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3</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4</w:t>
            </w:r>
          </w:p>
        </w:tc>
        <w:tc>
          <w:tcPr>
            <w:tcW w:w="351" w:type="dxa"/>
            <w:shd w:val="clear" w:color="auto" w:fill="FABF8F" w:themeFill="accent6"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5</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6</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7</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8</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9</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10</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11</w:t>
            </w:r>
          </w:p>
        </w:tc>
        <w:tc>
          <w:tcPr>
            <w:tcW w:w="351" w:type="dxa"/>
            <w:shd w:val="clear" w:color="auto" w:fill="FABF8F" w:themeFill="accent6"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12</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13</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14</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15</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16</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17</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18</w:t>
            </w:r>
          </w:p>
        </w:tc>
        <w:tc>
          <w:tcPr>
            <w:tcW w:w="351" w:type="dxa"/>
            <w:shd w:val="clear" w:color="auto" w:fill="FABF8F" w:themeFill="accent6"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19</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20</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21</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22</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23</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24</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25</w:t>
            </w:r>
          </w:p>
        </w:tc>
        <w:tc>
          <w:tcPr>
            <w:tcW w:w="351" w:type="dxa"/>
            <w:shd w:val="clear" w:color="auto" w:fill="FABF8F" w:themeFill="accent6"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26</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27</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28</w:t>
            </w:r>
          </w:p>
        </w:tc>
        <w:tc>
          <w:tcPr>
            <w:tcW w:w="351"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29</w:t>
            </w:r>
          </w:p>
        </w:tc>
        <w:tc>
          <w:tcPr>
            <w:tcW w:w="397"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30</w:t>
            </w:r>
          </w:p>
        </w:tc>
        <w:tc>
          <w:tcPr>
            <w:tcW w:w="397" w:type="dxa"/>
            <w:shd w:val="clear" w:color="auto" w:fill="C2D69B" w:themeFill="accent3" w:themeFillTint="99"/>
            <w:vAlign w:val="center"/>
          </w:tcPr>
          <w:p w:rsidR="00EF1E2C" w:rsidRPr="00311818" w:rsidRDefault="00EF1E2C" w:rsidP="00EF1E2C">
            <w:pPr>
              <w:rPr>
                <w:rFonts w:ascii="Arial" w:hAnsi="Arial" w:cs="Arial"/>
                <w:b/>
                <w:sz w:val="12"/>
                <w:szCs w:val="12"/>
              </w:rPr>
            </w:pPr>
            <w:r>
              <w:rPr>
                <w:rFonts w:ascii="Arial" w:hAnsi="Arial" w:cs="Arial"/>
                <w:b/>
                <w:sz w:val="12"/>
                <w:szCs w:val="12"/>
              </w:rPr>
              <w:t>31</w:t>
            </w:r>
          </w:p>
        </w:tc>
      </w:tr>
      <w:tr w:rsidR="00EF1E2C" w:rsidRPr="00311818" w:rsidTr="00A77A4A">
        <w:trPr>
          <w:trHeight w:val="563"/>
        </w:trPr>
        <w:tc>
          <w:tcPr>
            <w:tcW w:w="534" w:type="dxa"/>
            <w:shd w:val="clear" w:color="auto" w:fill="auto"/>
            <w:vAlign w:val="center"/>
          </w:tcPr>
          <w:p w:rsidR="00EF1E2C" w:rsidRPr="00B860C2" w:rsidRDefault="00EF1E2C" w:rsidP="00EF1E2C">
            <w:pPr>
              <w:rPr>
                <w:rFonts w:ascii="Arial" w:hAnsi="Arial" w:cs="Arial"/>
                <w:sz w:val="15"/>
                <w:szCs w:val="13"/>
              </w:rPr>
            </w:pPr>
            <w:r>
              <w:rPr>
                <w:rFonts w:ascii="Arial" w:hAnsi="Arial" w:cs="Arial"/>
                <w:sz w:val="15"/>
                <w:szCs w:val="13"/>
              </w:rPr>
              <w:t>1</w:t>
            </w:r>
          </w:p>
        </w:tc>
        <w:tc>
          <w:tcPr>
            <w:tcW w:w="3402" w:type="dxa"/>
            <w:vAlign w:val="center"/>
          </w:tcPr>
          <w:p w:rsidR="00EF1E2C" w:rsidRPr="00A4587C" w:rsidRDefault="00EF1E2C" w:rsidP="00EF1E2C">
            <w:pPr>
              <w:jc w:val="both"/>
              <w:rPr>
                <w:rFonts w:ascii="Arial" w:hAnsi="Arial" w:cs="Arial"/>
                <w:sz w:val="17"/>
                <w:szCs w:val="17"/>
              </w:rPr>
            </w:pPr>
            <w:r>
              <w:rPr>
                <w:rFonts w:ascii="Arial" w:hAnsi="Arial" w:cs="Arial"/>
                <w:sz w:val="17"/>
                <w:szCs w:val="17"/>
              </w:rPr>
              <w:t>Las personas morales enterarán las retenciones de ISR de salarios a la SHCP.</w:t>
            </w:r>
          </w:p>
        </w:tc>
        <w:tc>
          <w:tcPr>
            <w:tcW w:w="351" w:type="dxa"/>
            <w:shd w:val="clear" w:color="auto" w:fill="FFFFFF" w:themeFill="background1"/>
          </w:tcPr>
          <w:p w:rsidR="00EF1E2C" w:rsidRPr="00311818" w:rsidRDefault="00D76C35" w:rsidP="00EF1E2C">
            <w:pPr>
              <w:jc w:val="left"/>
              <w:rPr>
                <w:b/>
                <w:sz w:val="17"/>
                <w:szCs w:val="17"/>
              </w:rPr>
            </w:pPr>
            <w:r>
              <w:rPr>
                <w:b/>
                <w:noProof/>
                <w:sz w:val="17"/>
                <w:szCs w:val="17"/>
                <w:lang w:val="es-MX" w:eastAsia="es-MX"/>
              </w:rPr>
              <w:pict>
                <v:shape id="Conector recto de flecha 513" o:spid="_x0000_s1327" type="#_x0000_t32" style="position:absolute;margin-left:-4.95pt;margin-top:23.55pt;width:292.15pt;height:0;z-index:25186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" strokecolor="black [3200]" strokeweight="3pt">
                  <v:stroke dashstyle="dash" endarrow="block"/>
                  <v:shadow on="t" color="black" opacity="22937f" origin=",.5" offset="0,.63889mm"/>
                </v:shape>
              </w:pict>
            </w:r>
            <w:r>
              <w:rPr>
                <w:b/>
                <w:noProof/>
                <w:sz w:val="17"/>
                <w:szCs w:val="17"/>
                <w:lang w:val="es-MX" w:eastAsia="es-MX"/>
              </w:rPr>
              <w:pict>
                <v:shape id="Conector recto de flecha 512" o:spid="_x0000_s1326" type="#_x0000_t32" style="position:absolute;margin-left:-4.95pt;margin-top:8.45pt;width:292.15pt;height:.05pt;z-index:251867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" strokecolor="#c0504d [3205]" strokeweight="3pt">
                  <v:stroke endarrow="block"/>
                  <v:shadow on="t" color="black" opacity="22937f" origin=",.5" offset="0,.63889mm"/>
                </v:shape>
              </w:pict>
            </w: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92D050"/>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97" w:type="dxa"/>
            <w:shd w:val="clear" w:color="auto" w:fill="FFFFFF" w:themeFill="background1"/>
          </w:tcPr>
          <w:p w:rsidR="00EF1E2C" w:rsidRPr="00311818" w:rsidRDefault="00EF1E2C" w:rsidP="00EF1E2C">
            <w:pPr>
              <w:jc w:val="left"/>
              <w:rPr>
                <w:b/>
                <w:sz w:val="17"/>
                <w:szCs w:val="17"/>
              </w:rPr>
            </w:pPr>
          </w:p>
        </w:tc>
        <w:tc>
          <w:tcPr>
            <w:tcW w:w="397" w:type="dxa"/>
            <w:shd w:val="clear" w:color="auto" w:fill="FFFFFF" w:themeFill="background1"/>
          </w:tcPr>
          <w:p w:rsidR="00EF1E2C" w:rsidRPr="00311818" w:rsidRDefault="00EF1E2C" w:rsidP="00EF1E2C">
            <w:pPr>
              <w:jc w:val="left"/>
              <w:rPr>
                <w:b/>
                <w:sz w:val="17"/>
                <w:szCs w:val="17"/>
              </w:rPr>
            </w:pPr>
          </w:p>
        </w:tc>
      </w:tr>
      <w:tr w:rsidR="00EF1E2C" w:rsidRPr="00311818" w:rsidTr="00CB30D0">
        <w:trPr>
          <w:trHeight w:val="586"/>
        </w:trPr>
        <w:tc>
          <w:tcPr>
            <w:tcW w:w="534" w:type="dxa"/>
            <w:shd w:val="clear" w:color="auto" w:fill="auto"/>
            <w:vAlign w:val="center"/>
          </w:tcPr>
          <w:p w:rsidR="00EF1E2C" w:rsidRPr="00B860C2" w:rsidRDefault="00EF1E2C" w:rsidP="00EF1E2C">
            <w:pPr>
              <w:rPr>
                <w:rFonts w:ascii="Arial" w:hAnsi="Arial" w:cs="Arial"/>
                <w:sz w:val="15"/>
                <w:szCs w:val="13"/>
              </w:rPr>
            </w:pPr>
            <w:r>
              <w:rPr>
                <w:rFonts w:ascii="Arial" w:hAnsi="Arial" w:cs="Arial"/>
                <w:sz w:val="15"/>
                <w:szCs w:val="13"/>
              </w:rPr>
              <w:t>2</w:t>
            </w:r>
          </w:p>
        </w:tc>
        <w:tc>
          <w:tcPr>
            <w:tcW w:w="3402" w:type="dxa"/>
            <w:vAlign w:val="center"/>
          </w:tcPr>
          <w:p w:rsidR="00EF1E2C" w:rsidRPr="00311818" w:rsidRDefault="00EF1E2C" w:rsidP="00EF1E2C">
            <w:pPr>
              <w:jc w:val="both"/>
              <w:rPr>
                <w:rFonts w:ascii="Arial" w:hAnsi="Arial" w:cs="Arial"/>
                <w:sz w:val="17"/>
                <w:szCs w:val="17"/>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EF1E2C" w:rsidRPr="00311818" w:rsidRDefault="00D76C35" w:rsidP="00EF1E2C">
            <w:pPr>
              <w:jc w:val="left"/>
              <w:rPr>
                <w:b/>
                <w:sz w:val="17"/>
                <w:szCs w:val="17"/>
              </w:rPr>
            </w:pPr>
            <w:r>
              <w:rPr>
                <w:b/>
                <w:noProof/>
                <w:sz w:val="17"/>
                <w:szCs w:val="17"/>
                <w:lang w:val="es-MX" w:eastAsia="es-MX"/>
              </w:rPr>
              <w:pict>
                <v:shape id="Conector recto de flecha 63" o:spid="_x0000_s1328" type="#_x0000_t32" style="position:absolute;margin-left:-4.95pt;margin-top:16.15pt;width:329.85pt;height:0;z-index:25186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" adj="-14420,-1,-14420" strokecolor="#c0504d [3205]" strokeweight="3pt">
                  <v:stroke endarrow="block"/>
                  <v:shadow on="t" color="black" opacity="22937f" origin=",.5" offset="0,.63889mm"/>
                </v:shape>
              </w:pict>
            </w: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92D050"/>
          </w:tcPr>
          <w:p w:rsidR="00EF1E2C" w:rsidRPr="00311818" w:rsidRDefault="00EF1E2C" w:rsidP="00EF1E2C">
            <w:pPr>
              <w:jc w:val="left"/>
              <w:rPr>
                <w:b/>
                <w:sz w:val="17"/>
                <w:szCs w:val="17"/>
              </w:rPr>
            </w:pPr>
          </w:p>
        </w:tc>
        <w:tc>
          <w:tcPr>
            <w:tcW w:w="351" w:type="dxa"/>
            <w:shd w:val="clear" w:color="auto" w:fill="auto"/>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97" w:type="dxa"/>
            <w:shd w:val="clear" w:color="auto" w:fill="FFFFFF" w:themeFill="background1"/>
          </w:tcPr>
          <w:p w:rsidR="00EF1E2C" w:rsidRPr="00311818" w:rsidRDefault="00EF1E2C" w:rsidP="00EF1E2C">
            <w:pPr>
              <w:jc w:val="left"/>
              <w:rPr>
                <w:b/>
                <w:sz w:val="17"/>
                <w:szCs w:val="17"/>
              </w:rPr>
            </w:pPr>
          </w:p>
        </w:tc>
        <w:tc>
          <w:tcPr>
            <w:tcW w:w="397" w:type="dxa"/>
            <w:shd w:val="clear" w:color="auto" w:fill="FFFFFF" w:themeFill="background1"/>
          </w:tcPr>
          <w:p w:rsidR="00EF1E2C" w:rsidRPr="00311818" w:rsidRDefault="00EF1E2C" w:rsidP="00EF1E2C">
            <w:pPr>
              <w:jc w:val="left"/>
              <w:rPr>
                <w:b/>
                <w:sz w:val="17"/>
                <w:szCs w:val="17"/>
              </w:rPr>
            </w:pPr>
          </w:p>
        </w:tc>
      </w:tr>
      <w:tr w:rsidR="00EF1E2C" w:rsidRPr="00311818" w:rsidTr="00CB30D0">
        <w:trPr>
          <w:trHeight w:val="586"/>
        </w:trPr>
        <w:tc>
          <w:tcPr>
            <w:tcW w:w="534" w:type="dxa"/>
            <w:shd w:val="clear" w:color="auto" w:fill="auto"/>
            <w:vAlign w:val="center"/>
          </w:tcPr>
          <w:p w:rsidR="00EF1E2C" w:rsidRDefault="00EF1E2C" w:rsidP="00EF1E2C">
            <w:pPr>
              <w:rPr>
                <w:rFonts w:ascii="Arial" w:hAnsi="Arial" w:cs="Arial"/>
                <w:sz w:val="15"/>
                <w:szCs w:val="13"/>
              </w:rPr>
            </w:pPr>
            <w:r>
              <w:rPr>
                <w:rFonts w:ascii="Arial" w:hAnsi="Arial" w:cs="Arial"/>
                <w:sz w:val="15"/>
                <w:szCs w:val="13"/>
              </w:rPr>
              <w:t>3</w:t>
            </w:r>
          </w:p>
        </w:tc>
        <w:tc>
          <w:tcPr>
            <w:tcW w:w="3402" w:type="dxa"/>
            <w:vAlign w:val="center"/>
          </w:tcPr>
          <w:p w:rsidR="00EF1E2C" w:rsidRPr="007D35A4" w:rsidRDefault="00EF1E2C" w:rsidP="00C37E88">
            <w:pPr>
              <w:jc w:val="both"/>
              <w:rPr>
                <w:rFonts w:ascii="Arial" w:hAnsi="Arial" w:cs="Arial"/>
                <w:sz w:val="17"/>
                <w:szCs w:val="17"/>
                <w:lang w:val="es-MX"/>
              </w:rPr>
            </w:pPr>
            <w:r w:rsidRPr="007D35A4">
              <w:rPr>
                <w:rFonts w:ascii="Arial" w:hAnsi="Arial" w:cs="Arial"/>
                <w:sz w:val="17"/>
                <w:szCs w:val="17"/>
              </w:rPr>
              <w:t>Continuidad del periodo de pre</w:t>
            </w:r>
            <w:r w:rsidR="00EB491C">
              <w:rPr>
                <w:rFonts w:ascii="Arial" w:hAnsi="Arial" w:cs="Arial"/>
                <w:sz w:val="17"/>
                <w:szCs w:val="17"/>
              </w:rPr>
              <w:t>sentación de la Declaración de Situación P</w:t>
            </w:r>
            <w:r w:rsidRPr="007D35A4">
              <w:rPr>
                <w:rFonts w:ascii="Arial" w:hAnsi="Arial" w:cs="Arial"/>
                <w:sz w:val="17"/>
                <w:szCs w:val="17"/>
              </w:rPr>
              <w:t>atrimonial 201</w:t>
            </w:r>
            <w:r w:rsidR="00C37E88">
              <w:rPr>
                <w:rFonts w:ascii="Arial" w:hAnsi="Arial" w:cs="Arial"/>
                <w:sz w:val="17"/>
                <w:szCs w:val="17"/>
              </w:rPr>
              <w:t>6</w:t>
            </w:r>
            <w:r w:rsidRPr="007D35A4">
              <w:rPr>
                <w:rFonts w:ascii="Arial" w:hAnsi="Arial" w:cs="Arial"/>
                <w:sz w:val="17"/>
                <w:szCs w:val="17"/>
              </w:rPr>
              <w:t>.</w:t>
            </w:r>
          </w:p>
        </w:tc>
        <w:tc>
          <w:tcPr>
            <w:tcW w:w="351" w:type="dxa"/>
            <w:shd w:val="clear" w:color="auto" w:fill="FFFFFF" w:themeFill="background1"/>
          </w:tcPr>
          <w:p w:rsidR="00EF1E2C" w:rsidRPr="00311818" w:rsidRDefault="00D76C35" w:rsidP="00EF1E2C">
            <w:pPr>
              <w:jc w:val="left"/>
              <w:rPr>
                <w:b/>
                <w:sz w:val="17"/>
                <w:szCs w:val="17"/>
              </w:rPr>
            </w:pPr>
            <w:r>
              <w:rPr>
                <w:b/>
                <w:noProof/>
                <w:sz w:val="17"/>
                <w:szCs w:val="17"/>
                <w:lang w:val="es-MX" w:eastAsia="es-MX"/>
              </w:rPr>
              <w:pict>
                <v:shape id="Conector recto de flecha 62" o:spid="_x0000_s1330" type="#_x0000_t32" style="position:absolute;margin-left:-4.95pt;margin-top:23.1pt;width:541.65pt;height:0;z-index:25187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" strokecolor="black [3200]" strokeweight="3pt">
                  <v:stroke dashstyle="dash" endarrow="block"/>
                  <v:shadow on="t" color="black" opacity="22937f" origin=",.5" offset="0,.63889mm"/>
                </v:shape>
              </w:pict>
            </w:r>
            <w:r>
              <w:rPr>
                <w:b/>
                <w:noProof/>
                <w:sz w:val="17"/>
                <w:szCs w:val="17"/>
                <w:lang w:val="es-MX" w:eastAsia="es-MX"/>
              </w:rPr>
              <w:pict>
                <v:shape id="Conector recto de flecha 61" o:spid="_x0000_s1329" type="#_x0000_t32" style="position:absolute;margin-left:-4.95pt;margin-top:9.55pt;width:541.65pt;height:.05pt;z-index:25187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" strokecolor="#c0504d [3205]" strokeweight="3pt">
                  <v:stroke endarrow="block"/>
                  <v:shadow on="t" color="black" opacity="22937f" origin=",.5" offset="0,.63889mm"/>
                </v:shape>
              </w:pict>
            </w: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auto"/>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51" w:type="dxa"/>
            <w:shd w:val="clear" w:color="auto" w:fill="FFFFFF" w:themeFill="background1"/>
          </w:tcPr>
          <w:p w:rsidR="00EF1E2C" w:rsidRPr="00311818" w:rsidRDefault="00EF1E2C" w:rsidP="00EF1E2C">
            <w:pPr>
              <w:jc w:val="left"/>
              <w:rPr>
                <w:b/>
                <w:sz w:val="17"/>
                <w:szCs w:val="17"/>
              </w:rPr>
            </w:pPr>
          </w:p>
        </w:tc>
        <w:tc>
          <w:tcPr>
            <w:tcW w:w="397" w:type="dxa"/>
            <w:shd w:val="clear" w:color="auto" w:fill="FFFFFF" w:themeFill="background1"/>
          </w:tcPr>
          <w:p w:rsidR="00EF1E2C" w:rsidRPr="00311818" w:rsidRDefault="00EF1E2C" w:rsidP="00EF1E2C">
            <w:pPr>
              <w:jc w:val="left"/>
              <w:rPr>
                <w:b/>
                <w:sz w:val="17"/>
                <w:szCs w:val="17"/>
              </w:rPr>
            </w:pPr>
          </w:p>
        </w:tc>
        <w:tc>
          <w:tcPr>
            <w:tcW w:w="397" w:type="dxa"/>
            <w:shd w:val="clear" w:color="auto" w:fill="auto"/>
          </w:tcPr>
          <w:p w:rsidR="00EF1E2C" w:rsidRPr="00311818" w:rsidRDefault="00EF1E2C" w:rsidP="00EF1E2C">
            <w:pPr>
              <w:jc w:val="left"/>
              <w:rPr>
                <w:b/>
                <w:sz w:val="17"/>
                <w:szCs w:val="17"/>
              </w:rPr>
            </w:pPr>
          </w:p>
        </w:tc>
      </w:tr>
      <w:tr w:rsidR="00B9217F" w:rsidRPr="00311818" w:rsidTr="00CB30D0">
        <w:trPr>
          <w:trHeight w:val="586"/>
        </w:trPr>
        <w:tc>
          <w:tcPr>
            <w:tcW w:w="534" w:type="dxa"/>
            <w:shd w:val="clear" w:color="auto" w:fill="auto"/>
            <w:vAlign w:val="center"/>
          </w:tcPr>
          <w:p w:rsidR="00B9217F" w:rsidRDefault="00B9217F" w:rsidP="00EF1E2C">
            <w:pPr>
              <w:rPr>
                <w:rFonts w:ascii="Arial" w:hAnsi="Arial" w:cs="Arial"/>
                <w:sz w:val="15"/>
                <w:szCs w:val="13"/>
              </w:rPr>
            </w:pPr>
            <w:r>
              <w:rPr>
                <w:rFonts w:ascii="Arial" w:hAnsi="Arial" w:cs="Arial"/>
                <w:sz w:val="15"/>
                <w:szCs w:val="13"/>
              </w:rPr>
              <w:t>4</w:t>
            </w:r>
          </w:p>
        </w:tc>
        <w:tc>
          <w:tcPr>
            <w:tcW w:w="3402" w:type="dxa"/>
            <w:vAlign w:val="center"/>
          </w:tcPr>
          <w:p w:rsidR="00B9217F" w:rsidRPr="007D35A4" w:rsidRDefault="00A77A4A" w:rsidP="00C37E88">
            <w:pPr>
              <w:jc w:val="both"/>
              <w:rPr>
                <w:rFonts w:ascii="Arial" w:hAnsi="Arial" w:cs="Arial"/>
                <w:sz w:val="17"/>
                <w:szCs w:val="17"/>
              </w:rPr>
            </w:pPr>
            <w:r>
              <w:rPr>
                <w:rFonts w:ascii="Arial" w:hAnsi="Arial" w:cs="Arial"/>
                <w:sz w:val="17"/>
                <w:szCs w:val="17"/>
                <w:lang w:val="es-MX"/>
              </w:rPr>
              <w:t xml:space="preserve">Continuidad del periodo para remitir estados financieros dictaminados de las </w:t>
            </w:r>
            <w:proofErr w:type="spellStart"/>
            <w:r>
              <w:rPr>
                <w:rFonts w:ascii="Arial" w:hAnsi="Arial" w:cs="Arial"/>
                <w:sz w:val="17"/>
                <w:szCs w:val="17"/>
                <w:lang w:val="es-MX"/>
              </w:rPr>
              <w:t>OPD´s</w:t>
            </w:r>
            <w:proofErr w:type="spellEnd"/>
            <w:r>
              <w:rPr>
                <w:rFonts w:ascii="Arial" w:hAnsi="Arial" w:cs="Arial"/>
                <w:sz w:val="17"/>
                <w:szCs w:val="17"/>
                <w:lang w:val="es-MX"/>
              </w:rPr>
              <w:t xml:space="preserve"> a la ASEJ.</w:t>
            </w:r>
          </w:p>
        </w:tc>
        <w:tc>
          <w:tcPr>
            <w:tcW w:w="351" w:type="dxa"/>
            <w:shd w:val="clear" w:color="auto" w:fill="FFFFFF" w:themeFill="background1"/>
          </w:tcPr>
          <w:p w:rsidR="00B9217F" w:rsidRPr="009E2AE4" w:rsidRDefault="00D76C35" w:rsidP="00EF1E2C">
            <w:pPr>
              <w:jc w:val="left"/>
              <w:rPr>
                <w:b/>
                <w:noProof/>
                <w:sz w:val="17"/>
                <w:szCs w:val="17"/>
                <w:lang w:val="es-MX" w:eastAsia="es-MX"/>
              </w:rPr>
            </w:pPr>
            <w:r>
              <w:rPr>
                <w:noProof/>
                <w:sz w:val="18"/>
                <w:szCs w:val="18"/>
                <w:lang w:eastAsia="es-ES"/>
              </w:rPr>
              <w:pict>
                <v:shape id="_x0000_s1388" type="#_x0000_t32" style="position:absolute;margin-left:-4.95pt;margin-top:15.75pt;width:546.7pt;height:0;z-index:25194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" adj="-9261,-1,-9261" strokecolor="black [3200]" strokeweight="3pt">
                  <v:stroke dashstyle="dash" endarrow="block"/>
                  <v:shadow on="t" color="black" opacity="22937f" origin=",.5" offset="0,.63889mm"/>
                </v:shape>
              </w:pict>
            </w: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auto"/>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51" w:type="dxa"/>
            <w:shd w:val="clear" w:color="auto" w:fill="FFFFFF" w:themeFill="background1"/>
          </w:tcPr>
          <w:p w:rsidR="00B9217F" w:rsidRPr="00311818" w:rsidRDefault="00B9217F" w:rsidP="00EF1E2C">
            <w:pPr>
              <w:jc w:val="left"/>
              <w:rPr>
                <w:b/>
                <w:sz w:val="17"/>
                <w:szCs w:val="17"/>
              </w:rPr>
            </w:pPr>
          </w:p>
        </w:tc>
        <w:tc>
          <w:tcPr>
            <w:tcW w:w="397" w:type="dxa"/>
            <w:shd w:val="clear" w:color="auto" w:fill="FFFFFF" w:themeFill="background1"/>
          </w:tcPr>
          <w:p w:rsidR="00B9217F" w:rsidRPr="00311818" w:rsidRDefault="00B9217F" w:rsidP="00EF1E2C">
            <w:pPr>
              <w:jc w:val="left"/>
              <w:rPr>
                <w:b/>
                <w:sz w:val="17"/>
                <w:szCs w:val="17"/>
              </w:rPr>
            </w:pPr>
          </w:p>
        </w:tc>
        <w:tc>
          <w:tcPr>
            <w:tcW w:w="397" w:type="dxa"/>
            <w:shd w:val="clear" w:color="auto" w:fill="auto"/>
          </w:tcPr>
          <w:p w:rsidR="00B9217F" w:rsidRPr="00311818" w:rsidRDefault="00B9217F" w:rsidP="00EF1E2C">
            <w:pPr>
              <w:jc w:val="left"/>
              <w:rPr>
                <w:b/>
                <w:sz w:val="17"/>
                <w:szCs w:val="17"/>
              </w:rPr>
            </w:pPr>
          </w:p>
        </w:tc>
      </w:tr>
    </w:tbl>
    <w:p w:rsidR="00BE32D4" w:rsidRDefault="00BE32D4" w:rsidP="00BE32D4">
      <w:pPr>
        <w:rPr>
          <w:b/>
          <w:sz w:val="18"/>
          <w:szCs w:val="18"/>
        </w:rPr>
      </w:pPr>
    </w:p>
    <w:p w:rsidR="00BE32D4" w:rsidRDefault="00D76C35" w:rsidP="00BE32D4">
      <w:pPr>
        <w:tabs>
          <w:tab w:val="left" w:pos="854"/>
          <w:tab w:val="center" w:pos="6804"/>
        </w:tabs>
        <w:jc w:val="left"/>
        <w:rPr>
          <w:sz w:val="18"/>
          <w:szCs w:val="18"/>
        </w:rPr>
      </w:pPr>
      <w:r>
        <w:rPr>
          <w:noProof/>
          <w:sz w:val="18"/>
          <w:szCs w:val="18"/>
          <w:lang w:val="es-MX" w:eastAsia="es-MX"/>
        </w:rPr>
        <w:pict>
          <v:shape id="Conector recto de flecha 59" o:spid="_x0000_s1051" type="#_x0000_t32" style="position:absolute;margin-left:64.8pt;margin-top:4.3pt;width:75.3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" strokecolor="#c0504d [3205]" strokeweight="3pt">
            <v:stroke endarrow="block"/>
            <v:shadow on="t" color="black" opacity="22937f" origin=",.5" offset="0,.63889mm"/>
          </v:shape>
        </w:pict>
      </w:r>
      <w:r w:rsidR="00BE32D4">
        <w:rPr>
          <w:sz w:val="18"/>
          <w:szCs w:val="18"/>
        </w:rPr>
        <w:t>AYUNTAMIENTO</w:t>
      </w:r>
      <w:r w:rsidR="00BE32D4">
        <w:rPr>
          <w:sz w:val="18"/>
          <w:szCs w:val="18"/>
        </w:rPr>
        <w:tab/>
      </w:r>
    </w:p>
    <w:p w:rsidR="00BE32D4" w:rsidRDefault="00D76C35" w:rsidP="00BE32D4">
      <w:pPr>
        <w:tabs>
          <w:tab w:val="left" w:pos="854"/>
          <w:tab w:val="center" w:pos="6804"/>
        </w:tabs>
        <w:jc w:val="left"/>
        <w:rPr>
          <w:sz w:val="18"/>
          <w:szCs w:val="18"/>
        </w:rPr>
      </w:pPr>
      <w:r>
        <w:rPr>
          <w:noProof/>
          <w:sz w:val="18"/>
          <w:szCs w:val="18"/>
          <w:lang w:val="es-MX" w:eastAsia="es-MX"/>
        </w:rPr>
        <w:pict>
          <v:shape id="Conector recto de flecha 58" o:spid="_x0000_s1050" type="#_x0000_t32" style="position:absolute;margin-left:219.6pt;margin-top:5.5pt;width:75.35pt;height:.8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" strokecolor="black [3200]" strokeweight="3pt">
            <v:stroke dashstyle="dash" endarrow="block"/>
            <v:shadow on="t" color="black" opacity="22937f" origin=",.5" offset="0,.63889mm"/>
          </v:shape>
        </w:pict>
      </w:r>
      <w:r w:rsidR="00BE32D4">
        <w:rPr>
          <w:sz w:val="18"/>
          <w:szCs w:val="18"/>
        </w:rPr>
        <w:t>Organismos Públicos Descentralizados Municipales (</w:t>
      </w:r>
      <w:proofErr w:type="spellStart"/>
      <w:r w:rsidR="00BE32D4">
        <w:rPr>
          <w:sz w:val="18"/>
          <w:szCs w:val="18"/>
        </w:rPr>
        <w:t>OPD´s</w:t>
      </w:r>
      <w:proofErr w:type="spellEnd"/>
      <w:r w:rsidR="00BE32D4">
        <w:rPr>
          <w:sz w:val="18"/>
          <w:szCs w:val="18"/>
        </w:rPr>
        <w:t>)</w:t>
      </w:r>
      <w:r w:rsidR="00BE32D4">
        <w:rPr>
          <w:sz w:val="18"/>
          <w:szCs w:val="18"/>
        </w:rPr>
        <w:tab/>
      </w:r>
    </w:p>
    <w:p w:rsidR="00BE32D4" w:rsidRDefault="00BE32D4" w:rsidP="00BE32D4">
      <w:pPr>
        <w:jc w:val="left"/>
        <w:rPr>
          <w:b/>
          <w:sz w:val="18"/>
          <w:szCs w:val="18"/>
        </w:rPr>
      </w:pPr>
      <w:r>
        <w:rPr>
          <w:b/>
          <w:sz w:val="18"/>
          <w:szCs w:val="18"/>
        </w:rPr>
        <w:t>(</w:t>
      </w:r>
      <w:proofErr w:type="spellStart"/>
      <w:r>
        <w:rPr>
          <w:b/>
          <w:sz w:val="18"/>
          <w:szCs w:val="18"/>
        </w:rPr>
        <w:t>OPD´s</w:t>
      </w:r>
      <w:proofErr w:type="spellEnd"/>
      <w:r>
        <w:rPr>
          <w:b/>
          <w:sz w:val="18"/>
          <w:szCs w:val="18"/>
        </w:rPr>
        <w:t xml:space="preserve">  véase anexo 1)</w:t>
      </w:r>
    </w:p>
    <w:p w:rsidR="00DE28AC" w:rsidRDefault="00DE28AC" w:rsidP="00BE32D4">
      <w:pPr>
        <w:jc w:val="left"/>
        <w:rPr>
          <w:b/>
          <w:sz w:val="18"/>
          <w:szCs w:val="18"/>
        </w:rPr>
      </w:pPr>
    </w:p>
    <w:p w:rsidR="00DE28AC" w:rsidRDefault="00DE28AC" w:rsidP="00BE32D4">
      <w:pPr>
        <w:jc w:val="left"/>
        <w:rPr>
          <w:b/>
          <w:sz w:val="18"/>
          <w:szCs w:val="18"/>
        </w:rPr>
      </w:pPr>
    </w:p>
    <w:p w:rsidR="00A77A4A" w:rsidRDefault="00A77A4A" w:rsidP="00BE32D4">
      <w:pPr>
        <w:jc w:val="left"/>
        <w:rPr>
          <w:b/>
          <w:sz w:val="18"/>
          <w:szCs w:val="18"/>
        </w:rPr>
      </w:pPr>
    </w:p>
    <w:tbl>
      <w:tblPr>
        <w:tblStyle w:val="Tablaconcuadrcula"/>
        <w:tblW w:w="14848" w:type="dxa"/>
        <w:tblLayout w:type="fixed"/>
        <w:tblLook w:val="04A0" w:firstRow="1" w:lastRow="0" w:firstColumn="1" w:lastColumn="0" w:noHBand="0" w:noVBand="1"/>
      </w:tblPr>
      <w:tblGrid>
        <w:gridCol w:w="534"/>
        <w:gridCol w:w="1701"/>
        <w:gridCol w:w="6803"/>
        <w:gridCol w:w="425"/>
        <w:gridCol w:w="425"/>
        <w:gridCol w:w="1984"/>
        <w:gridCol w:w="1559"/>
        <w:gridCol w:w="1417"/>
      </w:tblGrid>
      <w:tr w:rsidR="00BE32D4" w:rsidRPr="00311818" w:rsidTr="00BE32D4">
        <w:trPr>
          <w:cantSplit/>
          <w:trHeight w:val="969"/>
        </w:trPr>
        <w:tc>
          <w:tcPr>
            <w:tcW w:w="534" w:type="dxa"/>
            <w:shd w:val="clear" w:color="auto" w:fill="D9D9D9" w:themeFill="background1" w:themeFillShade="D9"/>
            <w:vAlign w:val="center"/>
          </w:tcPr>
          <w:p w:rsidR="00BE32D4" w:rsidRPr="00311818" w:rsidRDefault="00BE32D4" w:rsidP="00BE32D4">
            <w:pPr>
              <w:rPr>
                <w:rFonts w:ascii="Arial" w:hAnsi="Arial" w:cs="Arial"/>
                <w:b/>
                <w:sz w:val="18"/>
                <w:szCs w:val="18"/>
              </w:rPr>
            </w:pPr>
            <w:r>
              <w:rPr>
                <w:rFonts w:ascii="Arial" w:hAnsi="Arial" w:cs="Arial"/>
                <w:b/>
                <w:sz w:val="18"/>
                <w:szCs w:val="18"/>
              </w:rPr>
              <w:t>No.</w:t>
            </w:r>
          </w:p>
        </w:tc>
        <w:tc>
          <w:tcPr>
            <w:tcW w:w="1701" w:type="dxa"/>
            <w:shd w:val="clear" w:color="auto" w:fill="D9D9D9" w:themeFill="background1" w:themeFillShade="D9"/>
            <w:vAlign w:val="center"/>
          </w:tcPr>
          <w:p w:rsidR="00BE32D4" w:rsidRPr="00B860C2" w:rsidRDefault="00BE32D4" w:rsidP="00BE32D4">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BE32D4" w:rsidRPr="00554DAA" w:rsidRDefault="00BE32D4" w:rsidP="00BE32D4">
            <w:pPr>
              <w:ind w:left="113" w:right="113"/>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BE32D4" w:rsidRPr="00554DAA" w:rsidRDefault="00A219B0" w:rsidP="00BE32D4">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INSTITUCIÓN</w:t>
            </w:r>
          </w:p>
        </w:tc>
      </w:tr>
      <w:tr w:rsidR="00BE32D4" w:rsidRPr="00311818" w:rsidTr="00CB30D0">
        <w:trPr>
          <w:trHeight w:val="782"/>
        </w:trPr>
        <w:tc>
          <w:tcPr>
            <w:tcW w:w="534" w:type="dxa"/>
            <w:shd w:val="clear" w:color="auto" w:fill="auto"/>
            <w:vAlign w:val="center"/>
          </w:tcPr>
          <w:p w:rsidR="00BE32D4" w:rsidRPr="006824F9" w:rsidRDefault="00BE32D4" w:rsidP="00BE32D4">
            <w:pPr>
              <w:rPr>
                <w:rFonts w:ascii="Arial" w:hAnsi="Arial" w:cs="Arial"/>
                <w:sz w:val="17"/>
                <w:szCs w:val="17"/>
                <w:lang w:val="es-MX"/>
              </w:rPr>
            </w:pPr>
            <w:r>
              <w:rPr>
                <w:rFonts w:ascii="Arial" w:hAnsi="Arial" w:cs="Arial"/>
                <w:sz w:val="17"/>
                <w:szCs w:val="17"/>
                <w:lang w:val="es-MX"/>
              </w:rPr>
              <w:t>1</w:t>
            </w:r>
          </w:p>
        </w:tc>
        <w:tc>
          <w:tcPr>
            <w:tcW w:w="1701" w:type="dxa"/>
            <w:vAlign w:val="center"/>
          </w:tcPr>
          <w:p w:rsidR="00BE32D4" w:rsidRPr="001E0DA3" w:rsidRDefault="00BE32D4" w:rsidP="00FF58B4">
            <w:pPr>
              <w:rPr>
                <w:rFonts w:ascii="Arial" w:hAnsi="Arial" w:cs="Arial"/>
                <w:sz w:val="17"/>
                <w:szCs w:val="17"/>
              </w:rPr>
            </w:pPr>
            <w:r w:rsidRPr="001E0DA3">
              <w:rPr>
                <w:rFonts w:ascii="Arial" w:hAnsi="Arial" w:cs="Arial"/>
                <w:sz w:val="17"/>
                <w:szCs w:val="17"/>
              </w:rPr>
              <w:t>Del 1 al 17 de marzo de 201</w:t>
            </w:r>
            <w:r w:rsidR="00FF58B4">
              <w:rPr>
                <w:rFonts w:ascii="Arial" w:hAnsi="Arial" w:cs="Arial"/>
                <w:sz w:val="17"/>
                <w:szCs w:val="17"/>
              </w:rPr>
              <w:t>7</w:t>
            </w:r>
          </w:p>
        </w:tc>
        <w:tc>
          <w:tcPr>
            <w:tcW w:w="6803" w:type="dxa"/>
            <w:vAlign w:val="center"/>
          </w:tcPr>
          <w:p w:rsidR="00BE32D4" w:rsidRPr="006824F9" w:rsidRDefault="00BE32D4" w:rsidP="00BE32D4">
            <w:pPr>
              <w:pStyle w:val="texto"/>
              <w:spacing w:after="0" w:line="240" w:lineRule="auto"/>
              <w:ind w:firstLine="0"/>
              <w:rPr>
                <w:sz w:val="17"/>
                <w:szCs w:val="17"/>
              </w:rPr>
            </w:pPr>
            <w:r w:rsidRPr="006824F9">
              <w:rPr>
                <w:sz w:val="17"/>
                <w:szCs w:val="17"/>
              </w:rPr>
              <w:t xml:space="preserve">Las personas físicas, así como las personas morales a que se refiere el Título III de esta Ley, enterarán las retenciones a que se refiere este artículo </w:t>
            </w:r>
            <w:r w:rsidRPr="00B20366">
              <w:rPr>
                <w:sz w:val="17"/>
                <w:szCs w:val="17"/>
                <w:u w:val="dotted"/>
              </w:rPr>
              <w:t xml:space="preserve">a más </w:t>
            </w:r>
            <w:r w:rsidR="001347FC" w:rsidRPr="00B20366">
              <w:rPr>
                <w:sz w:val="17"/>
                <w:szCs w:val="17"/>
                <w:u w:val="dotted"/>
              </w:rPr>
              <w:t>tardar</w:t>
            </w:r>
            <w:r w:rsidR="001347FC" w:rsidRPr="006C2DF2">
              <w:rPr>
                <w:sz w:val="17"/>
                <w:szCs w:val="17"/>
                <w:u w:val="dotted"/>
              </w:rPr>
              <w:t xml:space="preserve"> el</w:t>
            </w:r>
            <w:r w:rsidRPr="006C2DF2">
              <w:rPr>
                <w:sz w:val="17"/>
                <w:szCs w:val="17"/>
                <w:u w:val="dotted"/>
              </w:rPr>
              <w:t xml:space="preserve"> día 17 de cada uno de los meses del año</w:t>
            </w:r>
            <w:r w:rsidRPr="006824F9">
              <w:rPr>
                <w:sz w:val="17"/>
                <w:szCs w:val="17"/>
              </w:rPr>
              <w:t xml:space="preserve"> de calendario, mediante declaración que presentarán ante las oficinas autorizadas.</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r>
              <w:rPr>
                <w:rFonts w:ascii="Arial" w:hAnsi="Arial" w:cs="Arial"/>
                <w:b/>
                <w:sz w:val="28"/>
                <w:szCs w:val="28"/>
              </w:rPr>
              <w:t>X</w:t>
            </w:r>
          </w:p>
        </w:tc>
        <w:tc>
          <w:tcPr>
            <w:tcW w:w="1984" w:type="dxa"/>
            <w:vAlign w:val="center"/>
          </w:tcPr>
          <w:p w:rsidR="00BE32D4" w:rsidRPr="006824F9" w:rsidRDefault="00BE32D4" w:rsidP="00B53B30">
            <w:pPr>
              <w:rPr>
                <w:rFonts w:ascii="Arial" w:hAnsi="Arial" w:cs="Arial"/>
                <w:sz w:val="17"/>
                <w:szCs w:val="17"/>
                <w:lang w:val="es-MX"/>
              </w:rPr>
            </w:pPr>
            <w:r>
              <w:rPr>
                <w:rFonts w:ascii="Arial" w:hAnsi="Arial" w:cs="Arial"/>
                <w:sz w:val="17"/>
                <w:szCs w:val="17"/>
                <w:lang w:val="es-MX"/>
              </w:rPr>
              <w:t>Art.</w:t>
            </w:r>
            <w:r w:rsidR="00FF58B4">
              <w:rPr>
                <w:rFonts w:ascii="Arial" w:hAnsi="Arial" w:cs="Arial"/>
                <w:sz w:val="17"/>
                <w:szCs w:val="17"/>
                <w:lang w:val="es-MX"/>
              </w:rPr>
              <w:t xml:space="preserve"> </w:t>
            </w:r>
            <w:r w:rsidRPr="00E54552">
              <w:rPr>
                <w:rFonts w:ascii="Arial" w:hAnsi="Arial" w:cs="Arial"/>
                <w:sz w:val="17"/>
                <w:szCs w:val="17"/>
                <w:lang w:val="es-MX"/>
              </w:rPr>
              <w:t>96</w:t>
            </w:r>
            <w:r w:rsidR="00B53B30">
              <w:rPr>
                <w:rFonts w:ascii="Arial" w:hAnsi="Arial" w:cs="Arial"/>
                <w:sz w:val="17"/>
                <w:szCs w:val="17"/>
                <w:lang w:val="es-MX"/>
              </w:rPr>
              <w:t>, párrafo séptimo, LISR</w:t>
            </w:r>
          </w:p>
        </w:tc>
        <w:tc>
          <w:tcPr>
            <w:tcW w:w="1559" w:type="dxa"/>
            <w:vAlign w:val="center"/>
          </w:tcPr>
          <w:p w:rsidR="00BE32D4" w:rsidRPr="001E0DA3" w:rsidRDefault="00BE32D4" w:rsidP="00FF58B4">
            <w:pPr>
              <w:rPr>
                <w:rFonts w:ascii="Arial" w:hAnsi="Arial" w:cs="Arial"/>
                <w:sz w:val="17"/>
                <w:szCs w:val="17"/>
              </w:rPr>
            </w:pPr>
            <w:r w:rsidRPr="001E0DA3">
              <w:rPr>
                <w:rFonts w:ascii="Arial" w:hAnsi="Arial" w:cs="Arial"/>
                <w:sz w:val="17"/>
                <w:szCs w:val="17"/>
              </w:rPr>
              <w:t>Del 1 al 28 de febrero de 201</w:t>
            </w:r>
            <w:r w:rsidR="00FF58B4">
              <w:rPr>
                <w:rFonts w:ascii="Arial" w:hAnsi="Arial" w:cs="Arial"/>
                <w:sz w:val="17"/>
                <w:szCs w:val="17"/>
              </w:rPr>
              <w:t>7</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SHCP</w:t>
            </w:r>
          </w:p>
        </w:tc>
      </w:tr>
      <w:tr w:rsidR="00BE32D4" w:rsidRPr="00311818" w:rsidTr="00CB30D0">
        <w:trPr>
          <w:trHeight w:val="782"/>
        </w:trPr>
        <w:tc>
          <w:tcPr>
            <w:tcW w:w="534" w:type="dxa"/>
            <w:shd w:val="clear" w:color="auto" w:fill="auto"/>
            <w:vAlign w:val="center"/>
          </w:tcPr>
          <w:p w:rsidR="00BE32D4" w:rsidRPr="006824F9" w:rsidRDefault="00BE32D4" w:rsidP="00BE32D4">
            <w:pPr>
              <w:rPr>
                <w:rFonts w:ascii="Arial" w:hAnsi="Arial" w:cs="Arial"/>
                <w:sz w:val="17"/>
                <w:szCs w:val="17"/>
                <w:lang w:val="es-MX"/>
              </w:rPr>
            </w:pPr>
            <w:r>
              <w:rPr>
                <w:rFonts w:ascii="Arial" w:hAnsi="Arial" w:cs="Arial"/>
                <w:sz w:val="17"/>
                <w:szCs w:val="17"/>
                <w:lang w:val="es-MX"/>
              </w:rPr>
              <w:t>2</w:t>
            </w:r>
          </w:p>
        </w:tc>
        <w:tc>
          <w:tcPr>
            <w:tcW w:w="1701" w:type="dxa"/>
            <w:vAlign w:val="center"/>
          </w:tcPr>
          <w:p w:rsidR="00BE32D4" w:rsidRPr="001E0DA3" w:rsidRDefault="00BE32D4" w:rsidP="00A11443">
            <w:pPr>
              <w:rPr>
                <w:rFonts w:ascii="Arial" w:hAnsi="Arial" w:cs="Arial"/>
                <w:sz w:val="17"/>
                <w:szCs w:val="17"/>
              </w:rPr>
            </w:pPr>
            <w:r w:rsidRPr="001E0DA3">
              <w:rPr>
                <w:rFonts w:ascii="Arial" w:hAnsi="Arial" w:cs="Arial"/>
                <w:sz w:val="17"/>
                <w:szCs w:val="17"/>
              </w:rPr>
              <w:t>Del 1 al 19 de marzo de 201</w:t>
            </w:r>
            <w:r w:rsidR="00A11443">
              <w:rPr>
                <w:rFonts w:ascii="Arial" w:hAnsi="Arial" w:cs="Arial"/>
                <w:sz w:val="17"/>
                <w:szCs w:val="17"/>
              </w:rPr>
              <w:t>7</w:t>
            </w:r>
          </w:p>
        </w:tc>
        <w:tc>
          <w:tcPr>
            <w:tcW w:w="6803" w:type="dxa"/>
            <w:vAlign w:val="center"/>
          </w:tcPr>
          <w:p w:rsidR="00BE32D4" w:rsidRPr="006824F9" w:rsidRDefault="00BE32D4" w:rsidP="00BE32D4">
            <w:pPr>
              <w:jc w:val="both"/>
              <w:rPr>
                <w:rFonts w:ascii="Arial" w:hAnsi="Arial" w:cs="Arial"/>
                <w:sz w:val="17"/>
                <w:szCs w:val="17"/>
                <w:lang w:val="es-MX"/>
              </w:rPr>
            </w:pPr>
            <w:r w:rsidRPr="006824F9">
              <w:rPr>
                <w:rFonts w:ascii="Arial" w:hAnsi="Arial" w:cs="Arial"/>
                <w:sz w:val="17"/>
                <w:szCs w:val="17"/>
                <w:lang w:val="es-MX"/>
              </w:rPr>
              <w:t>Los ayuntamientos presentarán a la Auditoría Superior</w:t>
            </w:r>
            <w:r w:rsidRPr="006C2DF2">
              <w:rPr>
                <w:rFonts w:ascii="Arial" w:hAnsi="Arial" w:cs="Arial"/>
                <w:sz w:val="17"/>
                <w:szCs w:val="17"/>
                <w:u w:val="dotted"/>
                <w:lang w:val="es-MX"/>
              </w:rPr>
              <w:t>, antes del día veinte de cada mes</w:t>
            </w:r>
            <w:r w:rsidRPr="006824F9">
              <w:rPr>
                <w:rFonts w:ascii="Arial" w:hAnsi="Arial" w:cs="Arial"/>
                <w:sz w:val="17"/>
                <w:szCs w:val="17"/>
                <w:lang w:val="es-MX"/>
              </w:rPr>
              <w:t>, la cuenta detallada de los movimientos de fondos ocurridos en el mes anterior</w:t>
            </w:r>
            <w:r>
              <w:rPr>
                <w:rFonts w:ascii="Arial" w:hAnsi="Arial" w:cs="Arial"/>
                <w:sz w:val="17"/>
                <w:szCs w:val="17"/>
                <w:lang w:val="es-MX"/>
              </w:rPr>
              <w:t>.</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p>
        </w:tc>
        <w:tc>
          <w:tcPr>
            <w:tcW w:w="1984" w:type="dxa"/>
            <w:vAlign w:val="center"/>
          </w:tcPr>
          <w:p w:rsidR="00BE32D4" w:rsidRPr="006824F9" w:rsidRDefault="00BE32D4" w:rsidP="00BE32D4">
            <w:pPr>
              <w:rPr>
                <w:rFonts w:ascii="Arial" w:hAnsi="Arial" w:cs="Arial"/>
                <w:sz w:val="17"/>
                <w:szCs w:val="17"/>
                <w:lang w:val="es-MX"/>
              </w:rPr>
            </w:pPr>
            <w:r>
              <w:rPr>
                <w:rFonts w:ascii="Arial" w:hAnsi="Arial" w:cs="Arial"/>
                <w:sz w:val="17"/>
                <w:szCs w:val="17"/>
                <w:lang w:val="es-MX"/>
              </w:rPr>
              <w:t>Art.</w:t>
            </w:r>
            <w:r w:rsidRPr="006824F9">
              <w:rPr>
                <w:rFonts w:ascii="Arial" w:hAnsi="Arial" w:cs="Arial"/>
                <w:sz w:val="17"/>
                <w:szCs w:val="17"/>
                <w:lang w:val="es-MX"/>
              </w:rPr>
              <w:t xml:space="preserve"> 55</w:t>
            </w:r>
            <w:r w:rsidR="0067575B">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BE32D4" w:rsidRPr="001E0DA3" w:rsidRDefault="00B53B30" w:rsidP="00A11443">
            <w:pPr>
              <w:rPr>
                <w:rFonts w:ascii="Arial" w:hAnsi="Arial" w:cs="Arial"/>
                <w:sz w:val="17"/>
                <w:szCs w:val="17"/>
              </w:rPr>
            </w:pPr>
            <w:r>
              <w:rPr>
                <w:rFonts w:ascii="Arial" w:hAnsi="Arial" w:cs="Arial"/>
                <w:sz w:val="17"/>
                <w:szCs w:val="17"/>
              </w:rPr>
              <w:t>Del 1 al 2</w:t>
            </w:r>
            <w:r w:rsidR="00A11443">
              <w:rPr>
                <w:rFonts w:ascii="Arial" w:hAnsi="Arial" w:cs="Arial"/>
                <w:sz w:val="17"/>
                <w:szCs w:val="17"/>
              </w:rPr>
              <w:t>8</w:t>
            </w:r>
            <w:r w:rsidR="00BE32D4" w:rsidRPr="001E0DA3">
              <w:rPr>
                <w:rFonts w:ascii="Arial" w:hAnsi="Arial" w:cs="Arial"/>
                <w:sz w:val="17"/>
                <w:szCs w:val="17"/>
              </w:rPr>
              <w:t xml:space="preserve"> de febrero de 201</w:t>
            </w:r>
            <w:r w:rsidR="00A11443">
              <w:rPr>
                <w:rFonts w:ascii="Arial" w:hAnsi="Arial" w:cs="Arial"/>
                <w:sz w:val="17"/>
                <w:szCs w:val="17"/>
              </w:rPr>
              <w:t>7</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ASEJ</w:t>
            </w:r>
          </w:p>
        </w:tc>
      </w:tr>
      <w:tr w:rsidR="00A77A4A" w:rsidRPr="00311818" w:rsidTr="005D2DD2">
        <w:trPr>
          <w:cantSplit/>
          <w:trHeight w:val="969"/>
        </w:trPr>
        <w:tc>
          <w:tcPr>
            <w:tcW w:w="534" w:type="dxa"/>
            <w:shd w:val="clear" w:color="auto" w:fill="D9D9D9" w:themeFill="background1" w:themeFillShade="D9"/>
            <w:vAlign w:val="center"/>
          </w:tcPr>
          <w:p w:rsidR="00A77A4A" w:rsidRPr="00311818" w:rsidRDefault="00A77A4A" w:rsidP="005D2DD2">
            <w:pPr>
              <w:rPr>
                <w:rFonts w:ascii="Arial" w:hAnsi="Arial" w:cs="Arial"/>
                <w:b/>
                <w:sz w:val="18"/>
                <w:szCs w:val="18"/>
              </w:rPr>
            </w:pPr>
            <w:r>
              <w:rPr>
                <w:rFonts w:ascii="Arial" w:hAnsi="Arial" w:cs="Arial"/>
                <w:b/>
                <w:sz w:val="18"/>
                <w:szCs w:val="18"/>
              </w:rPr>
              <w:lastRenderedPageBreak/>
              <w:t>No.</w:t>
            </w:r>
          </w:p>
        </w:tc>
        <w:tc>
          <w:tcPr>
            <w:tcW w:w="1701" w:type="dxa"/>
            <w:shd w:val="clear" w:color="auto" w:fill="D9D9D9" w:themeFill="background1" w:themeFillShade="D9"/>
            <w:vAlign w:val="center"/>
          </w:tcPr>
          <w:p w:rsidR="00A77A4A" w:rsidRPr="00B860C2" w:rsidRDefault="00A77A4A" w:rsidP="005D2DD2">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A77A4A" w:rsidRPr="00311818" w:rsidRDefault="00A77A4A" w:rsidP="005D2DD2">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A77A4A" w:rsidRPr="00554DAA" w:rsidRDefault="00A77A4A" w:rsidP="005D2DD2">
            <w:pPr>
              <w:ind w:left="113" w:right="113"/>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A77A4A" w:rsidRPr="00554DAA" w:rsidRDefault="00A77A4A" w:rsidP="005D2DD2">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A77A4A" w:rsidRPr="00311818" w:rsidRDefault="00A77A4A" w:rsidP="005D2DD2">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A77A4A" w:rsidRPr="00311818" w:rsidRDefault="00A77A4A" w:rsidP="005D2DD2">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A77A4A" w:rsidRPr="00311818" w:rsidRDefault="00A77A4A" w:rsidP="005D2DD2">
            <w:pPr>
              <w:rPr>
                <w:rFonts w:ascii="Arial" w:hAnsi="Arial" w:cs="Arial"/>
                <w:b/>
                <w:sz w:val="18"/>
                <w:szCs w:val="18"/>
              </w:rPr>
            </w:pPr>
            <w:r w:rsidRPr="00311818">
              <w:rPr>
                <w:rFonts w:ascii="Arial" w:hAnsi="Arial" w:cs="Arial"/>
                <w:b/>
                <w:sz w:val="18"/>
                <w:szCs w:val="18"/>
              </w:rPr>
              <w:t>INSTITUCIÓN</w:t>
            </w:r>
          </w:p>
        </w:tc>
      </w:tr>
      <w:tr w:rsidR="00BE32D4" w:rsidRPr="00311818" w:rsidTr="00CB30D0">
        <w:trPr>
          <w:trHeight w:val="77"/>
        </w:trPr>
        <w:tc>
          <w:tcPr>
            <w:tcW w:w="534" w:type="dxa"/>
            <w:shd w:val="clear" w:color="auto" w:fill="auto"/>
            <w:vAlign w:val="center"/>
          </w:tcPr>
          <w:p w:rsidR="00BE32D4" w:rsidRDefault="00BE32D4" w:rsidP="00BE32D4">
            <w:pPr>
              <w:rPr>
                <w:rFonts w:ascii="Arial" w:hAnsi="Arial" w:cs="Arial"/>
                <w:sz w:val="17"/>
                <w:szCs w:val="17"/>
                <w:lang w:val="es-MX"/>
              </w:rPr>
            </w:pPr>
            <w:r>
              <w:rPr>
                <w:rFonts w:ascii="Arial" w:hAnsi="Arial" w:cs="Arial"/>
                <w:sz w:val="17"/>
                <w:szCs w:val="17"/>
                <w:lang w:val="es-MX"/>
              </w:rPr>
              <w:t>3</w:t>
            </w:r>
          </w:p>
        </w:tc>
        <w:tc>
          <w:tcPr>
            <w:tcW w:w="1701" w:type="dxa"/>
            <w:vAlign w:val="center"/>
          </w:tcPr>
          <w:p w:rsidR="00BE32D4" w:rsidRPr="001E0DA3" w:rsidRDefault="00BE32D4" w:rsidP="00C37E88">
            <w:pPr>
              <w:rPr>
                <w:rFonts w:ascii="Arial" w:hAnsi="Arial" w:cs="Arial"/>
                <w:sz w:val="17"/>
                <w:szCs w:val="17"/>
              </w:rPr>
            </w:pPr>
            <w:r w:rsidRPr="001E0DA3">
              <w:rPr>
                <w:rFonts w:ascii="Arial" w:hAnsi="Arial" w:cs="Arial"/>
                <w:sz w:val="17"/>
                <w:szCs w:val="17"/>
              </w:rPr>
              <w:t>Del 1 enero al 31 de mayo de 201</w:t>
            </w:r>
            <w:r w:rsidR="00C37E88">
              <w:rPr>
                <w:rFonts w:ascii="Arial" w:hAnsi="Arial" w:cs="Arial"/>
                <w:sz w:val="17"/>
                <w:szCs w:val="17"/>
              </w:rPr>
              <w:t>7</w:t>
            </w:r>
          </w:p>
        </w:tc>
        <w:tc>
          <w:tcPr>
            <w:tcW w:w="6803" w:type="dxa"/>
          </w:tcPr>
          <w:p w:rsidR="00BE32D4" w:rsidRDefault="00BE32D4" w:rsidP="00BE32D4">
            <w:pPr>
              <w:tabs>
                <w:tab w:val="left" w:pos="709"/>
              </w:tabs>
              <w:jc w:val="both"/>
              <w:rPr>
                <w:rFonts w:ascii="Arial" w:hAnsi="Arial" w:cs="Arial"/>
                <w:sz w:val="17"/>
                <w:szCs w:val="17"/>
              </w:rPr>
            </w:pPr>
            <w:r w:rsidRPr="00510FA3">
              <w:rPr>
                <w:rFonts w:ascii="Arial" w:hAnsi="Arial" w:cs="Arial"/>
                <w:sz w:val="17"/>
                <w:szCs w:val="17"/>
              </w:rPr>
              <w:t>La declaración de situación patrimonial deberá de presentarse en los siguientes plazo</w:t>
            </w:r>
            <w:r>
              <w:rPr>
                <w:rFonts w:ascii="Arial" w:hAnsi="Arial" w:cs="Arial"/>
                <w:sz w:val="17"/>
                <w:szCs w:val="17"/>
              </w:rPr>
              <w:t>:</w:t>
            </w:r>
          </w:p>
          <w:p w:rsidR="00BE32D4" w:rsidRPr="005E3222" w:rsidRDefault="00BE32D4" w:rsidP="00BE32D4">
            <w:pPr>
              <w:tabs>
                <w:tab w:val="left" w:pos="709"/>
              </w:tabs>
              <w:jc w:val="both"/>
              <w:rPr>
                <w:rFonts w:ascii="Arial" w:hAnsi="Arial" w:cs="Arial"/>
                <w:sz w:val="17"/>
                <w:szCs w:val="17"/>
              </w:rPr>
            </w:pPr>
          </w:p>
          <w:p w:rsidR="00BE32D4" w:rsidRPr="00EB491C" w:rsidRDefault="00BE32D4" w:rsidP="00BE32D4">
            <w:pPr>
              <w:pStyle w:val="Prrafodelista"/>
              <w:numPr>
                <w:ilvl w:val="0"/>
                <w:numId w:val="5"/>
              </w:numPr>
              <w:tabs>
                <w:tab w:val="num" w:pos="33"/>
              </w:tabs>
              <w:ind w:left="33" w:hanging="709"/>
              <w:jc w:val="both"/>
              <w:rPr>
                <w:rFonts w:ascii="Arial" w:hAnsi="Arial" w:cs="Arial"/>
                <w:sz w:val="17"/>
                <w:szCs w:val="17"/>
              </w:rPr>
            </w:pPr>
            <w:r>
              <w:rPr>
                <w:rFonts w:ascii="Arial" w:hAnsi="Arial" w:cs="Arial"/>
                <w:sz w:val="17"/>
                <w:szCs w:val="17"/>
              </w:rPr>
              <w:t xml:space="preserve">II. </w:t>
            </w:r>
            <w:r w:rsidRPr="00EF6BF6">
              <w:rPr>
                <w:rFonts w:ascii="Arial" w:hAnsi="Arial" w:cs="Arial"/>
                <w:sz w:val="17"/>
                <w:szCs w:val="17"/>
              </w:rPr>
              <w:t xml:space="preserve">La anual, durante los meses </w:t>
            </w:r>
            <w:r w:rsidRPr="006C2DF2">
              <w:rPr>
                <w:rFonts w:ascii="Arial" w:hAnsi="Arial" w:cs="Arial"/>
                <w:sz w:val="17"/>
                <w:szCs w:val="17"/>
                <w:u w:val="dotted"/>
              </w:rPr>
              <w:t>de enero a mayo de cada año</w:t>
            </w:r>
            <w:r w:rsidRPr="00EF6BF6">
              <w:rPr>
                <w:rFonts w:ascii="Arial" w:hAnsi="Arial" w:cs="Arial"/>
                <w:sz w:val="17"/>
                <w:szCs w:val="17"/>
              </w:rPr>
              <w:t>, salvo que en ese mismo año hubiese ingresado a un cargo obligado a presentar la declaración señalada en la fracción anterior.</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BE32D4" w:rsidRPr="00787223" w:rsidRDefault="00BE32D4" w:rsidP="00BE32D4">
            <w:pPr>
              <w:rPr>
                <w:rFonts w:ascii="Arial" w:hAnsi="Arial" w:cs="Arial"/>
                <w:sz w:val="17"/>
                <w:szCs w:val="17"/>
                <w:lang w:val="es-MX"/>
              </w:rPr>
            </w:pPr>
            <w:r>
              <w:rPr>
                <w:rFonts w:ascii="Arial" w:hAnsi="Arial" w:cs="Arial"/>
                <w:sz w:val="17"/>
                <w:szCs w:val="17"/>
                <w:lang w:val="es-MX"/>
              </w:rPr>
              <w:t>Art. 96,</w:t>
            </w:r>
            <w:r w:rsidRPr="00787223">
              <w:rPr>
                <w:rFonts w:ascii="Arial" w:hAnsi="Arial" w:cs="Arial"/>
                <w:sz w:val="17"/>
                <w:szCs w:val="17"/>
                <w:lang w:val="es-MX"/>
              </w:rPr>
              <w:t xml:space="preserve"> fracción II</w:t>
            </w:r>
            <w:r>
              <w:rPr>
                <w:rFonts w:ascii="Arial" w:hAnsi="Arial" w:cs="Arial"/>
                <w:sz w:val="17"/>
                <w:szCs w:val="17"/>
                <w:lang w:val="es-MX"/>
              </w:rPr>
              <w:t>, LRSPEJ</w:t>
            </w:r>
          </w:p>
        </w:tc>
        <w:tc>
          <w:tcPr>
            <w:tcW w:w="1559" w:type="dxa"/>
            <w:vAlign w:val="center"/>
          </w:tcPr>
          <w:p w:rsidR="00BE32D4" w:rsidRPr="001E0DA3" w:rsidRDefault="00BE32D4" w:rsidP="009B0EBB">
            <w:pPr>
              <w:rPr>
                <w:rFonts w:ascii="Arial" w:hAnsi="Arial" w:cs="Arial"/>
                <w:sz w:val="17"/>
                <w:szCs w:val="17"/>
              </w:rPr>
            </w:pPr>
            <w:r w:rsidRPr="001E0DA3">
              <w:rPr>
                <w:rFonts w:ascii="Arial" w:hAnsi="Arial" w:cs="Arial"/>
                <w:sz w:val="17"/>
                <w:szCs w:val="17"/>
              </w:rPr>
              <w:t>Del 1 de enero al 31 de diciembre de 201</w:t>
            </w:r>
            <w:r w:rsidR="009B0EBB">
              <w:rPr>
                <w:rFonts w:ascii="Arial" w:hAnsi="Arial" w:cs="Arial"/>
                <w:sz w:val="17"/>
                <w:szCs w:val="17"/>
              </w:rPr>
              <w:t>6</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HCEJ</w:t>
            </w:r>
          </w:p>
        </w:tc>
      </w:tr>
      <w:tr w:rsidR="00B9217F" w:rsidRPr="00311818" w:rsidTr="00CB30D0">
        <w:trPr>
          <w:trHeight w:val="77"/>
        </w:trPr>
        <w:tc>
          <w:tcPr>
            <w:tcW w:w="534" w:type="dxa"/>
            <w:shd w:val="clear" w:color="auto" w:fill="auto"/>
            <w:vAlign w:val="center"/>
          </w:tcPr>
          <w:p w:rsidR="00B9217F" w:rsidRDefault="00B9217F" w:rsidP="00BE32D4">
            <w:pPr>
              <w:rPr>
                <w:rFonts w:ascii="Arial" w:hAnsi="Arial" w:cs="Arial"/>
                <w:sz w:val="17"/>
                <w:szCs w:val="17"/>
                <w:lang w:val="es-MX"/>
              </w:rPr>
            </w:pPr>
            <w:r>
              <w:rPr>
                <w:rFonts w:ascii="Arial" w:hAnsi="Arial" w:cs="Arial"/>
                <w:sz w:val="17"/>
                <w:szCs w:val="17"/>
                <w:lang w:val="es-MX"/>
              </w:rPr>
              <w:t>4</w:t>
            </w:r>
          </w:p>
        </w:tc>
        <w:tc>
          <w:tcPr>
            <w:tcW w:w="1701" w:type="dxa"/>
            <w:vAlign w:val="center"/>
          </w:tcPr>
          <w:p w:rsidR="00B9217F" w:rsidRPr="00A4587C" w:rsidRDefault="00B9217F" w:rsidP="00D76C35">
            <w:pPr>
              <w:rPr>
                <w:rFonts w:ascii="Arial" w:hAnsi="Arial" w:cs="Arial"/>
                <w:sz w:val="17"/>
                <w:szCs w:val="17"/>
              </w:rPr>
            </w:pPr>
            <w:r>
              <w:rPr>
                <w:rFonts w:ascii="Arial" w:hAnsi="Arial" w:cs="Arial"/>
                <w:sz w:val="17"/>
                <w:szCs w:val="17"/>
              </w:rPr>
              <w:t xml:space="preserve">Del 1 enero al 29 de junio de </w:t>
            </w:r>
            <w:r w:rsidRPr="00567E03">
              <w:rPr>
                <w:rFonts w:ascii="Arial" w:hAnsi="Arial" w:cs="Arial"/>
                <w:sz w:val="17"/>
                <w:szCs w:val="17"/>
              </w:rPr>
              <w:t>201</w:t>
            </w:r>
            <w:r>
              <w:rPr>
                <w:rFonts w:ascii="Arial" w:hAnsi="Arial" w:cs="Arial"/>
                <w:sz w:val="17"/>
                <w:szCs w:val="17"/>
              </w:rPr>
              <w:t>7</w:t>
            </w:r>
          </w:p>
        </w:tc>
        <w:tc>
          <w:tcPr>
            <w:tcW w:w="6803" w:type="dxa"/>
          </w:tcPr>
          <w:p w:rsidR="00B9217F" w:rsidRPr="0067241A" w:rsidRDefault="00B9217F" w:rsidP="00D76C35">
            <w:pPr>
              <w:tabs>
                <w:tab w:val="left" w:pos="709"/>
              </w:tabs>
              <w:jc w:val="both"/>
              <w:rPr>
                <w:rFonts w:ascii="Arial" w:hAnsi="Arial" w:cs="Arial"/>
                <w:sz w:val="17"/>
                <w:szCs w:val="17"/>
                <w:lang w:val="es-MX"/>
              </w:rPr>
            </w:pPr>
            <w:r w:rsidRPr="0067241A">
              <w:rPr>
                <w:rFonts w:ascii="Arial" w:hAnsi="Arial" w:cs="Arial"/>
                <w:sz w:val="17"/>
                <w:szCs w:val="17"/>
                <w:lang w:val="es-MX"/>
              </w:rPr>
              <w:t xml:space="preserve">Los entes públicos estatales o municipales descentralizados o fideicomisos, están obligados a remitir a la Auditoría Superior del Estado </w:t>
            </w:r>
            <w:r w:rsidRPr="006C1705">
              <w:rPr>
                <w:rFonts w:ascii="Arial" w:hAnsi="Arial" w:cs="Arial"/>
                <w:sz w:val="17"/>
                <w:szCs w:val="17"/>
                <w:u w:val="dotted"/>
                <w:lang w:val="es-MX"/>
              </w:rPr>
              <w:t>antes del día 30 de junio</w:t>
            </w:r>
            <w:r w:rsidRPr="0067241A">
              <w:rPr>
                <w:rFonts w:ascii="Arial" w:hAnsi="Arial" w:cs="Arial"/>
                <w:sz w:val="17"/>
                <w:szCs w:val="17"/>
                <w:lang w:val="es-MX"/>
              </w:rPr>
              <w:t xml:space="preserve"> sus estados financieros dictaminados, cada anualidad por contador público externo autorizado por la Contraloría del Estado, en los términos de la Ley Orgánica del Poder Ejecutivo del Estado a la Auditoría Superior y los municipales por Contralor Interno del municipio debidamente autorizado por el Auditor Superior en los términos de esta ley.</w:t>
            </w:r>
          </w:p>
        </w:tc>
        <w:tc>
          <w:tcPr>
            <w:tcW w:w="425" w:type="dxa"/>
            <w:vAlign w:val="center"/>
          </w:tcPr>
          <w:p w:rsidR="00B9217F" w:rsidRPr="000038D8" w:rsidRDefault="00B9217F" w:rsidP="00D76C35">
            <w:pPr>
              <w:tabs>
                <w:tab w:val="left" w:pos="709"/>
              </w:tabs>
              <w:rPr>
                <w:rFonts w:ascii="Arial" w:hAnsi="Arial" w:cs="Arial"/>
                <w:b/>
                <w:sz w:val="28"/>
                <w:szCs w:val="28"/>
              </w:rPr>
            </w:pPr>
          </w:p>
        </w:tc>
        <w:tc>
          <w:tcPr>
            <w:tcW w:w="425" w:type="dxa"/>
            <w:vAlign w:val="center"/>
          </w:tcPr>
          <w:p w:rsidR="00B9217F" w:rsidRPr="009E60C1" w:rsidRDefault="00B9217F" w:rsidP="00D76C35">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B9217F" w:rsidRPr="00B033E1" w:rsidRDefault="00B9217F" w:rsidP="00D76C35">
            <w:pPr>
              <w:rPr>
                <w:rFonts w:ascii="Arial" w:hAnsi="Arial" w:cs="Arial"/>
                <w:sz w:val="17"/>
                <w:szCs w:val="17"/>
                <w:lang w:val="es-MX"/>
              </w:rPr>
            </w:pPr>
            <w:r w:rsidRPr="00B033E1">
              <w:rPr>
                <w:rFonts w:ascii="Arial" w:hAnsi="Arial" w:cs="Arial"/>
                <w:sz w:val="17"/>
                <w:szCs w:val="17"/>
                <w:lang w:val="es-MX"/>
              </w:rPr>
              <w:t>Art</w:t>
            </w:r>
            <w:r>
              <w:rPr>
                <w:rFonts w:ascii="Arial" w:hAnsi="Arial" w:cs="Arial"/>
                <w:sz w:val="17"/>
                <w:szCs w:val="17"/>
                <w:lang w:val="es-MX"/>
              </w:rPr>
              <w:t>.</w:t>
            </w:r>
            <w:r w:rsidRPr="00B033E1">
              <w:rPr>
                <w:rFonts w:ascii="Arial" w:hAnsi="Arial" w:cs="Arial"/>
                <w:sz w:val="17"/>
                <w:szCs w:val="17"/>
                <w:lang w:val="es-MX"/>
              </w:rPr>
              <w:t xml:space="preserve"> 53</w:t>
            </w:r>
            <w:r>
              <w:rPr>
                <w:rFonts w:ascii="Arial" w:hAnsi="Arial" w:cs="Arial"/>
                <w:sz w:val="17"/>
                <w:szCs w:val="17"/>
                <w:lang w:val="es-MX"/>
              </w:rPr>
              <w:t>, LFSAPEJM</w:t>
            </w:r>
          </w:p>
        </w:tc>
        <w:tc>
          <w:tcPr>
            <w:tcW w:w="1559" w:type="dxa"/>
            <w:vAlign w:val="center"/>
          </w:tcPr>
          <w:p w:rsidR="00B9217F" w:rsidRPr="00311818" w:rsidRDefault="00B9217F" w:rsidP="00D76C35">
            <w:pPr>
              <w:rPr>
                <w:rFonts w:ascii="Arial" w:hAnsi="Arial" w:cs="Arial"/>
                <w:sz w:val="17"/>
                <w:szCs w:val="17"/>
              </w:rPr>
            </w:pPr>
            <w:r>
              <w:rPr>
                <w:rFonts w:ascii="Arial" w:hAnsi="Arial" w:cs="Arial"/>
                <w:sz w:val="17"/>
                <w:szCs w:val="17"/>
              </w:rPr>
              <w:t xml:space="preserve">Del 1 de enero al 31 de diciembre de </w:t>
            </w:r>
            <w:r w:rsidRPr="00697E7F">
              <w:rPr>
                <w:rFonts w:ascii="Arial" w:hAnsi="Arial" w:cs="Arial"/>
                <w:sz w:val="17"/>
                <w:szCs w:val="17"/>
              </w:rPr>
              <w:t>201</w:t>
            </w:r>
            <w:r>
              <w:rPr>
                <w:rFonts w:ascii="Arial" w:hAnsi="Arial" w:cs="Arial"/>
                <w:sz w:val="17"/>
                <w:szCs w:val="17"/>
              </w:rPr>
              <w:t>6</w:t>
            </w:r>
          </w:p>
        </w:tc>
        <w:tc>
          <w:tcPr>
            <w:tcW w:w="1417" w:type="dxa"/>
            <w:vAlign w:val="center"/>
          </w:tcPr>
          <w:p w:rsidR="00B9217F" w:rsidRPr="00311818" w:rsidRDefault="00B9217F" w:rsidP="00D76C35">
            <w:pPr>
              <w:rPr>
                <w:rFonts w:ascii="Arial" w:hAnsi="Arial" w:cs="Arial"/>
                <w:sz w:val="17"/>
                <w:szCs w:val="17"/>
              </w:rPr>
            </w:pPr>
            <w:r>
              <w:rPr>
                <w:rFonts w:ascii="Arial" w:hAnsi="Arial" w:cs="Arial"/>
                <w:sz w:val="17"/>
                <w:szCs w:val="17"/>
              </w:rPr>
              <w:t>ASEJ</w:t>
            </w:r>
          </w:p>
        </w:tc>
      </w:tr>
    </w:tbl>
    <w:p w:rsidR="00BE32D4" w:rsidRDefault="00BE32D4" w:rsidP="00BE32D4">
      <w:pPr>
        <w:jc w:val="both"/>
        <w:rPr>
          <w:sz w:val="18"/>
          <w:szCs w:val="18"/>
        </w:rPr>
      </w:pPr>
    </w:p>
    <w:p w:rsidR="00B9217F" w:rsidRDefault="00B9217F" w:rsidP="003861AE">
      <w:pPr>
        <w:outlineLvl w:val="0"/>
        <w:rPr>
          <w:rFonts w:ascii="Arial Black" w:hAnsi="Arial Black"/>
          <w:b/>
          <w:sz w:val="56"/>
          <w:szCs w:val="56"/>
        </w:rPr>
      </w:pPr>
    </w:p>
    <w:p w:rsidR="00B9217F" w:rsidRDefault="00B9217F" w:rsidP="003861AE">
      <w:pPr>
        <w:outlineLvl w:val="0"/>
        <w:rPr>
          <w:rFonts w:ascii="Arial Black" w:hAnsi="Arial Black"/>
          <w:b/>
          <w:sz w:val="56"/>
          <w:szCs w:val="56"/>
        </w:rPr>
      </w:pPr>
    </w:p>
    <w:p w:rsidR="00B9217F" w:rsidRDefault="00B9217F" w:rsidP="003861AE">
      <w:pPr>
        <w:outlineLvl w:val="0"/>
        <w:rPr>
          <w:rFonts w:ascii="Arial Black" w:hAnsi="Arial Black"/>
          <w:b/>
          <w:sz w:val="56"/>
          <w:szCs w:val="56"/>
        </w:rPr>
      </w:pPr>
    </w:p>
    <w:p w:rsidR="00B9217F" w:rsidRDefault="00B9217F" w:rsidP="003861AE">
      <w:pPr>
        <w:outlineLvl w:val="0"/>
        <w:rPr>
          <w:rFonts w:ascii="Arial Black" w:hAnsi="Arial Black"/>
          <w:b/>
          <w:sz w:val="56"/>
          <w:szCs w:val="56"/>
        </w:rPr>
      </w:pPr>
    </w:p>
    <w:p w:rsidR="00B9217F" w:rsidRDefault="00B9217F" w:rsidP="003861AE">
      <w:pPr>
        <w:outlineLvl w:val="0"/>
        <w:rPr>
          <w:rFonts w:ascii="Arial Black" w:hAnsi="Arial Black"/>
          <w:b/>
          <w:sz w:val="56"/>
          <w:szCs w:val="56"/>
        </w:rPr>
      </w:pPr>
    </w:p>
    <w:p w:rsidR="00B9217F" w:rsidRDefault="00B9217F" w:rsidP="003861AE">
      <w:pPr>
        <w:outlineLvl w:val="0"/>
        <w:rPr>
          <w:rFonts w:ascii="Arial Black" w:hAnsi="Arial Black"/>
          <w:b/>
          <w:sz w:val="56"/>
          <w:szCs w:val="56"/>
        </w:rPr>
      </w:pPr>
    </w:p>
    <w:p w:rsidR="003861AE" w:rsidRPr="003861AE" w:rsidRDefault="00BE32D4" w:rsidP="003861AE">
      <w:pPr>
        <w:outlineLvl w:val="0"/>
        <w:rPr>
          <w:rFonts w:ascii="Arial Black" w:hAnsi="Arial Black"/>
          <w:b/>
          <w:sz w:val="56"/>
          <w:szCs w:val="56"/>
        </w:rPr>
      </w:pPr>
      <w:r>
        <w:rPr>
          <w:rFonts w:ascii="Arial Black" w:hAnsi="Arial Black"/>
          <w:b/>
          <w:sz w:val="56"/>
          <w:szCs w:val="56"/>
        </w:rPr>
        <w:lastRenderedPageBreak/>
        <w:t>A</w:t>
      </w:r>
      <w:r w:rsidRPr="00877B98">
        <w:rPr>
          <w:rFonts w:ascii="Arial Black" w:hAnsi="Arial Black"/>
          <w:b/>
          <w:sz w:val="56"/>
          <w:szCs w:val="56"/>
        </w:rPr>
        <w:t>BRIL</w:t>
      </w:r>
    </w:p>
    <w:tbl>
      <w:tblPr>
        <w:tblStyle w:val="Tablaconcuadrcula"/>
        <w:tblpPr w:leftFromText="141" w:rightFromText="141" w:vertAnchor="text" w:horzAnchor="margin" w:tblpY="43"/>
        <w:tblW w:w="14466"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D761E2" w:rsidRPr="00311818" w:rsidTr="00D761E2">
        <w:trPr>
          <w:trHeight w:val="272"/>
        </w:trPr>
        <w:tc>
          <w:tcPr>
            <w:tcW w:w="534" w:type="dxa"/>
            <w:vMerge w:val="restart"/>
            <w:shd w:val="clear" w:color="auto" w:fill="D9D9D9" w:themeFill="background1" w:themeFillShade="D9"/>
            <w:vAlign w:val="center"/>
          </w:tcPr>
          <w:p w:rsidR="00D761E2" w:rsidRPr="00554DAA" w:rsidRDefault="00D761E2" w:rsidP="00D761E2">
            <w:pPr>
              <w:rPr>
                <w:rFonts w:ascii="Arial" w:hAnsi="Arial" w:cs="Arial"/>
                <w:b/>
                <w:sz w:val="18"/>
                <w:szCs w:val="13"/>
              </w:rPr>
            </w:pPr>
            <w:r>
              <w:rPr>
                <w:rFonts w:ascii="Arial" w:hAnsi="Arial" w:cs="Arial"/>
                <w:b/>
                <w:sz w:val="18"/>
                <w:szCs w:val="13"/>
              </w:rPr>
              <w:t>No.</w:t>
            </w:r>
          </w:p>
        </w:tc>
        <w:tc>
          <w:tcPr>
            <w:tcW w:w="3402" w:type="dxa"/>
            <w:vMerge w:val="restart"/>
            <w:shd w:val="clear" w:color="auto" w:fill="D9D9D9" w:themeFill="background1" w:themeFillShade="D9"/>
            <w:vAlign w:val="center"/>
          </w:tcPr>
          <w:p w:rsidR="00D761E2" w:rsidRPr="00311818" w:rsidRDefault="00D761E2" w:rsidP="00D761E2">
            <w:pPr>
              <w:rPr>
                <w:b/>
                <w:sz w:val="18"/>
                <w:szCs w:val="18"/>
              </w:rPr>
            </w:pPr>
            <w:r w:rsidRPr="00311818">
              <w:rPr>
                <w:b/>
                <w:sz w:val="23"/>
                <w:szCs w:val="23"/>
              </w:rPr>
              <w:t>OBLIGACIONES</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D761E2" w:rsidRPr="009A6DFC" w:rsidRDefault="00D761E2" w:rsidP="00D761E2">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D761E2" w:rsidRPr="009A6DFC" w:rsidRDefault="00D761E2" w:rsidP="00D761E2">
            <w:pPr>
              <w:rPr>
                <w:rFonts w:ascii="Arial" w:hAnsi="Arial" w:cs="Arial"/>
                <w:b/>
                <w:sz w:val="18"/>
                <w:szCs w:val="12"/>
              </w:rPr>
            </w:pPr>
            <w:r>
              <w:rPr>
                <w:rFonts w:ascii="Arial" w:hAnsi="Arial" w:cs="Arial"/>
                <w:b/>
                <w:sz w:val="18"/>
                <w:szCs w:val="12"/>
              </w:rPr>
              <w:t>D</w:t>
            </w:r>
          </w:p>
        </w:tc>
      </w:tr>
      <w:tr w:rsidR="00D761E2" w:rsidRPr="00311818" w:rsidTr="00D761E2">
        <w:trPr>
          <w:trHeight w:val="270"/>
        </w:trPr>
        <w:tc>
          <w:tcPr>
            <w:tcW w:w="534" w:type="dxa"/>
            <w:vMerge/>
            <w:shd w:val="clear" w:color="auto" w:fill="D9D9D9" w:themeFill="background1" w:themeFillShade="D9"/>
            <w:vAlign w:val="center"/>
          </w:tcPr>
          <w:p w:rsidR="00D761E2" w:rsidRPr="00311818" w:rsidRDefault="00D761E2" w:rsidP="00D761E2">
            <w:pPr>
              <w:jc w:val="both"/>
              <w:rPr>
                <w:sz w:val="13"/>
                <w:szCs w:val="13"/>
              </w:rPr>
            </w:pPr>
          </w:p>
        </w:tc>
        <w:tc>
          <w:tcPr>
            <w:tcW w:w="3402" w:type="dxa"/>
            <w:vMerge/>
            <w:shd w:val="clear" w:color="auto" w:fill="D9D9D9" w:themeFill="background1" w:themeFillShade="D9"/>
          </w:tcPr>
          <w:p w:rsidR="00D761E2" w:rsidRPr="00311818" w:rsidRDefault="00D761E2" w:rsidP="00D761E2">
            <w:pPr>
              <w:jc w:val="both"/>
              <w:rPr>
                <w:sz w:val="18"/>
                <w:szCs w:val="18"/>
              </w:rPr>
            </w:pP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1</w:t>
            </w:r>
          </w:p>
        </w:tc>
        <w:tc>
          <w:tcPr>
            <w:tcW w:w="351" w:type="dxa"/>
            <w:shd w:val="clear" w:color="auto" w:fill="FABF8F" w:themeFill="accent6"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2</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3</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4</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5</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6</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7</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8</w:t>
            </w:r>
          </w:p>
        </w:tc>
        <w:tc>
          <w:tcPr>
            <w:tcW w:w="351" w:type="dxa"/>
            <w:shd w:val="clear" w:color="auto" w:fill="FABF8F" w:themeFill="accent6"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9</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10</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11</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12</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13</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14</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15</w:t>
            </w:r>
          </w:p>
        </w:tc>
        <w:tc>
          <w:tcPr>
            <w:tcW w:w="351" w:type="dxa"/>
            <w:shd w:val="clear" w:color="auto" w:fill="FABF8F" w:themeFill="accent6"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16</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17</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18</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19</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20</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21</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22</w:t>
            </w:r>
          </w:p>
        </w:tc>
        <w:tc>
          <w:tcPr>
            <w:tcW w:w="351" w:type="dxa"/>
            <w:shd w:val="clear" w:color="auto" w:fill="FABF8F" w:themeFill="accent6"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23</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24</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25</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26</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27</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28</w:t>
            </w:r>
          </w:p>
        </w:tc>
        <w:tc>
          <w:tcPr>
            <w:tcW w:w="351" w:type="dxa"/>
            <w:shd w:val="clear" w:color="auto" w:fill="C2D69B" w:themeFill="accent3"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29</w:t>
            </w:r>
          </w:p>
        </w:tc>
        <w:tc>
          <w:tcPr>
            <w:tcW w:w="351" w:type="dxa"/>
            <w:shd w:val="clear" w:color="auto" w:fill="FABF8F" w:themeFill="accent6" w:themeFillTint="99"/>
            <w:vAlign w:val="center"/>
          </w:tcPr>
          <w:p w:rsidR="00D761E2" w:rsidRPr="00311818" w:rsidRDefault="00D761E2" w:rsidP="00D761E2">
            <w:pPr>
              <w:rPr>
                <w:rFonts w:ascii="Arial" w:hAnsi="Arial" w:cs="Arial"/>
                <w:b/>
                <w:sz w:val="12"/>
                <w:szCs w:val="12"/>
              </w:rPr>
            </w:pPr>
            <w:r>
              <w:rPr>
                <w:rFonts w:ascii="Arial" w:hAnsi="Arial" w:cs="Arial"/>
                <w:b/>
                <w:sz w:val="12"/>
                <w:szCs w:val="12"/>
              </w:rPr>
              <w:t>30</w:t>
            </w:r>
          </w:p>
        </w:tc>
      </w:tr>
      <w:tr w:rsidR="00D761E2" w:rsidRPr="00311818" w:rsidTr="00CB30D0">
        <w:trPr>
          <w:trHeight w:val="586"/>
        </w:trPr>
        <w:tc>
          <w:tcPr>
            <w:tcW w:w="534" w:type="dxa"/>
            <w:shd w:val="clear" w:color="auto" w:fill="auto"/>
            <w:vAlign w:val="center"/>
          </w:tcPr>
          <w:p w:rsidR="00D761E2" w:rsidRPr="00B860C2" w:rsidRDefault="00D761E2" w:rsidP="00D761E2">
            <w:pPr>
              <w:rPr>
                <w:rFonts w:ascii="Arial" w:hAnsi="Arial" w:cs="Arial"/>
                <w:sz w:val="15"/>
                <w:szCs w:val="13"/>
              </w:rPr>
            </w:pPr>
            <w:r>
              <w:rPr>
                <w:rFonts w:ascii="Arial" w:hAnsi="Arial" w:cs="Arial"/>
                <w:sz w:val="15"/>
                <w:szCs w:val="13"/>
              </w:rPr>
              <w:t>1</w:t>
            </w:r>
          </w:p>
        </w:tc>
        <w:tc>
          <w:tcPr>
            <w:tcW w:w="3402" w:type="dxa"/>
            <w:vAlign w:val="center"/>
          </w:tcPr>
          <w:p w:rsidR="00D761E2" w:rsidRPr="00A4587C" w:rsidRDefault="00D76C35" w:rsidP="00D761E2">
            <w:pPr>
              <w:jc w:val="both"/>
              <w:rPr>
                <w:rFonts w:ascii="Arial" w:hAnsi="Arial" w:cs="Arial"/>
                <w:sz w:val="17"/>
                <w:szCs w:val="17"/>
              </w:rPr>
            </w:pPr>
            <w:r>
              <w:rPr>
                <w:rFonts w:ascii="Arial" w:hAnsi="Arial" w:cs="Arial"/>
                <w:noProof/>
                <w:sz w:val="17"/>
                <w:szCs w:val="17"/>
                <w:lang w:val="es-MX" w:eastAsia="es-MX"/>
              </w:rPr>
              <w:pict>
                <v:shape id="Conector recto de flecha 553" o:spid="_x0000_s1331" type="#_x0000_t34" style="position:absolute;left:0;text-align:left;margin-left:164.3pt;margin-top:7.2pt;width:289.25pt;height:.75pt;flip:y;z-index:25187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" adj="10798,5518080,-16380" strokecolor="#c0504d [3205]" strokeweight="3pt">
                  <v:stroke endarrow="block"/>
                  <v:shadow on="t" color="black" opacity="22937f" origin=",.5" offset="0,.63889mm"/>
                </v:shape>
              </w:pict>
            </w:r>
            <w:r w:rsidR="00D761E2">
              <w:rPr>
                <w:rFonts w:ascii="Arial" w:hAnsi="Arial" w:cs="Arial"/>
                <w:sz w:val="17"/>
                <w:szCs w:val="17"/>
              </w:rPr>
              <w:t>Las personas morales enterarán las retenciones de ISR de salarios a la SHCP.</w:t>
            </w: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C35" w:rsidP="00D761E2">
            <w:pPr>
              <w:jc w:val="left"/>
              <w:rPr>
                <w:b/>
                <w:sz w:val="17"/>
                <w:szCs w:val="17"/>
              </w:rPr>
            </w:pPr>
            <w:r>
              <w:rPr>
                <w:rFonts w:ascii="Arial" w:hAnsi="Arial" w:cs="Arial"/>
                <w:noProof/>
                <w:sz w:val="17"/>
                <w:szCs w:val="17"/>
                <w:lang w:val="es-MX" w:eastAsia="es-MX"/>
              </w:rPr>
              <w:pict>
                <v:shape id="Conector recto de flecha 554" o:spid="_x0000_s1332" type="#_x0000_t32" style="position:absolute;margin-left:-93.8pt;margin-top:19.75pt;width:289.5pt;height:.75pt;flip:y;z-index:25187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" strokecolor="black [3200]" strokeweight="3pt">
                  <v:stroke dashstyle="dash" endarrow="block"/>
                  <v:shadow on="t" color="black" opacity="22937f" origin=",.5" offset="0,.63889mm"/>
                </v:shape>
              </w:pict>
            </w: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92D050"/>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r>
      <w:tr w:rsidR="00D761E2" w:rsidRPr="00311818" w:rsidTr="00CB30D0">
        <w:trPr>
          <w:trHeight w:val="586"/>
        </w:trPr>
        <w:tc>
          <w:tcPr>
            <w:tcW w:w="534" w:type="dxa"/>
            <w:shd w:val="clear" w:color="auto" w:fill="auto"/>
            <w:vAlign w:val="center"/>
          </w:tcPr>
          <w:p w:rsidR="00D761E2" w:rsidRDefault="00D761E2" w:rsidP="00D761E2">
            <w:pPr>
              <w:rPr>
                <w:rFonts w:ascii="Arial" w:hAnsi="Arial" w:cs="Arial"/>
                <w:sz w:val="15"/>
                <w:szCs w:val="13"/>
              </w:rPr>
            </w:pPr>
            <w:r>
              <w:rPr>
                <w:rFonts w:ascii="Arial" w:hAnsi="Arial" w:cs="Arial"/>
                <w:sz w:val="15"/>
                <w:szCs w:val="13"/>
              </w:rPr>
              <w:t>2</w:t>
            </w:r>
          </w:p>
        </w:tc>
        <w:tc>
          <w:tcPr>
            <w:tcW w:w="3402" w:type="dxa"/>
            <w:vAlign w:val="center"/>
          </w:tcPr>
          <w:p w:rsidR="00D761E2" w:rsidRPr="00311818" w:rsidRDefault="00D761E2" w:rsidP="00D761E2">
            <w:pPr>
              <w:jc w:val="both"/>
              <w:rPr>
                <w:rFonts w:ascii="Arial" w:hAnsi="Arial" w:cs="Arial"/>
                <w:sz w:val="17"/>
                <w:szCs w:val="17"/>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D761E2" w:rsidRPr="00311818" w:rsidRDefault="00EA2770" w:rsidP="00D761E2">
            <w:pPr>
              <w:jc w:val="left"/>
              <w:rPr>
                <w:b/>
                <w:sz w:val="17"/>
                <w:szCs w:val="17"/>
              </w:rPr>
            </w:pPr>
            <w:r>
              <w:rPr>
                <w:rFonts w:ascii="Arial" w:hAnsi="Arial" w:cs="Arial"/>
                <w:noProof/>
                <w:sz w:val="17"/>
                <w:szCs w:val="17"/>
                <w:lang w:val="es-MX" w:eastAsia="es-MX"/>
              </w:rPr>
              <w:pict>
                <v:shape id="Conector recto de flecha 555" o:spid="_x0000_s1333" type="#_x0000_t32" style="position:absolute;margin-left:-4.7pt;margin-top:14.1pt;width:325.5pt;height:.75pt;flip:y;z-index:25187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" strokecolor="#c0504d [3205]" strokeweight="3pt">
                  <v:stroke endarrow="block"/>
                  <v:shadow on="t" color="black" opacity="22937f" origin=",.5" offset="0,.63889mm"/>
                </v:shape>
              </w:pict>
            </w: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auto"/>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92D050"/>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r>
      <w:tr w:rsidR="00D761E2" w:rsidRPr="00311818" w:rsidTr="00CB30D0">
        <w:trPr>
          <w:trHeight w:val="586"/>
        </w:trPr>
        <w:tc>
          <w:tcPr>
            <w:tcW w:w="534" w:type="dxa"/>
            <w:shd w:val="clear" w:color="auto" w:fill="auto"/>
            <w:vAlign w:val="center"/>
          </w:tcPr>
          <w:p w:rsidR="00D761E2" w:rsidRDefault="00D761E2" w:rsidP="00D761E2">
            <w:pPr>
              <w:rPr>
                <w:rFonts w:ascii="Arial" w:hAnsi="Arial" w:cs="Arial"/>
                <w:sz w:val="15"/>
                <w:szCs w:val="13"/>
              </w:rPr>
            </w:pPr>
            <w:r>
              <w:rPr>
                <w:rFonts w:ascii="Arial" w:hAnsi="Arial" w:cs="Arial"/>
                <w:sz w:val="15"/>
                <w:szCs w:val="13"/>
              </w:rPr>
              <w:t>3</w:t>
            </w:r>
          </w:p>
        </w:tc>
        <w:tc>
          <w:tcPr>
            <w:tcW w:w="3402" w:type="dxa"/>
            <w:vAlign w:val="center"/>
          </w:tcPr>
          <w:p w:rsidR="00D761E2" w:rsidRDefault="00D76C35" w:rsidP="00B05E36">
            <w:pPr>
              <w:jc w:val="both"/>
              <w:rPr>
                <w:rFonts w:ascii="Arial" w:hAnsi="Arial" w:cs="Arial"/>
                <w:sz w:val="17"/>
                <w:szCs w:val="17"/>
                <w:lang w:val="es-MX"/>
              </w:rPr>
            </w:pPr>
            <w:r>
              <w:rPr>
                <w:rFonts w:ascii="Arial" w:hAnsi="Arial" w:cs="Arial"/>
                <w:noProof/>
                <w:sz w:val="17"/>
                <w:szCs w:val="17"/>
                <w:lang w:val="es-MX" w:eastAsia="es-MX"/>
              </w:rPr>
              <w:pict>
                <v:shape id="Conector recto de flecha 557" o:spid="_x0000_s1335" type="#_x0000_t32" style="position:absolute;left:0;text-align:left;margin-left:164.3pt;margin-top:6.5pt;width:524.25pt;height:.75pt;flip:y;z-index:25187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" strokecolor="#c0504d [3205]" strokeweight="3pt">
                  <v:stroke endarrow="block"/>
                  <v:shadow on="t" color="black" opacity="22937f" origin=",.5" offset="0,.63889mm"/>
                </v:shape>
              </w:pict>
            </w:r>
            <w:r w:rsidR="00D761E2">
              <w:rPr>
                <w:rFonts w:ascii="Arial" w:hAnsi="Arial" w:cs="Arial"/>
                <w:sz w:val="17"/>
                <w:szCs w:val="17"/>
              </w:rPr>
              <w:t>Continuidad del periodo de presentación de la D</w:t>
            </w:r>
            <w:r w:rsidR="00EB491C">
              <w:rPr>
                <w:rFonts w:ascii="Arial" w:hAnsi="Arial" w:cs="Arial"/>
                <w:sz w:val="17"/>
                <w:szCs w:val="17"/>
              </w:rPr>
              <w:t>eclaración de Situación P</w:t>
            </w:r>
            <w:r w:rsidR="00D761E2" w:rsidRPr="0022085D">
              <w:rPr>
                <w:rFonts w:ascii="Arial" w:hAnsi="Arial" w:cs="Arial"/>
                <w:sz w:val="17"/>
                <w:szCs w:val="17"/>
              </w:rPr>
              <w:t>atrimonial</w:t>
            </w:r>
            <w:r w:rsidR="00D761E2">
              <w:rPr>
                <w:rFonts w:ascii="Arial" w:hAnsi="Arial" w:cs="Arial"/>
                <w:sz w:val="17"/>
                <w:szCs w:val="17"/>
              </w:rPr>
              <w:t xml:space="preserve"> 201</w:t>
            </w:r>
            <w:r w:rsidR="00B05E36">
              <w:rPr>
                <w:rFonts w:ascii="Arial" w:hAnsi="Arial" w:cs="Arial"/>
                <w:sz w:val="17"/>
                <w:szCs w:val="17"/>
              </w:rPr>
              <w:t>6</w:t>
            </w:r>
            <w:r w:rsidR="00D761E2">
              <w:rPr>
                <w:rFonts w:ascii="Arial" w:hAnsi="Arial" w:cs="Arial"/>
                <w:sz w:val="17"/>
                <w:szCs w:val="17"/>
              </w:rPr>
              <w:t>.</w:t>
            </w: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C35" w:rsidP="00D761E2">
            <w:pPr>
              <w:jc w:val="left"/>
              <w:rPr>
                <w:b/>
                <w:sz w:val="17"/>
                <w:szCs w:val="17"/>
              </w:rPr>
            </w:pPr>
            <w:r>
              <w:rPr>
                <w:rFonts w:ascii="Arial" w:hAnsi="Arial" w:cs="Arial"/>
                <w:noProof/>
                <w:sz w:val="17"/>
                <w:szCs w:val="17"/>
                <w:lang w:val="es-MX" w:eastAsia="es-MX"/>
              </w:rPr>
              <w:pict>
                <v:shape id="Conector recto de flecha 558" o:spid="_x0000_s1336" type="#_x0000_t32" style="position:absolute;margin-left:-164pt;margin-top:18.65pt;width:524.25pt;height:.75pt;flip:y;z-index:25187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" strokecolor="black [3200]" strokeweight="3pt">
                  <v:stroke dashstyle="dash" endarrow="block"/>
                  <v:shadow on="t" color="black" opacity="22937f" origin=",.5" offset="0,.63889mm"/>
                </v:shape>
              </w:pict>
            </w: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auto"/>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auto"/>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FFFFFF" w:themeFill="background1"/>
          </w:tcPr>
          <w:p w:rsidR="00D761E2" w:rsidRPr="00311818" w:rsidRDefault="00D761E2" w:rsidP="00D761E2">
            <w:pPr>
              <w:jc w:val="left"/>
              <w:rPr>
                <w:b/>
                <w:sz w:val="17"/>
                <w:szCs w:val="17"/>
              </w:rPr>
            </w:pPr>
          </w:p>
        </w:tc>
        <w:tc>
          <w:tcPr>
            <w:tcW w:w="351" w:type="dxa"/>
            <w:shd w:val="clear" w:color="auto" w:fill="auto"/>
          </w:tcPr>
          <w:p w:rsidR="00D761E2" w:rsidRPr="00311818" w:rsidRDefault="00D761E2" w:rsidP="00D761E2">
            <w:pPr>
              <w:jc w:val="left"/>
              <w:rPr>
                <w:b/>
                <w:sz w:val="17"/>
                <w:szCs w:val="17"/>
              </w:rPr>
            </w:pPr>
          </w:p>
        </w:tc>
      </w:tr>
      <w:tr w:rsidR="005029B8" w:rsidRPr="00311818" w:rsidTr="005029B8">
        <w:trPr>
          <w:trHeight w:val="586"/>
        </w:trPr>
        <w:tc>
          <w:tcPr>
            <w:tcW w:w="534" w:type="dxa"/>
            <w:shd w:val="clear" w:color="auto" w:fill="auto"/>
            <w:vAlign w:val="center"/>
          </w:tcPr>
          <w:p w:rsidR="005029B8" w:rsidRPr="00C073E8" w:rsidRDefault="005029B8" w:rsidP="005029B8">
            <w:pPr>
              <w:rPr>
                <w:rFonts w:ascii="Arial" w:hAnsi="Arial" w:cs="Arial"/>
                <w:sz w:val="15"/>
                <w:szCs w:val="13"/>
              </w:rPr>
            </w:pPr>
            <w:r>
              <w:rPr>
                <w:rFonts w:ascii="Arial" w:hAnsi="Arial" w:cs="Arial"/>
                <w:sz w:val="15"/>
                <w:szCs w:val="13"/>
              </w:rPr>
              <w:t>4</w:t>
            </w:r>
          </w:p>
        </w:tc>
        <w:tc>
          <w:tcPr>
            <w:tcW w:w="3402" w:type="dxa"/>
            <w:vAlign w:val="center"/>
          </w:tcPr>
          <w:p w:rsidR="005029B8" w:rsidRDefault="00EA2770" w:rsidP="005029B8">
            <w:pPr>
              <w:jc w:val="both"/>
              <w:rPr>
                <w:rFonts w:ascii="Arial" w:hAnsi="Arial" w:cs="Arial"/>
                <w:sz w:val="17"/>
                <w:szCs w:val="17"/>
              </w:rPr>
            </w:pPr>
            <w:r>
              <w:rPr>
                <w:rFonts w:ascii="Arial" w:hAnsi="Arial" w:cs="Arial"/>
                <w:sz w:val="17"/>
                <w:szCs w:val="17"/>
              </w:rPr>
              <w:t>Publicar Información Financiera del  trimestre en su página de internet.</w:t>
            </w:r>
          </w:p>
        </w:tc>
        <w:tc>
          <w:tcPr>
            <w:tcW w:w="351" w:type="dxa"/>
            <w:shd w:val="clear" w:color="auto" w:fill="FFFFFF" w:themeFill="background1"/>
          </w:tcPr>
          <w:p w:rsidR="005029B8" w:rsidRPr="00311818" w:rsidRDefault="00D76C35" w:rsidP="005029B8">
            <w:pPr>
              <w:jc w:val="left"/>
              <w:rPr>
                <w:b/>
                <w:sz w:val="17"/>
                <w:szCs w:val="17"/>
              </w:rPr>
            </w:pPr>
            <w:r>
              <w:rPr>
                <w:noProof/>
                <w:sz w:val="18"/>
                <w:szCs w:val="18"/>
                <w:lang w:eastAsia="es-ES"/>
              </w:rPr>
              <w:pict>
                <v:shape id="_x0000_s1378" type="#_x0000_t32" style="position:absolute;margin-left:-4.85pt;margin-top:14.6pt;width:517.9pt;height:0;z-index:251933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" adj="-9780,-1,-9780" strokecolor="#c0504d [3205]" strokeweight="3pt">
                  <v:stroke endarrow="block"/>
                  <v:shadow on="t" color="black" opacity="22937f" origin=",.5" offset="0,.63889mm"/>
                </v:shape>
              </w:pict>
            </w: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17112E" w:rsidRDefault="005029B8" w:rsidP="005029B8">
            <w:pPr>
              <w:jc w:val="left"/>
              <w:rPr>
                <w:rFonts w:ascii="Arial" w:hAnsi="Arial" w:cs="Arial"/>
                <w:noProof/>
                <w:sz w:val="17"/>
                <w:szCs w:val="17"/>
                <w:lang w:val="es-MX" w:eastAsia="es-MX"/>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auto"/>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auto"/>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FFFFFF" w:themeFill="background1"/>
          </w:tcPr>
          <w:p w:rsidR="005029B8" w:rsidRPr="00311818" w:rsidRDefault="005029B8" w:rsidP="005029B8">
            <w:pPr>
              <w:jc w:val="left"/>
              <w:rPr>
                <w:b/>
                <w:sz w:val="17"/>
                <w:szCs w:val="17"/>
              </w:rPr>
            </w:pPr>
          </w:p>
        </w:tc>
        <w:tc>
          <w:tcPr>
            <w:tcW w:w="351" w:type="dxa"/>
            <w:shd w:val="clear" w:color="auto" w:fill="92D050"/>
          </w:tcPr>
          <w:p w:rsidR="005029B8" w:rsidRPr="00311818" w:rsidRDefault="005029B8" w:rsidP="005029B8">
            <w:pPr>
              <w:jc w:val="left"/>
              <w:rPr>
                <w:b/>
                <w:sz w:val="17"/>
                <w:szCs w:val="17"/>
              </w:rPr>
            </w:pPr>
          </w:p>
        </w:tc>
      </w:tr>
      <w:tr w:rsidR="00B9217F" w:rsidRPr="00311818" w:rsidTr="00B9217F">
        <w:trPr>
          <w:trHeight w:val="586"/>
        </w:trPr>
        <w:tc>
          <w:tcPr>
            <w:tcW w:w="534" w:type="dxa"/>
            <w:shd w:val="clear" w:color="auto" w:fill="auto"/>
            <w:vAlign w:val="center"/>
          </w:tcPr>
          <w:p w:rsidR="00B9217F" w:rsidRDefault="00B9217F" w:rsidP="005029B8">
            <w:pPr>
              <w:rPr>
                <w:rFonts w:ascii="Arial" w:hAnsi="Arial" w:cs="Arial"/>
                <w:sz w:val="15"/>
                <w:szCs w:val="13"/>
              </w:rPr>
            </w:pPr>
            <w:r>
              <w:rPr>
                <w:rFonts w:ascii="Arial" w:hAnsi="Arial" w:cs="Arial"/>
                <w:sz w:val="15"/>
                <w:szCs w:val="13"/>
              </w:rPr>
              <w:t>5</w:t>
            </w:r>
          </w:p>
        </w:tc>
        <w:tc>
          <w:tcPr>
            <w:tcW w:w="3402" w:type="dxa"/>
            <w:vAlign w:val="center"/>
          </w:tcPr>
          <w:p w:rsidR="00B9217F" w:rsidRDefault="00A77A4A" w:rsidP="005029B8">
            <w:pPr>
              <w:jc w:val="both"/>
              <w:rPr>
                <w:rFonts w:ascii="Arial" w:hAnsi="Arial" w:cs="Arial"/>
                <w:sz w:val="17"/>
                <w:szCs w:val="17"/>
              </w:rPr>
            </w:pPr>
            <w:r>
              <w:rPr>
                <w:rFonts w:ascii="Arial" w:hAnsi="Arial" w:cs="Arial"/>
                <w:sz w:val="17"/>
                <w:szCs w:val="17"/>
                <w:lang w:val="es-MX"/>
              </w:rPr>
              <w:t xml:space="preserve">Continuidad del periodo para remitir estados financieros dictaminados de las </w:t>
            </w:r>
            <w:proofErr w:type="spellStart"/>
            <w:r>
              <w:rPr>
                <w:rFonts w:ascii="Arial" w:hAnsi="Arial" w:cs="Arial"/>
                <w:sz w:val="17"/>
                <w:szCs w:val="17"/>
                <w:lang w:val="es-MX"/>
              </w:rPr>
              <w:t>OPD´s</w:t>
            </w:r>
            <w:proofErr w:type="spellEnd"/>
            <w:r>
              <w:rPr>
                <w:rFonts w:ascii="Arial" w:hAnsi="Arial" w:cs="Arial"/>
                <w:sz w:val="17"/>
                <w:szCs w:val="17"/>
                <w:lang w:val="es-MX"/>
              </w:rPr>
              <w:t xml:space="preserve"> a la ASEJ.</w:t>
            </w:r>
          </w:p>
        </w:tc>
        <w:tc>
          <w:tcPr>
            <w:tcW w:w="351" w:type="dxa"/>
            <w:shd w:val="clear" w:color="auto" w:fill="FFFFFF" w:themeFill="background1"/>
          </w:tcPr>
          <w:p w:rsidR="00B9217F" w:rsidRPr="009E2AE4" w:rsidRDefault="00D76C35" w:rsidP="005029B8">
            <w:pPr>
              <w:jc w:val="left"/>
              <w:rPr>
                <w:noProof/>
                <w:sz w:val="18"/>
                <w:szCs w:val="18"/>
                <w:lang w:eastAsia="es-ES"/>
              </w:rPr>
            </w:pPr>
            <w:r>
              <w:rPr>
                <w:noProof/>
                <w:sz w:val="18"/>
                <w:szCs w:val="18"/>
                <w:lang w:eastAsia="es-ES"/>
              </w:rPr>
              <w:pict>
                <v:shape id="_x0000_s1389" type="#_x0000_t34" style="position:absolute;margin-left:-4.85pt;margin-top:14.4pt;width:523.3pt;height:.85pt;flip:y;z-index:25194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" adj=",8275341,-9679" strokecolor="black [3200]" strokeweight="3pt">
                  <v:stroke dashstyle="dash" endarrow="block"/>
                  <v:shadow on="t" color="black" opacity="22937f" origin=",.5" offset="0,.63889mm"/>
                </v:shape>
              </w:pict>
            </w: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17112E" w:rsidRDefault="00B9217F" w:rsidP="005029B8">
            <w:pPr>
              <w:jc w:val="left"/>
              <w:rPr>
                <w:rFonts w:ascii="Arial" w:hAnsi="Arial" w:cs="Arial"/>
                <w:noProof/>
                <w:sz w:val="17"/>
                <w:szCs w:val="17"/>
                <w:lang w:val="es-MX" w:eastAsia="es-MX"/>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auto"/>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auto"/>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FFFFFF" w:themeFill="background1"/>
          </w:tcPr>
          <w:p w:rsidR="00B9217F" w:rsidRPr="00311818" w:rsidRDefault="00B9217F" w:rsidP="005029B8">
            <w:pPr>
              <w:jc w:val="left"/>
              <w:rPr>
                <w:b/>
                <w:sz w:val="17"/>
                <w:szCs w:val="17"/>
              </w:rPr>
            </w:pPr>
          </w:p>
        </w:tc>
        <w:tc>
          <w:tcPr>
            <w:tcW w:w="351" w:type="dxa"/>
            <w:shd w:val="clear" w:color="auto" w:fill="auto"/>
          </w:tcPr>
          <w:p w:rsidR="00B9217F" w:rsidRPr="00311818" w:rsidRDefault="00B9217F" w:rsidP="005029B8">
            <w:pPr>
              <w:jc w:val="left"/>
              <w:rPr>
                <w:b/>
                <w:sz w:val="17"/>
                <w:szCs w:val="17"/>
              </w:rPr>
            </w:pPr>
          </w:p>
        </w:tc>
      </w:tr>
    </w:tbl>
    <w:p w:rsidR="00BE32D4" w:rsidRDefault="00BE32D4" w:rsidP="00BE32D4">
      <w:pPr>
        <w:tabs>
          <w:tab w:val="left" w:pos="854"/>
          <w:tab w:val="center" w:pos="6804"/>
        </w:tabs>
        <w:jc w:val="left"/>
        <w:rPr>
          <w:sz w:val="18"/>
          <w:szCs w:val="18"/>
        </w:rPr>
      </w:pPr>
    </w:p>
    <w:p w:rsidR="00BE32D4" w:rsidRDefault="00D76C35" w:rsidP="00BE32D4">
      <w:pPr>
        <w:tabs>
          <w:tab w:val="left" w:pos="854"/>
          <w:tab w:val="center" w:pos="6804"/>
        </w:tabs>
        <w:jc w:val="left"/>
        <w:rPr>
          <w:sz w:val="18"/>
          <w:szCs w:val="18"/>
        </w:rPr>
      </w:pPr>
      <w:r>
        <w:rPr>
          <w:noProof/>
          <w:sz w:val="18"/>
          <w:szCs w:val="18"/>
          <w:lang w:val="es-MX" w:eastAsia="es-MX"/>
        </w:rPr>
        <w:pict>
          <v:shape id="Conector recto de flecha 51" o:spid="_x0000_s1043" type="#_x0000_t32" style="position:absolute;margin-left:66.3pt;margin-top:5.05pt;width:75.35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" strokecolor="#c0504d [3205]" strokeweight="3pt">
            <v:stroke endarrow="block"/>
            <v:shadow on="t" color="black" opacity="22937f" origin=",.5" offset="0,.63889mm"/>
          </v:shape>
        </w:pict>
      </w:r>
      <w:r w:rsidR="00BE32D4">
        <w:rPr>
          <w:sz w:val="18"/>
          <w:szCs w:val="18"/>
        </w:rPr>
        <w:t>AYUNTAMIENTO</w:t>
      </w:r>
      <w:r w:rsidR="00BE32D4">
        <w:rPr>
          <w:sz w:val="18"/>
          <w:szCs w:val="18"/>
        </w:rPr>
        <w:tab/>
      </w:r>
    </w:p>
    <w:p w:rsidR="00BE32D4" w:rsidRDefault="00D76C35" w:rsidP="00BE32D4">
      <w:pPr>
        <w:tabs>
          <w:tab w:val="left" w:pos="854"/>
          <w:tab w:val="center" w:pos="6804"/>
        </w:tabs>
        <w:jc w:val="left"/>
        <w:rPr>
          <w:sz w:val="18"/>
          <w:szCs w:val="18"/>
        </w:rPr>
      </w:pPr>
      <w:r>
        <w:rPr>
          <w:noProof/>
          <w:sz w:val="18"/>
          <w:szCs w:val="18"/>
          <w:lang w:val="es-MX" w:eastAsia="es-MX"/>
        </w:rPr>
        <w:pict>
          <v:shape id="Conector recto de flecha 50" o:spid="_x0000_s1042" type="#_x0000_t32" style="position:absolute;margin-left:219.6pt;margin-top:5.5pt;width:75.35pt;height:.8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" strokecolor="black [3200]" strokeweight="3pt">
            <v:stroke dashstyle="dash" endarrow="block"/>
            <v:shadow on="t" color="black" opacity="22937f" origin=",.5" offset="0,.63889mm"/>
          </v:shape>
        </w:pict>
      </w:r>
      <w:r w:rsidR="00BE32D4">
        <w:rPr>
          <w:sz w:val="18"/>
          <w:szCs w:val="18"/>
        </w:rPr>
        <w:t>Organismos Públicos Descentralizados Municipales (</w:t>
      </w:r>
      <w:proofErr w:type="spellStart"/>
      <w:r w:rsidR="00BE32D4">
        <w:rPr>
          <w:sz w:val="18"/>
          <w:szCs w:val="18"/>
        </w:rPr>
        <w:t>OPD´s</w:t>
      </w:r>
      <w:proofErr w:type="spellEnd"/>
      <w:r w:rsidR="00BE32D4">
        <w:rPr>
          <w:sz w:val="18"/>
          <w:szCs w:val="18"/>
        </w:rPr>
        <w:t>)</w:t>
      </w:r>
      <w:r w:rsidR="00BE32D4">
        <w:rPr>
          <w:sz w:val="18"/>
          <w:szCs w:val="18"/>
        </w:rPr>
        <w:tab/>
      </w:r>
    </w:p>
    <w:p w:rsidR="00BE32D4" w:rsidRDefault="00BE32D4" w:rsidP="00BE32D4">
      <w:pPr>
        <w:jc w:val="left"/>
        <w:rPr>
          <w:b/>
          <w:sz w:val="18"/>
          <w:szCs w:val="18"/>
        </w:rPr>
      </w:pPr>
      <w:r>
        <w:rPr>
          <w:b/>
          <w:sz w:val="18"/>
          <w:szCs w:val="18"/>
        </w:rPr>
        <w:t>(</w:t>
      </w:r>
      <w:proofErr w:type="spellStart"/>
      <w:r>
        <w:rPr>
          <w:b/>
          <w:sz w:val="18"/>
          <w:szCs w:val="18"/>
        </w:rPr>
        <w:t>OPD´s</w:t>
      </w:r>
      <w:proofErr w:type="spellEnd"/>
      <w:r>
        <w:rPr>
          <w:b/>
          <w:sz w:val="18"/>
          <w:szCs w:val="18"/>
        </w:rPr>
        <w:t xml:space="preserve">  véase anexo 1)</w:t>
      </w:r>
    </w:p>
    <w:p w:rsidR="00BE32D4" w:rsidRDefault="00BE32D4" w:rsidP="00BE32D4">
      <w:pPr>
        <w:jc w:val="left"/>
        <w:rPr>
          <w:b/>
          <w:sz w:val="18"/>
          <w:szCs w:val="18"/>
        </w:rPr>
      </w:pPr>
    </w:p>
    <w:p w:rsidR="005029B8" w:rsidRDefault="005029B8" w:rsidP="00BE32D4">
      <w:pPr>
        <w:jc w:val="left"/>
        <w:rPr>
          <w:b/>
          <w:sz w:val="18"/>
          <w:szCs w:val="18"/>
        </w:rPr>
      </w:pPr>
    </w:p>
    <w:p w:rsidR="005029B8" w:rsidRDefault="005029B8" w:rsidP="00BE32D4">
      <w:pPr>
        <w:jc w:val="left"/>
        <w:rPr>
          <w:b/>
          <w:sz w:val="18"/>
          <w:szCs w:val="18"/>
        </w:rPr>
      </w:pPr>
    </w:p>
    <w:tbl>
      <w:tblPr>
        <w:tblStyle w:val="Tablaconcuadrcula"/>
        <w:tblW w:w="14848" w:type="dxa"/>
        <w:tblLayout w:type="fixed"/>
        <w:tblLook w:val="04A0" w:firstRow="1" w:lastRow="0" w:firstColumn="1" w:lastColumn="0" w:noHBand="0" w:noVBand="1"/>
      </w:tblPr>
      <w:tblGrid>
        <w:gridCol w:w="534"/>
        <w:gridCol w:w="1701"/>
        <w:gridCol w:w="6803"/>
        <w:gridCol w:w="425"/>
        <w:gridCol w:w="425"/>
        <w:gridCol w:w="1984"/>
        <w:gridCol w:w="1559"/>
        <w:gridCol w:w="1417"/>
      </w:tblGrid>
      <w:tr w:rsidR="00BE32D4" w:rsidRPr="00311818" w:rsidTr="00BE32D4">
        <w:trPr>
          <w:cantSplit/>
          <w:trHeight w:val="969"/>
        </w:trPr>
        <w:tc>
          <w:tcPr>
            <w:tcW w:w="534" w:type="dxa"/>
            <w:shd w:val="clear" w:color="auto" w:fill="D9D9D9" w:themeFill="background1" w:themeFillShade="D9"/>
            <w:vAlign w:val="center"/>
          </w:tcPr>
          <w:p w:rsidR="00BE32D4" w:rsidRPr="00311818" w:rsidRDefault="00BE32D4" w:rsidP="00BE32D4">
            <w:pPr>
              <w:rPr>
                <w:rFonts w:ascii="Arial" w:hAnsi="Arial" w:cs="Arial"/>
                <w:b/>
                <w:sz w:val="18"/>
                <w:szCs w:val="18"/>
              </w:rPr>
            </w:pPr>
            <w:r>
              <w:rPr>
                <w:rFonts w:ascii="Arial" w:hAnsi="Arial" w:cs="Arial"/>
                <w:b/>
                <w:sz w:val="18"/>
                <w:szCs w:val="18"/>
              </w:rPr>
              <w:t>No.</w:t>
            </w:r>
          </w:p>
        </w:tc>
        <w:tc>
          <w:tcPr>
            <w:tcW w:w="1701" w:type="dxa"/>
            <w:shd w:val="clear" w:color="auto" w:fill="D9D9D9" w:themeFill="background1" w:themeFillShade="D9"/>
            <w:vAlign w:val="center"/>
          </w:tcPr>
          <w:p w:rsidR="00BE32D4" w:rsidRPr="00B860C2" w:rsidRDefault="00BE32D4" w:rsidP="00BE32D4">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BE32D4" w:rsidRPr="00554DAA" w:rsidRDefault="00BE32D4" w:rsidP="00BE32D4">
            <w:pPr>
              <w:ind w:left="113" w:right="113"/>
              <w:jc w:val="both"/>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BE32D4" w:rsidRPr="00554DAA" w:rsidRDefault="00A219B0" w:rsidP="00BE32D4">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INSTITUCIÓN</w:t>
            </w:r>
          </w:p>
        </w:tc>
      </w:tr>
      <w:tr w:rsidR="00BE32D4" w:rsidRPr="00311818" w:rsidTr="00CB30D0">
        <w:trPr>
          <w:trHeight w:val="782"/>
        </w:trPr>
        <w:tc>
          <w:tcPr>
            <w:tcW w:w="534" w:type="dxa"/>
            <w:shd w:val="clear" w:color="auto" w:fill="auto"/>
            <w:vAlign w:val="center"/>
          </w:tcPr>
          <w:p w:rsidR="00BE32D4" w:rsidRPr="006824F9" w:rsidRDefault="00BE32D4" w:rsidP="00BE32D4">
            <w:pPr>
              <w:rPr>
                <w:rFonts w:ascii="Arial" w:hAnsi="Arial" w:cs="Arial"/>
                <w:sz w:val="17"/>
                <w:szCs w:val="17"/>
                <w:lang w:val="es-MX"/>
              </w:rPr>
            </w:pPr>
            <w:r>
              <w:rPr>
                <w:rFonts w:ascii="Arial" w:hAnsi="Arial" w:cs="Arial"/>
                <w:sz w:val="17"/>
                <w:szCs w:val="17"/>
                <w:lang w:val="es-MX"/>
              </w:rPr>
              <w:t>1</w:t>
            </w:r>
          </w:p>
        </w:tc>
        <w:tc>
          <w:tcPr>
            <w:tcW w:w="1701" w:type="dxa"/>
            <w:vAlign w:val="center"/>
          </w:tcPr>
          <w:p w:rsidR="00BE32D4" w:rsidRPr="006F3FA3" w:rsidRDefault="00BE32D4" w:rsidP="00033918">
            <w:pPr>
              <w:rPr>
                <w:rFonts w:ascii="Arial" w:hAnsi="Arial" w:cs="Arial"/>
                <w:sz w:val="17"/>
                <w:szCs w:val="17"/>
              </w:rPr>
            </w:pPr>
            <w:r w:rsidRPr="006F3FA3">
              <w:rPr>
                <w:rFonts w:ascii="Arial" w:hAnsi="Arial" w:cs="Arial"/>
                <w:sz w:val="17"/>
                <w:szCs w:val="17"/>
              </w:rPr>
              <w:t>Del 1 al 17 de abril de 201</w:t>
            </w:r>
            <w:r w:rsidR="00033918">
              <w:rPr>
                <w:rFonts w:ascii="Arial" w:hAnsi="Arial" w:cs="Arial"/>
                <w:sz w:val="17"/>
                <w:szCs w:val="17"/>
              </w:rPr>
              <w:t>7</w:t>
            </w:r>
          </w:p>
        </w:tc>
        <w:tc>
          <w:tcPr>
            <w:tcW w:w="6803" w:type="dxa"/>
          </w:tcPr>
          <w:p w:rsidR="00BE32D4" w:rsidRPr="000038D8" w:rsidRDefault="00BE32D4" w:rsidP="00BE32D4">
            <w:pPr>
              <w:pStyle w:val="texto"/>
              <w:spacing w:after="0" w:line="240" w:lineRule="auto"/>
              <w:ind w:firstLine="0"/>
              <w:rPr>
                <w:sz w:val="17"/>
                <w:szCs w:val="17"/>
              </w:rPr>
            </w:pPr>
            <w:r w:rsidRPr="000038D8">
              <w:rPr>
                <w:sz w:val="17"/>
                <w:szCs w:val="17"/>
              </w:rPr>
              <w:t xml:space="preserve">Las personas físicas, así como las personas morales a que se refiere el Título III de esta Ley, enterarán las retenciones a que se refiere este artículo a </w:t>
            </w:r>
            <w:r w:rsidRPr="00B20366">
              <w:rPr>
                <w:sz w:val="17"/>
                <w:szCs w:val="17"/>
                <w:u w:val="dotted"/>
              </w:rPr>
              <w:t xml:space="preserve">más </w:t>
            </w:r>
            <w:r w:rsidR="001347FC" w:rsidRPr="00B20366">
              <w:rPr>
                <w:sz w:val="17"/>
                <w:szCs w:val="17"/>
                <w:u w:val="dotted"/>
              </w:rPr>
              <w:t>tardar el</w:t>
            </w:r>
            <w:r w:rsidRPr="00B20366">
              <w:rPr>
                <w:sz w:val="17"/>
                <w:szCs w:val="17"/>
                <w:u w:val="dotted"/>
              </w:rPr>
              <w:t xml:space="preserve"> día 17 de cada uno de los meses del año</w:t>
            </w:r>
            <w:r w:rsidRPr="000038D8">
              <w:rPr>
                <w:sz w:val="17"/>
                <w:szCs w:val="17"/>
              </w:rPr>
              <w:t xml:space="preserve"> de calendario, mediante declaración que presentarán ante las oficinas autorizadas.</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r>
              <w:rPr>
                <w:rFonts w:ascii="Arial" w:hAnsi="Arial" w:cs="Arial"/>
                <w:b/>
                <w:sz w:val="28"/>
                <w:szCs w:val="28"/>
              </w:rPr>
              <w:t>X</w:t>
            </w:r>
          </w:p>
        </w:tc>
        <w:tc>
          <w:tcPr>
            <w:tcW w:w="1984" w:type="dxa"/>
            <w:vAlign w:val="center"/>
          </w:tcPr>
          <w:p w:rsidR="00BE32D4" w:rsidRPr="000038D8" w:rsidRDefault="00BE32D4" w:rsidP="003B753E">
            <w:pPr>
              <w:rPr>
                <w:rFonts w:ascii="Arial" w:hAnsi="Arial" w:cs="Arial"/>
                <w:sz w:val="17"/>
                <w:szCs w:val="17"/>
                <w:lang w:val="es-MX"/>
              </w:rPr>
            </w:pPr>
            <w:r>
              <w:rPr>
                <w:rFonts w:ascii="Arial" w:hAnsi="Arial" w:cs="Arial"/>
                <w:sz w:val="17"/>
                <w:szCs w:val="17"/>
                <w:lang w:val="es-MX"/>
              </w:rPr>
              <w:t>Art.</w:t>
            </w:r>
            <w:r w:rsidR="006714E9">
              <w:rPr>
                <w:rFonts w:ascii="Arial" w:hAnsi="Arial" w:cs="Arial"/>
                <w:sz w:val="17"/>
                <w:szCs w:val="17"/>
                <w:lang w:val="es-MX"/>
              </w:rPr>
              <w:t xml:space="preserve"> </w:t>
            </w:r>
            <w:r w:rsidRPr="00E54552">
              <w:rPr>
                <w:rFonts w:ascii="Arial" w:hAnsi="Arial" w:cs="Arial"/>
                <w:sz w:val="17"/>
                <w:szCs w:val="17"/>
                <w:lang w:val="es-MX"/>
              </w:rPr>
              <w:t>96</w:t>
            </w:r>
            <w:r w:rsidR="003B753E">
              <w:rPr>
                <w:rFonts w:ascii="Arial" w:hAnsi="Arial" w:cs="Arial"/>
                <w:sz w:val="17"/>
                <w:szCs w:val="17"/>
                <w:lang w:val="es-MX"/>
              </w:rPr>
              <w:t>, párrafo séptimo, LISR</w:t>
            </w:r>
          </w:p>
        </w:tc>
        <w:tc>
          <w:tcPr>
            <w:tcW w:w="1559" w:type="dxa"/>
            <w:vAlign w:val="center"/>
          </w:tcPr>
          <w:p w:rsidR="00BE32D4" w:rsidRPr="006F3FA3" w:rsidRDefault="00BE32D4" w:rsidP="00033918">
            <w:pPr>
              <w:rPr>
                <w:rFonts w:ascii="Arial" w:hAnsi="Arial" w:cs="Arial"/>
                <w:sz w:val="17"/>
                <w:szCs w:val="17"/>
              </w:rPr>
            </w:pPr>
            <w:r w:rsidRPr="006F3FA3">
              <w:rPr>
                <w:rFonts w:ascii="Arial" w:hAnsi="Arial" w:cs="Arial"/>
                <w:sz w:val="17"/>
                <w:szCs w:val="17"/>
              </w:rPr>
              <w:t>Del 1 al 31 de marzo de 201</w:t>
            </w:r>
            <w:r w:rsidR="00033918">
              <w:rPr>
                <w:rFonts w:ascii="Arial" w:hAnsi="Arial" w:cs="Arial"/>
                <w:sz w:val="17"/>
                <w:szCs w:val="17"/>
              </w:rPr>
              <w:t>7</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SHCP</w:t>
            </w:r>
          </w:p>
        </w:tc>
      </w:tr>
      <w:tr w:rsidR="00BE32D4" w:rsidRPr="00311818" w:rsidTr="00CB30D0">
        <w:trPr>
          <w:trHeight w:val="782"/>
        </w:trPr>
        <w:tc>
          <w:tcPr>
            <w:tcW w:w="534" w:type="dxa"/>
            <w:shd w:val="clear" w:color="auto" w:fill="auto"/>
            <w:vAlign w:val="center"/>
          </w:tcPr>
          <w:p w:rsidR="00BE32D4" w:rsidRPr="006824F9" w:rsidRDefault="00BE32D4" w:rsidP="00BE32D4">
            <w:pPr>
              <w:rPr>
                <w:rFonts w:ascii="Arial" w:hAnsi="Arial" w:cs="Arial"/>
                <w:sz w:val="17"/>
                <w:szCs w:val="17"/>
                <w:lang w:val="es-MX"/>
              </w:rPr>
            </w:pPr>
            <w:r>
              <w:rPr>
                <w:rFonts w:ascii="Arial" w:hAnsi="Arial" w:cs="Arial"/>
                <w:sz w:val="17"/>
                <w:szCs w:val="17"/>
                <w:lang w:val="es-MX"/>
              </w:rPr>
              <w:t>2</w:t>
            </w:r>
          </w:p>
        </w:tc>
        <w:tc>
          <w:tcPr>
            <w:tcW w:w="1701" w:type="dxa"/>
            <w:vAlign w:val="center"/>
          </w:tcPr>
          <w:p w:rsidR="00BE32D4" w:rsidRPr="006F3FA3" w:rsidRDefault="00BE32D4" w:rsidP="006E3FBB">
            <w:pPr>
              <w:rPr>
                <w:rFonts w:ascii="Arial" w:hAnsi="Arial" w:cs="Arial"/>
                <w:sz w:val="17"/>
                <w:szCs w:val="17"/>
              </w:rPr>
            </w:pPr>
            <w:r w:rsidRPr="006F3FA3">
              <w:rPr>
                <w:rFonts w:ascii="Arial" w:hAnsi="Arial" w:cs="Arial"/>
                <w:sz w:val="17"/>
                <w:szCs w:val="17"/>
              </w:rPr>
              <w:t>Del 1 al 19 de abril de 201</w:t>
            </w:r>
            <w:r w:rsidR="006E3FBB">
              <w:rPr>
                <w:rFonts w:ascii="Arial" w:hAnsi="Arial" w:cs="Arial"/>
                <w:sz w:val="17"/>
                <w:szCs w:val="17"/>
              </w:rPr>
              <w:t>7</w:t>
            </w:r>
          </w:p>
        </w:tc>
        <w:tc>
          <w:tcPr>
            <w:tcW w:w="6803" w:type="dxa"/>
            <w:vAlign w:val="center"/>
          </w:tcPr>
          <w:p w:rsidR="00BE32D4" w:rsidRPr="000038D8" w:rsidRDefault="00BE32D4" w:rsidP="00BE32D4">
            <w:pPr>
              <w:jc w:val="both"/>
              <w:rPr>
                <w:rFonts w:ascii="Arial" w:hAnsi="Arial" w:cs="Arial"/>
                <w:sz w:val="17"/>
                <w:szCs w:val="17"/>
                <w:lang w:val="es-MX"/>
              </w:rPr>
            </w:pPr>
            <w:r w:rsidRPr="000038D8">
              <w:rPr>
                <w:rFonts w:ascii="Arial" w:hAnsi="Arial" w:cs="Arial"/>
                <w:sz w:val="17"/>
                <w:szCs w:val="17"/>
                <w:lang w:val="es-MX"/>
              </w:rPr>
              <w:t xml:space="preserve">Los ayuntamientos presentarán a la Auditoría Superior, </w:t>
            </w:r>
            <w:r w:rsidRPr="00B20366">
              <w:rPr>
                <w:rFonts w:ascii="Arial" w:hAnsi="Arial" w:cs="Arial"/>
                <w:sz w:val="17"/>
                <w:szCs w:val="17"/>
                <w:u w:val="dotted"/>
                <w:lang w:val="es-MX"/>
              </w:rPr>
              <w:t>antes del día veinte de cada mes</w:t>
            </w:r>
            <w:r w:rsidRPr="000038D8">
              <w:rPr>
                <w:rFonts w:ascii="Arial" w:hAnsi="Arial" w:cs="Arial"/>
                <w:sz w:val="17"/>
                <w:szCs w:val="17"/>
                <w:lang w:val="es-MX"/>
              </w:rPr>
              <w:t>, la cuenta detallada de los movimientos de fondos ocurridos en el mes anterior</w:t>
            </w:r>
            <w:r>
              <w:rPr>
                <w:rFonts w:ascii="Arial" w:hAnsi="Arial" w:cs="Arial"/>
                <w:sz w:val="17"/>
                <w:szCs w:val="17"/>
                <w:lang w:val="es-MX"/>
              </w:rPr>
              <w:t>.</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p>
        </w:tc>
        <w:tc>
          <w:tcPr>
            <w:tcW w:w="1984" w:type="dxa"/>
            <w:vAlign w:val="center"/>
          </w:tcPr>
          <w:p w:rsidR="00BE32D4" w:rsidRPr="000038D8" w:rsidRDefault="00BE32D4" w:rsidP="00BE32D4">
            <w:pPr>
              <w:rPr>
                <w:rFonts w:ascii="Arial" w:hAnsi="Arial" w:cs="Arial"/>
                <w:sz w:val="17"/>
                <w:szCs w:val="17"/>
                <w:lang w:val="es-MX"/>
              </w:rPr>
            </w:pPr>
            <w:r>
              <w:rPr>
                <w:rFonts w:ascii="Arial" w:hAnsi="Arial" w:cs="Arial"/>
                <w:sz w:val="17"/>
                <w:szCs w:val="17"/>
                <w:lang w:val="es-MX"/>
              </w:rPr>
              <w:t>Art. 55</w:t>
            </w:r>
            <w:r w:rsidR="0067575B">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BE32D4" w:rsidRPr="006F3FA3" w:rsidRDefault="00BE32D4" w:rsidP="006E3FBB">
            <w:pPr>
              <w:rPr>
                <w:rFonts w:ascii="Arial" w:hAnsi="Arial" w:cs="Arial"/>
                <w:sz w:val="17"/>
                <w:szCs w:val="17"/>
              </w:rPr>
            </w:pPr>
            <w:r w:rsidRPr="006F3FA3">
              <w:rPr>
                <w:rFonts w:ascii="Arial" w:hAnsi="Arial" w:cs="Arial"/>
                <w:sz w:val="17"/>
                <w:szCs w:val="17"/>
              </w:rPr>
              <w:t>Del 1 al 31 de marzo de 201</w:t>
            </w:r>
            <w:r w:rsidR="006E3FBB">
              <w:rPr>
                <w:rFonts w:ascii="Arial" w:hAnsi="Arial" w:cs="Arial"/>
                <w:sz w:val="17"/>
                <w:szCs w:val="17"/>
              </w:rPr>
              <w:t>7</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ASEJ</w:t>
            </w:r>
          </w:p>
        </w:tc>
      </w:tr>
      <w:tr w:rsidR="00EA2770" w:rsidRPr="00311818" w:rsidTr="005D2DD2">
        <w:trPr>
          <w:cantSplit/>
          <w:trHeight w:val="969"/>
        </w:trPr>
        <w:tc>
          <w:tcPr>
            <w:tcW w:w="534" w:type="dxa"/>
            <w:shd w:val="clear" w:color="auto" w:fill="D9D9D9" w:themeFill="background1" w:themeFillShade="D9"/>
            <w:vAlign w:val="center"/>
          </w:tcPr>
          <w:p w:rsidR="00EA2770" w:rsidRPr="00311818" w:rsidRDefault="00EA2770" w:rsidP="005D2DD2">
            <w:pPr>
              <w:rPr>
                <w:rFonts w:ascii="Arial" w:hAnsi="Arial" w:cs="Arial"/>
                <w:b/>
                <w:sz w:val="18"/>
                <w:szCs w:val="18"/>
              </w:rPr>
            </w:pPr>
            <w:r>
              <w:rPr>
                <w:rFonts w:ascii="Arial" w:hAnsi="Arial" w:cs="Arial"/>
                <w:b/>
                <w:sz w:val="18"/>
                <w:szCs w:val="18"/>
              </w:rPr>
              <w:lastRenderedPageBreak/>
              <w:t>No.</w:t>
            </w:r>
          </w:p>
        </w:tc>
        <w:tc>
          <w:tcPr>
            <w:tcW w:w="1701" w:type="dxa"/>
            <w:shd w:val="clear" w:color="auto" w:fill="D9D9D9" w:themeFill="background1" w:themeFillShade="D9"/>
            <w:vAlign w:val="center"/>
          </w:tcPr>
          <w:p w:rsidR="00EA2770" w:rsidRPr="00B860C2" w:rsidRDefault="00EA2770" w:rsidP="005D2DD2">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EA2770" w:rsidRPr="00311818" w:rsidRDefault="00EA2770" w:rsidP="005D2DD2">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EA2770" w:rsidRPr="00554DAA" w:rsidRDefault="00EA2770" w:rsidP="005D2DD2">
            <w:pPr>
              <w:ind w:left="113" w:right="113"/>
              <w:jc w:val="both"/>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EA2770" w:rsidRPr="00554DAA" w:rsidRDefault="00EA2770" w:rsidP="005D2DD2">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EA2770" w:rsidRPr="00311818" w:rsidRDefault="00EA2770" w:rsidP="005D2DD2">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EA2770" w:rsidRPr="00311818" w:rsidRDefault="00EA2770" w:rsidP="005D2DD2">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EA2770" w:rsidRPr="00311818" w:rsidRDefault="00EA2770" w:rsidP="005D2DD2">
            <w:pPr>
              <w:rPr>
                <w:rFonts w:ascii="Arial" w:hAnsi="Arial" w:cs="Arial"/>
                <w:b/>
                <w:sz w:val="18"/>
                <w:szCs w:val="18"/>
              </w:rPr>
            </w:pPr>
            <w:r w:rsidRPr="00311818">
              <w:rPr>
                <w:rFonts w:ascii="Arial" w:hAnsi="Arial" w:cs="Arial"/>
                <w:b/>
                <w:sz w:val="18"/>
                <w:szCs w:val="18"/>
              </w:rPr>
              <w:t>INSTITUCIÓN</w:t>
            </w:r>
          </w:p>
        </w:tc>
      </w:tr>
      <w:tr w:rsidR="00BE32D4" w:rsidRPr="00311818" w:rsidTr="00CB30D0">
        <w:trPr>
          <w:trHeight w:val="782"/>
        </w:trPr>
        <w:tc>
          <w:tcPr>
            <w:tcW w:w="534" w:type="dxa"/>
            <w:shd w:val="clear" w:color="auto" w:fill="auto"/>
            <w:vAlign w:val="center"/>
          </w:tcPr>
          <w:p w:rsidR="00BE32D4" w:rsidRDefault="00BE32D4" w:rsidP="00BE32D4">
            <w:pPr>
              <w:rPr>
                <w:rFonts w:ascii="Arial" w:hAnsi="Arial" w:cs="Arial"/>
                <w:sz w:val="17"/>
                <w:szCs w:val="17"/>
                <w:lang w:val="es-MX"/>
              </w:rPr>
            </w:pPr>
            <w:r>
              <w:rPr>
                <w:rFonts w:ascii="Arial" w:hAnsi="Arial" w:cs="Arial"/>
                <w:sz w:val="17"/>
                <w:szCs w:val="17"/>
                <w:lang w:val="es-MX"/>
              </w:rPr>
              <w:t>3</w:t>
            </w:r>
          </w:p>
        </w:tc>
        <w:tc>
          <w:tcPr>
            <w:tcW w:w="1701" w:type="dxa"/>
            <w:vAlign w:val="center"/>
          </w:tcPr>
          <w:p w:rsidR="00BE32D4" w:rsidRPr="006F3FA3" w:rsidRDefault="00BE32D4" w:rsidP="00B05E36">
            <w:pPr>
              <w:rPr>
                <w:rFonts w:ascii="Arial" w:hAnsi="Arial" w:cs="Arial"/>
                <w:sz w:val="17"/>
                <w:szCs w:val="17"/>
              </w:rPr>
            </w:pPr>
            <w:r w:rsidRPr="006F3FA3">
              <w:rPr>
                <w:rFonts w:ascii="Arial" w:hAnsi="Arial" w:cs="Arial"/>
                <w:sz w:val="17"/>
                <w:szCs w:val="17"/>
              </w:rPr>
              <w:t>Del 1 enero al 31 de mayo de 201</w:t>
            </w:r>
            <w:r w:rsidR="00B05E36">
              <w:rPr>
                <w:rFonts w:ascii="Arial" w:hAnsi="Arial" w:cs="Arial"/>
                <w:sz w:val="17"/>
                <w:szCs w:val="17"/>
              </w:rPr>
              <w:t>7</w:t>
            </w:r>
          </w:p>
        </w:tc>
        <w:tc>
          <w:tcPr>
            <w:tcW w:w="6803" w:type="dxa"/>
          </w:tcPr>
          <w:p w:rsidR="00BE32D4" w:rsidRPr="00510FA3" w:rsidRDefault="00BE32D4" w:rsidP="00BE32D4">
            <w:pPr>
              <w:tabs>
                <w:tab w:val="left" w:pos="709"/>
              </w:tabs>
              <w:jc w:val="both"/>
              <w:rPr>
                <w:rFonts w:ascii="Arial" w:hAnsi="Arial" w:cs="Arial"/>
                <w:sz w:val="17"/>
                <w:szCs w:val="17"/>
              </w:rPr>
            </w:pPr>
            <w:r w:rsidRPr="00510FA3">
              <w:rPr>
                <w:rFonts w:ascii="Arial" w:hAnsi="Arial" w:cs="Arial"/>
                <w:sz w:val="17"/>
                <w:szCs w:val="17"/>
              </w:rPr>
              <w:t>La declaración de situación patrimonial deberá de presentarse en los siguientes plazos:</w:t>
            </w:r>
          </w:p>
          <w:p w:rsidR="00BE32D4" w:rsidRDefault="00BE32D4" w:rsidP="00BE32D4">
            <w:pPr>
              <w:pStyle w:val="Prrafodelista"/>
              <w:numPr>
                <w:ilvl w:val="0"/>
                <w:numId w:val="6"/>
              </w:numPr>
              <w:tabs>
                <w:tab w:val="num" w:pos="33"/>
              </w:tabs>
              <w:ind w:left="33" w:hanging="709"/>
              <w:jc w:val="both"/>
              <w:rPr>
                <w:rFonts w:ascii="Arial" w:hAnsi="Arial" w:cs="Arial"/>
                <w:sz w:val="17"/>
                <w:szCs w:val="17"/>
              </w:rPr>
            </w:pPr>
          </w:p>
          <w:p w:rsidR="00BE32D4" w:rsidRPr="000A3AD7" w:rsidRDefault="00BE32D4" w:rsidP="00BE32D4">
            <w:pPr>
              <w:pStyle w:val="Prrafodelista"/>
              <w:numPr>
                <w:ilvl w:val="0"/>
                <w:numId w:val="6"/>
              </w:numPr>
              <w:tabs>
                <w:tab w:val="num" w:pos="33"/>
              </w:tabs>
              <w:ind w:left="33" w:hanging="709"/>
              <w:jc w:val="both"/>
              <w:rPr>
                <w:rFonts w:ascii="Arial" w:hAnsi="Arial" w:cs="Arial"/>
                <w:sz w:val="17"/>
                <w:szCs w:val="17"/>
              </w:rPr>
            </w:pPr>
            <w:r>
              <w:rPr>
                <w:rFonts w:ascii="Arial" w:hAnsi="Arial" w:cs="Arial"/>
                <w:sz w:val="17"/>
                <w:szCs w:val="17"/>
              </w:rPr>
              <w:t xml:space="preserve">II. </w:t>
            </w:r>
            <w:r w:rsidRPr="00EF6BF6">
              <w:rPr>
                <w:rFonts w:ascii="Arial" w:hAnsi="Arial" w:cs="Arial"/>
                <w:sz w:val="17"/>
                <w:szCs w:val="17"/>
              </w:rPr>
              <w:t xml:space="preserve">La anual, durante los meses </w:t>
            </w:r>
            <w:r w:rsidRPr="00B20366">
              <w:rPr>
                <w:rFonts w:ascii="Arial" w:hAnsi="Arial" w:cs="Arial"/>
                <w:sz w:val="17"/>
                <w:szCs w:val="17"/>
                <w:u w:val="dotted"/>
              </w:rPr>
              <w:t>de enero a mayo de cada año</w:t>
            </w:r>
            <w:r w:rsidRPr="00EF6BF6">
              <w:rPr>
                <w:rFonts w:ascii="Arial" w:hAnsi="Arial" w:cs="Arial"/>
                <w:sz w:val="17"/>
                <w:szCs w:val="17"/>
              </w:rPr>
              <w:t>, salvo que en ese mismo año hubiese ingresado a un cargo obligado a presentar la declaración señalada en la fracción anterior.</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BE32D4" w:rsidRPr="00787223" w:rsidRDefault="00BE32D4" w:rsidP="00BE32D4">
            <w:pPr>
              <w:rPr>
                <w:rFonts w:ascii="Arial" w:hAnsi="Arial" w:cs="Arial"/>
                <w:sz w:val="17"/>
                <w:szCs w:val="17"/>
                <w:lang w:val="es-MX"/>
              </w:rPr>
            </w:pPr>
            <w:r>
              <w:rPr>
                <w:rFonts w:ascii="Arial" w:hAnsi="Arial" w:cs="Arial"/>
                <w:sz w:val="17"/>
                <w:szCs w:val="17"/>
                <w:lang w:val="es-MX"/>
              </w:rPr>
              <w:t>Art. 96,</w:t>
            </w:r>
            <w:r w:rsidRPr="00787223">
              <w:rPr>
                <w:rFonts w:ascii="Arial" w:hAnsi="Arial" w:cs="Arial"/>
                <w:sz w:val="17"/>
                <w:szCs w:val="17"/>
                <w:lang w:val="es-MX"/>
              </w:rPr>
              <w:t xml:space="preserve"> fracción II</w:t>
            </w:r>
            <w:r>
              <w:rPr>
                <w:rFonts w:ascii="Arial" w:hAnsi="Arial" w:cs="Arial"/>
                <w:sz w:val="17"/>
                <w:szCs w:val="17"/>
                <w:lang w:val="es-MX"/>
              </w:rPr>
              <w:t>, LRSPEJ</w:t>
            </w:r>
          </w:p>
        </w:tc>
        <w:tc>
          <w:tcPr>
            <w:tcW w:w="1559" w:type="dxa"/>
            <w:vAlign w:val="center"/>
          </w:tcPr>
          <w:p w:rsidR="00BE32D4" w:rsidRPr="006F3FA3" w:rsidRDefault="00BE32D4" w:rsidP="009B0EBB">
            <w:pPr>
              <w:rPr>
                <w:rFonts w:ascii="Arial" w:hAnsi="Arial" w:cs="Arial"/>
                <w:sz w:val="17"/>
                <w:szCs w:val="17"/>
              </w:rPr>
            </w:pPr>
            <w:r w:rsidRPr="006F3FA3">
              <w:rPr>
                <w:rFonts w:ascii="Arial" w:hAnsi="Arial" w:cs="Arial"/>
                <w:sz w:val="17"/>
                <w:szCs w:val="17"/>
              </w:rPr>
              <w:t>Del 1 de enero al 31 de diciembre de 201</w:t>
            </w:r>
            <w:r w:rsidR="009B0EBB">
              <w:rPr>
                <w:rFonts w:ascii="Arial" w:hAnsi="Arial" w:cs="Arial"/>
                <w:sz w:val="17"/>
                <w:szCs w:val="17"/>
              </w:rPr>
              <w:t>6</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HCEJ</w:t>
            </w:r>
          </w:p>
        </w:tc>
      </w:tr>
      <w:tr w:rsidR="005029B8" w:rsidRPr="00311818" w:rsidTr="00CB30D0">
        <w:trPr>
          <w:trHeight w:val="782"/>
        </w:trPr>
        <w:tc>
          <w:tcPr>
            <w:tcW w:w="534" w:type="dxa"/>
            <w:shd w:val="clear" w:color="auto" w:fill="auto"/>
            <w:vAlign w:val="center"/>
          </w:tcPr>
          <w:p w:rsidR="005029B8" w:rsidRDefault="005029B8" w:rsidP="005029B8">
            <w:pPr>
              <w:rPr>
                <w:rFonts w:ascii="Arial" w:hAnsi="Arial" w:cs="Arial"/>
                <w:sz w:val="15"/>
                <w:szCs w:val="15"/>
              </w:rPr>
            </w:pPr>
            <w:r>
              <w:rPr>
                <w:rFonts w:ascii="Arial" w:hAnsi="Arial" w:cs="Arial"/>
                <w:sz w:val="15"/>
                <w:szCs w:val="15"/>
              </w:rPr>
              <w:t>4</w:t>
            </w:r>
          </w:p>
        </w:tc>
        <w:tc>
          <w:tcPr>
            <w:tcW w:w="1701" w:type="dxa"/>
            <w:vAlign w:val="center"/>
          </w:tcPr>
          <w:p w:rsidR="005029B8" w:rsidRDefault="005029B8" w:rsidP="002F6A3D">
            <w:pPr>
              <w:rPr>
                <w:rFonts w:ascii="Arial" w:hAnsi="Arial" w:cs="Arial"/>
                <w:sz w:val="17"/>
                <w:szCs w:val="17"/>
              </w:rPr>
            </w:pPr>
            <w:r>
              <w:rPr>
                <w:rFonts w:ascii="Arial" w:hAnsi="Arial" w:cs="Arial"/>
                <w:sz w:val="17"/>
                <w:szCs w:val="17"/>
              </w:rPr>
              <w:t>Del 1 al 30 abril de 2017</w:t>
            </w:r>
          </w:p>
        </w:tc>
        <w:tc>
          <w:tcPr>
            <w:tcW w:w="6803" w:type="dxa"/>
          </w:tcPr>
          <w:p w:rsidR="005029B8" w:rsidRPr="00510FA3" w:rsidRDefault="005029B8" w:rsidP="00612C21">
            <w:pPr>
              <w:tabs>
                <w:tab w:val="left" w:pos="709"/>
              </w:tabs>
              <w:jc w:val="both"/>
              <w:rPr>
                <w:rFonts w:ascii="Arial" w:hAnsi="Arial" w:cs="Arial"/>
                <w:sz w:val="17"/>
                <w:szCs w:val="17"/>
              </w:rPr>
            </w:pPr>
            <w:r>
              <w:rPr>
                <w:rFonts w:ascii="Arial" w:hAnsi="Arial" w:cs="Arial"/>
                <w:sz w:val="17"/>
                <w:szCs w:val="17"/>
              </w:rPr>
              <w:t xml:space="preserve">La información financiera que generen los entes públicos en cumplimiento de esta Ley será organizada, sistematizada y difundida por cada uno de éstos, al menos, trimestralmente en sus respectivas páginas electrónicas de internet, </w:t>
            </w:r>
            <w:r w:rsidRPr="000A3AD7">
              <w:rPr>
                <w:rFonts w:ascii="Arial" w:hAnsi="Arial" w:cs="Arial"/>
                <w:sz w:val="17"/>
                <w:szCs w:val="17"/>
                <w:u w:val="dotted"/>
              </w:rPr>
              <w:t>a más tardar 30 días después del cierre del período</w:t>
            </w:r>
            <w:r>
              <w:rPr>
                <w:rFonts w:ascii="Arial" w:hAnsi="Arial" w:cs="Arial"/>
                <w:sz w:val="17"/>
                <w:szCs w:val="17"/>
              </w:rPr>
              <w:t xml:space="preserve"> que corresponda, en términos de las disposiciones en materia de transparencia que les sean aplicables y, en su caso, de los criterios que emita el consejo. La difusión de la información vía internet no exime los informes que deben presentarse </w:t>
            </w:r>
            <w:r w:rsidR="000A3AD7">
              <w:rPr>
                <w:rFonts w:ascii="Arial" w:hAnsi="Arial" w:cs="Arial"/>
                <w:sz w:val="17"/>
                <w:szCs w:val="17"/>
              </w:rPr>
              <w:t>ante</w:t>
            </w:r>
            <w:r>
              <w:rPr>
                <w:rFonts w:ascii="Arial" w:hAnsi="Arial" w:cs="Arial"/>
                <w:sz w:val="17"/>
                <w:szCs w:val="17"/>
              </w:rPr>
              <w:t xml:space="preserve"> el Congreso de la Unión y las legislaturas locales, según sea el caso.</w:t>
            </w:r>
          </w:p>
        </w:tc>
        <w:tc>
          <w:tcPr>
            <w:tcW w:w="425" w:type="dxa"/>
            <w:vAlign w:val="center"/>
          </w:tcPr>
          <w:p w:rsidR="005029B8" w:rsidRDefault="005029B8" w:rsidP="00612C21">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5029B8" w:rsidRDefault="005029B8" w:rsidP="00612C21">
            <w:pPr>
              <w:tabs>
                <w:tab w:val="left" w:pos="709"/>
              </w:tabs>
              <w:rPr>
                <w:rFonts w:ascii="Arial" w:hAnsi="Arial" w:cs="Arial"/>
                <w:b/>
                <w:sz w:val="28"/>
                <w:szCs w:val="17"/>
              </w:rPr>
            </w:pPr>
          </w:p>
        </w:tc>
        <w:tc>
          <w:tcPr>
            <w:tcW w:w="1984" w:type="dxa"/>
            <w:vAlign w:val="center"/>
          </w:tcPr>
          <w:p w:rsidR="005029B8" w:rsidRPr="00C02E12" w:rsidRDefault="005029B8" w:rsidP="00612C21">
            <w:pPr>
              <w:rPr>
                <w:rFonts w:ascii="Arial" w:hAnsi="Arial" w:cs="Arial"/>
                <w:sz w:val="17"/>
                <w:szCs w:val="17"/>
              </w:rPr>
            </w:pPr>
            <w:r w:rsidRPr="00C02E12">
              <w:rPr>
                <w:rFonts w:ascii="Arial" w:hAnsi="Arial" w:cs="Arial"/>
                <w:sz w:val="17"/>
                <w:szCs w:val="17"/>
              </w:rPr>
              <w:t xml:space="preserve">Art. </w:t>
            </w:r>
            <w:r>
              <w:rPr>
                <w:rFonts w:ascii="Arial" w:hAnsi="Arial" w:cs="Arial"/>
                <w:sz w:val="17"/>
                <w:szCs w:val="17"/>
              </w:rPr>
              <w:t>51,</w:t>
            </w:r>
            <w:r w:rsidRPr="00C02E12">
              <w:rPr>
                <w:rFonts w:ascii="Arial" w:hAnsi="Arial" w:cs="Arial"/>
                <w:sz w:val="17"/>
                <w:szCs w:val="17"/>
              </w:rPr>
              <w:t xml:space="preserve"> LGCG</w:t>
            </w:r>
          </w:p>
        </w:tc>
        <w:tc>
          <w:tcPr>
            <w:tcW w:w="1559" w:type="dxa"/>
            <w:vAlign w:val="center"/>
          </w:tcPr>
          <w:p w:rsidR="005029B8" w:rsidRPr="00C02E12" w:rsidRDefault="005029B8" w:rsidP="005029B8">
            <w:pPr>
              <w:rPr>
                <w:rFonts w:ascii="Arial" w:hAnsi="Arial" w:cs="Arial"/>
                <w:sz w:val="17"/>
                <w:szCs w:val="17"/>
              </w:rPr>
            </w:pPr>
            <w:r w:rsidRPr="00C02E12">
              <w:rPr>
                <w:rFonts w:ascii="Arial" w:hAnsi="Arial" w:cs="Arial"/>
                <w:sz w:val="17"/>
                <w:szCs w:val="17"/>
              </w:rPr>
              <w:t xml:space="preserve">Del 1 de </w:t>
            </w:r>
            <w:r>
              <w:rPr>
                <w:rFonts w:ascii="Arial" w:hAnsi="Arial" w:cs="Arial"/>
                <w:sz w:val="17"/>
                <w:szCs w:val="17"/>
              </w:rPr>
              <w:t>enero</w:t>
            </w:r>
            <w:r w:rsidRPr="00C02E12">
              <w:rPr>
                <w:rFonts w:ascii="Arial" w:hAnsi="Arial" w:cs="Arial"/>
                <w:sz w:val="17"/>
                <w:szCs w:val="17"/>
              </w:rPr>
              <w:t xml:space="preserve"> al 31 de </w:t>
            </w:r>
            <w:r>
              <w:rPr>
                <w:rFonts w:ascii="Arial" w:hAnsi="Arial" w:cs="Arial"/>
                <w:sz w:val="17"/>
                <w:szCs w:val="17"/>
              </w:rPr>
              <w:t>marzo</w:t>
            </w:r>
            <w:r w:rsidRPr="00C02E12">
              <w:rPr>
                <w:rFonts w:ascii="Arial" w:hAnsi="Arial" w:cs="Arial"/>
                <w:sz w:val="17"/>
                <w:szCs w:val="17"/>
              </w:rPr>
              <w:t xml:space="preserve"> de 201</w:t>
            </w:r>
            <w:r>
              <w:rPr>
                <w:rFonts w:ascii="Arial" w:hAnsi="Arial" w:cs="Arial"/>
                <w:sz w:val="17"/>
                <w:szCs w:val="17"/>
              </w:rPr>
              <w:t>7</w:t>
            </w:r>
          </w:p>
        </w:tc>
        <w:tc>
          <w:tcPr>
            <w:tcW w:w="1417" w:type="dxa"/>
            <w:vAlign w:val="center"/>
          </w:tcPr>
          <w:p w:rsidR="005029B8" w:rsidRPr="00C02E12" w:rsidRDefault="005029B8" w:rsidP="00612C21">
            <w:pPr>
              <w:rPr>
                <w:rFonts w:ascii="Arial" w:hAnsi="Arial" w:cs="Arial"/>
                <w:sz w:val="17"/>
                <w:szCs w:val="17"/>
              </w:rPr>
            </w:pPr>
            <w:r>
              <w:rPr>
                <w:rFonts w:ascii="Arial" w:hAnsi="Arial" w:cs="Arial"/>
                <w:sz w:val="17"/>
                <w:szCs w:val="17"/>
              </w:rPr>
              <w:t>H. AYTO.</w:t>
            </w:r>
          </w:p>
        </w:tc>
      </w:tr>
      <w:tr w:rsidR="00B9217F" w:rsidRPr="00311818" w:rsidTr="00CB30D0">
        <w:trPr>
          <w:trHeight w:val="782"/>
        </w:trPr>
        <w:tc>
          <w:tcPr>
            <w:tcW w:w="534" w:type="dxa"/>
            <w:shd w:val="clear" w:color="auto" w:fill="auto"/>
            <w:vAlign w:val="center"/>
          </w:tcPr>
          <w:p w:rsidR="00B9217F" w:rsidRDefault="00B9217F" w:rsidP="005029B8">
            <w:pPr>
              <w:rPr>
                <w:rFonts w:ascii="Arial" w:hAnsi="Arial" w:cs="Arial"/>
                <w:sz w:val="15"/>
                <w:szCs w:val="15"/>
              </w:rPr>
            </w:pPr>
            <w:r>
              <w:rPr>
                <w:rFonts w:ascii="Arial" w:hAnsi="Arial" w:cs="Arial"/>
                <w:sz w:val="15"/>
                <w:szCs w:val="15"/>
              </w:rPr>
              <w:t>5</w:t>
            </w:r>
          </w:p>
        </w:tc>
        <w:tc>
          <w:tcPr>
            <w:tcW w:w="1701" w:type="dxa"/>
            <w:vAlign w:val="center"/>
          </w:tcPr>
          <w:p w:rsidR="00B9217F" w:rsidRPr="00A4587C" w:rsidRDefault="00B9217F" w:rsidP="00D76C35">
            <w:pPr>
              <w:rPr>
                <w:rFonts w:ascii="Arial" w:hAnsi="Arial" w:cs="Arial"/>
                <w:sz w:val="17"/>
                <w:szCs w:val="17"/>
              </w:rPr>
            </w:pPr>
            <w:r>
              <w:rPr>
                <w:rFonts w:ascii="Arial" w:hAnsi="Arial" w:cs="Arial"/>
                <w:sz w:val="17"/>
                <w:szCs w:val="17"/>
              </w:rPr>
              <w:t xml:space="preserve">Del 1 enero al 29 de junio de </w:t>
            </w:r>
            <w:r w:rsidRPr="00567E03">
              <w:rPr>
                <w:rFonts w:ascii="Arial" w:hAnsi="Arial" w:cs="Arial"/>
                <w:sz w:val="17"/>
                <w:szCs w:val="17"/>
              </w:rPr>
              <w:t>201</w:t>
            </w:r>
            <w:r>
              <w:rPr>
                <w:rFonts w:ascii="Arial" w:hAnsi="Arial" w:cs="Arial"/>
                <w:sz w:val="17"/>
                <w:szCs w:val="17"/>
              </w:rPr>
              <w:t>7</w:t>
            </w:r>
          </w:p>
        </w:tc>
        <w:tc>
          <w:tcPr>
            <w:tcW w:w="6803" w:type="dxa"/>
          </w:tcPr>
          <w:p w:rsidR="00B9217F" w:rsidRPr="0067241A" w:rsidRDefault="00B9217F" w:rsidP="00D76C35">
            <w:pPr>
              <w:tabs>
                <w:tab w:val="left" w:pos="709"/>
              </w:tabs>
              <w:jc w:val="both"/>
              <w:rPr>
                <w:rFonts w:ascii="Arial" w:hAnsi="Arial" w:cs="Arial"/>
                <w:sz w:val="17"/>
                <w:szCs w:val="17"/>
                <w:lang w:val="es-MX"/>
              </w:rPr>
            </w:pPr>
            <w:r w:rsidRPr="0067241A">
              <w:rPr>
                <w:rFonts w:ascii="Arial" w:hAnsi="Arial" w:cs="Arial"/>
                <w:sz w:val="17"/>
                <w:szCs w:val="17"/>
                <w:lang w:val="es-MX"/>
              </w:rPr>
              <w:t xml:space="preserve">Los entes públicos estatales o municipales descentralizados o fideicomisos, están obligados a remitir a la Auditoría Superior del Estado </w:t>
            </w:r>
            <w:r w:rsidRPr="006C1705">
              <w:rPr>
                <w:rFonts w:ascii="Arial" w:hAnsi="Arial" w:cs="Arial"/>
                <w:sz w:val="17"/>
                <w:szCs w:val="17"/>
                <w:u w:val="dotted"/>
                <w:lang w:val="es-MX"/>
              </w:rPr>
              <w:t>antes del día 30 de junio</w:t>
            </w:r>
            <w:r w:rsidRPr="0067241A">
              <w:rPr>
                <w:rFonts w:ascii="Arial" w:hAnsi="Arial" w:cs="Arial"/>
                <w:sz w:val="17"/>
                <w:szCs w:val="17"/>
                <w:lang w:val="es-MX"/>
              </w:rPr>
              <w:t xml:space="preserve"> sus estados financieros dictaminados, cada anualidad por contador público externo autorizado por la Contraloría del Estado, en los términos de la Ley Orgánica del Poder Ejecutivo del Estado a la Auditoría Superior y los municipales por Contralor Interno del municipio debidamente autorizado por el Auditor Superior en los términos de esta ley.</w:t>
            </w:r>
          </w:p>
        </w:tc>
        <w:tc>
          <w:tcPr>
            <w:tcW w:w="425" w:type="dxa"/>
            <w:vAlign w:val="center"/>
          </w:tcPr>
          <w:p w:rsidR="00B9217F" w:rsidRPr="000038D8" w:rsidRDefault="00B9217F" w:rsidP="00D76C35">
            <w:pPr>
              <w:tabs>
                <w:tab w:val="left" w:pos="709"/>
              </w:tabs>
              <w:rPr>
                <w:rFonts w:ascii="Arial" w:hAnsi="Arial" w:cs="Arial"/>
                <w:b/>
                <w:sz w:val="28"/>
                <w:szCs w:val="28"/>
              </w:rPr>
            </w:pPr>
          </w:p>
        </w:tc>
        <w:tc>
          <w:tcPr>
            <w:tcW w:w="425" w:type="dxa"/>
            <w:vAlign w:val="center"/>
          </w:tcPr>
          <w:p w:rsidR="00B9217F" w:rsidRPr="009E60C1" w:rsidRDefault="00B9217F" w:rsidP="00D76C35">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B9217F" w:rsidRPr="00B033E1" w:rsidRDefault="00B9217F" w:rsidP="00D76C35">
            <w:pPr>
              <w:rPr>
                <w:rFonts w:ascii="Arial" w:hAnsi="Arial" w:cs="Arial"/>
                <w:sz w:val="17"/>
                <w:szCs w:val="17"/>
                <w:lang w:val="es-MX"/>
              </w:rPr>
            </w:pPr>
            <w:r w:rsidRPr="00B033E1">
              <w:rPr>
                <w:rFonts w:ascii="Arial" w:hAnsi="Arial" w:cs="Arial"/>
                <w:sz w:val="17"/>
                <w:szCs w:val="17"/>
                <w:lang w:val="es-MX"/>
              </w:rPr>
              <w:t>Art</w:t>
            </w:r>
            <w:r>
              <w:rPr>
                <w:rFonts w:ascii="Arial" w:hAnsi="Arial" w:cs="Arial"/>
                <w:sz w:val="17"/>
                <w:szCs w:val="17"/>
                <w:lang w:val="es-MX"/>
              </w:rPr>
              <w:t>.</w:t>
            </w:r>
            <w:r w:rsidRPr="00B033E1">
              <w:rPr>
                <w:rFonts w:ascii="Arial" w:hAnsi="Arial" w:cs="Arial"/>
                <w:sz w:val="17"/>
                <w:szCs w:val="17"/>
                <w:lang w:val="es-MX"/>
              </w:rPr>
              <w:t xml:space="preserve"> 53</w:t>
            </w:r>
            <w:r>
              <w:rPr>
                <w:rFonts w:ascii="Arial" w:hAnsi="Arial" w:cs="Arial"/>
                <w:sz w:val="17"/>
                <w:szCs w:val="17"/>
                <w:lang w:val="es-MX"/>
              </w:rPr>
              <w:t>, LFSAPEJM</w:t>
            </w:r>
          </w:p>
        </w:tc>
        <w:tc>
          <w:tcPr>
            <w:tcW w:w="1559" w:type="dxa"/>
            <w:vAlign w:val="center"/>
          </w:tcPr>
          <w:p w:rsidR="00B9217F" w:rsidRPr="00311818" w:rsidRDefault="00B9217F" w:rsidP="00D76C35">
            <w:pPr>
              <w:rPr>
                <w:rFonts w:ascii="Arial" w:hAnsi="Arial" w:cs="Arial"/>
                <w:sz w:val="17"/>
                <w:szCs w:val="17"/>
              </w:rPr>
            </w:pPr>
            <w:r>
              <w:rPr>
                <w:rFonts w:ascii="Arial" w:hAnsi="Arial" w:cs="Arial"/>
                <w:sz w:val="17"/>
                <w:szCs w:val="17"/>
              </w:rPr>
              <w:t xml:space="preserve">Del 1 de enero al 31 de diciembre de </w:t>
            </w:r>
            <w:r w:rsidRPr="00697E7F">
              <w:rPr>
                <w:rFonts w:ascii="Arial" w:hAnsi="Arial" w:cs="Arial"/>
                <w:sz w:val="17"/>
                <w:szCs w:val="17"/>
              </w:rPr>
              <w:t>201</w:t>
            </w:r>
            <w:r>
              <w:rPr>
                <w:rFonts w:ascii="Arial" w:hAnsi="Arial" w:cs="Arial"/>
                <w:sz w:val="17"/>
                <w:szCs w:val="17"/>
              </w:rPr>
              <w:t>6</w:t>
            </w:r>
          </w:p>
        </w:tc>
        <w:tc>
          <w:tcPr>
            <w:tcW w:w="1417" w:type="dxa"/>
            <w:vAlign w:val="center"/>
          </w:tcPr>
          <w:p w:rsidR="00B9217F" w:rsidRPr="00311818" w:rsidRDefault="00B9217F" w:rsidP="00D76C35">
            <w:pPr>
              <w:rPr>
                <w:rFonts w:ascii="Arial" w:hAnsi="Arial" w:cs="Arial"/>
                <w:sz w:val="17"/>
                <w:szCs w:val="17"/>
              </w:rPr>
            </w:pPr>
            <w:r>
              <w:rPr>
                <w:rFonts w:ascii="Arial" w:hAnsi="Arial" w:cs="Arial"/>
                <w:sz w:val="17"/>
                <w:szCs w:val="17"/>
              </w:rPr>
              <w:t>ASEJ</w:t>
            </w:r>
          </w:p>
        </w:tc>
      </w:tr>
    </w:tbl>
    <w:p w:rsidR="00BE32D4" w:rsidRDefault="00BE32D4" w:rsidP="00BE32D4">
      <w:pPr>
        <w:tabs>
          <w:tab w:val="left" w:pos="854"/>
          <w:tab w:val="center" w:pos="6804"/>
        </w:tabs>
        <w:jc w:val="left"/>
        <w:rPr>
          <w:sz w:val="18"/>
          <w:szCs w:val="18"/>
        </w:rPr>
      </w:pPr>
    </w:p>
    <w:p w:rsidR="005029B8" w:rsidRDefault="005029B8" w:rsidP="003861AE">
      <w:pPr>
        <w:outlineLvl w:val="0"/>
        <w:rPr>
          <w:rFonts w:ascii="Arial Black" w:hAnsi="Arial Black"/>
          <w:b/>
          <w:sz w:val="56"/>
          <w:szCs w:val="56"/>
        </w:rPr>
      </w:pPr>
    </w:p>
    <w:p w:rsidR="005029B8" w:rsidRDefault="005029B8" w:rsidP="003861AE">
      <w:pPr>
        <w:outlineLvl w:val="0"/>
        <w:rPr>
          <w:rFonts w:ascii="Arial Black" w:hAnsi="Arial Black"/>
          <w:b/>
          <w:sz w:val="56"/>
          <w:szCs w:val="56"/>
        </w:rPr>
      </w:pPr>
    </w:p>
    <w:p w:rsidR="005029B8" w:rsidRDefault="005029B8" w:rsidP="003861AE">
      <w:pPr>
        <w:outlineLvl w:val="0"/>
        <w:rPr>
          <w:rFonts w:ascii="Arial Black" w:hAnsi="Arial Black"/>
          <w:b/>
          <w:sz w:val="56"/>
          <w:szCs w:val="56"/>
        </w:rPr>
      </w:pPr>
    </w:p>
    <w:p w:rsidR="005029B8" w:rsidRDefault="005029B8" w:rsidP="003861AE">
      <w:pPr>
        <w:outlineLvl w:val="0"/>
        <w:rPr>
          <w:rFonts w:ascii="Arial Black" w:hAnsi="Arial Black"/>
          <w:b/>
          <w:sz w:val="56"/>
          <w:szCs w:val="56"/>
        </w:rPr>
      </w:pPr>
    </w:p>
    <w:p w:rsidR="003861AE" w:rsidRPr="003861AE" w:rsidRDefault="00BE32D4" w:rsidP="003861AE">
      <w:pPr>
        <w:outlineLvl w:val="0"/>
        <w:rPr>
          <w:rFonts w:ascii="Arial Black" w:hAnsi="Arial Black"/>
          <w:b/>
          <w:sz w:val="56"/>
          <w:szCs w:val="56"/>
        </w:rPr>
      </w:pPr>
      <w:r w:rsidRPr="002566E1">
        <w:rPr>
          <w:rFonts w:ascii="Arial Black" w:hAnsi="Arial Black"/>
          <w:b/>
          <w:sz w:val="56"/>
          <w:szCs w:val="56"/>
        </w:rPr>
        <w:lastRenderedPageBreak/>
        <w:t>MAYO</w:t>
      </w:r>
    </w:p>
    <w:tbl>
      <w:tblPr>
        <w:tblStyle w:val="Tablaconcuadrcula"/>
        <w:tblpPr w:leftFromText="141" w:rightFromText="141" w:vertAnchor="text" w:horzAnchor="margin" w:tblpY="43"/>
        <w:tblW w:w="14909"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97"/>
        <w:gridCol w:w="397"/>
      </w:tblGrid>
      <w:tr w:rsidR="00EB0B18" w:rsidRPr="00311818" w:rsidTr="00EB0B18">
        <w:trPr>
          <w:trHeight w:val="272"/>
        </w:trPr>
        <w:tc>
          <w:tcPr>
            <w:tcW w:w="534" w:type="dxa"/>
            <w:vMerge w:val="restart"/>
            <w:shd w:val="clear" w:color="auto" w:fill="D9D9D9" w:themeFill="background1" w:themeFillShade="D9"/>
            <w:vAlign w:val="center"/>
          </w:tcPr>
          <w:p w:rsidR="00EB0B18" w:rsidRPr="00554DAA" w:rsidRDefault="00EB0B18" w:rsidP="00EB0B18">
            <w:pPr>
              <w:rPr>
                <w:rFonts w:ascii="Arial" w:hAnsi="Arial" w:cs="Arial"/>
                <w:b/>
                <w:sz w:val="18"/>
                <w:szCs w:val="13"/>
              </w:rPr>
            </w:pPr>
            <w:r>
              <w:rPr>
                <w:rFonts w:ascii="Arial" w:hAnsi="Arial" w:cs="Arial"/>
                <w:b/>
                <w:sz w:val="18"/>
                <w:szCs w:val="13"/>
              </w:rPr>
              <w:t>No.</w:t>
            </w:r>
          </w:p>
        </w:tc>
        <w:tc>
          <w:tcPr>
            <w:tcW w:w="3402" w:type="dxa"/>
            <w:vMerge w:val="restart"/>
            <w:shd w:val="clear" w:color="auto" w:fill="D9D9D9" w:themeFill="background1" w:themeFillShade="D9"/>
            <w:vAlign w:val="center"/>
          </w:tcPr>
          <w:p w:rsidR="00EB0B18" w:rsidRPr="00311818" w:rsidRDefault="00EB0B18" w:rsidP="00EB0B18">
            <w:pPr>
              <w:rPr>
                <w:b/>
                <w:sz w:val="18"/>
                <w:szCs w:val="18"/>
              </w:rPr>
            </w:pPr>
            <w:r w:rsidRPr="00311818">
              <w:rPr>
                <w:b/>
                <w:sz w:val="23"/>
                <w:szCs w:val="23"/>
              </w:rPr>
              <w:t>OBLIGACIONES</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L</w:t>
            </w:r>
          </w:p>
        </w:tc>
        <w:tc>
          <w:tcPr>
            <w:tcW w:w="397" w:type="dxa"/>
            <w:shd w:val="clear" w:color="auto" w:fill="C2D69B" w:themeFill="accent3" w:themeFillTint="99"/>
            <w:vAlign w:val="center"/>
          </w:tcPr>
          <w:p w:rsidR="00EB0B18" w:rsidRPr="009A6DFC" w:rsidRDefault="00EB0B18" w:rsidP="00EB0B18">
            <w:pPr>
              <w:rPr>
                <w:rFonts w:ascii="Arial" w:hAnsi="Arial" w:cs="Arial"/>
                <w:b/>
                <w:sz w:val="18"/>
                <w:szCs w:val="12"/>
              </w:rPr>
            </w:pPr>
            <w:r w:rsidRPr="009A6DFC">
              <w:rPr>
                <w:rFonts w:ascii="Arial" w:hAnsi="Arial" w:cs="Arial"/>
                <w:b/>
                <w:sz w:val="18"/>
                <w:szCs w:val="12"/>
              </w:rPr>
              <w:t>M</w:t>
            </w:r>
          </w:p>
        </w:tc>
        <w:tc>
          <w:tcPr>
            <w:tcW w:w="397" w:type="dxa"/>
            <w:shd w:val="clear" w:color="auto" w:fill="C2D69B" w:themeFill="accent3" w:themeFillTint="99"/>
            <w:vAlign w:val="center"/>
          </w:tcPr>
          <w:p w:rsidR="00EB0B18" w:rsidRPr="009A6DFC" w:rsidRDefault="00EB0B18" w:rsidP="00EB0B18">
            <w:pPr>
              <w:rPr>
                <w:rFonts w:ascii="Arial" w:hAnsi="Arial" w:cs="Arial"/>
                <w:b/>
                <w:sz w:val="18"/>
                <w:szCs w:val="12"/>
              </w:rPr>
            </w:pPr>
            <w:r>
              <w:rPr>
                <w:rFonts w:ascii="Arial" w:hAnsi="Arial" w:cs="Arial"/>
                <w:b/>
                <w:sz w:val="18"/>
                <w:szCs w:val="12"/>
              </w:rPr>
              <w:t>M</w:t>
            </w:r>
          </w:p>
        </w:tc>
      </w:tr>
      <w:tr w:rsidR="00EB0B18" w:rsidRPr="00311818" w:rsidTr="00EB0B18">
        <w:trPr>
          <w:trHeight w:val="270"/>
        </w:trPr>
        <w:tc>
          <w:tcPr>
            <w:tcW w:w="534" w:type="dxa"/>
            <w:vMerge/>
            <w:shd w:val="clear" w:color="auto" w:fill="D9D9D9" w:themeFill="background1" w:themeFillShade="D9"/>
            <w:vAlign w:val="center"/>
          </w:tcPr>
          <w:p w:rsidR="00EB0B18" w:rsidRPr="00311818" w:rsidRDefault="00EB0B18" w:rsidP="00EB0B18">
            <w:pPr>
              <w:jc w:val="both"/>
              <w:rPr>
                <w:sz w:val="13"/>
                <w:szCs w:val="13"/>
              </w:rPr>
            </w:pPr>
          </w:p>
        </w:tc>
        <w:tc>
          <w:tcPr>
            <w:tcW w:w="3402" w:type="dxa"/>
            <w:vMerge/>
            <w:shd w:val="clear" w:color="auto" w:fill="D9D9D9" w:themeFill="background1" w:themeFillShade="D9"/>
          </w:tcPr>
          <w:p w:rsidR="00EB0B18" w:rsidRPr="00311818" w:rsidRDefault="00EB0B18" w:rsidP="00EB0B18">
            <w:pPr>
              <w:jc w:val="both"/>
              <w:rPr>
                <w:sz w:val="18"/>
                <w:szCs w:val="18"/>
              </w:rPr>
            </w:pP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1</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2</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3</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4</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5</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6</w:t>
            </w:r>
          </w:p>
        </w:tc>
        <w:tc>
          <w:tcPr>
            <w:tcW w:w="351" w:type="dxa"/>
            <w:shd w:val="clear" w:color="auto" w:fill="FABF8F" w:themeFill="accent6"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7</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8</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9</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10</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11</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12</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13</w:t>
            </w:r>
          </w:p>
        </w:tc>
        <w:tc>
          <w:tcPr>
            <w:tcW w:w="351" w:type="dxa"/>
            <w:shd w:val="clear" w:color="auto" w:fill="FABF8F" w:themeFill="accent6"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14</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15</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16</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17</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18</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19</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20</w:t>
            </w:r>
          </w:p>
        </w:tc>
        <w:tc>
          <w:tcPr>
            <w:tcW w:w="351" w:type="dxa"/>
            <w:shd w:val="clear" w:color="auto" w:fill="FABF8F" w:themeFill="accent6"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21</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22</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23</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24</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25</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26</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27</w:t>
            </w:r>
          </w:p>
        </w:tc>
        <w:tc>
          <w:tcPr>
            <w:tcW w:w="351" w:type="dxa"/>
            <w:shd w:val="clear" w:color="auto" w:fill="FABF8F" w:themeFill="accent6"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28</w:t>
            </w:r>
          </w:p>
        </w:tc>
        <w:tc>
          <w:tcPr>
            <w:tcW w:w="351"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29</w:t>
            </w:r>
          </w:p>
        </w:tc>
        <w:tc>
          <w:tcPr>
            <w:tcW w:w="397"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30</w:t>
            </w:r>
          </w:p>
        </w:tc>
        <w:tc>
          <w:tcPr>
            <w:tcW w:w="397" w:type="dxa"/>
            <w:shd w:val="clear" w:color="auto" w:fill="C2D69B" w:themeFill="accent3" w:themeFillTint="99"/>
            <w:vAlign w:val="center"/>
          </w:tcPr>
          <w:p w:rsidR="00EB0B18" w:rsidRPr="00311818" w:rsidRDefault="00EB0B18" w:rsidP="00EB0B18">
            <w:pPr>
              <w:rPr>
                <w:rFonts w:ascii="Arial" w:hAnsi="Arial" w:cs="Arial"/>
                <w:b/>
                <w:sz w:val="12"/>
                <w:szCs w:val="12"/>
              </w:rPr>
            </w:pPr>
            <w:r>
              <w:rPr>
                <w:rFonts w:ascii="Arial" w:hAnsi="Arial" w:cs="Arial"/>
                <w:b/>
                <w:sz w:val="12"/>
                <w:szCs w:val="12"/>
              </w:rPr>
              <w:t>31</w:t>
            </w:r>
          </w:p>
        </w:tc>
      </w:tr>
      <w:tr w:rsidR="00EB0B18" w:rsidRPr="00311818" w:rsidTr="00CB30D0">
        <w:trPr>
          <w:trHeight w:val="586"/>
        </w:trPr>
        <w:tc>
          <w:tcPr>
            <w:tcW w:w="534" w:type="dxa"/>
            <w:shd w:val="clear" w:color="auto" w:fill="auto"/>
            <w:vAlign w:val="center"/>
          </w:tcPr>
          <w:p w:rsidR="00EB0B18" w:rsidRDefault="00EB0B18" w:rsidP="00EB0B18">
            <w:pPr>
              <w:rPr>
                <w:rFonts w:ascii="Arial" w:hAnsi="Arial" w:cs="Arial"/>
                <w:sz w:val="15"/>
                <w:szCs w:val="13"/>
              </w:rPr>
            </w:pPr>
            <w:r>
              <w:rPr>
                <w:rFonts w:ascii="Arial" w:hAnsi="Arial" w:cs="Arial"/>
                <w:sz w:val="15"/>
                <w:szCs w:val="13"/>
              </w:rPr>
              <w:t>1</w:t>
            </w:r>
          </w:p>
        </w:tc>
        <w:tc>
          <w:tcPr>
            <w:tcW w:w="3402" w:type="dxa"/>
            <w:vAlign w:val="center"/>
          </w:tcPr>
          <w:p w:rsidR="00EB0B18" w:rsidRPr="00A4587C" w:rsidRDefault="00EB0B18" w:rsidP="00EB0B18">
            <w:pPr>
              <w:jc w:val="both"/>
              <w:rPr>
                <w:rFonts w:ascii="Arial" w:hAnsi="Arial" w:cs="Arial"/>
                <w:sz w:val="17"/>
                <w:szCs w:val="17"/>
              </w:rPr>
            </w:pPr>
            <w:r>
              <w:rPr>
                <w:rFonts w:ascii="Arial" w:hAnsi="Arial" w:cs="Arial"/>
                <w:sz w:val="17"/>
                <w:szCs w:val="17"/>
              </w:rPr>
              <w:t>Las personas morales enterarán las retenciones de ISR de salarios a la SHCP.</w:t>
            </w:r>
          </w:p>
        </w:tc>
        <w:tc>
          <w:tcPr>
            <w:tcW w:w="351" w:type="dxa"/>
            <w:shd w:val="clear" w:color="auto" w:fill="FFFFFF" w:themeFill="background1"/>
          </w:tcPr>
          <w:p w:rsidR="00EB0B18" w:rsidRPr="00311818" w:rsidRDefault="00D76C35" w:rsidP="00EB0B18">
            <w:pPr>
              <w:jc w:val="left"/>
              <w:rPr>
                <w:b/>
                <w:sz w:val="17"/>
                <w:szCs w:val="17"/>
              </w:rPr>
            </w:pPr>
            <w:r>
              <w:rPr>
                <w:b/>
                <w:noProof/>
                <w:sz w:val="17"/>
                <w:szCs w:val="17"/>
                <w:lang w:val="es-MX" w:eastAsia="es-MX"/>
              </w:rPr>
              <w:pict>
                <v:shape id="Conector recto de flecha 49" o:spid="_x0000_s1337" type="#_x0000_t32" style="position:absolute;margin-left:-4.95pt;margin-top:9.2pt;width:293pt;height:0;z-index:251880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" strokecolor="#c0504d [3205]" strokeweight="3pt">
                  <v:stroke endarrow="block"/>
                  <v:shadow on="t" color="black" opacity="22937f" origin=",.5" offset="0,.63889mm"/>
                </v:shape>
              </w:pict>
            </w:r>
            <w:r>
              <w:rPr>
                <w:b/>
                <w:noProof/>
                <w:sz w:val="17"/>
                <w:szCs w:val="17"/>
                <w:lang w:val="es-MX" w:eastAsia="es-MX"/>
              </w:rPr>
              <w:pict>
                <v:shape id="Conector recto de flecha 48" o:spid="_x0000_s1338" type="#_x0000_t32" style="position:absolute;margin-left:-4.95pt;margin-top:24.35pt;width:293pt;height:0;z-index:2518814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" strokecolor="black [3200]" strokeweight="3pt">
                  <v:stroke dashstyle="dash" endarrow="block"/>
                  <v:shadow on="t" color="black" opacity="22937f" origin=",.5" offset="0,.63889mm"/>
                </v:shape>
              </w:pict>
            </w: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92D050"/>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97" w:type="dxa"/>
            <w:shd w:val="clear" w:color="auto" w:fill="FFFFFF" w:themeFill="background1"/>
          </w:tcPr>
          <w:p w:rsidR="00EB0B18" w:rsidRPr="00311818" w:rsidRDefault="00EB0B18" w:rsidP="00EB0B18">
            <w:pPr>
              <w:jc w:val="left"/>
              <w:rPr>
                <w:b/>
                <w:sz w:val="17"/>
                <w:szCs w:val="17"/>
              </w:rPr>
            </w:pPr>
          </w:p>
        </w:tc>
        <w:tc>
          <w:tcPr>
            <w:tcW w:w="397" w:type="dxa"/>
            <w:shd w:val="clear" w:color="auto" w:fill="FFFFFF" w:themeFill="background1"/>
          </w:tcPr>
          <w:p w:rsidR="00EB0B18" w:rsidRPr="00311818" w:rsidRDefault="00EB0B18" w:rsidP="00EB0B18">
            <w:pPr>
              <w:jc w:val="left"/>
              <w:rPr>
                <w:b/>
                <w:sz w:val="17"/>
                <w:szCs w:val="17"/>
              </w:rPr>
            </w:pPr>
          </w:p>
        </w:tc>
      </w:tr>
      <w:tr w:rsidR="00EB0B18" w:rsidRPr="00311818" w:rsidTr="00CB30D0">
        <w:trPr>
          <w:trHeight w:val="586"/>
        </w:trPr>
        <w:tc>
          <w:tcPr>
            <w:tcW w:w="534" w:type="dxa"/>
            <w:shd w:val="clear" w:color="auto" w:fill="auto"/>
            <w:vAlign w:val="center"/>
          </w:tcPr>
          <w:p w:rsidR="00EB0B18" w:rsidRDefault="00EB0B18" w:rsidP="00EB0B18">
            <w:pPr>
              <w:rPr>
                <w:rFonts w:ascii="Arial" w:hAnsi="Arial" w:cs="Arial"/>
                <w:sz w:val="15"/>
                <w:szCs w:val="13"/>
              </w:rPr>
            </w:pPr>
            <w:r>
              <w:rPr>
                <w:rFonts w:ascii="Arial" w:hAnsi="Arial" w:cs="Arial"/>
                <w:sz w:val="15"/>
                <w:szCs w:val="13"/>
              </w:rPr>
              <w:t>2</w:t>
            </w:r>
          </w:p>
        </w:tc>
        <w:tc>
          <w:tcPr>
            <w:tcW w:w="3402" w:type="dxa"/>
            <w:vAlign w:val="center"/>
          </w:tcPr>
          <w:p w:rsidR="00EB0B18" w:rsidRPr="00311818" w:rsidRDefault="00EB0B18" w:rsidP="00EB0B18">
            <w:pPr>
              <w:jc w:val="both"/>
              <w:rPr>
                <w:rFonts w:ascii="Arial" w:hAnsi="Arial" w:cs="Arial"/>
                <w:sz w:val="17"/>
                <w:szCs w:val="17"/>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EB0B18" w:rsidRPr="00311818" w:rsidRDefault="00D76C35" w:rsidP="00EB0B18">
            <w:pPr>
              <w:jc w:val="left"/>
              <w:rPr>
                <w:b/>
                <w:sz w:val="17"/>
                <w:szCs w:val="17"/>
              </w:rPr>
            </w:pPr>
            <w:r>
              <w:rPr>
                <w:b/>
                <w:noProof/>
                <w:sz w:val="17"/>
                <w:szCs w:val="17"/>
                <w:lang w:val="es-MX" w:eastAsia="es-MX"/>
              </w:rPr>
              <w:pict>
                <v:shape id="Conector recto de flecha 47" o:spid="_x0000_s1339" type="#_x0000_t32" style="position:absolute;margin-left:-4.95pt;margin-top:15.4pt;width:327.35pt;height:0;z-index:2518824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" strokecolor="#c0504d [3205]" strokeweight="3pt">
                  <v:stroke endarrow="block"/>
                  <v:shadow on="t" color="black" opacity="22937f" origin=",.5" offset="0,.63889mm"/>
                </v:shape>
              </w:pict>
            </w: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auto"/>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92D050"/>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97" w:type="dxa"/>
            <w:shd w:val="clear" w:color="auto" w:fill="FFFFFF" w:themeFill="background1"/>
          </w:tcPr>
          <w:p w:rsidR="00EB0B18" w:rsidRPr="00311818" w:rsidRDefault="00EB0B18" w:rsidP="00EB0B18">
            <w:pPr>
              <w:jc w:val="left"/>
              <w:rPr>
                <w:b/>
                <w:sz w:val="17"/>
                <w:szCs w:val="17"/>
              </w:rPr>
            </w:pPr>
          </w:p>
        </w:tc>
        <w:tc>
          <w:tcPr>
            <w:tcW w:w="397" w:type="dxa"/>
            <w:shd w:val="clear" w:color="auto" w:fill="FFFFFF" w:themeFill="background1"/>
          </w:tcPr>
          <w:p w:rsidR="00EB0B18" w:rsidRPr="00311818" w:rsidRDefault="00EB0B18" w:rsidP="00EB0B18">
            <w:pPr>
              <w:jc w:val="left"/>
              <w:rPr>
                <w:b/>
                <w:sz w:val="17"/>
                <w:szCs w:val="17"/>
              </w:rPr>
            </w:pPr>
          </w:p>
        </w:tc>
      </w:tr>
      <w:tr w:rsidR="00EB0B18" w:rsidRPr="00311818" w:rsidTr="00CB30D0">
        <w:trPr>
          <w:trHeight w:val="586"/>
        </w:trPr>
        <w:tc>
          <w:tcPr>
            <w:tcW w:w="534" w:type="dxa"/>
            <w:shd w:val="clear" w:color="auto" w:fill="auto"/>
            <w:vAlign w:val="center"/>
          </w:tcPr>
          <w:p w:rsidR="00EB0B18" w:rsidRDefault="00EB0B18" w:rsidP="00EB0B18">
            <w:pPr>
              <w:rPr>
                <w:rFonts w:ascii="Arial" w:hAnsi="Arial" w:cs="Arial"/>
                <w:sz w:val="15"/>
                <w:szCs w:val="13"/>
              </w:rPr>
            </w:pPr>
            <w:r>
              <w:rPr>
                <w:rFonts w:ascii="Arial" w:hAnsi="Arial" w:cs="Arial"/>
                <w:sz w:val="15"/>
                <w:szCs w:val="13"/>
              </w:rPr>
              <w:t>3</w:t>
            </w:r>
          </w:p>
        </w:tc>
        <w:tc>
          <w:tcPr>
            <w:tcW w:w="3402" w:type="dxa"/>
            <w:vAlign w:val="center"/>
          </w:tcPr>
          <w:p w:rsidR="00EB0B18" w:rsidRDefault="00EB0B18" w:rsidP="000D59FF">
            <w:pPr>
              <w:jc w:val="both"/>
              <w:rPr>
                <w:rFonts w:ascii="Arial" w:hAnsi="Arial" w:cs="Arial"/>
                <w:sz w:val="17"/>
                <w:szCs w:val="17"/>
                <w:lang w:val="es-MX"/>
              </w:rPr>
            </w:pPr>
            <w:r>
              <w:rPr>
                <w:rFonts w:ascii="Arial" w:hAnsi="Arial" w:cs="Arial"/>
                <w:sz w:val="17"/>
                <w:szCs w:val="17"/>
              </w:rPr>
              <w:t>Conclusión del periodo de presentación de la D</w:t>
            </w:r>
            <w:r w:rsidR="00CB3122">
              <w:rPr>
                <w:rFonts w:ascii="Arial" w:hAnsi="Arial" w:cs="Arial"/>
                <w:sz w:val="17"/>
                <w:szCs w:val="17"/>
              </w:rPr>
              <w:t>eclaración de Situación P</w:t>
            </w:r>
            <w:r w:rsidRPr="0022085D">
              <w:rPr>
                <w:rFonts w:ascii="Arial" w:hAnsi="Arial" w:cs="Arial"/>
                <w:sz w:val="17"/>
                <w:szCs w:val="17"/>
              </w:rPr>
              <w:t>atrimonial</w:t>
            </w:r>
            <w:r>
              <w:rPr>
                <w:rFonts w:ascii="Arial" w:hAnsi="Arial" w:cs="Arial"/>
                <w:sz w:val="17"/>
                <w:szCs w:val="17"/>
              </w:rPr>
              <w:t xml:space="preserve"> 201</w:t>
            </w:r>
            <w:r w:rsidR="000D59FF">
              <w:rPr>
                <w:rFonts w:ascii="Arial" w:hAnsi="Arial" w:cs="Arial"/>
                <w:sz w:val="17"/>
                <w:szCs w:val="17"/>
              </w:rPr>
              <w:t>6</w:t>
            </w:r>
            <w:r>
              <w:rPr>
                <w:rFonts w:ascii="Arial" w:hAnsi="Arial" w:cs="Arial"/>
                <w:sz w:val="17"/>
                <w:szCs w:val="17"/>
              </w:rPr>
              <w:t>.</w:t>
            </w:r>
          </w:p>
        </w:tc>
        <w:tc>
          <w:tcPr>
            <w:tcW w:w="351" w:type="dxa"/>
            <w:shd w:val="clear" w:color="auto" w:fill="FFFFFF" w:themeFill="background1"/>
          </w:tcPr>
          <w:p w:rsidR="00EB0B18" w:rsidRPr="00311818" w:rsidRDefault="00D76C35" w:rsidP="00EB0B18">
            <w:pPr>
              <w:jc w:val="left"/>
              <w:rPr>
                <w:b/>
                <w:sz w:val="17"/>
                <w:szCs w:val="17"/>
              </w:rPr>
            </w:pPr>
            <w:r>
              <w:rPr>
                <w:b/>
                <w:noProof/>
                <w:sz w:val="17"/>
                <w:szCs w:val="17"/>
                <w:lang w:val="es-MX" w:eastAsia="es-MX"/>
              </w:rPr>
              <w:pict>
                <v:shape id="Conector recto de flecha 46" o:spid="_x0000_s1340" type="#_x0000_t32" style="position:absolute;margin-left:-4.95pt;margin-top:5.9pt;width:543.35pt;height:0;z-index:251883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" strokecolor="#c0504d [3205]" strokeweight="3pt">
                  <v:stroke endarrow="block"/>
                  <v:shadow on="t" color="black" opacity="22937f" origin=",.5" offset="0,.63889mm"/>
                </v:shape>
              </w:pict>
            </w:r>
            <w:r>
              <w:rPr>
                <w:b/>
                <w:noProof/>
                <w:sz w:val="17"/>
                <w:szCs w:val="17"/>
                <w:lang w:val="es-MX" w:eastAsia="es-MX"/>
              </w:rPr>
              <w:pict>
                <v:shape id="Conector recto de flecha 45" o:spid="_x0000_s1341" type="#_x0000_t32" style="position:absolute;margin-left:-4.95pt;margin-top:21pt;width:543.35pt;height:0;z-index:251884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" strokecolor="black [3200]" strokeweight="3pt">
                  <v:stroke dashstyle="dash" endarrow="block"/>
                  <v:shadow on="t" color="black" opacity="22937f" origin=",.5" offset="0,.63889mm"/>
                </v:shape>
              </w:pict>
            </w: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auto"/>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51" w:type="dxa"/>
            <w:shd w:val="clear" w:color="auto" w:fill="FFFFFF" w:themeFill="background1"/>
          </w:tcPr>
          <w:p w:rsidR="00EB0B18" w:rsidRPr="00311818" w:rsidRDefault="00EB0B18" w:rsidP="00EB0B18">
            <w:pPr>
              <w:jc w:val="left"/>
              <w:rPr>
                <w:b/>
                <w:sz w:val="17"/>
                <w:szCs w:val="17"/>
              </w:rPr>
            </w:pPr>
          </w:p>
        </w:tc>
        <w:tc>
          <w:tcPr>
            <w:tcW w:w="397" w:type="dxa"/>
            <w:shd w:val="clear" w:color="auto" w:fill="FFFFFF" w:themeFill="background1"/>
          </w:tcPr>
          <w:p w:rsidR="00EB0B18" w:rsidRPr="00311818" w:rsidRDefault="00EB0B18" w:rsidP="00EB0B18">
            <w:pPr>
              <w:jc w:val="left"/>
              <w:rPr>
                <w:b/>
                <w:sz w:val="17"/>
                <w:szCs w:val="17"/>
              </w:rPr>
            </w:pPr>
          </w:p>
        </w:tc>
        <w:tc>
          <w:tcPr>
            <w:tcW w:w="397" w:type="dxa"/>
            <w:shd w:val="clear" w:color="auto" w:fill="92D050"/>
          </w:tcPr>
          <w:p w:rsidR="00EB0B18" w:rsidRPr="00311818" w:rsidRDefault="00EB0B18" w:rsidP="00EB0B18">
            <w:pPr>
              <w:jc w:val="left"/>
              <w:rPr>
                <w:b/>
                <w:sz w:val="17"/>
                <w:szCs w:val="17"/>
              </w:rPr>
            </w:pPr>
          </w:p>
        </w:tc>
      </w:tr>
      <w:tr w:rsidR="0056381E" w:rsidRPr="00311818" w:rsidTr="0056381E">
        <w:trPr>
          <w:trHeight w:val="586"/>
        </w:trPr>
        <w:tc>
          <w:tcPr>
            <w:tcW w:w="534" w:type="dxa"/>
            <w:shd w:val="clear" w:color="auto" w:fill="auto"/>
            <w:vAlign w:val="center"/>
          </w:tcPr>
          <w:p w:rsidR="0056381E" w:rsidRDefault="0056381E" w:rsidP="00EB0B18">
            <w:pPr>
              <w:rPr>
                <w:rFonts w:ascii="Arial" w:hAnsi="Arial" w:cs="Arial"/>
                <w:sz w:val="15"/>
                <w:szCs w:val="13"/>
              </w:rPr>
            </w:pPr>
            <w:r>
              <w:rPr>
                <w:rFonts w:ascii="Arial" w:hAnsi="Arial" w:cs="Arial"/>
                <w:sz w:val="15"/>
                <w:szCs w:val="13"/>
              </w:rPr>
              <w:t>4</w:t>
            </w:r>
          </w:p>
        </w:tc>
        <w:tc>
          <w:tcPr>
            <w:tcW w:w="3402" w:type="dxa"/>
            <w:vAlign w:val="center"/>
          </w:tcPr>
          <w:p w:rsidR="0056381E" w:rsidRDefault="00ED2CFA" w:rsidP="000D59FF">
            <w:pPr>
              <w:jc w:val="both"/>
              <w:rPr>
                <w:rFonts w:ascii="Arial" w:hAnsi="Arial" w:cs="Arial"/>
                <w:sz w:val="17"/>
                <w:szCs w:val="17"/>
              </w:rPr>
            </w:pPr>
            <w:r>
              <w:rPr>
                <w:rFonts w:ascii="Arial" w:hAnsi="Arial" w:cs="Arial"/>
                <w:sz w:val="17"/>
                <w:szCs w:val="17"/>
                <w:lang w:val="es-MX"/>
              </w:rPr>
              <w:t xml:space="preserve">Continuidad del periodo para remitir estados financieros dictaminados de las </w:t>
            </w:r>
            <w:proofErr w:type="spellStart"/>
            <w:r>
              <w:rPr>
                <w:rFonts w:ascii="Arial" w:hAnsi="Arial" w:cs="Arial"/>
                <w:sz w:val="17"/>
                <w:szCs w:val="17"/>
                <w:lang w:val="es-MX"/>
              </w:rPr>
              <w:t>OPD´s</w:t>
            </w:r>
            <w:proofErr w:type="spellEnd"/>
            <w:r>
              <w:rPr>
                <w:rFonts w:ascii="Arial" w:hAnsi="Arial" w:cs="Arial"/>
                <w:sz w:val="17"/>
                <w:szCs w:val="17"/>
                <w:lang w:val="es-MX"/>
              </w:rPr>
              <w:t xml:space="preserve"> a la ASEJ.</w:t>
            </w:r>
          </w:p>
        </w:tc>
        <w:tc>
          <w:tcPr>
            <w:tcW w:w="351" w:type="dxa"/>
            <w:shd w:val="clear" w:color="auto" w:fill="FFFFFF" w:themeFill="background1"/>
          </w:tcPr>
          <w:p w:rsidR="0056381E" w:rsidRPr="009E2AE4" w:rsidRDefault="00D76C35" w:rsidP="00EB0B18">
            <w:pPr>
              <w:jc w:val="left"/>
              <w:rPr>
                <w:b/>
                <w:noProof/>
                <w:sz w:val="17"/>
                <w:szCs w:val="17"/>
                <w:lang w:val="es-MX" w:eastAsia="es-MX"/>
              </w:rPr>
            </w:pPr>
            <w:r>
              <w:rPr>
                <w:noProof/>
                <w:sz w:val="18"/>
                <w:szCs w:val="18"/>
                <w:lang w:eastAsia="es-ES"/>
              </w:rPr>
              <w:pict>
                <v:shape id="_x0000_s1392" type="#_x0000_t32" style="position:absolute;margin-left:-4.95pt;margin-top:13.45pt;width:547.55pt;height:0;z-index:251949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" adj="-9247,-1,-9247" strokecolor="black [3200]" strokeweight="3pt">
                  <v:stroke dashstyle="dash" endarrow="block"/>
                  <v:shadow on="t" color="black" opacity="22937f" origin=",.5" offset="0,.63889mm"/>
                </v:shape>
              </w:pict>
            </w: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auto"/>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51" w:type="dxa"/>
            <w:shd w:val="clear" w:color="auto" w:fill="FFFFFF" w:themeFill="background1"/>
          </w:tcPr>
          <w:p w:rsidR="0056381E" w:rsidRPr="00311818" w:rsidRDefault="0056381E" w:rsidP="00EB0B18">
            <w:pPr>
              <w:jc w:val="left"/>
              <w:rPr>
                <w:b/>
                <w:sz w:val="17"/>
                <w:szCs w:val="17"/>
              </w:rPr>
            </w:pPr>
          </w:p>
        </w:tc>
        <w:tc>
          <w:tcPr>
            <w:tcW w:w="397" w:type="dxa"/>
            <w:shd w:val="clear" w:color="auto" w:fill="FFFFFF" w:themeFill="background1"/>
          </w:tcPr>
          <w:p w:rsidR="0056381E" w:rsidRPr="00311818" w:rsidRDefault="0056381E" w:rsidP="00EB0B18">
            <w:pPr>
              <w:jc w:val="left"/>
              <w:rPr>
                <w:b/>
                <w:sz w:val="17"/>
                <w:szCs w:val="17"/>
              </w:rPr>
            </w:pPr>
          </w:p>
        </w:tc>
        <w:tc>
          <w:tcPr>
            <w:tcW w:w="397" w:type="dxa"/>
            <w:shd w:val="clear" w:color="auto" w:fill="auto"/>
          </w:tcPr>
          <w:p w:rsidR="0056381E" w:rsidRPr="00311818" w:rsidRDefault="0056381E" w:rsidP="00EB0B18">
            <w:pPr>
              <w:jc w:val="left"/>
              <w:rPr>
                <w:b/>
                <w:sz w:val="17"/>
                <w:szCs w:val="17"/>
              </w:rPr>
            </w:pPr>
          </w:p>
        </w:tc>
      </w:tr>
    </w:tbl>
    <w:p w:rsidR="00BE32D4" w:rsidRDefault="00BE32D4" w:rsidP="00BE32D4">
      <w:pPr>
        <w:rPr>
          <w:b/>
          <w:sz w:val="18"/>
          <w:szCs w:val="18"/>
        </w:rPr>
      </w:pPr>
    </w:p>
    <w:p w:rsidR="00BE32D4" w:rsidRDefault="00D76C35" w:rsidP="00BE32D4">
      <w:pPr>
        <w:tabs>
          <w:tab w:val="left" w:pos="854"/>
          <w:tab w:val="center" w:pos="6804"/>
        </w:tabs>
        <w:jc w:val="left"/>
        <w:rPr>
          <w:sz w:val="18"/>
          <w:szCs w:val="18"/>
        </w:rPr>
      </w:pPr>
      <w:r>
        <w:rPr>
          <w:noProof/>
          <w:sz w:val="18"/>
          <w:szCs w:val="18"/>
          <w:lang w:val="es-MX" w:eastAsia="es-MX"/>
        </w:rPr>
        <w:pict>
          <v:shape id="Conector recto de flecha 43" o:spid="_x0000_s1036" type="#_x0000_t32" style="position:absolute;margin-left:64.8pt;margin-top:5.05pt;width:75.3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EhfsX4O&#10;AgAAXwQAAA4AAAAAAAAAAAAAAAAALgIAAGRycy9lMm9Eb2MueG1sUEsBAi0AFAAGAAgAAAAhAOoD&#10;YSvfAAAACQEAAA8AAAAAAAAAAAAAAAAAaAQAAGRycy9kb3ducmV2LnhtbFBLBQYAAAAABAAEAPMA&#10;AAB0BQAAAAA=&#10;" strokecolor="#c0504d [3205]" strokeweight="3pt">
            <v:stroke endarrow="block"/>
            <v:shadow on="t" color="black" opacity="22937f" origin=",.5" offset="0,.63889mm"/>
          </v:shape>
        </w:pict>
      </w:r>
      <w:r w:rsidR="00BE32D4">
        <w:rPr>
          <w:sz w:val="18"/>
          <w:szCs w:val="18"/>
        </w:rPr>
        <w:t>AYUNTAMIENTO</w:t>
      </w:r>
      <w:r w:rsidR="00BE32D4">
        <w:rPr>
          <w:sz w:val="18"/>
          <w:szCs w:val="18"/>
        </w:rPr>
        <w:tab/>
      </w:r>
    </w:p>
    <w:p w:rsidR="00BE32D4" w:rsidRDefault="00D76C35" w:rsidP="00BE32D4">
      <w:pPr>
        <w:tabs>
          <w:tab w:val="left" w:pos="854"/>
          <w:tab w:val="center" w:pos="6804"/>
        </w:tabs>
        <w:jc w:val="left"/>
        <w:rPr>
          <w:sz w:val="18"/>
          <w:szCs w:val="18"/>
        </w:rPr>
      </w:pPr>
      <w:r>
        <w:rPr>
          <w:noProof/>
          <w:sz w:val="18"/>
          <w:szCs w:val="18"/>
          <w:lang w:val="es-MX" w:eastAsia="es-MX"/>
        </w:rPr>
        <w:pict>
          <v:shape id="Conector recto de flecha 42" o:spid="_x0000_s1035" type="#_x0000_t32" style="position:absolute;margin-left:219.6pt;margin-top:5.5pt;width:75.35pt;height:.8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" strokecolor="black [3200]" strokeweight="3pt">
            <v:stroke dashstyle="dash" endarrow="block"/>
            <v:shadow on="t" color="black" opacity="22937f" origin=",.5" offset="0,.63889mm"/>
          </v:shape>
        </w:pict>
      </w:r>
      <w:r w:rsidR="00BE32D4">
        <w:rPr>
          <w:sz w:val="18"/>
          <w:szCs w:val="18"/>
        </w:rPr>
        <w:t>Organismos Públicos Descentralizados Municipales (</w:t>
      </w:r>
      <w:proofErr w:type="spellStart"/>
      <w:r w:rsidR="00BE32D4">
        <w:rPr>
          <w:sz w:val="18"/>
          <w:szCs w:val="18"/>
        </w:rPr>
        <w:t>OPD´s</w:t>
      </w:r>
      <w:proofErr w:type="spellEnd"/>
      <w:r w:rsidR="00BE32D4">
        <w:rPr>
          <w:sz w:val="18"/>
          <w:szCs w:val="18"/>
        </w:rPr>
        <w:t>)</w:t>
      </w:r>
      <w:r w:rsidR="00BE32D4">
        <w:rPr>
          <w:sz w:val="18"/>
          <w:szCs w:val="18"/>
        </w:rPr>
        <w:tab/>
      </w:r>
    </w:p>
    <w:p w:rsidR="00BE32D4" w:rsidRDefault="00BE32D4" w:rsidP="00BE32D4">
      <w:pPr>
        <w:jc w:val="left"/>
        <w:rPr>
          <w:b/>
          <w:sz w:val="18"/>
          <w:szCs w:val="18"/>
        </w:rPr>
      </w:pPr>
      <w:r>
        <w:rPr>
          <w:b/>
          <w:sz w:val="18"/>
          <w:szCs w:val="18"/>
        </w:rPr>
        <w:t>(</w:t>
      </w:r>
      <w:proofErr w:type="spellStart"/>
      <w:r>
        <w:rPr>
          <w:b/>
          <w:sz w:val="18"/>
          <w:szCs w:val="18"/>
        </w:rPr>
        <w:t>OPD´s</w:t>
      </w:r>
      <w:proofErr w:type="spellEnd"/>
      <w:r>
        <w:rPr>
          <w:b/>
          <w:sz w:val="18"/>
          <w:szCs w:val="18"/>
        </w:rPr>
        <w:t xml:space="preserve">  véase anexo 1)</w:t>
      </w:r>
    </w:p>
    <w:p w:rsidR="00DE28AC" w:rsidRDefault="00DE28AC" w:rsidP="00BE32D4">
      <w:pPr>
        <w:jc w:val="left"/>
        <w:rPr>
          <w:b/>
          <w:sz w:val="18"/>
          <w:szCs w:val="18"/>
        </w:rPr>
      </w:pPr>
    </w:p>
    <w:p w:rsidR="00DE28AC" w:rsidRDefault="00DE28AC" w:rsidP="00BE32D4">
      <w:pPr>
        <w:jc w:val="left"/>
        <w:rPr>
          <w:b/>
          <w:sz w:val="18"/>
          <w:szCs w:val="18"/>
        </w:rPr>
      </w:pPr>
    </w:p>
    <w:p w:rsidR="00ED2CFA" w:rsidRDefault="00ED2CFA" w:rsidP="00BE32D4">
      <w:pPr>
        <w:jc w:val="left"/>
        <w:rPr>
          <w:b/>
          <w:sz w:val="18"/>
          <w:szCs w:val="18"/>
        </w:rPr>
      </w:pPr>
    </w:p>
    <w:tbl>
      <w:tblPr>
        <w:tblStyle w:val="Tablaconcuadrcula"/>
        <w:tblW w:w="14848" w:type="dxa"/>
        <w:tblLayout w:type="fixed"/>
        <w:tblLook w:val="04A0" w:firstRow="1" w:lastRow="0" w:firstColumn="1" w:lastColumn="0" w:noHBand="0" w:noVBand="1"/>
      </w:tblPr>
      <w:tblGrid>
        <w:gridCol w:w="534"/>
        <w:gridCol w:w="1701"/>
        <w:gridCol w:w="6803"/>
        <w:gridCol w:w="425"/>
        <w:gridCol w:w="425"/>
        <w:gridCol w:w="1984"/>
        <w:gridCol w:w="1559"/>
        <w:gridCol w:w="1417"/>
      </w:tblGrid>
      <w:tr w:rsidR="00BE32D4" w:rsidRPr="00311818" w:rsidTr="00BE32D4">
        <w:trPr>
          <w:cantSplit/>
          <w:trHeight w:val="969"/>
        </w:trPr>
        <w:tc>
          <w:tcPr>
            <w:tcW w:w="534" w:type="dxa"/>
            <w:shd w:val="clear" w:color="auto" w:fill="D9D9D9" w:themeFill="background1" w:themeFillShade="D9"/>
            <w:vAlign w:val="center"/>
          </w:tcPr>
          <w:p w:rsidR="00BE32D4" w:rsidRPr="00311818" w:rsidRDefault="00BE32D4" w:rsidP="00BE32D4">
            <w:pPr>
              <w:rPr>
                <w:rFonts w:ascii="Arial" w:hAnsi="Arial" w:cs="Arial"/>
                <w:b/>
                <w:sz w:val="18"/>
                <w:szCs w:val="18"/>
              </w:rPr>
            </w:pPr>
            <w:r>
              <w:rPr>
                <w:rFonts w:ascii="Arial" w:hAnsi="Arial" w:cs="Arial"/>
                <w:b/>
                <w:sz w:val="18"/>
                <w:szCs w:val="18"/>
              </w:rPr>
              <w:t>No.</w:t>
            </w:r>
          </w:p>
        </w:tc>
        <w:tc>
          <w:tcPr>
            <w:tcW w:w="1701" w:type="dxa"/>
            <w:shd w:val="clear" w:color="auto" w:fill="D9D9D9" w:themeFill="background1" w:themeFillShade="D9"/>
            <w:vAlign w:val="center"/>
          </w:tcPr>
          <w:p w:rsidR="00BE32D4" w:rsidRPr="00B860C2" w:rsidRDefault="00BE32D4" w:rsidP="00BE32D4">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BE32D4" w:rsidRPr="00554DAA" w:rsidRDefault="00BE32D4" w:rsidP="00BE32D4">
            <w:pPr>
              <w:ind w:left="113" w:right="113"/>
              <w:jc w:val="both"/>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BE32D4" w:rsidRPr="00554DAA" w:rsidRDefault="00A219B0" w:rsidP="00BE32D4">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INSTITUCIÓN</w:t>
            </w:r>
          </w:p>
        </w:tc>
      </w:tr>
      <w:tr w:rsidR="00BE32D4" w:rsidRPr="00311818" w:rsidTr="00CB30D0">
        <w:trPr>
          <w:trHeight w:val="746"/>
        </w:trPr>
        <w:tc>
          <w:tcPr>
            <w:tcW w:w="534" w:type="dxa"/>
            <w:shd w:val="clear" w:color="auto" w:fill="auto"/>
            <w:vAlign w:val="center"/>
          </w:tcPr>
          <w:p w:rsidR="00BE32D4" w:rsidRDefault="00BE32D4" w:rsidP="00BE32D4">
            <w:pPr>
              <w:rPr>
                <w:rFonts w:ascii="Arial" w:hAnsi="Arial" w:cs="Arial"/>
                <w:sz w:val="17"/>
                <w:szCs w:val="17"/>
                <w:lang w:val="es-MX"/>
              </w:rPr>
            </w:pPr>
            <w:r>
              <w:rPr>
                <w:rFonts w:ascii="Arial" w:hAnsi="Arial" w:cs="Arial"/>
                <w:sz w:val="17"/>
                <w:szCs w:val="17"/>
                <w:lang w:val="es-MX"/>
              </w:rPr>
              <w:t>1</w:t>
            </w:r>
          </w:p>
        </w:tc>
        <w:tc>
          <w:tcPr>
            <w:tcW w:w="1701" w:type="dxa"/>
            <w:vAlign w:val="center"/>
          </w:tcPr>
          <w:p w:rsidR="00BE32D4" w:rsidRPr="00304C60" w:rsidRDefault="00BE32D4" w:rsidP="00BE32D4">
            <w:pPr>
              <w:rPr>
                <w:rFonts w:ascii="Arial" w:hAnsi="Arial" w:cs="Arial"/>
                <w:sz w:val="17"/>
                <w:szCs w:val="17"/>
              </w:rPr>
            </w:pPr>
            <w:r w:rsidRPr="00304C60">
              <w:rPr>
                <w:rFonts w:ascii="Arial" w:hAnsi="Arial" w:cs="Arial"/>
                <w:sz w:val="17"/>
                <w:szCs w:val="17"/>
              </w:rPr>
              <w:t>Del 1 al 17 de mayo de 201</w:t>
            </w:r>
            <w:r w:rsidR="00CB3122">
              <w:rPr>
                <w:rFonts w:ascii="Arial" w:hAnsi="Arial" w:cs="Arial"/>
                <w:sz w:val="17"/>
                <w:szCs w:val="17"/>
              </w:rPr>
              <w:t>7</w:t>
            </w:r>
          </w:p>
        </w:tc>
        <w:tc>
          <w:tcPr>
            <w:tcW w:w="6803" w:type="dxa"/>
          </w:tcPr>
          <w:p w:rsidR="00BE32D4" w:rsidRPr="0022085D" w:rsidRDefault="00BE32D4" w:rsidP="00BE32D4">
            <w:pPr>
              <w:pStyle w:val="texto"/>
              <w:spacing w:after="0" w:line="240" w:lineRule="auto"/>
              <w:ind w:firstLine="0"/>
              <w:rPr>
                <w:sz w:val="17"/>
                <w:szCs w:val="17"/>
              </w:rPr>
            </w:pPr>
            <w:r w:rsidRPr="0022085D">
              <w:rPr>
                <w:sz w:val="17"/>
                <w:szCs w:val="17"/>
              </w:rPr>
              <w:t xml:space="preserve">Las personas físicas, así como las personas morales a que se refiere el Título III de esta Ley, enterarán las retenciones a que se refiere este artículo a </w:t>
            </w:r>
            <w:r w:rsidRPr="00B20366">
              <w:rPr>
                <w:sz w:val="17"/>
                <w:szCs w:val="17"/>
                <w:u w:val="dotted"/>
              </w:rPr>
              <w:t>más tardar el día 17 de cada uno de los meses del año</w:t>
            </w:r>
            <w:r w:rsidRPr="0022085D">
              <w:rPr>
                <w:sz w:val="17"/>
                <w:szCs w:val="17"/>
              </w:rPr>
              <w:t xml:space="preserve"> de calendario, mediante declaración que presentarán ante las oficinas autorizadas.</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BE32D4" w:rsidRPr="00787223" w:rsidRDefault="00BE32D4" w:rsidP="006C27B7">
            <w:pPr>
              <w:rPr>
                <w:rFonts w:ascii="Arial" w:hAnsi="Arial" w:cs="Arial"/>
                <w:sz w:val="17"/>
                <w:szCs w:val="17"/>
                <w:lang w:val="es-MX"/>
              </w:rPr>
            </w:pPr>
            <w:r>
              <w:rPr>
                <w:rFonts w:ascii="Arial" w:hAnsi="Arial" w:cs="Arial"/>
                <w:sz w:val="17"/>
                <w:szCs w:val="17"/>
                <w:lang w:val="es-MX"/>
              </w:rPr>
              <w:t>Art.</w:t>
            </w:r>
            <w:r w:rsidR="009B0EBB">
              <w:rPr>
                <w:rFonts w:ascii="Arial" w:hAnsi="Arial" w:cs="Arial"/>
                <w:sz w:val="17"/>
                <w:szCs w:val="17"/>
                <w:lang w:val="es-MX"/>
              </w:rPr>
              <w:t xml:space="preserve"> </w:t>
            </w:r>
            <w:r w:rsidRPr="00E54552">
              <w:rPr>
                <w:rFonts w:ascii="Arial" w:hAnsi="Arial" w:cs="Arial"/>
                <w:sz w:val="17"/>
                <w:szCs w:val="17"/>
                <w:lang w:val="es-MX"/>
              </w:rPr>
              <w:t>96</w:t>
            </w:r>
            <w:r w:rsidR="006C27B7">
              <w:rPr>
                <w:rFonts w:ascii="Arial" w:hAnsi="Arial" w:cs="Arial"/>
                <w:sz w:val="17"/>
                <w:szCs w:val="17"/>
                <w:lang w:val="es-MX"/>
              </w:rPr>
              <w:t>, párrafo séptimo, LISR</w:t>
            </w:r>
          </w:p>
        </w:tc>
        <w:tc>
          <w:tcPr>
            <w:tcW w:w="1559" w:type="dxa"/>
            <w:vAlign w:val="center"/>
          </w:tcPr>
          <w:p w:rsidR="00BE32D4" w:rsidRPr="002905C7" w:rsidRDefault="00BE32D4" w:rsidP="00D370B2">
            <w:pPr>
              <w:rPr>
                <w:rFonts w:ascii="Arial" w:hAnsi="Arial" w:cs="Arial"/>
                <w:sz w:val="17"/>
                <w:szCs w:val="17"/>
              </w:rPr>
            </w:pPr>
            <w:r w:rsidRPr="002905C7">
              <w:rPr>
                <w:rFonts w:ascii="Arial" w:hAnsi="Arial" w:cs="Arial"/>
                <w:sz w:val="17"/>
                <w:szCs w:val="17"/>
              </w:rPr>
              <w:t>Del 1 al 30 de abril de 201</w:t>
            </w:r>
            <w:r w:rsidR="00D370B2">
              <w:rPr>
                <w:rFonts w:ascii="Arial" w:hAnsi="Arial" w:cs="Arial"/>
                <w:sz w:val="17"/>
                <w:szCs w:val="17"/>
              </w:rPr>
              <w:t>7</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SHCP</w:t>
            </w:r>
          </w:p>
        </w:tc>
      </w:tr>
      <w:tr w:rsidR="00BE32D4" w:rsidRPr="00311818" w:rsidTr="00CB30D0">
        <w:trPr>
          <w:trHeight w:val="859"/>
        </w:trPr>
        <w:tc>
          <w:tcPr>
            <w:tcW w:w="534" w:type="dxa"/>
            <w:shd w:val="clear" w:color="auto" w:fill="auto"/>
            <w:vAlign w:val="center"/>
          </w:tcPr>
          <w:p w:rsidR="00BE32D4" w:rsidRDefault="00BE32D4" w:rsidP="00BE32D4">
            <w:pPr>
              <w:rPr>
                <w:rFonts w:ascii="Arial" w:hAnsi="Arial" w:cs="Arial"/>
                <w:sz w:val="17"/>
                <w:szCs w:val="17"/>
                <w:lang w:val="es-MX"/>
              </w:rPr>
            </w:pPr>
            <w:r>
              <w:rPr>
                <w:rFonts w:ascii="Arial" w:hAnsi="Arial" w:cs="Arial"/>
                <w:sz w:val="17"/>
                <w:szCs w:val="17"/>
                <w:lang w:val="es-MX"/>
              </w:rPr>
              <w:t>2</w:t>
            </w:r>
          </w:p>
        </w:tc>
        <w:tc>
          <w:tcPr>
            <w:tcW w:w="1701" w:type="dxa"/>
            <w:vAlign w:val="center"/>
          </w:tcPr>
          <w:p w:rsidR="00BE32D4" w:rsidRPr="00304C60" w:rsidRDefault="00BE32D4" w:rsidP="00E6526A">
            <w:pPr>
              <w:rPr>
                <w:rFonts w:ascii="Arial" w:hAnsi="Arial" w:cs="Arial"/>
                <w:sz w:val="17"/>
                <w:szCs w:val="17"/>
              </w:rPr>
            </w:pPr>
            <w:r w:rsidRPr="00304C60">
              <w:rPr>
                <w:rFonts w:ascii="Arial" w:hAnsi="Arial" w:cs="Arial"/>
                <w:sz w:val="17"/>
                <w:szCs w:val="17"/>
              </w:rPr>
              <w:t>Del 1 al 19 de mayo de 201</w:t>
            </w:r>
            <w:r w:rsidR="00E6526A">
              <w:rPr>
                <w:rFonts w:ascii="Arial" w:hAnsi="Arial" w:cs="Arial"/>
                <w:sz w:val="17"/>
                <w:szCs w:val="17"/>
              </w:rPr>
              <w:t>7</w:t>
            </w:r>
          </w:p>
        </w:tc>
        <w:tc>
          <w:tcPr>
            <w:tcW w:w="6803" w:type="dxa"/>
            <w:vAlign w:val="center"/>
          </w:tcPr>
          <w:p w:rsidR="00BE32D4" w:rsidRPr="0022085D" w:rsidRDefault="00BE32D4" w:rsidP="00BE32D4">
            <w:pPr>
              <w:jc w:val="both"/>
              <w:rPr>
                <w:rFonts w:ascii="Arial" w:hAnsi="Arial" w:cs="Arial"/>
                <w:sz w:val="17"/>
                <w:szCs w:val="17"/>
                <w:lang w:val="es-MX"/>
              </w:rPr>
            </w:pPr>
            <w:r w:rsidRPr="0022085D">
              <w:rPr>
                <w:rFonts w:ascii="Arial" w:hAnsi="Arial" w:cs="Arial"/>
                <w:sz w:val="17"/>
                <w:szCs w:val="17"/>
                <w:lang w:val="es-MX"/>
              </w:rPr>
              <w:t xml:space="preserve">Los ayuntamientos presentarán a la Auditoría Superior, </w:t>
            </w:r>
            <w:r w:rsidRPr="001F5385">
              <w:rPr>
                <w:rFonts w:ascii="Arial" w:hAnsi="Arial" w:cs="Arial"/>
                <w:sz w:val="17"/>
                <w:szCs w:val="17"/>
                <w:u w:val="dotted"/>
                <w:lang w:val="es-MX"/>
              </w:rPr>
              <w:t>antes del día veinte de cada mes,</w:t>
            </w:r>
            <w:r w:rsidRPr="0022085D">
              <w:rPr>
                <w:rFonts w:ascii="Arial" w:hAnsi="Arial" w:cs="Arial"/>
                <w:sz w:val="17"/>
                <w:szCs w:val="17"/>
                <w:lang w:val="es-MX"/>
              </w:rPr>
              <w:t xml:space="preserve"> la cuenta detallada de los movimientos de fondos ocurridos en el mes anterior</w:t>
            </w:r>
            <w:r>
              <w:rPr>
                <w:rFonts w:ascii="Arial" w:hAnsi="Arial" w:cs="Arial"/>
                <w:sz w:val="17"/>
                <w:szCs w:val="17"/>
                <w:lang w:val="es-MX"/>
              </w:rPr>
              <w:t>.</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p>
        </w:tc>
        <w:tc>
          <w:tcPr>
            <w:tcW w:w="1984" w:type="dxa"/>
            <w:vAlign w:val="center"/>
          </w:tcPr>
          <w:p w:rsidR="00BE32D4" w:rsidRPr="00787223" w:rsidRDefault="00BE32D4" w:rsidP="00BE32D4">
            <w:pPr>
              <w:rPr>
                <w:rFonts w:ascii="Arial" w:hAnsi="Arial" w:cs="Arial"/>
                <w:sz w:val="17"/>
                <w:szCs w:val="17"/>
                <w:lang w:val="es-MX"/>
              </w:rPr>
            </w:pPr>
            <w:r w:rsidRPr="00787223">
              <w:rPr>
                <w:rFonts w:ascii="Arial" w:hAnsi="Arial" w:cs="Arial"/>
                <w:sz w:val="17"/>
                <w:szCs w:val="17"/>
                <w:lang w:val="es-MX"/>
              </w:rPr>
              <w:t>Art</w:t>
            </w:r>
            <w:r>
              <w:rPr>
                <w:rFonts w:ascii="Arial" w:hAnsi="Arial" w:cs="Arial"/>
                <w:sz w:val="17"/>
                <w:szCs w:val="17"/>
                <w:lang w:val="es-MX"/>
              </w:rPr>
              <w:t>.</w:t>
            </w:r>
            <w:r w:rsidRPr="00787223">
              <w:rPr>
                <w:rFonts w:ascii="Arial" w:hAnsi="Arial" w:cs="Arial"/>
                <w:sz w:val="17"/>
                <w:szCs w:val="17"/>
                <w:lang w:val="es-MX"/>
              </w:rPr>
              <w:t xml:space="preserve"> 55</w:t>
            </w:r>
            <w:r w:rsidR="0067575B">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BE32D4" w:rsidRPr="002905C7" w:rsidRDefault="00BE32D4" w:rsidP="00E6526A">
            <w:pPr>
              <w:rPr>
                <w:rFonts w:ascii="Arial" w:hAnsi="Arial" w:cs="Arial"/>
                <w:sz w:val="17"/>
                <w:szCs w:val="17"/>
              </w:rPr>
            </w:pPr>
            <w:r w:rsidRPr="002905C7">
              <w:rPr>
                <w:rFonts w:ascii="Arial" w:hAnsi="Arial" w:cs="Arial"/>
                <w:sz w:val="17"/>
                <w:szCs w:val="17"/>
              </w:rPr>
              <w:t>Del 1 al 30 de abril de 201</w:t>
            </w:r>
            <w:r w:rsidR="00E6526A">
              <w:rPr>
                <w:rFonts w:ascii="Arial" w:hAnsi="Arial" w:cs="Arial"/>
                <w:sz w:val="17"/>
                <w:szCs w:val="17"/>
              </w:rPr>
              <w:t>7</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ASEJ</w:t>
            </w:r>
          </w:p>
        </w:tc>
      </w:tr>
      <w:tr w:rsidR="000A3AD7" w:rsidRPr="00311818" w:rsidTr="005D2DD2">
        <w:trPr>
          <w:cantSplit/>
          <w:trHeight w:val="969"/>
        </w:trPr>
        <w:tc>
          <w:tcPr>
            <w:tcW w:w="534" w:type="dxa"/>
            <w:shd w:val="clear" w:color="auto" w:fill="D9D9D9" w:themeFill="background1" w:themeFillShade="D9"/>
            <w:vAlign w:val="center"/>
          </w:tcPr>
          <w:p w:rsidR="000A3AD7" w:rsidRPr="00311818" w:rsidRDefault="000A3AD7" w:rsidP="005D2DD2">
            <w:pPr>
              <w:rPr>
                <w:rFonts w:ascii="Arial" w:hAnsi="Arial" w:cs="Arial"/>
                <w:b/>
                <w:sz w:val="18"/>
                <w:szCs w:val="18"/>
              </w:rPr>
            </w:pPr>
            <w:r>
              <w:rPr>
                <w:rFonts w:ascii="Arial" w:hAnsi="Arial" w:cs="Arial"/>
                <w:b/>
                <w:sz w:val="18"/>
                <w:szCs w:val="18"/>
              </w:rPr>
              <w:lastRenderedPageBreak/>
              <w:t>No.</w:t>
            </w:r>
          </w:p>
        </w:tc>
        <w:tc>
          <w:tcPr>
            <w:tcW w:w="1701" w:type="dxa"/>
            <w:shd w:val="clear" w:color="auto" w:fill="D9D9D9" w:themeFill="background1" w:themeFillShade="D9"/>
            <w:vAlign w:val="center"/>
          </w:tcPr>
          <w:p w:rsidR="000A3AD7" w:rsidRPr="00B860C2" w:rsidRDefault="000A3AD7" w:rsidP="005D2DD2">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0A3AD7" w:rsidRPr="00311818" w:rsidRDefault="000A3AD7" w:rsidP="005D2DD2">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0A3AD7" w:rsidRPr="00554DAA" w:rsidRDefault="000A3AD7" w:rsidP="005D2DD2">
            <w:pPr>
              <w:ind w:left="113" w:right="113"/>
              <w:jc w:val="both"/>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0A3AD7" w:rsidRPr="00554DAA" w:rsidRDefault="000A3AD7" w:rsidP="005D2DD2">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0A3AD7" w:rsidRPr="00311818" w:rsidRDefault="000A3AD7" w:rsidP="005D2DD2">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0A3AD7" w:rsidRPr="00311818" w:rsidRDefault="000A3AD7" w:rsidP="005D2DD2">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0A3AD7" w:rsidRPr="00311818" w:rsidRDefault="000A3AD7" w:rsidP="005D2DD2">
            <w:pPr>
              <w:rPr>
                <w:rFonts w:ascii="Arial" w:hAnsi="Arial" w:cs="Arial"/>
                <w:b/>
                <w:sz w:val="18"/>
                <w:szCs w:val="18"/>
              </w:rPr>
            </w:pPr>
            <w:r w:rsidRPr="00311818">
              <w:rPr>
                <w:rFonts w:ascii="Arial" w:hAnsi="Arial" w:cs="Arial"/>
                <w:b/>
                <w:sz w:val="18"/>
                <w:szCs w:val="18"/>
              </w:rPr>
              <w:t>INSTITUCIÓN</w:t>
            </w:r>
          </w:p>
        </w:tc>
      </w:tr>
      <w:tr w:rsidR="00BE32D4" w:rsidRPr="00311818" w:rsidTr="00CB30D0">
        <w:trPr>
          <w:trHeight w:val="274"/>
        </w:trPr>
        <w:tc>
          <w:tcPr>
            <w:tcW w:w="534" w:type="dxa"/>
            <w:shd w:val="clear" w:color="auto" w:fill="auto"/>
            <w:vAlign w:val="center"/>
          </w:tcPr>
          <w:p w:rsidR="00BE32D4" w:rsidRDefault="00BE32D4" w:rsidP="00BE32D4">
            <w:pPr>
              <w:rPr>
                <w:rFonts w:ascii="Arial" w:hAnsi="Arial" w:cs="Arial"/>
                <w:sz w:val="17"/>
                <w:szCs w:val="17"/>
                <w:lang w:val="es-MX"/>
              </w:rPr>
            </w:pPr>
            <w:r>
              <w:rPr>
                <w:rFonts w:ascii="Arial" w:hAnsi="Arial" w:cs="Arial"/>
                <w:sz w:val="17"/>
                <w:szCs w:val="17"/>
                <w:lang w:val="es-MX"/>
              </w:rPr>
              <w:t>3</w:t>
            </w:r>
          </w:p>
        </w:tc>
        <w:tc>
          <w:tcPr>
            <w:tcW w:w="1701" w:type="dxa"/>
            <w:vAlign w:val="center"/>
          </w:tcPr>
          <w:p w:rsidR="00BE32D4" w:rsidRPr="00304C60" w:rsidRDefault="00BE32D4" w:rsidP="000D59FF">
            <w:pPr>
              <w:rPr>
                <w:rFonts w:ascii="Arial" w:hAnsi="Arial" w:cs="Arial"/>
                <w:sz w:val="17"/>
                <w:szCs w:val="17"/>
              </w:rPr>
            </w:pPr>
            <w:r w:rsidRPr="00304C60">
              <w:rPr>
                <w:rFonts w:ascii="Arial" w:hAnsi="Arial" w:cs="Arial"/>
                <w:sz w:val="17"/>
                <w:szCs w:val="17"/>
              </w:rPr>
              <w:t>Del 1 enero al 31 de mayo de 201</w:t>
            </w:r>
            <w:r w:rsidR="000D59FF">
              <w:rPr>
                <w:rFonts w:ascii="Arial" w:hAnsi="Arial" w:cs="Arial"/>
                <w:sz w:val="17"/>
                <w:szCs w:val="17"/>
              </w:rPr>
              <w:t>7</w:t>
            </w:r>
          </w:p>
        </w:tc>
        <w:tc>
          <w:tcPr>
            <w:tcW w:w="6803" w:type="dxa"/>
          </w:tcPr>
          <w:p w:rsidR="001E53F4" w:rsidRPr="00510FA3" w:rsidRDefault="001E53F4" w:rsidP="001E53F4">
            <w:pPr>
              <w:tabs>
                <w:tab w:val="left" w:pos="709"/>
              </w:tabs>
              <w:jc w:val="both"/>
              <w:rPr>
                <w:rFonts w:ascii="Arial" w:hAnsi="Arial" w:cs="Arial"/>
                <w:sz w:val="17"/>
                <w:szCs w:val="17"/>
              </w:rPr>
            </w:pPr>
            <w:r w:rsidRPr="00510FA3">
              <w:rPr>
                <w:rFonts w:ascii="Arial" w:hAnsi="Arial" w:cs="Arial"/>
                <w:sz w:val="17"/>
                <w:szCs w:val="17"/>
              </w:rPr>
              <w:t>La declaración de situación patrimonial deberá de presentarse en los siguientes plazos:</w:t>
            </w:r>
          </w:p>
          <w:p w:rsidR="001E53F4" w:rsidRDefault="001E53F4" w:rsidP="001E53F4">
            <w:pPr>
              <w:jc w:val="both"/>
              <w:rPr>
                <w:rFonts w:ascii="Arial" w:hAnsi="Arial" w:cs="Arial"/>
                <w:sz w:val="17"/>
                <w:szCs w:val="17"/>
              </w:rPr>
            </w:pPr>
          </w:p>
          <w:p w:rsidR="00BE32D4" w:rsidRPr="001E53F4" w:rsidRDefault="001E53F4" w:rsidP="001E53F4">
            <w:pPr>
              <w:jc w:val="both"/>
              <w:rPr>
                <w:rFonts w:ascii="Arial" w:hAnsi="Arial" w:cs="Arial"/>
                <w:sz w:val="17"/>
                <w:szCs w:val="17"/>
              </w:rPr>
            </w:pPr>
            <w:r w:rsidRPr="001E53F4">
              <w:rPr>
                <w:rFonts w:ascii="Arial" w:hAnsi="Arial" w:cs="Arial"/>
                <w:sz w:val="17"/>
                <w:szCs w:val="17"/>
              </w:rPr>
              <w:t xml:space="preserve">II. La anual, durante los meses </w:t>
            </w:r>
            <w:r w:rsidRPr="001E53F4">
              <w:rPr>
                <w:rFonts w:ascii="Arial" w:hAnsi="Arial" w:cs="Arial"/>
                <w:sz w:val="17"/>
                <w:szCs w:val="17"/>
                <w:u w:val="dotted"/>
              </w:rPr>
              <w:t>de enero a mayo de cada año</w:t>
            </w:r>
            <w:r w:rsidRPr="001E53F4">
              <w:rPr>
                <w:rFonts w:ascii="Arial" w:hAnsi="Arial" w:cs="Arial"/>
                <w:sz w:val="17"/>
                <w:szCs w:val="17"/>
              </w:rPr>
              <w:t>, salvo que en ese mismo año hubiese ingresado a un cargo obligado a presentar la declaración señalada en la fracción anterior.</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BE32D4" w:rsidRPr="00787223" w:rsidRDefault="00BE32D4" w:rsidP="00BE32D4">
            <w:pPr>
              <w:rPr>
                <w:rFonts w:ascii="Arial" w:hAnsi="Arial" w:cs="Arial"/>
                <w:sz w:val="17"/>
                <w:szCs w:val="17"/>
                <w:lang w:val="es-MX"/>
              </w:rPr>
            </w:pPr>
            <w:r>
              <w:rPr>
                <w:rFonts w:ascii="Arial" w:hAnsi="Arial" w:cs="Arial"/>
                <w:sz w:val="17"/>
                <w:szCs w:val="17"/>
                <w:lang w:val="es-MX"/>
              </w:rPr>
              <w:t>Art. 96,</w:t>
            </w:r>
            <w:r w:rsidRPr="00787223">
              <w:rPr>
                <w:rFonts w:ascii="Arial" w:hAnsi="Arial" w:cs="Arial"/>
                <w:sz w:val="17"/>
                <w:szCs w:val="17"/>
                <w:lang w:val="es-MX"/>
              </w:rPr>
              <w:t xml:space="preserve"> fracción II</w:t>
            </w:r>
            <w:r>
              <w:rPr>
                <w:rFonts w:ascii="Arial" w:hAnsi="Arial" w:cs="Arial"/>
                <w:sz w:val="17"/>
                <w:szCs w:val="17"/>
                <w:lang w:val="es-MX"/>
              </w:rPr>
              <w:t>, LRSPEJ</w:t>
            </w:r>
          </w:p>
        </w:tc>
        <w:tc>
          <w:tcPr>
            <w:tcW w:w="1559" w:type="dxa"/>
            <w:vAlign w:val="center"/>
          </w:tcPr>
          <w:p w:rsidR="00BE32D4" w:rsidRPr="002905C7" w:rsidRDefault="00BE32D4" w:rsidP="009A1A8F">
            <w:pPr>
              <w:rPr>
                <w:rFonts w:ascii="Arial" w:hAnsi="Arial" w:cs="Arial"/>
                <w:sz w:val="17"/>
                <w:szCs w:val="17"/>
              </w:rPr>
            </w:pPr>
            <w:r w:rsidRPr="002905C7">
              <w:rPr>
                <w:rFonts w:ascii="Arial" w:hAnsi="Arial" w:cs="Arial"/>
                <w:sz w:val="17"/>
                <w:szCs w:val="17"/>
              </w:rPr>
              <w:t>Del 1 de enero al 31 de diciembre de 201</w:t>
            </w:r>
            <w:r w:rsidR="009A1A8F">
              <w:rPr>
                <w:rFonts w:ascii="Arial" w:hAnsi="Arial" w:cs="Arial"/>
                <w:sz w:val="17"/>
                <w:szCs w:val="17"/>
              </w:rPr>
              <w:t>6</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HCEJ</w:t>
            </w:r>
          </w:p>
        </w:tc>
      </w:tr>
      <w:tr w:rsidR="0056381E" w:rsidRPr="00311818" w:rsidTr="00CB30D0">
        <w:trPr>
          <w:trHeight w:val="274"/>
        </w:trPr>
        <w:tc>
          <w:tcPr>
            <w:tcW w:w="534" w:type="dxa"/>
            <w:shd w:val="clear" w:color="auto" w:fill="auto"/>
            <w:vAlign w:val="center"/>
          </w:tcPr>
          <w:p w:rsidR="0056381E" w:rsidRDefault="0056381E" w:rsidP="00BE32D4">
            <w:pPr>
              <w:rPr>
                <w:rFonts w:ascii="Arial" w:hAnsi="Arial" w:cs="Arial"/>
                <w:sz w:val="17"/>
                <w:szCs w:val="17"/>
                <w:lang w:val="es-MX"/>
              </w:rPr>
            </w:pPr>
            <w:r>
              <w:rPr>
                <w:rFonts w:ascii="Arial" w:hAnsi="Arial" w:cs="Arial"/>
                <w:sz w:val="17"/>
                <w:szCs w:val="17"/>
                <w:lang w:val="es-MX"/>
              </w:rPr>
              <w:t>4</w:t>
            </w:r>
          </w:p>
        </w:tc>
        <w:tc>
          <w:tcPr>
            <w:tcW w:w="1701" w:type="dxa"/>
            <w:vAlign w:val="center"/>
          </w:tcPr>
          <w:p w:rsidR="0056381E" w:rsidRPr="00A4587C" w:rsidRDefault="0056381E" w:rsidP="00D76C35">
            <w:pPr>
              <w:rPr>
                <w:rFonts w:ascii="Arial" w:hAnsi="Arial" w:cs="Arial"/>
                <w:sz w:val="17"/>
                <w:szCs w:val="17"/>
              </w:rPr>
            </w:pPr>
            <w:r>
              <w:rPr>
                <w:rFonts w:ascii="Arial" w:hAnsi="Arial" w:cs="Arial"/>
                <w:sz w:val="17"/>
                <w:szCs w:val="17"/>
              </w:rPr>
              <w:t xml:space="preserve">Del 1 enero al 29 de junio de </w:t>
            </w:r>
            <w:r w:rsidRPr="00567E03">
              <w:rPr>
                <w:rFonts w:ascii="Arial" w:hAnsi="Arial" w:cs="Arial"/>
                <w:sz w:val="17"/>
                <w:szCs w:val="17"/>
              </w:rPr>
              <w:t>201</w:t>
            </w:r>
            <w:r>
              <w:rPr>
                <w:rFonts w:ascii="Arial" w:hAnsi="Arial" w:cs="Arial"/>
                <w:sz w:val="17"/>
                <w:szCs w:val="17"/>
              </w:rPr>
              <w:t>7</w:t>
            </w:r>
          </w:p>
        </w:tc>
        <w:tc>
          <w:tcPr>
            <w:tcW w:w="6803" w:type="dxa"/>
          </w:tcPr>
          <w:p w:rsidR="0056381E" w:rsidRPr="0067241A" w:rsidRDefault="0056381E" w:rsidP="00D76C35">
            <w:pPr>
              <w:tabs>
                <w:tab w:val="left" w:pos="709"/>
              </w:tabs>
              <w:jc w:val="both"/>
              <w:rPr>
                <w:rFonts w:ascii="Arial" w:hAnsi="Arial" w:cs="Arial"/>
                <w:sz w:val="17"/>
                <w:szCs w:val="17"/>
                <w:lang w:val="es-MX"/>
              </w:rPr>
            </w:pPr>
            <w:r w:rsidRPr="0067241A">
              <w:rPr>
                <w:rFonts w:ascii="Arial" w:hAnsi="Arial" w:cs="Arial"/>
                <w:sz w:val="17"/>
                <w:szCs w:val="17"/>
                <w:lang w:val="es-MX"/>
              </w:rPr>
              <w:t xml:space="preserve">Los entes públicos estatales o municipales descentralizados o fideicomisos, están obligados a remitir a la Auditoría Superior del Estado </w:t>
            </w:r>
            <w:r w:rsidRPr="006C1705">
              <w:rPr>
                <w:rFonts w:ascii="Arial" w:hAnsi="Arial" w:cs="Arial"/>
                <w:sz w:val="17"/>
                <w:szCs w:val="17"/>
                <w:u w:val="dotted"/>
                <w:lang w:val="es-MX"/>
              </w:rPr>
              <w:t>antes del día 30 de junio</w:t>
            </w:r>
            <w:r w:rsidRPr="0067241A">
              <w:rPr>
                <w:rFonts w:ascii="Arial" w:hAnsi="Arial" w:cs="Arial"/>
                <w:sz w:val="17"/>
                <w:szCs w:val="17"/>
                <w:lang w:val="es-MX"/>
              </w:rPr>
              <w:t xml:space="preserve"> sus estados financieros dictaminados, cada anualidad por contador público externo autorizado por la Contraloría del Estado, en los términos de la Ley Orgánica del Poder Ejecutivo del Estado a la Auditoría Superior y los municipales por Contralor Interno del municipio debidamente autorizado por el Auditor Superior en los términos de esta ley.</w:t>
            </w:r>
          </w:p>
        </w:tc>
        <w:tc>
          <w:tcPr>
            <w:tcW w:w="425" w:type="dxa"/>
            <w:vAlign w:val="center"/>
          </w:tcPr>
          <w:p w:rsidR="0056381E" w:rsidRPr="000038D8" w:rsidRDefault="0056381E" w:rsidP="00D76C35">
            <w:pPr>
              <w:tabs>
                <w:tab w:val="left" w:pos="709"/>
              </w:tabs>
              <w:rPr>
                <w:rFonts w:ascii="Arial" w:hAnsi="Arial" w:cs="Arial"/>
                <w:b/>
                <w:sz w:val="28"/>
                <w:szCs w:val="28"/>
              </w:rPr>
            </w:pPr>
          </w:p>
        </w:tc>
        <w:tc>
          <w:tcPr>
            <w:tcW w:w="425" w:type="dxa"/>
            <w:vAlign w:val="center"/>
          </w:tcPr>
          <w:p w:rsidR="0056381E" w:rsidRPr="009E60C1" w:rsidRDefault="0056381E" w:rsidP="00D76C35">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56381E" w:rsidRPr="00B033E1" w:rsidRDefault="0056381E" w:rsidP="00D76C35">
            <w:pPr>
              <w:rPr>
                <w:rFonts w:ascii="Arial" w:hAnsi="Arial" w:cs="Arial"/>
                <w:sz w:val="17"/>
                <w:szCs w:val="17"/>
                <w:lang w:val="es-MX"/>
              </w:rPr>
            </w:pPr>
            <w:r w:rsidRPr="00B033E1">
              <w:rPr>
                <w:rFonts w:ascii="Arial" w:hAnsi="Arial" w:cs="Arial"/>
                <w:sz w:val="17"/>
                <w:szCs w:val="17"/>
                <w:lang w:val="es-MX"/>
              </w:rPr>
              <w:t>Art</w:t>
            </w:r>
            <w:r>
              <w:rPr>
                <w:rFonts w:ascii="Arial" w:hAnsi="Arial" w:cs="Arial"/>
                <w:sz w:val="17"/>
                <w:szCs w:val="17"/>
                <w:lang w:val="es-MX"/>
              </w:rPr>
              <w:t>.</w:t>
            </w:r>
            <w:r w:rsidRPr="00B033E1">
              <w:rPr>
                <w:rFonts w:ascii="Arial" w:hAnsi="Arial" w:cs="Arial"/>
                <w:sz w:val="17"/>
                <w:szCs w:val="17"/>
                <w:lang w:val="es-MX"/>
              </w:rPr>
              <w:t xml:space="preserve"> 53</w:t>
            </w:r>
            <w:r>
              <w:rPr>
                <w:rFonts w:ascii="Arial" w:hAnsi="Arial" w:cs="Arial"/>
                <w:sz w:val="17"/>
                <w:szCs w:val="17"/>
                <w:lang w:val="es-MX"/>
              </w:rPr>
              <w:t>, LFSAPEJM</w:t>
            </w:r>
          </w:p>
        </w:tc>
        <w:tc>
          <w:tcPr>
            <w:tcW w:w="1559" w:type="dxa"/>
            <w:vAlign w:val="center"/>
          </w:tcPr>
          <w:p w:rsidR="0056381E" w:rsidRPr="00311818" w:rsidRDefault="0056381E" w:rsidP="00D76C35">
            <w:pPr>
              <w:rPr>
                <w:rFonts w:ascii="Arial" w:hAnsi="Arial" w:cs="Arial"/>
                <w:sz w:val="17"/>
                <w:szCs w:val="17"/>
              </w:rPr>
            </w:pPr>
            <w:r>
              <w:rPr>
                <w:rFonts w:ascii="Arial" w:hAnsi="Arial" w:cs="Arial"/>
                <w:sz w:val="17"/>
                <w:szCs w:val="17"/>
              </w:rPr>
              <w:t xml:space="preserve">Del 1 de enero al 31 de diciembre de </w:t>
            </w:r>
            <w:r w:rsidRPr="00697E7F">
              <w:rPr>
                <w:rFonts w:ascii="Arial" w:hAnsi="Arial" w:cs="Arial"/>
                <w:sz w:val="17"/>
                <w:szCs w:val="17"/>
              </w:rPr>
              <w:t>201</w:t>
            </w:r>
            <w:r>
              <w:rPr>
                <w:rFonts w:ascii="Arial" w:hAnsi="Arial" w:cs="Arial"/>
                <w:sz w:val="17"/>
                <w:szCs w:val="17"/>
              </w:rPr>
              <w:t>6</w:t>
            </w:r>
          </w:p>
        </w:tc>
        <w:tc>
          <w:tcPr>
            <w:tcW w:w="1417" w:type="dxa"/>
            <w:vAlign w:val="center"/>
          </w:tcPr>
          <w:p w:rsidR="0056381E" w:rsidRPr="00311818" w:rsidRDefault="0056381E" w:rsidP="00D76C35">
            <w:pPr>
              <w:rPr>
                <w:rFonts w:ascii="Arial" w:hAnsi="Arial" w:cs="Arial"/>
                <w:sz w:val="17"/>
                <w:szCs w:val="17"/>
              </w:rPr>
            </w:pPr>
            <w:r>
              <w:rPr>
                <w:rFonts w:ascii="Arial" w:hAnsi="Arial" w:cs="Arial"/>
                <w:sz w:val="17"/>
                <w:szCs w:val="17"/>
              </w:rPr>
              <w:t>ASEJ</w:t>
            </w:r>
          </w:p>
        </w:tc>
      </w:tr>
    </w:tbl>
    <w:p w:rsidR="00BE32D4" w:rsidRDefault="00BE32D4" w:rsidP="00BE32D4">
      <w:pPr>
        <w:tabs>
          <w:tab w:val="left" w:pos="854"/>
          <w:tab w:val="center" w:pos="6804"/>
        </w:tabs>
        <w:jc w:val="left"/>
        <w:rPr>
          <w:sz w:val="18"/>
          <w:szCs w:val="18"/>
        </w:rPr>
      </w:pPr>
    </w:p>
    <w:p w:rsidR="00C45AFD" w:rsidRDefault="00C45AFD" w:rsidP="003861AE">
      <w:pPr>
        <w:outlineLvl w:val="0"/>
        <w:rPr>
          <w:rFonts w:ascii="Arial Black" w:hAnsi="Arial Black"/>
          <w:b/>
          <w:sz w:val="56"/>
          <w:szCs w:val="56"/>
        </w:rPr>
      </w:pPr>
    </w:p>
    <w:p w:rsidR="00C45AFD" w:rsidRDefault="00C45AFD" w:rsidP="003861AE">
      <w:pPr>
        <w:outlineLvl w:val="0"/>
        <w:rPr>
          <w:rFonts w:ascii="Arial Black" w:hAnsi="Arial Black"/>
          <w:b/>
          <w:sz w:val="56"/>
          <w:szCs w:val="56"/>
        </w:rPr>
      </w:pPr>
    </w:p>
    <w:p w:rsidR="00C45AFD" w:rsidRDefault="00C45AFD" w:rsidP="003861AE">
      <w:pPr>
        <w:outlineLvl w:val="0"/>
        <w:rPr>
          <w:rFonts w:ascii="Arial Black" w:hAnsi="Arial Black"/>
          <w:b/>
          <w:sz w:val="56"/>
          <w:szCs w:val="56"/>
        </w:rPr>
      </w:pPr>
    </w:p>
    <w:p w:rsidR="00C45AFD" w:rsidRDefault="00C45AFD" w:rsidP="003861AE">
      <w:pPr>
        <w:outlineLvl w:val="0"/>
        <w:rPr>
          <w:rFonts w:ascii="Arial Black" w:hAnsi="Arial Black"/>
          <w:b/>
          <w:sz w:val="56"/>
          <w:szCs w:val="56"/>
        </w:rPr>
      </w:pPr>
    </w:p>
    <w:p w:rsidR="00C45AFD" w:rsidRDefault="00C45AFD" w:rsidP="003861AE">
      <w:pPr>
        <w:outlineLvl w:val="0"/>
        <w:rPr>
          <w:rFonts w:ascii="Arial Black" w:hAnsi="Arial Black"/>
          <w:b/>
          <w:sz w:val="56"/>
          <w:szCs w:val="56"/>
        </w:rPr>
      </w:pPr>
    </w:p>
    <w:p w:rsidR="00C45AFD" w:rsidRDefault="00C45AFD" w:rsidP="003861AE">
      <w:pPr>
        <w:outlineLvl w:val="0"/>
        <w:rPr>
          <w:rFonts w:ascii="Arial Black" w:hAnsi="Arial Black"/>
          <w:b/>
          <w:sz w:val="56"/>
          <w:szCs w:val="56"/>
        </w:rPr>
      </w:pPr>
    </w:p>
    <w:p w:rsidR="003861AE" w:rsidRPr="003861AE" w:rsidRDefault="00BE32D4" w:rsidP="003861AE">
      <w:pPr>
        <w:outlineLvl w:val="0"/>
        <w:rPr>
          <w:rFonts w:ascii="Arial Black" w:hAnsi="Arial Black"/>
          <w:b/>
          <w:sz w:val="56"/>
          <w:szCs w:val="56"/>
        </w:rPr>
      </w:pPr>
      <w:r w:rsidRPr="00C43ADF">
        <w:rPr>
          <w:rFonts w:ascii="Arial Black" w:hAnsi="Arial Black"/>
          <w:b/>
          <w:sz w:val="56"/>
          <w:szCs w:val="56"/>
        </w:rPr>
        <w:lastRenderedPageBreak/>
        <w:t>JUNIO</w:t>
      </w:r>
    </w:p>
    <w:tbl>
      <w:tblPr>
        <w:tblStyle w:val="Tablaconcuadrcula"/>
        <w:tblpPr w:leftFromText="141" w:rightFromText="141" w:vertAnchor="text" w:horzAnchor="margin" w:tblpY="43"/>
        <w:tblW w:w="14466"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EA226C" w:rsidRPr="00311818" w:rsidTr="00EA226C">
        <w:trPr>
          <w:trHeight w:val="272"/>
        </w:trPr>
        <w:tc>
          <w:tcPr>
            <w:tcW w:w="534" w:type="dxa"/>
            <w:vMerge w:val="restart"/>
            <w:shd w:val="clear" w:color="auto" w:fill="D9D9D9" w:themeFill="background1" w:themeFillShade="D9"/>
            <w:vAlign w:val="center"/>
          </w:tcPr>
          <w:p w:rsidR="00EA226C" w:rsidRPr="00554DAA" w:rsidRDefault="00EA226C" w:rsidP="00EA226C">
            <w:pPr>
              <w:rPr>
                <w:rFonts w:ascii="Arial" w:hAnsi="Arial" w:cs="Arial"/>
                <w:b/>
                <w:sz w:val="18"/>
                <w:szCs w:val="13"/>
              </w:rPr>
            </w:pPr>
            <w:r>
              <w:rPr>
                <w:rFonts w:ascii="Arial" w:hAnsi="Arial" w:cs="Arial"/>
                <w:b/>
                <w:sz w:val="18"/>
                <w:szCs w:val="13"/>
              </w:rPr>
              <w:t>No.</w:t>
            </w:r>
          </w:p>
        </w:tc>
        <w:tc>
          <w:tcPr>
            <w:tcW w:w="3402" w:type="dxa"/>
            <w:vMerge w:val="restart"/>
            <w:shd w:val="clear" w:color="auto" w:fill="D9D9D9" w:themeFill="background1" w:themeFillShade="D9"/>
            <w:vAlign w:val="center"/>
          </w:tcPr>
          <w:p w:rsidR="00EA226C" w:rsidRPr="00311818" w:rsidRDefault="00EA226C" w:rsidP="00EA226C">
            <w:pPr>
              <w:rPr>
                <w:b/>
                <w:sz w:val="18"/>
                <w:szCs w:val="18"/>
              </w:rPr>
            </w:pPr>
            <w:r w:rsidRPr="00311818">
              <w:rPr>
                <w:b/>
                <w:sz w:val="23"/>
                <w:szCs w:val="23"/>
              </w:rPr>
              <w:t>OBLIGACIONES</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V</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S</w:t>
            </w:r>
          </w:p>
        </w:tc>
        <w:tc>
          <w:tcPr>
            <w:tcW w:w="351" w:type="dxa"/>
            <w:shd w:val="clear" w:color="auto" w:fill="FABF8F" w:themeFill="accent6"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D</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L</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M</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sidRPr="009A6DFC">
              <w:rPr>
                <w:rFonts w:ascii="Arial" w:hAnsi="Arial" w:cs="Arial"/>
                <w:b/>
                <w:sz w:val="18"/>
                <w:szCs w:val="12"/>
              </w:rPr>
              <w:t>J</w:t>
            </w:r>
          </w:p>
        </w:tc>
        <w:tc>
          <w:tcPr>
            <w:tcW w:w="351" w:type="dxa"/>
            <w:shd w:val="clear" w:color="auto" w:fill="C2D69B" w:themeFill="accent3" w:themeFillTint="99"/>
            <w:vAlign w:val="center"/>
          </w:tcPr>
          <w:p w:rsidR="00EA226C" w:rsidRPr="009A6DFC" w:rsidRDefault="00EA226C" w:rsidP="00EA226C">
            <w:pPr>
              <w:rPr>
                <w:rFonts w:ascii="Arial" w:hAnsi="Arial" w:cs="Arial"/>
                <w:b/>
                <w:sz w:val="18"/>
                <w:szCs w:val="12"/>
              </w:rPr>
            </w:pPr>
            <w:r>
              <w:rPr>
                <w:rFonts w:ascii="Arial" w:hAnsi="Arial" w:cs="Arial"/>
                <w:b/>
                <w:sz w:val="18"/>
                <w:szCs w:val="12"/>
              </w:rPr>
              <w:t>V</w:t>
            </w:r>
          </w:p>
        </w:tc>
      </w:tr>
      <w:tr w:rsidR="00EA226C" w:rsidRPr="00311818" w:rsidTr="00EA226C">
        <w:trPr>
          <w:trHeight w:val="270"/>
        </w:trPr>
        <w:tc>
          <w:tcPr>
            <w:tcW w:w="534" w:type="dxa"/>
            <w:vMerge/>
            <w:shd w:val="clear" w:color="auto" w:fill="D9D9D9" w:themeFill="background1" w:themeFillShade="D9"/>
            <w:vAlign w:val="center"/>
          </w:tcPr>
          <w:p w:rsidR="00EA226C" w:rsidRPr="00311818" w:rsidRDefault="00EA226C" w:rsidP="00EA226C">
            <w:pPr>
              <w:jc w:val="both"/>
              <w:rPr>
                <w:sz w:val="13"/>
                <w:szCs w:val="13"/>
              </w:rPr>
            </w:pPr>
          </w:p>
        </w:tc>
        <w:tc>
          <w:tcPr>
            <w:tcW w:w="3402" w:type="dxa"/>
            <w:vMerge/>
            <w:shd w:val="clear" w:color="auto" w:fill="D9D9D9" w:themeFill="background1" w:themeFillShade="D9"/>
          </w:tcPr>
          <w:p w:rsidR="00EA226C" w:rsidRPr="00311818" w:rsidRDefault="00EA226C" w:rsidP="00EA226C">
            <w:pPr>
              <w:jc w:val="both"/>
              <w:rPr>
                <w:sz w:val="18"/>
                <w:szCs w:val="18"/>
              </w:rPr>
            </w:pP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Pr>
                <w:rFonts w:ascii="Arial" w:hAnsi="Arial" w:cs="Arial"/>
                <w:b/>
                <w:sz w:val="12"/>
                <w:szCs w:val="12"/>
              </w:rPr>
              <w:t>1</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Pr>
                <w:rFonts w:ascii="Arial" w:hAnsi="Arial" w:cs="Arial"/>
                <w:b/>
                <w:sz w:val="12"/>
                <w:szCs w:val="12"/>
              </w:rPr>
              <w:t>2</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Pr>
                <w:rFonts w:ascii="Arial" w:hAnsi="Arial" w:cs="Arial"/>
                <w:b/>
                <w:sz w:val="12"/>
                <w:szCs w:val="12"/>
              </w:rPr>
              <w:t>3</w:t>
            </w:r>
          </w:p>
        </w:tc>
        <w:tc>
          <w:tcPr>
            <w:tcW w:w="351" w:type="dxa"/>
            <w:shd w:val="clear" w:color="auto" w:fill="FABF8F" w:themeFill="accent6" w:themeFillTint="99"/>
            <w:vAlign w:val="center"/>
          </w:tcPr>
          <w:p w:rsidR="00EA226C" w:rsidRPr="00311818" w:rsidRDefault="00EA226C" w:rsidP="00EA226C">
            <w:pPr>
              <w:rPr>
                <w:rFonts w:ascii="Arial" w:hAnsi="Arial" w:cs="Arial"/>
                <w:b/>
                <w:sz w:val="12"/>
                <w:szCs w:val="12"/>
              </w:rPr>
            </w:pPr>
            <w:r>
              <w:rPr>
                <w:rFonts w:ascii="Arial" w:hAnsi="Arial" w:cs="Arial"/>
                <w:b/>
                <w:sz w:val="12"/>
                <w:szCs w:val="12"/>
              </w:rPr>
              <w:t>4</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Pr>
                <w:rFonts w:ascii="Arial" w:hAnsi="Arial" w:cs="Arial"/>
                <w:b/>
                <w:sz w:val="12"/>
                <w:szCs w:val="12"/>
              </w:rPr>
              <w:t>5</w:t>
            </w:r>
          </w:p>
        </w:tc>
        <w:tc>
          <w:tcPr>
            <w:tcW w:w="351" w:type="dxa"/>
            <w:shd w:val="clear" w:color="auto" w:fill="C2D69B" w:themeFill="accent3" w:themeFillTint="99"/>
            <w:vAlign w:val="center"/>
          </w:tcPr>
          <w:p w:rsidR="00EA226C" w:rsidRPr="00311818" w:rsidRDefault="006D0567" w:rsidP="00EA226C">
            <w:pPr>
              <w:rPr>
                <w:rFonts w:ascii="Arial" w:hAnsi="Arial" w:cs="Arial"/>
                <w:b/>
                <w:sz w:val="12"/>
                <w:szCs w:val="12"/>
              </w:rPr>
            </w:pPr>
            <w:r>
              <w:rPr>
                <w:rFonts w:ascii="Arial" w:hAnsi="Arial" w:cs="Arial"/>
                <w:b/>
                <w:sz w:val="12"/>
                <w:szCs w:val="12"/>
              </w:rPr>
              <w:t>6</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Pr>
                <w:rFonts w:ascii="Arial" w:hAnsi="Arial" w:cs="Arial"/>
                <w:b/>
                <w:sz w:val="12"/>
                <w:szCs w:val="12"/>
              </w:rPr>
              <w:t>7</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Pr>
                <w:rFonts w:ascii="Arial" w:hAnsi="Arial" w:cs="Arial"/>
                <w:b/>
                <w:sz w:val="12"/>
                <w:szCs w:val="12"/>
              </w:rPr>
              <w:t>8</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Pr>
                <w:rFonts w:ascii="Arial" w:hAnsi="Arial" w:cs="Arial"/>
                <w:b/>
                <w:sz w:val="12"/>
                <w:szCs w:val="12"/>
              </w:rPr>
              <w:t>9</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1</w:t>
            </w:r>
            <w:r>
              <w:rPr>
                <w:rFonts w:ascii="Arial" w:hAnsi="Arial" w:cs="Arial"/>
                <w:b/>
                <w:sz w:val="12"/>
                <w:szCs w:val="12"/>
              </w:rPr>
              <w:t>0</w:t>
            </w:r>
          </w:p>
        </w:tc>
        <w:tc>
          <w:tcPr>
            <w:tcW w:w="351" w:type="dxa"/>
            <w:shd w:val="clear" w:color="auto" w:fill="FABF8F" w:themeFill="accent6"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1</w:t>
            </w:r>
            <w:r>
              <w:rPr>
                <w:rFonts w:ascii="Arial" w:hAnsi="Arial" w:cs="Arial"/>
                <w:b/>
                <w:sz w:val="12"/>
                <w:szCs w:val="12"/>
              </w:rPr>
              <w:t>1</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1</w:t>
            </w:r>
            <w:r>
              <w:rPr>
                <w:rFonts w:ascii="Arial" w:hAnsi="Arial" w:cs="Arial"/>
                <w:b/>
                <w:sz w:val="12"/>
                <w:szCs w:val="12"/>
              </w:rPr>
              <w:t>2</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1</w:t>
            </w:r>
            <w:r>
              <w:rPr>
                <w:rFonts w:ascii="Arial" w:hAnsi="Arial" w:cs="Arial"/>
                <w:b/>
                <w:sz w:val="12"/>
                <w:szCs w:val="12"/>
              </w:rPr>
              <w:t>3</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1</w:t>
            </w:r>
            <w:r>
              <w:rPr>
                <w:rFonts w:ascii="Arial" w:hAnsi="Arial" w:cs="Arial"/>
                <w:b/>
                <w:sz w:val="12"/>
                <w:szCs w:val="12"/>
              </w:rPr>
              <w:t>4</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1</w:t>
            </w:r>
            <w:r>
              <w:rPr>
                <w:rFonts w:ascii="Arial" w:hAnsi="Arial" w:cs="Arial"/>
                <w:b/>
                <w:sz w:val="12"/>
                <w:szCs w:val="12"/>
              </w:rPr>
              <w:t>5</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1</w:t>
            </w:r>
            <w:r>
              <w:rPr>
                <w:rFonts w:ascii="Arial" w:hAnsi="Arial" w:cs="Arial"/>
                <w:b/>
                <w:sz w:val="12"/>
                <w:szCs w:val="12"/>
              </w:rPr>
              <w:t>6</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1</w:t>
            </w:r>
            <w:r>
              <w:rPr>
                <w:rFonts w:ascii="Arial" w:hAnsi="Arial" w:cs="Arial"/>
                <w:b/>
                <w:sz w:val="12"/>
                <w:szCs w:val="12"/>
              </w:rPr>
              <w:t>7</w:t>
            </w:r>
          </w:p>
        </w:tc>
        <w:tc>
          <w:tcPr>
            <w:tcW w:w="351" w:type="dxa"/>
            <w:shd w:val="clear" w:color="auto" w:fill="FABF8F" w:themeFill="accent6"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1</w:t>
            </w:r>
            <w:r>
              <w:rPr>
                <w:rFonts w:ascii="Arial" w:hAnsi="Arial" w:cs="Arial"/>
                <w:b/>
                <w:sz w:val="12"/>
                <w:szCs w:val="12"/>
              </w:rPr>
              <w:t>8</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Pr>
                <w:rFonts w:ascii="Arial" w:hAnsi="Arial" w:cs="Arial"/>
                <w:b/>
                <w:sz w:val="12"/>
                <w:szCs w:val="12"/>
              </w:rPr>
              <w:t>19</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2</w:t>
            </w:r>
            <w:r>
              <w:rPr>
                <w:rFonts w:ascii="Arial" w:hAnsi="Arial" w:cs="Arial"/>
                <w:b/>
                <w:sz w:val="12"/>
                <w:szCs w:val="12"/>
              </w:rPr>
              <w:t>0</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2</w:t>
            </w:r>
            <w:r>
              <w:rPr>
                <w:rFonts w:ascii="Arial" w:hAnsi="Arial" w:cs="Arial"/>
                <w:b/>
                <w:sz w:val="12"/>
                <w:szCs w:val="12"/>
              </w:rPr>
              <w:t>1</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2</w:t>
            </w:r>
            <w:r>
              <w:rPr>
                <w:rFonts w:ascii="Arial" w:hAnsi="Arial" w:cs="Arial"/>
                <w:b/>
                <w:sz w:val="12"/>
                <w:szCs w:val="12"/>
              </w:rPr>
              <w:t>2</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2</w:t>
            </w:r>
            <w:r>
              <w:rPr>
                <w:rFonts w:ascii="Arial" w:hAnsi="Arial" w:cs="Arial"/>
                <w:b/>
                <w:sz w:val="12"/>
                <w:szCs w:val="12"/>
              </w:rPr>
              <w:t>3</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2</w:t>
            </w:r>
            <w:r>
              <w:rPr>
                <w:rFonts w:ascii="Arial" w:hAnsi="Arial" w:cs="Arial"/>
                <w:b/>
                <w:sz w:val="12"/>
                <w:szCs w:val="12"/>
              </w:rPr>
              <w:t>4</w:t>
            </w:r>
          </w:p>
        </w:tc>
        <w:tc>
          <w:tcPr>
            <w:tcW w:w="351" w:type="dxa"/>
            <w:shd w:val="clear" w:color="auto" w:fill="FABF8F" w:themeFill="accent6"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2</w:t>
            </w:r>
            <w:r>
              <w:rPr>
                <w:rFonts w:ascii="Arial" w:hAnsi="Arial" w:cs="Arial"/>
                <w:b/>
                <w:sz w:val="12"/>
                <w:szCs w:val="12"/>
              </w:rPr>
              <w:t>5</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2</w:t>
            </w:r>
            <w:r>
              <w:rPr>
                <w:rFonts w:ascii="Arial" w:hAnsi="Arial" w:cs="Arial"/>
                <w:b/>
                <w:sz w:val="12"/>
                <w:szCs w:val="12"/>
              </w:rPr>
              <w:t>6</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2</w:t>
            </w:r>
            <w:r>
              <w:rPr>
                <w:rFonts w:ascii="Arial" w:hAnsi="Arial" w:cs="Arial"/>
                <w:b/>
                <w:sz w:val="12"/>
                <w:szCs w:val="12"/>
              </w:rPr>
              <w:t>7</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sidRPr="00311818">
              <w:rPr>
                <w:rFonts w:ascii="Arial" w:hAnsi="Arial" w:cs="Arial"/>
                <w:b/>
                <w:sz w:val="12"/>
                <w:szCs w:val="12"/>
              </w:rPr>
              <w:t>2</w:t>
            </w:r>
            <w:r>
              <w:rPr>
                <w:rFonts w:ascii="Arial" w:hAnsi="Arial" w:cs="Arial"/>
                <w:b/>
                <w:sz w:val="12"/>
                <w:szCs w:val="12"/>
              </w:rPr>
              <w:t>8</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Pr>
                <w:rFonts w:ascii="Arial" w:hAnsi="Arial" w:cs="Arial"/>
                <w:b/>
                <w:sz w:val="12"/>
                <w:szCs w:val="12"/>
              </w:rPr>
              <w:t>29</w:t>
            </w:r>
          </w:p>
        </w:tc>
        <w:tc>
          <w:tcPr>
            <w:tcW w:w="351" w:type="dxa"/>
            <w:shd w:val="clear" w:color="auto" w:fill="C2D69B" w:themeFill="accent3" w:themeFillTint="99"/>
            <w:vAlign w:val="center"/>
          </w:tcPr>
          <w:p w:rsidR="00EA226C" w:rsidRPr="00311818" w:rsidRDefault="00EA226C" w:rsidP="00EA226C">
            <w:pPr>
              <w:rPr>
                <w:rFonts w:ascii="Arial" w:hAnsi="Arial" w:cs="Arial"/>
                <w:b/>
                <w:sz w:val="12"/>
                <w:szCs w:val="12"/>
              </w:rPr>
            </w:pPr>
            <w:r>
              <w:rPr>
                <w:rFonts w:ascii="Arial" w:hAnsi="Arial" w:cs="Arial"/>
                <w:b/>
                <w:sz w:val="12"/>
                <w:szCs w:val="12"/>
              </w:rPr>
              <w:t>30</w:t>
            </w:r>
          </w:p>
        </w:tc>
      </w:tr>
      <w:tr w:rsidR="00EA226C" w:rsidRPr="00311818" w:rsidTr="00CB30D0">
        <w:trPr>
          <w:trHeight w:val="586"/>
        </w:trPr>
        <w:tc>
          <w:tcPr>
            <w:tcW w:w="534" w:type="dxa"/>
            <w:shd w:val="clear" w:color="auto" w:fill="auto"/>
            <w:vAlign w:val="center"/>
          </w:tcPr>
          <w:p w:rsidR="00EA226C" w:rsidRPr="00B860C2" w:rsidRDefault="00EA226C" w:rsidP="00EA226C">
            <w:pPr>
              <w:rPr>
                <w:rFonts w:ascii="Arial" w:hAnsi="Arial" w:cs="Arial"/>
                <w:sz w:val="15"/>
                <w:szCs w:val="13"/>
              </w:rPr>
            </w:pPr>
            <w:r>
              <w:rPr>
                <w:rFonts w:ascii="Arial" w:hAnsi="Arial" w:cs="Arial"/>
                <w:sz w:val="15"/>
                <w:szCs w:val="13"/>
              </w:rPr>
              <w:t>1</w:t>
            </w:r>
          </w:p>
        </w:tc>
        <w:tc>
          <w:tcPr>
            <w:tcW w:w="3402" w:type="dxa"/>
            <w:vAlign w:val="center"/>
          </w:tcPr>
          <w:p w:rsidR="00EA226C" w:rsidRPr="00A4587C" w:rsidRDefault="00EA226C" w:rsidP="00EA226C">
            <w:pPr>
              <w:jc w:val="both"/>
              <w:rPr>
                <w:rFonts w:ascii="Arial" w:hAnsi="Arial" w:cs="Arial"/>
                <w:sz w:val="17"/>
                <w:szCs w:val="17"/>
              </w:rPr>
            </w:pPr>
            <w:r>
              <w:rPr>
                <w:rFonts w:ascii="Arial" w:hAnsi="Arial" w:cs="Arial"/>
                <w:sz w:val="17"/>
                <w:szCs w:val="17"/>
              </w:rPr>
              <w:t>Las personas morales enterarán las retenciones de ISR de salarios a la SHCP.</w:t>
            </w:r>
          </w:p>
        </w:tc>
        <w:tc>
          <w:tcPr>
            <w:tcW w:w="351" w:type="dxa"/>
            <w:shd w:val="clear" w:color="auto" w:fill="FFFFFF" w:themeFill="background1"/>
          </w:tcPr>
          <w:p w:rsidR="00EA226C" w:rsidRPr="00311818" w:rsidRDefault="00D76C35" w:rsidP="00EA226C">
            <w:pPr>
              <w:jc w:val="left"/>
              <w:rPr>
                <w:b/>
                <w:sz w:val="17"/>
                <w:szCs w:val="17"/>
              </w:rPr>
            </w:pPr>
            <w:r>
              <w:rPr>
                <w:b/>
                <w:noProof/>
                <w:sz w:val="17"/>
                <w:szCs w:val="17"/>
                <w:lang w:val="es-MX" w:eastAsia="es-MX"/>
              </w:rPr>
              <w:pict>
                <v:shape id="Conector recto de flecha 41" o:spid="_x0000_s1343" type="#_x0000_t32" style="position:absolute;margin-left:-4.15pt;margin-top:23.55pt;width:289.7pt;height:.05pt;z-index:251887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" strokecolor="black [3200]" strokeweight="3pt">
                  <v:stroke dashstyle="dash" endarrow="block"/>
                  <v:shadow on="t" color="black" opacity="22937f" origin=",.5" offset="0,.63889mm"/>
                </v:shape>
              </w:pict>
            </w:r>
            <w:r>
              <w:rPr>
                <w:b/>
                <w:noProof/>
                <w:sz w:val="17"/>
                <w:szCs w:val="17"/>
                <w:lang w:val="es-MX" w:eastAsia="es-MX"/>
              </w:rPr>
              <w:pict>
                <v:shape id="Conector recto de flecha 40" o:spid="_x0000_s1342" type="#_x0000_t32" style="position:absolute;margin-left:-4.15pt;margin-top:8.5pt;width:289.7pt;height:0;z-index:251886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" strokecolor="#c0504d [3205]" strokeweight="3pt">
                  <v:stroke endarrow="block"/>
                  <v:shadow on="t" color="black" opacity="22937f" origin=",.5" offset="0,.63889mm"/>
                </v:shape>
              </w:pict>
            </w: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auto"/>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auto"/>
          </w:tcPr>
          <w:p w:rsidR="00EA226C" w:rsidRPr="00311818" w:rsidRDefault="00EA226C" w:rsidP="00EA226C">
            <w:pPr>
              <w:jc w:val="left"/>
              <w:rPr>
                <w:b/>
                <w:sz w:val="17"/>
                <w:szCs w:val="17"/>
              </w:rPr>
            </w:pPr>
          </w:p>
        </w:tc>
        <w:tc>
          <w:tcPr>
            <w:tcW w:w="351" w:type="dxa"/>
            <w:shd w:val="clear" w:color="auto" w:fill="92D050"/>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r>
      <w:tr w:rsidR="00EA226C" w:rsidRPr="00311818" w:rsidTr="00CB30D0">
        <w:trPr>
          <w:trHeight w:val="586"/>
        </w:trPr>
        <w:tc>
          <w:tcPr>
            <w:tcW w:w="534" w:type="dxa"/>
            <w:shd w:val="clear" w:color="auto" w:fill="auto"/>
            <w:vAlign w:val="center"/>
          </w:tcPr>
          <w:p w:rsidR="00EA226C" w:rsidRDefault="00EA226C" w:rsidP="00EA226C">
            <w:pPr>
              <w:rPr>
                <w:rFonts w:ascii="Arial" w:hAnsi="Arial" w:cs="Arial"/>
                <w:sz w:val="15"/>
                <w:szCs w:val="13"/>
              </w:rPr>
            </w:pPr>
            <w:r>
              <w:rPr>
                <w:rFonts w:ascii="Arial" w:hAnsi="Arial" w:cs="Arial"/>
                <w:sz w:val="15"/>
                <w:szCs w:val="13"/>
              </w:rPr>
              <w:t>2</w:t>
            </w:r>
          </w:p>
        </w:tc>
        <w:tc>
          <w:tcPr>
            <w:tcW w:w="3402" w:type="dxa"/>
            <w:vAlign w:val="center"/>
          </w:tcPr>
          <w:p w:rsidR="00EA226C" w:rsidRPr="00311818" w:rsidRDefault="00EA226C" w:rsidP="00EA226C">
            <w:pPr>
              <w:jc w:val="both"/>
              <w:rPr>
                <w:rFonts w:ascii="Arial" w:hAnsi="Arial" w:cs="Arial"/>
                <w:sz w:val="17"/>
                <w:szCs w:val="17"/>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EA226C" w:rsidRPr="00311818" w:rsidRDefault="00D76C35" w:rsidP="00EA226C">
            <w:pPr>
              <w:jc w:val="left"/>
              <w:rPr>
                <w:b/>
                <w:sz w:val="17"/>
                <w:szCs w:val="17"/>
              </w:rPr>
            </w:pPr>
            <w:r>
              <w:rPr>
                <w:b/>
                <w:noProof/>
                <w:sz w:val="17"/>
                <w:szCs w:val="17"/>
                <w:lang w:val="es-MX" w:eastAsia="es-MX"/>
              </w:rPr>
              <w:pict>
                <v:shape id="Conector recto de flecha 39" o:spid="_x0000_s1344" type="#_x0000_t32" style="position:absolute;margin-left:-4.15pt;margin-top:14.65pt;width:328.2pt;height:0;z-index:251888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" strokecolor="#c0504d [3205]" strokeweight="3pt">
                  <v:stroke endarrow="block"/>
                  <v:shadow on="t" color="black" opacity="22937f" origin=",.5" offset="0,.63889mm"/>
                </v:shape>
              </w:pict>
            </w: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auto"/>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auto"/>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auto"/>
          </w:tcPr>
          <w:p w:rsidR="00EA226C" w:rsidRPr="00311818" w:rsidRDefault="00EA226C" w:rsidP="00EA226C">
            <w:pPr>
              <w:jc w:val="left"/>
              <w:rPr>
                <w:b/>
                <w:sz w:val="17"/>
                <w:szCs w:val="17"/>
              </w:rPr>
            </w:pPr>
          </w:p>
        </w:tc>
        <w:tc>
          <w:tcPr>
            <w:tcW w:w="351" w:type="dxa"/>
            <w:shd w:val="clear" w:color="auto" w:fill="92D050"/>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r>
      <w:tr w:rsidR="00EA226C" w:rsidRPr="00311818" w:rsidTr="00CB30D0">
        <w:trPr>
          <w:trHeight w:val="586"/>
        </w:trPr>
        <w:tc>
          <w:tcPr>
            <w:tcW w:w="534" w:type="dxa"/>
            <w:shd w:val="clear" w:color="auto" w:fill="auto"/>
            <w:vAlign w:val="center"/>
          </w:tcPr>
          <w:p w:rsidR="00EA226C" w:rsidRDefault="00EA226C" w:rsidP="00EA226C">
            <w:pPr>
              <w:rPr>
                <w:rFonts w:ascii="Arial" w:hAnsi="Arial" w:cs="Arial"/>
                <w:sz w:val="15"/>
                <w:szCs w:val="13"/>
              </w:rPr>
            </w:pPr>
            <w:r>
              <w:rPr>
                <w:rFonts w:ascii="Arial" w:hAnsi="Arial" w:cs="Arial"/>
                <w:sz w:val="15"/>
                <w:szCs w:val="13"/>
              </w:rPr>
              <w:t>3</w:t>
            </w:r>
          </w:p>
        </w:tc>
        <w:tc>
          <w:tcPr>
            <w:tcW w:w="3402" w:type="dxa"/>
            <w:vAlign w:val="center"/>
          </w:tcPr>
          <w:p w:rsidR="00EA226C" w:rsidRPr="00460DE3" w:rsidRDefault="001E53F4" w:rsidP="00EA226C">
            <w:pPr>
              <w:jc w:val="both"/>
              <w:rPr>
                <w:rFonts w:ascii="Arial" w:hAnsi="Arial" w:cs="Arial"/>
                <w:sz w:val="17"/>
                <w:szCs w:val="17"/>
                <w:lang w:val="es-MX"/>
              </w:rPr>
            </w:pPr>
            <w:r>
              <w:rPr>
                <w:rFonts w:ascii="Arial" w:hAnsi="Arial" w:cs="Arial"/>
                <w:sz w:val="17"/>
                <w:szCs w:val="17"/>
                <w:lang w:val="es-MX"/>
              </w:rPr>
              <w:t>Conclusión</w:t>
            </w:r>
            <w:r>
              <w:rPr>
                <w:rFonts w:ascii="Arial" w:hAnsi="Arial" w:cs="Arial"/>
                <w:sz w:val="17"/>
                <w:szCs w:val="17"/>
                <w:lang w:val="es-MX"/>
              </w:rPr>
              <w:t xml:space="preserve"> del periodo para remitir estados financieros dictaminados de las </w:t>
            </w:r>
            <w:proofErr w:type="spellStart"/>
            <w:r>
              <w:rPr>
                <w:rFonts w:ascii="Arial" w:hAnsi="Arial" w:cs="Arial"/>
                <w:sz w:val="17"/>
                <w:szCs w:val="17"/>
                <w:lang w:val="es-MX"/>
              </w:rPr>
              <w:t>OPD´s</w:t>
            </w:r>
            <w:proofErr w:type="spellEnd"/>
            <w:r>
              <w:rPr>
                <w:rFonts w:ascii="Arial" w:hAnsi="Arial" w:cs="Arial"/>
                <w:sz w:val="17"/>
                <w:szCs w:val="17"/>
                <w:lang w:val="es-MX"/>
              </w:rPr>
              <w:t xml:space="preserve"> a la ASEJ.</w:t>
            </w:r>
          </w:p>
        </w:tc>
        <w:tc>
          <w:tcPr>
            <w:tcW w:w="351" w:type="dxa"/>
            <w:shd w:val="clear" w:color="auto" w:fill="FFFFFF" w:themeFill="background1"/>
          </w:tcPr>
          <w:p w:rsidR="00EA226C" w:rsidRPr="00311818" w:rsidRDefault="00D76C35" w:rsidP="00EA226C">
            <w:pPr>
              <w:jc w:val="left"/>
              <w:rPr>
                <w:b/>
                <w:sz w:val="17"/>
                <w:szCs w:val="17"/>
              </w:rPr>
            </w:pPr>
            <w:r>
              <w:rPr>
                <w:b/>
                <w:noProof/>
                <w:sz w:val="17"/>
                <w:szCs w:val="17"/>
                <w:lang w:val="es-MX" w:eastAsia="es-MX"/>
              </w:rPr>
              <w:pict>
                <v:shape id="Conector recto de flecha 37" o:spid="_x0000_s1346" type="#_x0000_t32" style="position:absolute;margin-left:-4.15pt;margin-top:14.2pt;width:499.85pt;height:.05pt;z-index:2518906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" strokecolor="black [3200]" strokeweight="3pt">
                  <v:stroke dashstyle="dash" endarrow="block"/>
                  <v:shadow on="t" color="black" opacity="22937f" origin=",.5" offset="0,.63889mm"/>
                </v:shape>
              </w:pict>
            </w: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auto"/>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auto"/>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c>
          <w:tcPr>
            <w:tcW w:w="351" w:type="dxa"/>
            <w:shd w:val="clear" w:color="auto" w:fill="auto"/>
          </w:tcPr>
          <w:p w:rsidR="00EA226C" w:rsidRPr="00311818" w:rsidRDefault="00EA226C" w:rsidP="00EA226C">
            <w:pPr>
              <w:jc w:val="left"/>
              <w:rPr>
                <w:b/>
                <w:sz w:val="17"/>
                <w:szCs w:val="17"/>
              </w:rPr>
            </w:pPr>
          </w:p>
        </w:tc>
        <w:tc>
          <w:tcPr>
            <w:tcW w:w="351" w:type="dxa"/>
            <w:shd w:val="clear" w:color="auto" w:fill="92D050"/>
          </w:tcPr>
          <w:p w:rsidR="00EA226C" w:rsidRPr="00311818" w:rsidRDefault="00EA226C" w:rsidP="00EA226C">
            <w:pPr>
              <w:jc w:val="left"/>
              <w:rPr>
                <w:b/>
                <w:sz w:val="17"/>
                <w:szCs w:val="17"/>
              </w:rPr>
            </w:pPr>
          </w:p>
        </w:tc>
        <w:tc>
          <w:tcPr>
            <w:tcW w:w="351" w:type="dxa"/>
            <w:shd w:val="clear" w:color="auto" w:fill="FFFFFF" w:themeFill="background1"/>
          </w:tcPr>
          <w:p w:rsidR="00EA226C" w:rsidRPr="00311818" w:rsidRDefault="00EA226C" w:rsidP="00EA226C">
            <w:pPr>
              <w:jc w:val="left"/>
              <w:rPr>
                <w:b/>
                <w:sz w:val="17"/>
                <w:szCs w:val="17"/>
              </w:rPr>
            </w:pPr>
          </w:p>
        </w:tc>
      </w:tr>
    </w:tbl>
    <w:p w:rsidR="00BE32D4" w:rsidRDefault="00BE32D4" w:rsidP="00BE32D4">
      <w:pPr>
        <w:rPr>
          <w:b/>
          <w:sz w:val="18"/>
          <w:szCs w:val="18"/>
        </w:rPr>
      </w:pPr>
    </w:p>
    <w:p w:rsidR="00BE32D4" w:rsidRDefault="00D76C35" w:rsidP="00BE32D4">
      <w:pPr>
        <w:tabs>
          <w:tab w:val="left" w:pos="854"/>
          <w:tab w:val="center" w:pos="6804"/>
        </w:tabs>
        <w:jc w:val="left"/>
        <w:rPr>
          <w:sz w:val="18"/>
          <w:szCs w:val="18"/>
        </w:rPr>
      </w:pPr>
      <w:r>
        <w:rPr>
          <w:noProof/>
          <w:sz w:val="18"/>
          <w:szCs w:val="18"/>
          <w:lang w:val="es-MX" w:eastAsia="es-MX"/>
        </w:rPr>
        <w:pict>
          <v:shape id="Conector recto de flecha 35" o:spid="_x0000_s1029" type="#_x0000_t32" style="position:absolute;margin-left:64.8pt;margin-top:5.05pt;width:75.35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strokecolor="#c0504d [3205]" strokeweight="3pt">
            <v:stroke endarrow="block"/>
            <v:shadow on="t" color="black" opacity="22937f" origin=",.5" offset="0,.63889mm"/>
          </v:shape>
        </w:pict>
      </w:r>
      <w:r w:rsidR="00BE32D4">
        <w:rPr>
          <w:sz w:val="18"/>
          <w:szCs w:val="18"/>
        </w:rPr>
        <w:t>AYUNTAMIENTO</w:t>
      </w:r>
      <w:r w:rsidR="00BE32D4">
        <w:rPr>
          <w:sz w:val="18"/>
          <w:szCs w:val="18"/>
        </w:rPr>
        <w:tab/>
      </w:r>
    </w:p>
    <w:p w:rsidR="00BE32D4" w:rsidRDefault="00D76C35" w:rsidP="00BE32D4">
      <w:pPr>
        <w:tabs>
          <w:tab w:val="left" w:pos="854"/>
          <w:tab w:val="center" w:pos="6804"/>
        </w:tabs>
        <w:jc w:val="left"/>
        <w:rPr>
          <w:sz w:val="18"/>
          <w:szCs w:val="18"/>
        </w:rPr>
      </w:pPr>
      <w:r>
        <w:rPr>
          <w:noProof/>
          <w:sz w:val="18"/>
          <w:szCs w:val="18"/>
          <w:lang w:val="es-MX" w:eastAsia="es-MX"/>
        </w:rPr>
        <w:pict>
          <v:shape id="Conector recto de flecha 34" o:spid="_x0000_s1028" type="#_x0000_t32" style="position:absolute;margin-left:219.6pt;margin-top:3.25pt;width:75.35pt;height:.8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strokecolor="black [3200]" strokeweight="3pt">
            <v:stroke dashstyle="dash" endarrow="block"/>
            <v:shadow on="t" color="black" opacity="22937f" origin=",.5" offset="0,.63889mm"/>
          </v:shape>
        </w:pict>
      </w:r>
      <w:r w:rsidR="00BE32D4">
        <w:rPr>
          <w:sz w:val="18"/>
          <w:szCs w:val="18"/>
        </w:rPr>
        <w:t>Organismos Públicos Descentralizados Municipales (</w:t>
      </w:r>
      <w:proofErr w:type="spellStart"/>
      <w:r w:rsidR="00BE32D4">
        <w:rPr>
          <w:sz w:val="18"/>
          <w:szCs w:val="18"/>
        </w:rPr>
        <w:t>OPD´s</w:t>
      </w:r>
      <w:proofErr w:type="spellEnd"/>
      <w:r w:rsidR="00BE32D4">
        <w:rPr>
          <w:sz w:val="18"/>
          <w:szCs w:val="18"/>
        </w:rPr>
        <w:t>)</w:t>
      </w:r>
      <w:r w:rsidR="00BE32D4">
        <w:rPr>
          <w:sz w:val="18"/>
          <w:szCs w:val="18"/>
        </w:rPr>
        <w:tab/>
      </w:r>
    </w:p>
    <w:p w:rsidR="00BE32D4" w:rsidRDefault="00BE32D4" w:rsidP="00BE32D4">
      <w:pPr>
        <w:jc w:val="left"/>
        <w:rPr>
          <w:sz w:val="18"/>
          <w:szCs w:val="18"/>
        </w:rPr>
      </w:pPr>
      <w:r>
        <w:rPr>
          <w:b/>
          <w:sz w:val="18"/>
          <w:szCs w:val="18"/>
        </w:rPr>
        <w:t>(</w:t>
      </w:r>
      <w:proofErr w:type="spellStart"/>
      <w:r>
        <w:rPr>
          <w:b/>
          <w:sz w:val="18"/>
          <w:szCs w:val="18"/>
        </w:rPr>
        <w:t>OPD´s</w:t>
      </w:r>
      <w:proofErr w:type="spellEnd"/>
      <w:r>
        <w:rPr>
          <w:b/>
          <w:sz w:val="18"/>
          <w:szCs w:val="18"/>
        </w:rPr>
        <w:t xml:space="preserve">  véase anexo 1)</w:t>
      </w:r>
    </w:p>
    <w:p w:rsidR="00BE32D4" w:rsidRDefault="00BE32D4" w:rsidP="00BE32D4">
      <w:pPr>
        <w:jc w:val="left"/>
        <w:rPr>
          <w:b/>
          <w:sz w:val="18"/>
          <w:szCs w:val="18"/>
        </w:rPr>
      </w:pPr>
    </w:p>
    <w:tbl>
      <w:tblPr>
        <w:tblStyle w:val="Tablaconcuadrcula"/>
        <w:tblW w:w="14848" w:type="dxa"/>
        <w:tblLayout w:type="fixed"/>
        <w:tblLook w:val="04A0" w:firstRow="1" w:lastRow="0" w:firstColumn="1" w:lastColumn="0" w:noHBand="0" w:noVBand="1"/>
      </w:tblPr>
      <w:tblGrid>
        <w:gridCol w:w="534"/>
        <w:gridCol w:w="1701"/>
        <w:gridCol w:w="6803"/>
        <w:gridCol w:w="425"/>
        <w:gridCol w:w="425"/>
        <w:gridCol w:w="1984"/>
        <w:gridCol w:w="1559"/>
        <w:gridCol w:w="1417"/>
      </w:tblGrid>
      <w:tr w:rsidR="00BE32D4" w:rsidRPr="00311818" w:rsidTr="00BE32D4">
        <w:trPr>
          <w:cantSplit/>
          <w:trHeight w:val="969"/>
        </w:trPr>
        <w:tc>
          <w:tcPr>
            <w:tcW w:w="534" w:type="dxa"/>
            <w:shd w:val="clear" w:color="auto" w:fill="D9D9D9" w:themeFill="background1" w:themeFillShade="D9"/>
            <w:vAlign w:val="center"/>
          </w:tcPr>
          <w:p w:rsidR="00BE32D4" w:rsidRPr="00311818" w:rsidRDefault="00BE32D4" w:rsidP="00BE32D4">
            <w:pPr>
              <w:rPr>
                <w:rFonts w:ascii="Arial" w:hAnsi="Arial" w:cs="Arial"/>
                <w:b/>
                <w:sz w:val="18"/>
                <w:szCs w:val="18"/>
              </w:rPr>
            </w:pPr>
            <w:r>
              <w:rPr>
                <w:rFonts w:ascii="Arial" w:hAnsi="Arial" w:cs="Arial"/>
                <w:b/>
                <w:sz w:val="18"/>
                <w:szCs w:val="18"/>
              </w:rPr>
              <w:t>No.</w:t>
            </w:r>
          </w:p>
        </w:tc>
        <w:tc>
          <w:tcPr>
            <w:tcW w:w="1701" w:type="dxa"/>
            <w:shd w:val="clear" w:color="auto" w:fill="D9D9D9" w:themeFill="background1" w:themeFillShade="D9"/>
            <w:vAlign w:val="center"/>
          </w:tcPr>
          <w:p w:rsidR="00BE32D4" w:rsidRPr="00B860C2" w:rsidRDefault="00BE32D4" w:rsidP="00BE32D4">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BE32D4" w:rsidRPr="00554DAA" w:rsidRDefault="00BE32D4" w:rsidP="00BE32D4">
            <w:pPr>
              <w:ind w:left="113" w:right="113"/>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BE32D4" w:rsidRPr="00554DAA" w:rsidRDefault="00A219B0" w:rsidP="00BE32D4">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BE32D4" w:rsidRPr="00311818" w:rsidRDefault="00BE32D4" w:rsidP="00BE32D4">
            <w:pPr>
              <w:rPr>
                <w:rFonts w:ascii="Arial" w:hAnsi="Arial" w:cs="Arial"/>
                <w:b/>
                <w:sz w:val="18"/>
                <w:szCs w:val="18"/>
              </w:rPr>
            </w:pPr>
            <w:r w:rsidRPr="00311818">
              <w:rPr>
                <w:rFonts w:ascii="Arial" w:hAnsi="Arial" w:cs="Arial"/>
                <w:b/>
                <w:sz w:val="18"/>
                <w:szCs w:val="18"/>
              </w:rPr>
              <w:t>INSTITUCIÓN</w:t>
            </w:r>
          </w:p>
        </w:tc>
      </w:tr>
      <w:tr w:rsidR="00BE32D4" w:rsidRPr="00311818" w:rsidTr="00CB30D0">
        <w:trPr>
          <w:trHeight w:val="679"/>
        </w:trPr>
        <w:tc>
          <w:tcPr>
            <w:tcW w:w="534" w:type="dxa"/>
            <w:shd w:val="clear" w:color="auto" w:fill="auto"/>
            <w:vAlign w:val="center"/>
          </w:tcPr>
          <w:p w:rsidR="00BE32D4" w:rsidRPr="006824F9" w:rsidRDefault="00BE32D4" w:rsidP="00BE32D4">
            <w:pPr>
              <w:rPr>
                <w:rFonts w:ascii="Arial" w:hAnsi="Arial" w:cs="Arial"/>
                <w:sz w:val="17"/>
                <w:szCs w:val="17"/>
                <w:lang w:val="es-MX"/>
              </w:rPr>
            </w:pPr>
            <w:r>
              <w:rPr>
                <w:rFonts w:ascii="Arial" w:hAnsi="Arial" w:cs="Arial"/>
                <w:sz w:val="17"/>
                <w:szCs w:val="17"/>
                <w:lang w:val="es-MX"/>
              </w:rPr>
              <w:t>1</w:t>
            </w:r>
          </w:p>
        </w:tc>
        <w:tc>
          <w:tcPr>
            <w:tcW w:w="1701" w:type="dxa"/>
            <w:vAlign w:val="center"/>
          </w:tcPr>
          <w:p w:rsidR="00BE32D4" w:rsidRPr="00382DA7" w:rsidRDefault="00BE32D4" w:rsidP="00D370B2">
            <w:pPr>
              <w:rPr>
                <w:rFonts w:ascii="Arial" w:hAnsi="Arial" w:cs="Arial"/>
                <w:sz w:val="17"/>
                <w:szCs w:val="17"/>
              </w:rPr>
            </w:pPr>
            <w:r w:rsidRPr="00382DA7">
              <w:rPr>
                <w:rFonts w:ascii="Arial" w:hAnsi="Arial" w:cs="Arial"/>
                <w:sz w:val="17"/>
                <w:szCs w:val="17"/>
              </w:rPr>
              <w:t>Del 1 al 17 de junio de 201</w:t>
            </w:r>
            <w:r w:rsidR="00D370B2">
              <w:rPr>
                <w:rFonts w:ascii="Arial" w:hAnsi="Arial" w:cs="Arial"/>
                <w:sz w:val="17"/>
                <w:szCs w:val="17"/>
              </w:rPr>
              <w:t>7</w:t>
            </w:r>
          </w:p>
        </w:tc>
        <w:tc>
          <w:tcPr>
            <w:tcW w:w="6803" w:type="dxa"/>
          </w:tcPr>
          <w:p w:rsidR="00BE32D4" w:rsidRPr="0067241A" w:rsidRDefault="00BE32D4" w:rsidP="00BE32D4">
            <w:pPr>
              <w:pStyle w:val="texto"/>
              <w:spacing w:after="0" w:line="240" w:lineRule="auto"/>
              <w:ind w:firstLine="0"/>
              <w:rPr>
                <w:sz w:val="17"/>
                <w:szCs w:val="17"/>
              </w:rPr>
            </w:pPr>
            <w:r w:rsidRPr="0067241A">
              <w:rPr>
                <w:sz w:val="17"/>
                <w:szCs w:val="17"/>
              </w:rPr>
              <w:t xml:space="preserve">Las personas físicas, así como las personas morales a que se refiere el Título III de esta Ley, enterarán las retenciones a que se refiere este artículo </w:t>
            </w:r>
            <w:r w:rsidRPr="006C1705">
              <w:rPr>
                <w:sz w:val="17"/>
                <w:szCs w:val="17"/>
                <w:u w:val="dotted"/>
              </w:rPr>
              <w:t>a más tardar el día 17 de cada uno de los meses</w:t>
            </w:r>
            <w:r w:rsidRPr="0067241A">
              <w:rPr>
                <w:sz w:val="17"/>
                <w:szCs w:val="17"/>
              </w:rPr>
              <w:t xml:space="preserve"> del año de calendario, mediante declaración que presentarán ante las oficinas autorizadas.</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BE32D4" w:rsidRPr="00B033E1" w:rsidRDefault="00BE32D4" w:rsidP="006C27B7">
            <w:pPr>
              <w:rPr>
                <w:rFonts w:ascii="Arial" w:hAnsi="Arial" w:cs="Arial"/>
                <w:sz w:val="17"/>
                <w:szCs w:val="17"/>
                <w:lang w:val="es-MX"/>
              </w:rPr>
            </w:pPr>
            <w:r>
              <w:rPr>
                <w:rFonts w:ascii="Arial" w:hAnsi="Arial" w:cs="Arial"/>
                <w:sz w:val="17"/>
                <w:szCs w:val="17"/>
                <w:lang w:val="es-MX"/>
              </w:rPr>
              <w:t>Art.</w:t>
            </w:r>
            <w:r w:rsidR="00D370B2">
              <w:rPr>
                <w:rFonts w:ascii="Arial" w:hAnsi="Arial" w:cs="Arial"/>
                <w:sz w:val="17"/>
                <w:szCs w:val="17"/>
                <w:lang w:val="es-MX"/>
              </w:rPr>
              <w:t xml:space="preserve"> </w:t>
            </w:r>
            <w:r w:rsidRPr="00E54552">
              <w:rPr>
                <w:rFonts w:ascii="Arial" w:hAnsi="Arial" w:cs="Arial"/>
                <w:sz w:val="17"/>
                <w:szCs w:val="17"/>
                <w:lang w:val="es-MX"/>
              </w:rPr>
              <w:t>96</w:t>
            </w:r>
            <w:r w:rsidR="006C27B7">
              <w:rPr>
                <w:rFonts w:ascii="Arial" w:hAnsi="Arial" w:cs="Arial"/>
                <w:sz w:val="17"/>
                <w:szCs w:val="17"/>
                <w:lang w:val="es-MX"/>
              </w:rPr>
              <w:t>,</w:t>
            </w:r>
            <w:r w:rsidR="00DC3D0B">
              <w:rPr>
                <w:rFonts w:ascii="Arial" w:hAnsi="Arial" w:cs="Arial"/>
                <w:sz w:val="17"/>
                <w:szCs w:val="17"/>
                <w:lang w:val="es-MX"/>
              </w:rPr>
              <w:t xml:space="preserve"> </w:t>
            </w:r>
            <w:r w:rsidR="006C27B7">
              <w:rPr>
                <w:rFonts w:ascii="Arial" w:hAnsi="Arial" w:cs="Arial"/>
                <w:sz w:val="17"/>
                <w:szCs w:val="17"/>
                <w:lang w:val="es-MX"/>
              </w:rPr>
              <w:t>párrafo séptimo, LISR</w:t>
            </w:r>
          </w:p>
        </w:tc>
        <w:tc>
          <w:tcPr>
            <w:tcW w:w="1559" w:type="dxa"/>
            <w:vAlign w:val="center"/>
          </w:tcPr>
          <w:p w:rsidR="00BE32D4" w:rsidRPr="00382DA7" w:rsidRDefault="00BE32D4" w:rsidP="00D370B2">
            <w:pPr>
              <w:rPr>
                <w:rFonts w:ascii="Arial" w:hAnsi="Arial" w:cs="Arial"/>
                <w:sz w:val="17"/>
                <w:szCs w:val="17"/>
              </w:rPr>
            </w:pPr>
            <w:r w:rsidRPr="00382DA7">
              <w:rPr>
                <w:rFonts w:ascii="Arial" w:hAnsi="Arial" w:cs="Arial"/>
                <w:sz w:val="17"/>
                <w:szCs w:val="17"/>
              </w:rPr>
              <w:t>Del 1 al 31 mayo de 201</w:t>
            </w:r>
            <w:r w:rsidR="00D370B2">
              <w:rPr>
                <w:rFonts w:ascii="Arial" w:hAnsi="Arial" w:cs="Arial"/>
                <w:sz w:val="17"/>
                <w:szCs w:val="17"/>
              </w:rPr>
              <w:t>7</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SHCP</w:t>
            </w:r>
          </w:p>
        </w:tc>
      </w:tr>
      <w:tr w:rsidR="00BE32D4" w:rsidRPr="00311818" w:rsidTr="00CB30D0">
        <w:trPr>
          <w:trHeight w:val="690"/>
        </w:trPr>
        <w:tc>
          <w:tcPr>
            <w:tcW w:w="534" w:type="dxa"/>
            <w:shd w:val="clear" w:color="auto" w:fill="auto"/>
            <w:vAlign w:val="center"/>
          </w:tcPr>
          <w:p w:rsidR="00BE32D4" w:rsidRDefault="00BE32D4" w:rsidP="00BE32D4">
            <w:pPr>
              <w:rPr>
                <w:rFonts w:ascii="Arial" w:hAnsi="Arial" w:cs="Arial"/>
                <w:sz w:val="17"/>
                <w:szCs w:val="17"/>
                <w:lang w:val="es-MX"/>
              </w:rPr>
            </w:pPr>
            <w:r>
              <w:rPr>
                <w:rFonts w:ascii="Arial" w:hAnsi="Arial" w:cs="Arial"/>
                <w:sz w:val="17"/>
                <w:szCs w:val="17"/>
                <w:lang w:val="es-MX"/>
              </w:rPr>
              <w:t>2</w:t>
            </w:r>
          </w:p>
        </w:tc>
        <w:tc>
          <w:tcPr>
            <w:tcW w:w="1701" w:type="dxa"/>
            <w:vAlign w:val="center"/>
          </w:tcPr>
          <w:p w:rsidR="00BE32D4" w:rsidRPr="00382DA7" w:rsidRDefault="00BE32D4" w:rsidP="005962AF">
            <w:pPr>
              <w:rPr>
                <w:rFonts w:ascii="Arial" w:hAnsi="Arial" w:cs="Arial"/>
                <w:sz w:val="17"/>
                <w:szCs w:val="17"/>
              </w:rPr>
            </w:pPr>
            <w:r w:rsidRPr="00382DA7">
              <w:rPr>
                <w:rFonts w:ascii="Arial" w:hAnsi="Arial" w:cs="Arial"/>
                <w:sz w:val="17"/>
                <w:szCs w:val="17"/>
              </w:rPr>
              <w:t>Del 1 al 19 de junio de 201</w:t>
            </w:r>
            <w:r w:rsidR="005962AF">
              <w:rPr>
                <w:rFonts w:ascii="Arial" w:hAnsi="Arial" w:cs="Arial"/>
                <w:sz w:val="17"/>
                <w:szCs w:val="17"/>
              </w:rPr>
              <w:t>7</w:t>
            </w:r>
          </w:p>
        </w:tc>
        <w:tc>
          <w:tcPr>
            <w:tcW w:w="6803" w:type="dxa"/>
            <w:vAlign w:val="center"/>
          </w:tcPr>
          <w:p w:rsidR="00BE32D4" w:rsidRPr="0067241A" w:rsidRDefault="00BE32D4" w:rsidP="00BE32D4">
            <w:pPr>
              <w:jc w:val="both"/>
              <w:rPr>
                <w:rFonts w:ascii="Arial" w:hAnsi="Arial" w:cs="Arial"/>
                <w:sz w:val="17"/>
                <w:szCs w:val="17"/>
                <w:lang w:val="es-MX"/>
              </w:rPr>
            </w:pPr>
            <w:r w:rsidRPr="0067241A">
              <w:rPr>
                <w:rFonts w:ascii="Arial" w:hAnsi="Arial" w:cs="Arial"/>
                <w:sz w:val="17"/>
                <w:szCs w:val="17"/>
                <w:lang w:val="es-MX"/>
              </w:rPr>
              <w:t xml:space="preserve">Los ayuntamientos presentarán a la Auditoría Superior, </w:t>
            </w:r>
            <w:r w:rsidRPr="006C1705">
              <w:rPr>
                <w:rFonts w:ascii="Arial" w:hAnsi="Arial" w:cs="Arial"/>
                <w:sz w:val="17"/>
                <w:szCs w:val="17"/>
                <w:u w:val="dotted"/>
                <w:lang w:val="es-MX"/>
              </w:rPr>
              <w:t>antes del día veinte de cada mes</w:t>
            </w:r>
            <w:r w:rsidRPr="0067241A">
              <w:rPr>
                <w:rFonts w:ascii="Arial" w:hAnsi="Arial" w:cs="Arial"/>
                <w:sz w:val="17"/>
                <w:szCs w:val="17"/>
                <w:lang w:val="es-MX"/>
              </w:rPr>
              <w:t>, la cuenta detallada de los movimientos de fondos ocurridos en el mes anterior.</w:t>
            </w:r>
          </w:p>
        </w:tc>
        <w:tc>
          <w:tcPr>
            <w:tcW w:w="425" w:type="dxa"/>
            <w:vAlign w:val="center"/>
          </w:tcPr>
          <w:p w:rsidR="00BE32D4" w:rsidRPr="000038D8" w:rsidRDefault="00BE32D4" w:rsidP="00BE32D4">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BE32D4" w:rsidRPr="009E60C1" w:rsidRDefault="00BE32D4" w:rsidP="00BE32D4">
            <w:pPr>
              <w:tabs>
                <w:tab w:val="left" w:pos="709"/>
              </w:tabs>
              <w:rPr>
                <w:rFonts w:ascii="Arial" w:hAnsi="Arial" w:cs="Arial"/>
                <w:b/>
                <w:sz w:val="28"/>
                <w:szCs w:val="17"/>
              </w:rPr>
            </w:pPr>
          </w:p>
        </w:tc>
        <w:tc>
          <w:tcPr>
            <w:tcW w:w="1984" w:type="dxa"/>
            <w:vAlign w:val="center"/>
          </w:tcPr>
          <w:p w:rsidR="00BE32D4" w:rsidRPr="00B033E1" w:rsidRDefault="00BE32D4" w:rsidP="00BE32D4">
            <w:pPr>
              <w:rPr>
                <w:rFonts w:ascii="Arial" w:hAnsi="Arial" w:cs="Arial"/>
                <w:sz w:val="17"/>
                <w:szCs w:val="17"/>
                <w:lang w:val="es-MX"/>
              </w:rPr>
            </w:pPr>
            <w:r w:rsidRPr="00B033E1">
              <w:rPr>
                <w:rFonts w:ascii="Arial" w:hAnsi="Arial" w:cs="Arial"/>
                <w:sz w:val="17"/>
                <w:szCs w:val="17"/>
                <w:lang w:val="es-MX"/>
              </w:rPr>
              <w:t>Art</w:t>
            </w:r>
            <w:r>
              <w:rPr>
                <w:rFonts w:ascii="Arial" w:hAnsi="Arial" w:cs="Arial"/>
                <w:sz w:val="17"/>
                <w:szCs w:val="17"/>
                <w:lang w:val="es-MX"/>
              </w:rPr>
              <w:t>.</w:t>
            </w:r>
            <w:r w:rsidRPr="00B033E1">
              <w:rPr>
                <w:rFonts w:ascii="Arial" w:hAnsi="Arial" w:cs="Arial"/>
                <w:sz w:val="17"/>
                <w:szCs w:val="17"/>
                <w:lang w:val="es-MX"/>
              </w:rPr>
              <w:t xml:space="preserve"> 55</w:t>
            </w:r>
            <w:r w:rsidR="0067575B">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BE32D4" w:rsidRPr="00382DA7" w:rsidRDefault="00BE32D4" w:rsidP="005962AF">
            <w:pPr>
              <w:rPr>
                <w:rFonts w:ascii="Arial" w:hAnsi="Arial" w:cs="Arial"/>
                <w:sz w:val="17"/>
                <w:szCs w:val="17"/>
              </w:rPr>
            </w:pPr>
            <w:r w:rsidRPr="00382DA7">
              <w:rPr>
                <w:rFonts w:ascii="Arial" w:hAnsi="Arial" w:cs="Arial"/>
                <w:sz w:val="17"/>
                <w:szCs w:val="17"/>
              </w:rPr>
              <w:t>Del 1 al 31 mayo de 201</w:t>
            </w:r>
            <w:r w:rsidR="005962AF">
              <w:rPr>
                <w:rFonts w:ascii="Arial" w:hAnsi="Arial" w:cs="Arial"/>
                <w:sz w:val="17"/>
                <w:szCs w:val="17"/>
              </w:rPr>
              <w:t>7</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ASEJ</w:t>
            </w:r>
          </w:p>
        </w:tc>
      </w:tr>
      <w:tr w:rsidR="00BE32D4" w:rsidRPr="00311818" w:rsidTr="00CB30D0">
        <w:trPr>
          <w:trHeight w:val="1173"/>
        </w:trPr>
        <w:tc>
          <w:tcPr>
            <w:tcW w:w="534" w:type="dxa"/>
            <w:shd w:val="clear" w:color="auto" w:fill="auto"/>
            <w:vAlign w:val="center"/>
          </w:tcPr>
          <w:p w:rsidR="00BE32D4" w:rsidRDefault="00BE32D4" w:rsidP="00BE32D4">
            <w:pPr>
              <w:rPr>
                <w:rFonts w:ascii="Arial" w:hAnsi="Arial" w:cs="Arial"/>
                <w:sz w:val="17"/>
                <w:szCs w:val="17"/>
                <w:lang w:val="es-MX"/>
              </w:rPr>
            </w:pPr>
            <w:r>
              <w:rPr>
                <w:rFonts w:ascii="Arial" w:hAnsi="Arial" w:cs="Arial"/>
                <w:sz w:val="17"/>
                <w:szCs w:val="17"/>
                <w:lang w:val="es-MX"/>
              </w:rPr>
              <w:t>3</w:t>
            </w:r>
          </w:p>
        </w:tc>
        <w:tc>
          <w:tcPr>
            <w:tcW w:w="1701" w:type="dxa"/>
            <w:vAlign w:val="center"/>
          </w:tcPr>
          <w:p w:rsidR="00BE32D4" w:rsidRPr="00A4587C" w:rsidRDefault="00612C21" w:rsidP="00737072">
            <w:pPr>
              <w:rPr>
                <w:rFonts w:ascii="Arial" w:hAnsi="Arial" w:cs="Arial"/>
                <w:sz w:val="17"/>
                <w:szCs w:val="17"/>
              </w:rPr>
            </w:pPr>
            <w:r>
              <w:rPr>
                <w:rFonts w:ascii="Arial" w:hAnsi="Arial" w:cs="Arial"/>
                <w:sz w:val="17"/>
                <w:szCs w:val="17"/>
              </w:rPr>
              <w:t>Del 1 enero al 29 de junio de</w:t>
            </w:r>
            <w:r w:rsidR="00BE32D4">
              <w:rPr>
                <w:rFonts w:ascii="Arial" w:hAnsi="Arial" w:cs="Arial"/>
                <w:sz w:val="17"/>
                <w:szCs w:val="17"/>
              </w:rPr>
              <w:t xml:space="preserve"> </w:t>
            </w:r>
            <w:r w:rsidR="00BE32D4" w:rsidRPr="00567E03">
              <w:rPr>
                <w:rFonts w:ascii="Arial" w:hAnsi="Arial" w:cs="Arial"/>
                <w:sz w:val="17"/>
                <w:szCs w:val="17"/>
              </w:rPr>
              <w:t>201</w:t>
            </w:r>
            <w:r w:rsidR="00737072">
              <w:rPr>
                <w:rFonts w:ascii="Arial" w:hAnsi="Arial" w:cs="Arial"/>
                <w:sz w:val="17"/>
                <w:szCs w:val="17"/>
              </w:rPr>
              <w:t>7</w:t>
            </w:r>
          </w:p>
        </w:tc>
        <w:tc>
          <w:tcPr>
            <w:tcW w:w="6803" w:type="dxa"/>
          </w:tcPr>
          <w:p w:rsidR="00BE32D4" w:rsidRPr="0067241A" w:rsidRDefault="00BE32D4" w:rsidP="00BE32D4">
            <w:pPr>
              <w:tabs>
                <w:tab w:val="left" w:pos="709"/>
              </w:tabs>
              <w:jc w:val="both"/>
              <w:rPr>
                <w:rFonts w:ascii="Arial" w:hAnsi="Arial" w:cs="Arial"/>
                <w:sz w:val="17"/>
                <w:szCs w:val="17"/>
                <w:lang w:val="es-MX"/>
              </w:rPr>
            </w:pPr>
            <w:r w:rsidRPr="0067241A">
              <w:rPr>
                <w:rFonts w:ascii="Arial" w:hAnsi="Arial" w:cs="Arial"/>
                <w:sz w:val="17"/>
                <w:szCs w:val="17"/>
                <w:lang w:val="es-MX"/>
              </w:rPr>
              <w:t xml:space="preserve">Los entes públicos estatales o municipales descentralizados o fideicomisos, están obligados a remitir a la Auditoría Superior del Estado </w:t>
            </w:r>
            <w:r w:rsidRPr="006C1705">
              <w:rPr>
                <w:rFonts w:ascii="Arial" w:hAnsi="Arial" w:cs="Arial"/>
                <w:sz w:val="17"/>
                <w:szCs w:val="17"/>
                <w:u w:val="dotted"/>
                <w:lang w:val="es-MX"/>
              </w:rPr>
              <w:t>antes del día 30 de junio</w:t>
            </w:r>
            <w:r w:rsidRPr="0067241A">
              <w:rPr>
                <w:rFonts w:ascii="Arial" w:hAnsi="Arial" w:cs="Arial"/>
                <w:sz w:val="17"/>
                <w:szCs w:val="17"/>
                <w:lang w:val="es-MX"/>
              </w:rPr>
              <w:t xml:space="preserve"> sus estados financieros dictaminados, cada anualidad por contador público externo autorizado por la Contraloría del Estado, en los términos de la Ley Orgánica del Poder Ejecutivo del Estado a la Auditoría Superior y los municipales por Contralor Interno del municipio debidamente autorizado por el Auditor Superior en los términos de esta ley.</w:t>
            </w:r>
          </w:p>
        </w:tc>
        <w:tc>
          <w:tcPr>
            <w:tcW w:w="425" w:type="dxa"/>
            <w:vAlign w:val="center"/>
          </w:tcPr>
          <w:p w:rsidR="00BE32D4" w:rsidRPr="000038D8" w:rsidRDefault="00BE32D4" w:rsidP="00BE32D4">
            <w:pPr>
              <w:tabs>
                <w:tab w:val="left" w:pos="709"/>
              </w:tabs>
              <w:rPr>
                <w:rFonts w:ascii="Arial" w:hAnsi="Arial" w:cs="Arial"/>
                <w:b/>
                <w:sz w:val="28"/>
                <w:szCs w:val="28"/>
              </w:rPr>
            </w:pPr>
          </w:p>
        </w:tc>
        <w:tc>
          <w:tcPr>
            <w:tcW w:w="425" w:type="dxa"/>
            <w:vAlign w:val="center"/>
          </w:tcPr>
          <w:p w:rsidR="00BE32D4" w:rsidRPr="009E60C1" w:rsidRDefault="00BE32D4" w:rsidP="00BE32D4">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BE32D4" w:rsidRPr="00B033E1" w:rsidRDefault="00BE32D4" w:rsidP="00BE32D4">
            <w:pPr>
              <w:rPr>
                <w:rFonts w:ascii="Arial" w:hAnsi="Arial" w:cs="Arial"/>
                <w:sz w:val="17"/>
                <w:szCs w:val="17"/>
                <w:lang w:val="es-MX"/>
              </w:rPr>
            </w:pPr>
            <w:r w:rsidRPr="00B033E1">
              <w:rPr>
                <w:rFonts w:ascii="Arial" w:hAnsi="Arial" w:cs="Arial"/>
                <w:sz w:val="17"/>
                <w:szCs w:val="17"/>
                <w:lang w:val="es-MX"/>
              </w:rPr>
              <w:t>Art</w:t>
            </w:r>
            <w:r>
              <w:rPr>
                <w:rFonts w:ascii="Arial" w:hAnsi="Arial" w:cs="Arial"/>
                <w:sz w:val="17"/>
                <w:szCs w:val="17"/>
                <w:lang w:val="es-MX"/>
              </w:rPr>
              <w:t>.</w:t>
            </w:r>
            <w:r w:rsidRPr="00B033E1">
              <w:rPr>
                <w:rFonts w:ascii="Arial" w:hAnsi="Arial" w:cs="Arial"/>
                <w:sz w:val="17"/>
                <w:szCs w:val="17"/>
                <w:lang w:val="es-MX"/>
              </w:rPr>
              <w:t xml:space="preserve"> 53</w:t>
            </w:r>
            <w:r w:rsidR="00DC3D0B">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BE32D4" w:rsidRPr="00311818" w:rsidRDefault="00BE32D4" w:rsidP="00737072">
            <w:pPr>
              <w:rPr>
                <w:rFonts w:ascii="Arial" w:hAnsi="Arial" w:cs="Arial"/>
                <w:sz w:val="17"/>
                <w:szCs w:val="17"/>
              </w:rPr>
            </w:pPr>
            <w:r>
              <w:rPr>
                <w:rFonts w:ascii="Arial" w:hAnsi="Arial" w:cs="Arial"/>
                <w:sz w:val="17"/>
                <w:szCs w:val="17"/>
              </w:rPr>
              <w:t xml:space="preserve">Del 1 de enero al 31 de diciembre de </w:t>
            </w:r>
            <w:r w:rsidRPr="00697E7F">
              <w:rPr>
                <w:rFonts w:ascii="Arial" w:hAnsi="Arial" w:cs="Arial"/>
                <w:sz w:val="17"/>
                <w:szCs w:val="17"/>
              </w:rPr>
              <w:t>201</w:t>
            </w:r>
            <w:r w:rsidR="00737072">
              <w:rPr>
                <w:rFonts w:ascii="Arial" w:hAnsi="Arial" w:cs="Arial"/>
                <w:sz w:val="17"/>
                <w:szCs w:val="17"/>
              </w:rPr>
              <w:t>6</w:t>
            </w:r>
          </w:p>
        </w:tc>
        <w:tc>
          <w:tcPr>
            <w:tcW w:w="1417" w:type="dxa"/>
            <w:vAlign w:val="center"/>
          </w:tcPr>
          <w:p w:rsidR="00BE32D4" w:rsidRPr="00311818" w:rsidRDefault="00BE32D4" w:rsidP="00BE32D4">
            <w:pPr>
              <w:rPr>
                <w:rFonts w:ascii="Arial" w:hAnsi="Arial" w:cs="Arial"/>
                <w:sz w:val="17"/>
                <w:szCs w:val="17"/>
              </w:rPr>
            </w:pPr>
            <w:r>
              <w:rPr>
                <w:rFonts w:ascii="Arial" w:hAnsi="Arial" w:cs="Arial"/>
                <w:sz w:val="17"/>
                <w:szCs w:val="17"/>
              </w:rPr>
              <w:t>ASEJ</w:t>
            </w:r>
          </w:p>
        </w:tc>
      </w:tr>
    </w:tbl>
    <w:p w:rsidR="003861AE" w:rsidRPr="003861AE" w:rsidRDefault="003F1969" w:rsidP="003861AE">
      <w:pPr>
        <w:outlineLvl w:val="0"/>
        <w:rPr>
          <w:rFonts w:ascii="Arial Black" w:hAnsi="Arial Black"/>
          <w:b/>
          <w:sz w:val="56"/>
          <w:szCs w:val="56"/>
        </w:rPr>
      </w:pPr>
      <w:r w:rsidRPr="00430114">
        <w:rPr>
          <w:rFonts w:ascii="Arial Black" w:hAnsi="Arial Black"/>
          <w:b/>
          <w:sz w:val="56"/>
          <w:szCs w:val="56"/>
        </w:rPr>
        <w:lastRenderedPageBreak/>
        <w:t>JULIO</w:t>
      </w:r>
    </w:p>
    <w:tbl>
      <w:tblPr>
        <w:tblStyle w:val="Tablaconcuadrcula"/>
        <w:tblpPr w:leftFromText="141" w:rightFromText="141" w:vertAnchor="text" w:horzAnchor="margin" w:tblpY="43"/>
        <w:tblW w:w="14909"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97"/>
        <w:gridCol w:w="397"/>
      </w:tblGrid>
      <w:tr w:rsidR="009402A2" w:rsidRPr="00311818" w:rsidTr="009402A2">
        <w:trPr>
          <w:trHeight w:val="272"/>
        </w:trPr>
        <w:tc>
          <w:tcPr>
            <w:tcW w:w="534" w:type="dxa"/>
            <w:vMerge w:val="restart"/>
            <w:shd w:val="clear" w:color="auto" w:fill="D9D9D9" w:themeFill="background1" w:themeFillShade="D9"/>
            <w:vAlign w:val="center"/>
          </w:tcPr>
          <w:p w:rsidR="009402A2" w:rsidRPr="00554DAA" w:rsidRDefault="009402A2" w:rsidP="009402A2">
            <w:pPr>
              <w:rPr>
                <w:rFonts w:ascii="Arial" w:hAnsi="Arial" w:cs="Arial"/>
                <w:b/>
                <w:sz w:val="18"/>
                <w:szCs w:val="13"/>
              </w:rPr>
            </w:pPr>
            <w:r>
              <w:rPr>
                <w:rFonts w:ascii="Arial" w:hAnsi="Arial" w:cs="Arial"/>
                <w:b/>
                <w:sz w:val="18"/>
                <w:szCs w:val="13"/>
              </w:rPr>
              <w:t>No.</w:t>
            </w:r>
          </w:p>
        </w:tc>
        <w:tc>
          <w:tcPr>
            <w:tcW w:w="3402" w:type="dxa"/>
            <w:vMerge w:val="restart"/>
            <w:shd w:val="clear" w:color="auto" w:fill="D9D9D9" w:themeFill="background1" w:themeFillShade="D9"/>
            <w:vAlign w:val="center"/>
          </w:tcPr>
          <w:p w:rsidR="009402A2" w:rsidRPr="00311818" w:rsidRDefault="009402A2" w:rsidP="009402A2">
            <w:pPr>
              <w:rPr>
                <w:b/>
                <w:sz w:val="18"/>
                <w:szCs w:val="18"/>
              </w:rPr>
            </w:pPr>
            <w:r w:rsidRPr="00311818">
              <w:rPr>
                <w:b/>
                <w:sz w:val="23"/>
                <w:szCs w:val="23"/>
              </w:rPr>
              <w:t>OBLIGACIONES</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S</w:t>
            </w:r>
          </w:p>
        </w:tc>
        <w:tc>
          <w:tcPr>
            <w:tcW w:w="397" w:type="dxa"/>
            <w:shd w:val="clear" w:color="auto" w:fill="FABF8F" w:themeFill="accent6" w:themeFillTint="99"/>
            <w:vAlign w:val="center"/>
          </w:tcPr>
          <w:p w:rsidR="009402A2" w:rsidRPr="006007B7" w:rsidRDefault="009402A2" w:rsidP="009402A2">
            <w:pPr>
              <w:rPr>
                <w:rFonts w:ascii="Arial" w:hAnsi="Arial" w:cs="Arial"/>
                <w:b/>
                <w:sz w:val="18"/>
                <w:szCs w:val="18"/>
              </w:rPr>
            </w:pPr>
            <w:r w:rsidRPr="006007B7">
              <w:rPr>
                <w:rFonts w:ascii="Arial" w:hAnsi="Arial" w:cs="Arial"/>
                <w:b/>
                <w:sz w:val="18"/>
                <w:szCs w:val="18"/>
              </w:rPr>
              <w:t>D</w:t>
            </w:r>
          </w:p>
        </w:tc>
        <w:tc>
          <w:tcPr>
            <w:tcW w:w="397" w:type="dxa"/>
            <w:shd w:val="clear" w:color="auto" w:fill="C2D69B" w:themeFill="accent3" w:themeFillTint="99"/>
            <w:vAlign w:val="center"/>
          </w:tcPr>
          <w:p w:rsidR="009402A2" w:rsidRPr="006007B7" w:rsidRDefault="009402A2" w:rsidP="009402A2">
            <w:pPr>
              <w:rPr>
                <w:rFonts w:ascii="Arial" w:hAnsi="Arial" w:cs="Arial"/>
                <w:b/>
                <w:sz w:val="18"/>
                <w:szCs w:val="18"/>
              </w:rPr>
            </w:pPr>
            <w:r>
              <w:rPr>
                <w:rFonts w:ascii="Arial" w:hAnsi="Arial" w:cs="Arial"/>
                <w:b/>
                <w:sz w:val="18"/>
                <w:szCs w:val="18"/>
              </w:rPr>
              <w:t>L</w:t>
            </w:r>
          </w:p>
        </w:tc>
      </w:tr>
      <w:tr w:rsidR="009402A2" w:rsidRPr="00311818" w:rsidTr="009402A2">
        <w:trPr>
          <w:trHeight w:val="270"/>
        </w:trPr>
        <w:tc>
          <w:tcPr>
            <w:tcW w:w="534" w:type="dxa"/>
            <w:vMerge/>
            <w:shd w:val="clear" w:color="auto" w:fill="D9D9D9" w:themeFill="background1" w:themeFillShade="D9"/>
            <w:vAlign w:val="center"/>
          </w:tcPr>
          <w:p w:rsidR="009402A2" w:rsidRPr="00311818" w:rsidRDefault="009402A2" w:rsidP="009402A2">
            <w:pPr>
              <w:jc w:val="both"/>
              <w:rPr>
                <w:sz w:val="13"/>
                <w:szCs w:val="13"/>
              </w:rPr>
            </w:pPr>
          </w:p>
        </w:tc>
        <w:tc>
          <w:tcPr>
            <w:tcW w:w="3402" w:type="dxa"/>
            <w:vMerge/>
            <w:shd w:val="clear" w:color="auto" w:fill="D9D9D9" w:themeFill="background1" w:themeFillShade="D9"/>
          </w:tcPr>
          <w:p w:rsidR="009402A2" w:rsidRPr="00311818" w:rsidRDefault="009402A2" w:rsidP="009402A2">
            <w:pPr>
              <w:jc w:val="both"/>
              <w:rPr>
                <w:sz w:val="18"/>
                <w:szCs w:val="18"/>
              </w:rPr>
            </w:pP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1</w:t>
            </w:r>
          </w:p>
        </w:tc>
        <w:tc>
          <w:tcPr>
            <w:tcW w:w="351" w:type="dxa"/>
            <w:shd w:val="clear" w:color="auto" w:fill="FABF8F" w:themeFill="accent6"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2</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3</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4</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5</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6</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7</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8</w:t>
            </w:r>
          </w:p>
        </w:tc>
        <w:tc>
          <w:tcPr>
            <w:tcW w:w="351" w:type="dxa"/>
            <w:shd w:val="clear" w:color="auto" w:fill="FABF8F" w:themeFill="accent6"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9</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10</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11</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12</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13</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14</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15</w:t>
            </w:r>
          </w:p>
        </w:tc>
        <w:tc>
          <w:tcPr>
            <w:tcW w:w="351" w:type="dxa"/>
            <w:shd w:val="clear" w:color="auto" w:fill="FABF8F" w:themeFill="accent6"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16</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17</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18</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19</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20</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21</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22</w:t>
            </w:r>
          </w:p>
        </w:tc>
        <w:tc>
          <w:tcPr>
            <w:tcW w:w="351" w:type="dxa"/>
            <w:shd w:val="clear" w:color="auto" w:fill="FABF8F" w:themeFill="accent6"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23</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24</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25</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26</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27</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28</w:t>
            </w:r>
          </w:p>
        </w:tc>
        <w:tc>
          <w:tcPr>
            <w:tcW w:w="351"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29</w:t>
            </w:r>
          </w:p>
        </w:tc>
        <w:tc>
          <w:tcPr>
            <w:tcW w:w="397" w:type="dxa"/>
            <w:shd w:val="clear" w:color="auto" w:fill="FABF8F" w:themeFill="accent6"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30</w:t>
            </w:r>
          </w:p>
        </w:tc>
        <w:tc>
          <w:tcPr>
            <w:tcW w:w="397" w:type="dxa"/>
            <w:shd w:val="clear" w:color="auto" w:fill="C2D69B" w:themeFill="accent3" w:themeFillTint="99"/>
            <w:vAlign w:val="center"/>
          </w:tcPr>
          <w:p w:rsidR="009402A2" w:rsidRPr="00311818" w:rsidRDefault="009402A2" w:rsidP="009402A2">
            <w:pPr>
              <w:rPr>
                <w:rFonts w:ascii="Arial" w:hAnsi="Arial" w:cs="Arial"/>
                <w:b/>
                <w:sz w:val="12"/>
                <w:szCs w:val="12"/>
              </w:rPr>
            </w:pPr>
            <w:r>
              <w:rPr>
                <w:rFonts w:ascii="Arial" w:hAnsi="Arial" w:cs="Arial"/>
                <w:b/>
                <w:sz w:val="12"/>
                <w:szCs w:val="12"/>
              </w:rPr>
              <w:t>31</w:t>
            </w:r>
          </w:p>
        </w:tc>
      </w:tr>
      <w:tr w:rsidR="009402A2" w:rsidRPr="00311818" w:rsidTr="00CB30D0">
        <w:trPr>
          <w:trHeight w:val="586"/>
        </w:trPr>
        <w:tc>
          <w:tcPr>
            <w:tcW w:w="534" w:type="dxa"/>
            <w:shd w:val="clear" w:color="auto" w:fill="auto"/>
            <w:vAlign w:val="center"/>
          </w:tcPr>
          <w:p w:rsidR="009402A2" w:rsidRPr="00B860C2" w:rsidRDefault="009402A2" w:rsidP="009402A2">
            <w:pPr>
              <w:rPr>
                <w:rFonts w:ascii="Arial" w:hAnsi="Arial" w:cs="Arial"/>
                <w:sz w:val="15"/>
                <w:szCs w:val="13"/>
              </w:rPr>
            </w:pPr>
            <w:r>
              <w:rPr>
                <w:rFonts w:ascii="Arial" w:hAnsi="Arial" w:cs="Arial"/>
                <w:sz w:val="15"/>
                <w:szCs w:val="13"/>
              </w:rPr>
              <w:t>1</w:t>
            </w:r>
          </w:p>
        </w:tc>
        <w:tc>
          <w:tcPr>
            <w:tcW w:w="3402" w:type="dxa"/>
            <w:vAlign w:val="center"/>
          </w:tcPr>
          <w:p w:rsidR="009402A2" w:rsidRPr="00A4587C" w:rsidRDefault="009402A2" w:rsidP="009402A2">
            <w:pPr>
              <w:jc w:val="both"/>
              <w:rPr>
                <w:rFonts w:ascii="Arial" w:hAnsi="Arial" w:cs="Arial"/>
                <w:sz w:val="17"/>
                <w:szCs w:val="17"/>
              </w:rPr>
            </w:pPr>
            <w:r>
              <w:rPr>
                <w:rFonts w:ascii="Arial" w:hAnsi="Arial" w:cs="Arial"/>
                <w:sz w:val="17"/>
                <w:szCs w:val="17"/>
              </w:rPr>
              <w:t>Las personas morales enterarán las retenciones de ISR de salarios a la SHCP.</w:t>
            </w:r>
          </w:p>
        </w:tc>
        <w:tc>
          <w:tcPr>
            <w:tcW w:w="351" w:type="dxa"/>
            <w:shd w:val="clear" w:color="auto" w:fill="FFFFFF" w:themeFill="background1"/>
          </w:tcPr>
          <w:p w:rsidR="009402A2" w:rsidRPr="00311818" w:rsidRDefault="00D76C35" w:rsidP="009402A2">
            <w:pPr>
              <w:jc w:val="left"/>
              <w:rPr>
                <w:b/>
                <w:sz w:val="17"/>
                <w:szCs w:val="17"/>
              </w:rPr>
            </w:pPr>
            <w:r>
              <w:rPr>
                <w:noProof/>
                <w:sz w:val="18"/>
                <w:szCs w:val="18"/>
                <w:lang w:val="es-MX" w:eastAsia="es-MX"/>
              </w:rPr>
              <w:pict>
                <v:shape id="_x0000_s1350" type="#_x0000_t34" style="position:absolute;margin-left:-4.15pt;margin-top:20.35pt;width:293.05pt;height:.85pt;flip:y;z-index:251895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adj="10798,5205600,-16289" strokecolor="black [3200]" strokeweight="3pt">
                  <v:stroke dashstyle="dash" endarrow="block"/>
                  <v:shadow on="t" color="black" opacity="22937f" origin=",.5" offset="0,.63889mm"/>
                </v:shape>
              </w:pict>
            </w:r>
            <w:r>
              <w:rPr>
                <w:noProof/>
                <w:sz w:val="18"/>
                <w:szCs w:val="18"/>
                <w:lang w:val="es-MX" w:eastAsia="es-MX"/>
              </w:rPr>
              <w:pict>
                <v:shape id="_x0000_s1347" type="#_x0000_t32" style="position:absolute;margin-left:-4.15pt;margin-top:9.95pt;width:293.05pt;height:0;z-index:251892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6289,-1,-16289" strokecolor="#c0504d [3205]" strokeweight="3pt">
                  <v:stroke endarrow="block"/>
                  <v:shadow on="t" color="black" opacity="22937f" origin=",.5" offset="0,.63889mm"/>
                </v:shape>
              </w:pict>
            </w: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auto"/>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92D050"/>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97" w:type="dxa"/>
            <w:shd w:val="clear" w:color="auto" w:fill="FFFFFF" w:themeFill="background1"/>
          </w:tcPr>
          <w:p w:rsidR="009402A2" w:rsidRPr="00311818" w:rsidRDefault="009402A2" w:rsidP="009402A2">
            <w:pPr>
              <w:jc w:val="left"/>
              <w:rPr>
                <w:b/>
                <w:sz w:val="17"/>
                <w:szCs w:val="17"/>
              </w:rPr>
            </w:pPr>
          </w:p>
        </w:tc>
        <w:tc>
          <w:tcPr>
            <w:tcW w:w="397" w:type="dxa"/>
            <w:shd w:val="clear" w:color="auto" w:fill="FFFFFF" w:themeFill="background1"/>
          </w:tcPr>
          <w:p w:rsidR="009402A2" w:rsidRPr="00311818" w:rsidRDefault="009402A2" w:rsidP="009402A2">
            <w:pPr>
              <w:jc w:val="left"/>
              <w:rPr>
                <w:b/>
                <w:sz w:val="17"/>
                <w:szCs w:val="17"/>
              </w:rPr>
            </w:pPr>
          </w:p>
        </w:tc>
      </w:tr>
      <w:tr w:rsidR="009402A2" w:rsidRPr="00311818" w:rsidTr="00CB30D0">
        <w:trPr>
          <w:trHeight w:val="586"/>
        </w:trPr>
        <w:tc>
          <w:tcPr>
            <w:tcW w:w="534" w:type="dxa"/>
            <w:shd w:val="clear" w:color="auto" w:fill="auto"/>
            <w:vAlign w:val="center"/>
          </w:tcPr>
          <w:p w:rsidR="009402A2" w:rsidRDefault="009402A2" w:rsidP="009402A2">
            <w:pPr>
              <w:rPr>
                <w:rFonts w:ascii="Arial" w:hAnsi="Arial" w:cs="Arial"/>
                <w:sz w:val="15"/>
                <w:szCs w:val="13"/>
              </w:rPr>
            </w:pPr>
            <w:r>
              <w:rPr>
                <w:rFonts w:ascii="Arial" w:hAnsi="Arial" w:cs="Arial"/>
                <w:sz w:val="15"/>
                <w:szCs w:val="13"/>
              </w:rPr>
              <w:t>2</w:t>
            </w:r>
          </w:p>
        </w:tc>
        <w:tc>
          <w:tcPr>
            <w:tcW w:w="3402" w:type="dxa"/>
            <w:vAlign w:val="center"/>
          </w:tcPr>
          <w:p w:rsidR="009402A2" w:rsidRPr="00311818" w:rsidRDefault="009402A2" w:rsidP="009402A2">
            <w:pPr>
              <w:jc w:val="both"/>
              <w:rPr>
                <w:rFonts w:ascii="Arial" w:hAnsi="Arial" w:cs="Arial"/>
                <w:sz w:val="17"/>
                <w:szCs w:val="17"/>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9402A2" w:rsidRPr="00311818" w:rsidRDefault="00D76C35" w:rsidP="009402A2">
            <w:pPr>
              <w:jc w:val="left"/>
              <w:rPr>
                <w:b/>
                <w:sz w:val="17"/>
                <w:szCs w:val="17"/>
              </w:rPr>
            </w:pPr>
            <w:r>
              <w:rPr>
                <w:rFonts w:ascii="Arial" w:hAnsi="Arial" w:cs="Arial"/>
                <w:noProof/>
                <w:sz w:val="15"/>
                <w:szCs w:val="13"/>
                <w:lang w:val="es-MX" w:eastAsia="es-MX"/>
              </w:rPr>
              <w:pict>
                <v:shape id="_x0000_s1348" type="#_x0000_t32" style="position:absolute;margin-left:-4.15pt;margin-top:16.15pt;width:328pt;height:0;z-index:2518937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4554,-1,-14554" strokecolor="#c0504d [3205]" strokeweight="3pt">
                  <v:stroke endarrow="block"/>
                  <v:shadow on="t" color="black" opacity="22937f" origin=",.5" offset="0,.63889mm"/>
                </v:shape>
              </w:pict>
            </w: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auto"/>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auto"/>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92D050"/>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97" w:type="dxa"/>
            <w:shd w:val="clear" w:color="auto" w:fill="FFFFFF" w:themeFill="background1"/>
          </w:tcPr>
          <w:p w:rsidR="009402A2" w:rsidRPr="00311818" w:rsidRDefault="009402A2" w:rsidP="009402A2">
            <w:pPr>
              <w:jc w:val="left"/>
              <w:rPr>
                <w:b/>
                <w:sz w:val="17"/>
                <w:szCs w:val="17"/>
              </w:rPr>
            </w:pPr>
          </w:p>
        </w:tc>
        <w:tc>
          <w:tcPr>
            <w:tcW w:w="397" w:type="dxa"/>
            <w:shd w:val="clear" w:color="auto" w:fill="FFFFFF" w:themeFill="background1"/>
          </w:tcPr>
          <w:p w:rsidR="009402A2" w:rsidRPr="00311818" w:rsidRDefault="009402A2" w:rsidP="009402A2">
            <w:pPr>
              <w:jc w:val="left"/>
              <w:rPr>
                <w:b/>
                <w:sz w:val="17"/>
                <w:szCs w:val="17"/>
              </w:rPr>
            </w:pPr>
          </w:p>
        </w:tc>
      </w:tr>
      <w:tr w:rsidR="009402A2" w:rsidRPr="00311818" w:rsidTr="00CB30D0">
        <w:trPr>
          <w:trHeight w:val="586"/>
        </w:trPr>
        <w:tc>
          <w:tcPr>
            <w:tcW w:w="534" w:type="dxa"/>
            <w:shd w:val="clear" w:color="auto" w:fill="auto"/>
            <w:vAlign w:val="center"/>
          </w:tcPr>
          <w:p w:rsidR="009402A2" w:rsidRDefault="009402A2" w:rsidP="009402A2">
            <w:pPr>
              <w:rPr>
                <w:rFonts w:ascii="Arial" w:hAnsi="Arial" w:cs="Arial"/>
                <w:sz w:val="15"/>
                <w:szCs w:val="13"/>
              </w:rPr>
            </w:pPr>
            <w:r>
              <w:rPr>
                <w:rFonts w:ascii="Arial" w:hAnsi="Arial" w:cs="Arial"/>
                <w:sz w:val="15"/>
                <w:szCs w:val="13"/>
              </w:rPr>
              <w:t>3</w:t>
            </w:r>
          </w:p>
        </w:tc>
        <w:tc>
          <w:tcPr>
            <w:tcW w:w="3402" w:type="dxa"/>
            <w:vAlign w:val="center"/>
          </w:tcPr>
          <w:p w:rsidR="009402A2" w:rsidRPr="00A4587C" w:rsidRDefault="009402A2" w:rsidP="009402A2">
            <w:pPr>
              <w:jc w:val="both"/>
              <w:rPr>
                <w:rFonts w:ascii="Arial" w:hAnsi="Arial" w:cs="Arial"/>
                <w:sz w:val="17"/>
                <w:szCs w:val="17"/>
              </w:rPr>
            </w:pPr>
            <w:r>
              <w:rPr>
                <w:rFonts w:ascii="Arial" w:hAnsi="Arial" w:cs="Arial"/>
                <w:sz w:val="17"/>
                <w:szCs w:val="17"/>
              </w:rPr>
              <w:t>Presentar el corte del primer semestre a la ASEJ.</w:t>
            </w:r>
          </w:p>
        </w:tc>
        <w:tc>
          <w:tcPr>
            <w:tcW w:w="351" w:type="dxa"/>
            <w:shd w:val="clear" w:color="auto" w:fill="FFFFFF" w:themeFill="background1"/>
          </w:tcPr>
          <w:p w:rsidR="009402A2" w:rsidRPr="00311818" w:rsidRDefault="00D76C35" w:rsidP="009402A2">
            <w:pPr>
              <w:jc w:val="left"/>
              <w:rPr>
                <w:b/>
                <w:sz w:val="17"/>
                <w:szCs w:val="17"/>
              </w:rPr>
            </w:pPr>
            <w:r>
              <w:rPr>
                <w:rFonts w:ascii="Arial" w:hAnsi="Arial" w:cs="Arial"/>
                <w:noProof/>
                <w:sz w:val="15"/>
                <w:szCs w:val="13"/>
                <w:lang w:val="es-MX" w:eastAsia="es-MX"/>
              </w:rPr>
              <w:pict>
                <v:shape id="_x0000_s1349" type="#_x0000_t32" style="position:absolute;margin-left:-4.15pt;margin-top:14.9pt;width:518.5pt;height:0;z-index:251894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9207,-1,-9207" strokecolor="#c0504d [3205]" strokeweight="3pt">
                  <v:stroke endarrow="block"/>
                  <v:shadow on="t" color="black" opacity="22937f" origin=",.5" offset="0,.63889mm"/>
                </v:shape>
              </w:pict>
            </w: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auto"/>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auto"/>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51" w:type="dxa"/>
            <w:shd w:val="clear" w:color="auto" w:fill="FFFFFF" w:themeFill="background1"/>
          </w:tcPr>
          <w:p w:rsidR="009402A2" w:rsidRPr="00311818" w:rsidRDefault="009402A2" w:rsidP="009402A2">
            <w:pPr>
              <w:jc w:val="left"/>
              <w:rPr>
                <w:b/>
                <w:sz w:val="17"/>
                <w:szCs w:val="17"/>
              </w:rPr>
            </w:pPr>
          </w:p>
        </w:tc>
        <w:tc>
          <w:tcPr>
            <w:tcW w:w="397" w:type="dxa"/>
            <w:shd w:val="clear" w:color="auto" w:fill="92D050"/>
          </w:tcPr>
          <w:p w:rsidR="009402A2" w:rsidRPr="00311818" w:rsidRDefault="009402A2" w:rsidP="009402A2">
            <w:pPr>
              <w:jc w:val="left"/>
              <w:rPr>
                <w:b/>
                <w:sz w:val="17"/>
                <w:szCs w:val="17"/>
              </w:rPr>
            </w:pPr>
          </w:p>
        </w:tc>
        <w:tc>
          <w:tcPr>
            <w:tcW w:w="397" w:type="dxa"/>
            <w:shd w:val="clear" w:color="auto" w:fill="FFFFFF" w:themeFill="background1"/>
          </w:tcPr>
          <w:p w:rsidR="009402A2" w:rsidRPr="00311818" w:rsidRDefault="009402A2" w:rsidP="009402A2">
            <w:pPr>
              <w:jc w:val="left"/>
              <w:rPr>
                <w:b/>
                <w:sz w:val="17"/>
                <w:szCs w:val="17"/>
              </w:rPr>
            </w:pPr>
          </w:p>
        </w:tc>
      </w:tr>
      <w:tr w:rsidR="002F1B83" w:rsidRPr="00311818" w:rsidTr="00CB30D0">
        <w:trPr>
          <w:trHeight w:val="586"/>
        </w:trPr>
        <w:tc>
          <w:tcPr>
            <w:tcW w:w="534" w:type="dxa"/>
            <w:shd w:val="clear" w:color="auto" w:fill="auto"/>
            <w:vAlign w:val="center"/>
          </w:tcPr>
          <w:p w:rsidR="002F1B83" w:rsidRPr="00C073E8" w:rsidRDefault="002F1B83" w:rsidP="002F1B83">
            <w:pPr>
              <w:rPr>
                <w:rFonts w:ascii="Arial" w:hAnsi="Arial" w:cs="Arial"/>
                <w:sz w:val="15"/>
                <w:szCs w:val="13"/>
              </w:rPr>
            </w:pPr>
            <w:r>
              <w:rPr>
                <w:rFonts w:ascii="Arial" w:hAnsi="Arial" w:cs="Arial"/>
                <w:sz w:val="15"/>
                <w:szCs w:val="13"/>
              </w:rPr>
              <w:t>4</w:t>
            </w:r>
          </w:p>
        </w:tc>
        <w:tc>
          <w:tcPr>
            <w:tcW w:w="3402" w:type="dxa"/>
            <w:vAlign w:val="center"/>
          </w:tcPr>
          <w:p w:rsidR="002F1B83" w:rsidRDefault="00670451" w:rsidP="002F1B83">
            <w:pPr>
              <w:jc w:val="both"/>
              <w:rPr>
                <w:rFonts w:ascii="Arial" w:hAnsi="Arial" w:cs="Arial"/>
                <w:sz w:val="17"/>
                <w:szCs w:val="17"/>
              </w:rPr>
            </w:pPr>
            <w:r>
              <w:rPr>
                <w:rFonts w:ascii="Arial" w:hAnsi="Arial" w:cs="Arial"/>
                <w:sz w:val="17"/>
                <w:szCs w:val="17"/>
              </w:rPr>
              <w:t>Publicar Información Financiera del  trimestre en su página de internet.</w:t>
            </w:r>
          </w:p>
        </w:tc>
        <w:tc>
          <w:tcPr>
            <w:tcW w:w="351" w:type="dxa"/>
            <w:shd w:val="clear" w:color="auto" w:fill="FFFFFF" w:themeFill="background1"/>
          </w:tcPr>
          <w:p w:rsidR="002F1B83" w:rsidRPr="0017112E" w:rsidRDefault="00D76C35" w:rsidP="002F1B83">
            <w:pPr>
              <w:jc w:val="left"/>
              <w:rPr>
                <w:rFonts w:ascii="Arial" w:hAnsi="Arial" w:cs="Arial"/>
                <w:noProof/>
                <w:sz w:val="15"/>
                <w:szCs w:val="13"/>
                <w:lang w:val="es-MX" w:eastAsia="es-MX"/>
              </w:rPr>
            </w:pPr>
            <w:r>
              <w:rPr>
                <w:noProof/>
                <w:sz w:val="18"/>
                <w:szCs w:val="18"/>
                <w:lang w:eastAsia="es-ES"/>
              </w:rPr>
              <w:pict>
                <v:shape id="_x0000_s1379" type="#_x0000_t32" style="position:absolute;margin-left:-4.15pt;margin-top:12.25pt;width:518.5pt;height:0;z-index:251934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9798,-1,-9798" strokecolor="#c0504d [3205]" strokeweight="3pt">
                  <v:stroke endarrow="block"/>
                  <v:shadow on="t" color="black" opacity="22937f" origin=",.5" offset="0,.63889mm"/>
                </v:shape>
              </w:pict>
            </w: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97" w:type="dxa"/>
            <w:shd w:val="clear" w:color="auto" w:fill="92D050"/>
          </w:tcPr>
          <w:p w:rsidR="002F1B83" w:rsidRPr="00311818" w:rsidRDefault="002F1B83" w:rsidP="002F1B83">
            <w:pPr>
              <w:jc w:val="left"/>
              <w:rPr>
                <w:b/>
                <w:sz w:val="17"/>
                <w:szCs w:val="17"/>
              </w:rPr>
            </w:pPr>
          </w:p>
        </w:tc>
        <w:tc>
          <w:tcPr>
            <w:tcW w:w="397" w:type="dxa"/>
            <w:shd w:val="clear" w:color="auto" w:fill="FFFFFF" w:themeFill="background1"/>
          </w:tcPr>
          <w:p w:rsidR="002F1B83" w:rsidRPr="00311818" w:rsidRDefault="002F1B83" w:rsidP="002F1B83">
            <w:pPr>
              <w:jc w:val="left"/>
              <w:rPr>
                <w:b/>
                <w:sz w:val="17"/>
                <w:szCs w:val="17"/>
              </w:rPr>
            </w:pPr>
          </w:p>
        </w:tc>
      </w:tr>
      <w:tr w:rsidR="00632B6D" w:rsidRPr="00311818" w:rsidTr="00632B6D">
        <w:trPr>
          <w:trHeight w:val="586"/>
        </w:trPr>
        <w:tc>
          <w:tcPr>
            <w:tcW w:w="534" w:type="dxa"/>
            <w:shd w:val="clear" w:color="auto" w:fill="auto"/>
            <w:vAlign w:val="center"/>
          </w:tcPr>
          <w:p w:rsidR="00632B6D" w:rsidRDefault="00632B6D" w:rsidP="002F1B83">
            <w:pPr>
              <w:rPr>
                <w:rFonts w:ascii="Arial" w:hAnsi="Arial" w:cs="Arial"/>
                <w:sz w:val="15"/>
                <w:szCs w:val="13"/>
              </w:rPr>
            </w:pPr>
            <w:r>
              <w:rPr>
                <w:rFonts w:ascii="Arial" w:hAnsi="Arial" w:cs="Arial"/>
                <w:sz w:val="15"/>
                <w:szCs w:val="13"/>
              </w:rPr>
              <w:t>5</w:t>
            </w:r>
          </w:p>
        </w:tc>
        <w:tc>
          <w:tcPr>
            <w:tcW w:w="3402" w:type="dxa"/>
            <w:vAlign w:val="center"/>
          </w:tcPr>
          <w:p w:rsidR="00632B6D" w:rsidRDefault="006D0567" w:rsidP="006D0567">
            <w:pPr>
              <w:jc w:val="both"/>
              <w:rPr>
                <w:rFonts w:ascii="Arial" w:hAnsi="Arial" w:cs="Arial"/>
                <w:sz w:val="17"/>
                <w:szCs w:val="17"/>
              </w:rPr>
            </w:pPr>
            <w:r>
              <w:rPr>
                <w:rFonts w:ascii="Arial" w:hAnsi="Arial" w:cs="Arial"/>
                <w:sz w:val="17"/>
                <w:szCs w:val="17"/>
              </w:rPr>
              <w:t>Apertura del periodo para p</w:t>
            </w:r>
            <w:r w:rsidR="00632B6D">
              <w:rPr>
                <w:rFonts w:ascii="Arial" w:hAnsi="Arial" w:cs="Arial"/>
                <w:sz w:val="17"/>
                <w:szCs w:val="17"/>
              </w:rPr>
              <w:t>resentar el IAGF del primer semestre a la ASEJ.</w:t>
            </w:r>
          </w:p>
        </w:tc>
        <w:tc>
          <w:tcPr>
            <w:tcW w:w="351" w:type="dxa"/>
            <w:shd w:val="clear" w:color="auto" w:fill="FFFFFF" w:themeFill="background1"/>
          </w:tcPr>
          <w:p w:rsidR="00632B6D" w:rsidRPr="009E2AE4" w:rsidRDefault="00D76C35" w:rsidP="002F1B83">
            <w:pPr>
              <w:jc w:val="left"/>
              <w:rPr>
                <w:noProof/>
                <w:sz w:val="18"/>
                <w:szCs w:val="18"/>
                <w:lang w:eastAsia="es-ES"/>
              </w:rPr>
            </w:pPr>
            <w:r>
              <w:rPr>
                <w:noProof/>
                <w:sz w:val="18"/>
                <w:szCs w:val="18"/>
                <w:lang w:eastAsia="es-ES"/>
              </w:rPr>
              <w:pict>
                <v:shape id="_x0000_s1394" type="#_x0000_t34" style="position:absolute;margin-left:-4.15pt;margin-top:20.25pt;width:546.75pt;height:.85pt;flip:y;z-index:251951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adj="10799,8233412,-9292" strokecolor="black [3200]" strokeweight="3pt">
                  <v:stroke dashstyle="dash" endarrow="block"/>
                  <v:shadow on="t" color="black" opacity="22937f" origin=",.5" offset="0,.63889mm"/>
                </v:shape>
              </w:pict>
            </w:r>
            <w:r>
              <w:rPr>
                <w:noProof/>
                <w:sz w:val="18"/>
                <w:szCs w:val="18"/>
                <w:lang w:eastAsia="es-ES"/>
              </w:rPr>
              <w:pict>
                <v:shape id="_x0000_s1393" type="#_x0000_t32" style="position:absolute;margin-left:-4.15pt;margin-top:9.15pt;width:546.75pt;height:0;z-index:251950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9292,-1,-9292" strokecolor="#c0504d [3205]" strokeweight="3pt">
                  <v:stroke endarrow="block"/>
                  <v:shadow on="t" color="black" opacity="22937f" origin=",.5" offset="0,.63889mm"/>
                </v:shape>
              </w:pict>
            </w: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auto"/>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auto"/>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51" w:type="dxa"/>
            <w:shd w:val="clear" w:color="auto" w:fill="FFFFFF" w:themeFill="background1"/>
          </w:tcPr>
          <w:p w:rsidR="00632B6D" w:rsidRPr="00311818" w:rsidRDefault="00632B6D" w:rsidP="002F1B83">
            <w:pPr>
              <w:jc w:val="left"/>
              <w:rPr>
                <w:b/>
                <w:sz w:val="17"/>
                <w:szCs w:val="17"/>
              </w:rPr>
            </w:pPr>
          </w:p>
        </w:tc>
        <w:tc>
          <w:tcPr>
            <w:tcW w:w="397" w:type="dxa"/>
            <w:shd w:val="clear" w:color="auto" w:fill="auto"/>
          </w:tcPr>
          <w:p w:rsidR="00632B6D" w:rsidRPr="00311818" w:rsidRDefault="00632B6D" w:rsidP="002F1B83">
            <w:pPr>
              <w:jc w:val="left"/>
              <w:rPr>
                <w:b/>
                <w:sz w:val="17"/>
                <w:szCs w:val="17"/>
              </w:rPr>
            </w:pPr>
          </w:p>
        </w:tc>
        <w:tc>
          <w:tcPr>
            <w:tcW w:w="397" w:type="dxa"/>
            <w:shd w:val="clear" w:color="auto" w:fill="FFFFFF" w:themeFill="background1"/>
          </w:tcPr>
          <w:p w:rsidR="00632B6D" w:rsidRPr="00311818" w:rsidRDefault="00632B6D" w:rsidP="002F1B83">
            <w:pPr>
              <w:jc w:val="left"/>
              <w:rPr>
                <w:b/>
                <w:sz w:val="17"/>
                <w:szCs w:val="17"/>
              </w:rPr>
            </w:pPr>
          </w:p>
        </w:tc>
      </w:tr>
    </w:tbl>
    <w:p w:rsidR="003F1969" w:rsidRDefault="003F1969" w:rsidP="003F1969">
      <w:pPr>
        <w:rPr>
          <w:b/>
          <w:sz w:val="18"/>
          <w:szCs w:val="18"/>
        </w:rPr>
      </w:pPr>
    </w:p>
    <w:p w:rsidR="003F1969" w:rsidRDefault="00D76C35" w:rsidP="003F1969">
      <w:pPr>
        <w:tabs>
          <w:tab w:val="left" w:pos="854"/>
          <w:tab w:val="center" w:pos="6804"/>
        </w:tabs>
        <w:jc w:val="left"/>
        <w:rPr>
          <w:sz w:val="18"/>
          <w:szCs w:val="18"/>
        </w:rPr>
      </w:pPr>
      <w:r>
        <w:rPr>
          <w:noProof/>
          <w:sz w:val="18"/>
          <w:szCs w:val="18"/>
          <w:lang w:val="es-MX" w:eastAsia="es-MX"/>
        </w:rPr>
        <w:pict>
          <v:shape id="_x0000_s1166" type="#_x0000_t32" style="position:absolute;margin-left:66.3pt;margin-top:5.05pt;width:75.35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strokecolor="#c0504d [3205]" strokeweight="3pt">
            <v:stroke endarrow="block"/>
            <v:shadow on="t" color="black" opacity="22937f" origin=",.5" offset="0,.63889mm"/>
          </v:shape>
        </w:pict>
      </w:r>
      <w:r w:rsidR="003F1969">
        <w:rPr>
          <w:sz w:val="18"/>
          <w:szCs w:val="18"/>
        </w:rPr>
        <w:t>AYUNTAMIENTO</w:t>
      </w:r>
      <w:r w:rsidR="003F1969">
        <w:rPr>
          <w:sz w:val="18"/>
          <w:szCs w:val="18"/>
        </w:rPr>
        <w:tab/>
      </w:r>
    </w:p>
    <w:p w:rsidR="003F1969" w:rsidRDefault="00D76C35" w:rsidP="003F1969">
      <w:pPr>
        <w:tabs>
          <w:tab w:val="left" w:pos="854"/>
          <w:tab w:val="center" w:pos="6804"/>
        </w:tabs>
        <w:jc w:val="left"/>
        <w:rPr>
          <w:sz w:val="18"/>
          <w:szCs w:val="18"/>
        </w:rPr>
      </w:pPr>
      <w:r>
        <w:rPr>
          <w:noProof/>
          <w:sz w:val="18"/>
          <w:szCs w:val="18"/>
          <w:lang w:val="es-MX" w:eastAsia="es-MX"/>
        </w:rPr>
        <w:pict>
          <v:shape id="_x0000_s1175" type="#_x0000_t32" style="position:absolute;margin-left:221.1pt;margin-top:6.25pt;width:75.35pt;height:.85pt;flip:y;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strokecolor="black [3200]" strokeweight="3pt">
            <v:stroke dashstyle="dash" endarrow="block"/>
            <v:shadow on="t" color="black" opacity="22937f" origin=",.5" offset="0,.63889mm"/>
          </v:shape>
        </w:pict>
      </w:r>
      <w:r w:rsidR="003F1969">
        <w:rPr>
          <w:sz w:val="18"/>
          <w:szCs w:val="18"/>
        </w:rPr>
        <w:t>Organismos Públicos Descentralizados Municipales (</w:t>
      </w:r>
      <w:proofErr w:type="spellStart"/>
      <w:r w:rsidR="003F1969">
        <w:rPr>
          <w:sz w:val="18"/>
          <w:szCs w:val="18"/>
        </w:rPr>
        <w:t>OPD´s</w:t>
      </w:r>
      <w:proofErr w:type="spellEnd"/>
      <w:r w:rsidR="003F1969">
        <w:rPr>
          <w:sz w:val="18"/>
          <w:szCs w:val="18"/>
        </w:rPr>
        <w:t>)</w:t>
      </w:r>
      <w:r w:rsidR="003F1969">
        <w:rPr>
          <w:sz w:val="18"/>
          <w:szCs w:val="18"/>
        </w:rPr>
        <w:tab/>
      </w:r>
    </w:p>
    <w:p w:rsidR="003F1969" w:rsidRDefault="003F1969" w:rsidP="003F1969">
      <w:pPr>
        <w:jc w:val="left"/>
        <w:rPr>
          <w:b/>
          <w:sz w:val="18"/>
          <w:szCs w:val="18"/>
        </w:rPr>
      </w:pPr>
      <w:r>
        <w:rPr>
          <w:b/>
          <w:sz w:val="18"/>
          <w:szCs w:val="18"/>
        </w:rPr>
        <w:t>(</w:t>
      </w:r>
      <w:proofErr w:type="spellStart"/>
      <w:r>
        <w:rPr>
          <w:b/>
          <w:sz w:val="18"/>
          <w:szCs w:val="18"/>
        </w:rPr>
        <w:t>OPD´s</w:t>
      </w:r>
      <w:proofErr w:type="spellEnd"/>
      <w:r>
        <w:rPr>
          <w:b/>
          <w:sz w:val="18"/>
          <w:szCs w:val="18"/>
        </w:rPr>
        <w:t xml:space="preserve">  véase anexo 1)</w:t>
      </w:r>
    </w:p>
    <w:p w:rsidR="002F1B83" w:rsidRDefault="002F1B83" w:rsidP="003F1969">
      <w:pPr>
        <w:jc w:val="left"/>
        <w:rPr>
          <w:b/>
          <w:sz w:val="18"/>
          <w:szCs w:val="18"/>
        </w:rPr>
      </w:pPr>
    </w:p>
    <w:p w:rsidR="003F1969" w:rsidRDefault="003F1969" w:rsidP="003F1969">
      <w:pPr>
        <w:jc w:val="left"/>
        <w:rPr>
          <w:b/>
          <w:sz w:val="18"/>
          <w:szCs w:val="18"/>
        </w:rPr>
      </w:pPr>
    </w:p>
    <w:tbl>
      <w:tblPr>
        <w:tblStyle w:val="Tablaconcuadrcula"/>
        <w:tblW w:w="14848" w:type="dxa"/>
        <w:tblLayout w:type="fixed"/>
        <w:tblLook w:val="04A0" w:firstRow="1" w:lastRow="0" w:firstColumn="1" w:lastColumn="0" w:noHBand="0" w:noVBand="1"/>
      </w:tblPr>
      <w:tblGrid>
        <w:gridCol w:w="534"/>
        <w:gridCol w:w="1701"/>
        <w:gridCol w:w="6803"/>
        <w:gridCol w:w="425"/>
        <w:gridCol w:w="425"/>
        <w:gridCol w:w="1984"/>
        <w:gridCol w:w="1559"/>
        <w:gridCol w:w="1417"/>
      </w:tblGrid>
      <w:tr w:rsidR="003F1969" w:rsidRPr="00311818" w:rsidTr="003F1969">
        <w:trPr>
          <w:cantSplit/>
          <w:trHeight w:val="969"/>
        </w:trPr>
        <w:tc>
          <w:tcPr>
            <w:tcW w:w="534" w:type="dxa"/>
            <w:shd w:val="clear" w:color="auto" w:fill="D9D9D9" w:themeFill="background1" w:themeFillShade="D9"/>
            <w:vAlign w:val="center"/>
          </w:tcPr>
          <w:p w:rsidR="003F1969" w:rsidRPr="00311818" w:rsidRDefault="003F1969" w:rsidP="003F1969">
            <w:pPr>
              <w:rPr>
                <w:rFonts w:ascii="Arial" w:hAnsi="Arial" w:cs="Arial"/>
                <w:b/>
                <w:sz w:val="18"/>
                <w:szCs w:val="18"/>
              </w:rPr>
            </w:pPr>
            <w:r>
              <w:rPr>
                <w:rFonts w:ascii="Arial" w:hAnsi="Arial" w:cs="Arial"/>
                <w:b/>
                <w:sz w:val="18"/>
                <w:szCs w:val="18"/>
              </w:rPr>
              <w:t>No.</w:t>
            </w:r>
          </w:p>
        </w:tc>
        <w:tc>
          <w:tcPr>
            <w:tcW w:w="1701" w:type="dxa"/>
            <w:shd w:val="clear" w:color="auto" w:fill="D9D9D9" w:themeFill="background1" w:themeFillShade="D9"/>
            <w:vAlign w:val="center"/>
          </w:tcPr>
          <w:p w:rsidR="003F1969" w:rsidRPr="00B860C2" w:rsidRDefault="003F1969" w:rsidP="003F1969">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3F1969" w:rsidRPr="00554DAA" w:rsidRDefault="003F1969" w:rsidP="003F1969">
            <w:pPr>
              <w:ind w:left="113" w:right="113"/>
              <w:jc w:val="both"/>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3F1969" w:rsidRPr="00554DAA" w:rsidRDefault="00A219B0" w:rsidP="003F1969">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INSTITUCIÓN</w:t>
            </w:r>
          </w:p>
        </w:tc>
      </w:tr>
      <w:tr w:rsidR="003F1969" w:rsidRPr="00311818" w:rsidTr="00CB30D0">
        <w:trPr>
          <w:trHeight w:val="782"/>
        </w:trPr>
        <w:tc>
          <w:tcPr>
            <w:tcW w:w="534" w:type="dxa"/>
            <w:shd w:val="clear" w:color="auto" w:fill="auto"/>
            <w:vAlign w:val="center"/>
          </w:tcPr>
          <w:p w:rsidR="003F1969" w:rsidRPr="006824F9" w:rsidRDefault="003F1969" w:rsidP="003F1969">
            <w:pPr>
              <w:rPr>
                <w:rFonts w:ascii="Arial" w:hAnsi="Arial" w:cs="Arial"/>
                <w:sz w:val="17"/>
                <w:szCs w:val="17"/>
                <w:lang w:val="es-MX"/>
              </w:rPr>
            </w:pPr>
            <w:r>
              <w:rPr>
                <w:rFonts w:ascii="Arial" w:hAnsi="Arial" w:cs="Arial"/>
                <w:sz w:val="17"/>
                <w:szCs w:val="17"/>
                <w:lang w:val="es-MX"/>
              </w:rPr>
              <w:t>1</w:t>
            </w:r>
          </w:p>
        </w:tc>
        <w:tc>
          <w:tcPr>
            <w:tcW w:w="1701" w:type="dxa"/>
            <w:vAlign w:val="center"/>
          </w:tcPr>
          <w:p w:rsidR="003F1969" w:rsidRPr="006A30E0" w:rsidRDefault="003F1969" w:rsidP="003F1969">
            <w:pPr>
              <w:rPr>
                <w:rFonts w:ascii="Arial" w:hAnsi="Arial" w:cs="Arial"/>
                <w:sz w:val="17"/>
                <w:szCs w:val="17"/>
              </w:rPr>
            </w:pPr>
            <w:r w:rsidRPr="006A30E0">
              <w:rPr>
                <w:rFonts w:ascii="Arial" w:hAnsi="Arial" w:cs="Arial"/>
                <w:sz w:val="17"/>
                <w:szCs w:val="17"/>
              </w:rPr>
              <w:t>Del 1 al 17 de julio</w:t>
            </w:r>
          </w:p>
          <w:p w:rsidR="003F1969" w:rsidRPr="006A30E0" w:rsidRDefault="003F1969" w:rsidP="006B4ECE">
            <w:pPr>
              <w:rPr>
                <w:rFonts w:ascii="Arial" w:hAnsi="Arial" w:cs="Arial"/>
                <w:sz w:val="17"/>
                <w:szCs w:val="17"/>
              </w:rPr>
            </w:pPr>
            <w:r w:rsidRPr="006A30E0">
              <w:rPr>
                <w:rFonts w:ascii="Arial" w:hAnsi="Arial" w:cs="Arial"/>
                <w:sz w:val="17"/>
                <w:szCs w:val="17"/>
              </w:rPr>
              <w:t>de 201</w:t>
            </w:r>
            <w:r w:rsidR="006B4ECE">
              <w:rPr>
                <w:rFonts w:ascii="Arial" w:hAnsi="Arial" w:cs="Arial"/>
                <w:sz w:val="17"/>
                <w:szCs w:val="17"/>
              </w:rPr>
              <w:t>7</w:t>
            </w:r>
          </w:p>
        </w:tc>
        <w:tc>
          <w:tcPr>
            <w:tcW w:w="6803" w:type="dxa"/>
          </w:tcPr>
          <w:p w:rsidR="003F1969" w:rsidRPr="00585091" w:rsidRDefault="003F1969" w:rsidP="003F1969">
            <w:pPr>
              <w:pStyle w:val="texto"/>
              <w:spacing w:after="0" w:line="240" w:lineRule="auto"/>
              <w:ind w:firstLine="0"/>
              <w:rPr>
                <w:sz w:val="17"/>
                <w:szCs w:val="17"/>
              </w:rPr>
            </w:pPr>
            <w:r w:rsidRPr="00585091">
              <w:rPr>
                <w:sz w:val="17"/>
                <w:szCs w:val="17"/>
              </w:rPr>
              <w:t xml:space="preserve">Las personas físicas, así como las personas morales a que se refiere el Título III de esta Ley, enterarán las retenciones a que se refiere este artículo </w:t>
            </w:r>
            <w:r w:rsidRPr="002E6950">
              <w:rPr>
                <w:sz w:val="17"/>
                <w:szCs w:val="17"/>
                <w:u w:val="dotted"/>
              </w:rPr>
              <w:t xml:space="preserve">a más tardar el día 17 de cada uno de los meses </w:t>
            </w:r>
            <w:r w:rsidRPr="00585091">
              <w:rPr>
                <w:sz w:val="17"/>
                <w:szCs w:val="17"/>
              </w:rPr>
              <w:t>del año de calendario, mediante declaración que presentarán ante las oficinas autorizadas.</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3F1969" w:rsidRPr="006A30E0" w:rsidRDefault="003F1969" w:rsidP="006C27B7">
            <w:pPr>
              <w:rPr>
                <w:rFonts w:ascii="Arial" w:hAnsi="Arial" w:cs="Arial"/>
                <w:sz w:val="17"/>
                <w:szCs w:val="17"/>
                <w:lang w:val="es-MX"/>
              </w:rPr>
            </w:pPr>
            <w:r>
              <w:rPr>
                <w:rFonts w:ascii="Arial" w:hAnsi="Arial" w:cs="Arial"/>
                <w:sz w:val="17"/>
                <w:szCs w:val="17"/>
                <w:lang w:val="es-MX"/>
              </w:rPr>
              <w:t>Art.</w:t>
            </w:r>
            <w:r w:rsidR="006B4ECE">
              <w:rPr>
                <w:rFonts w:ascii="Arial" w:hAnsi="Arial" w:cs="Arial"/>
                <w:sz w:val="17"/>
                <w:szCs w:val="17"/>
                <w:lang w:val="es-MX"/>
              </w:rPr>
              <w:t xml:space="preserve"> </w:t>
            </w:r>
            <w:r w:rsidRPr="00E54552">
              <w:rPr>
                <w:rFonts w:ascii="Arial" w:hAnsi="Arial" w:cs="Arial"/>
                <w:sz w:val="17"/>
                <w:szCs w:val="17"/>
                <w:lang w:val="es-MX"/>
              </w:rPr>
              <w:t>96</w:t>
            </w:r>
            <w:r w:rsidR="006C27B7">
              <w:rPr>
                <w:rFonts w:ascii="Arial" w:hAnsi="Arial" w:cs="Arial"/>
                <w:sz w:val="17"/>
                <w:szCs w:val="17"/>
                <w:lang w:val="es-MX"/>
              </w:rPr>
              <w:t>, párrafo séptimo, LISR</w:t>
            </w:r>
          </w:p>
        </w:tc>
        <w:tc>
          <w:tcPr>
            <w:tcW w:w="1559" w:type="dxa"/>
            <w:vAlign w:val="center"/>
          </w:tcPr>
          <w:p w:rsidR="003F1969" w:rsidRPr="006A30E0" w:rsidRDefault="003F1969" w:rsidP="006B4ECE">
            <w:pPr>
              <w:rPr>
                <w:rFonts w:ascii="Arial" w:hAnsi="Arial" w:cs="Arial"/>
                <w:sz w:val="17"/>
                <w:szCs w:val="17"/>
              </w:rPr>
            </w:pPr>
            <w:r w:rsidRPr="006A30E0">
              <w:rPr>
                <w:rFonts w:ascii="Arial" w:hAnsi="Arial" w:cs="Arial"/>
                <w:sz w:val="17"/>
                <w:szCs w:val="17"/>
              </w:rPr>
              <w:t>Del 1 al 30 junio de 201</w:t>
            </w:r>
            <w:r w:rsidR="006B4ECE">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SHCP</w:t>
            </w:r>
          </w:p>
        </w:tc>
      </w:tr>
      <w:tr w:rsidR="003F1969" w:rsidRPr="00311818" w:rsidTr="00CB30D0">
        <w:trPr>
          <w:trHeight w:val="782"/>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2</w:t>
            </w:r>
          </w:p>
        </w:tc>
        <w:tc>
          <w:tcPr>
            <w:tcW w:w="1701" w:type="dxa"/>
            <w:vAlign w:val="center"/>
          </w:tcPr>
          <w:p w:rsidR="003F1969" w:rsidRPr="006A30E0" w:rsidRDefault="003F1969" w:rsidP="00043571">
            <w:pPr>
              <w:rPr>
                <w:rFonts w:ascii="Arial" w:hAnsi="Arial" w:cs="Arial"/>
                <w:sz w:val="17"/>
                <w:szCs w:val="17"/>
              </w:rPr>
            </w:pPr>
            <w:r w:rsidRPr="006A30E0">
              <w:rPr>
                <w:rFonts w:ascii="Arial" w:hAnsi="Arial" w:cs="Arial"/>
                <w:sz w:val="17"/>
                <w:szCs w:val="17"/>
              </w:rPr>
              <w:t>Del 1 al 19 de julio de 201</w:t>
            </w:r>
            <w:r w:rsidR="00043571">
              <w:rPr>
                <w:rFonts w:ascii="Arial" w:hAnsi="Arial" w:cs="Arial"/>
                <w:sz w:val="17"/>
                <w:szCs w:val="17"/>
              </w:rPr>
              <w:t>7</w:t>
            </w:r>
          </w:p>
        </w:tc>
        <w:tc>
          <w:tcPr>
            <w:tcW w:w="6803" w:type="dxa"/>
            <w:vAlign w:val="center"/>
          </w:tcPr>
          <w:p w:rsidR="003F1969" w:rsidRPr="00585091" w:rsidRDefault="003F1969" w:rsidP="003F1969">
            <w:pPr>
              <w:jc w:val="both"/>
              <w:rPr>
                <w:rFonts w:ascii="Arial" w:hAnsi="Arial" w:cs="Arial"/>
                <w:sz w:val="17"/>
                <w:szCs w:val="17"/>
                <w:lang w:val="es-MX"/>
              </w:rPr>
            </w:pPr>
            <w:r w:rsidRPr="00585091">
              <w:rPr>
                <w:rFonts w:ascii="Arial" w:hAnsi="Arial" w:cs="Arial"/>
                <w:sz w:val="17"/>
                <w:szCs w:val="17"/>
                <w:lang w:val="es-MX"/>
              </w:rPr>
              <w:t xml:space="preserve">Los ayuntamientos presentarán a la Auditoría Superior, </w:t>
            </w:r>
            <w:r w:rsidRPr="002E6950">
              <w:rPr>
                <w:rFonts w:ascii="Arial" w:hAnsi="Arial" w:cs="Arial"/>
                <w:sz w:val="17"/>
                <w:szCs w:val="17"/>
                <w:u w:val="dotted"/>
                <w:lang w:val="es-MX"/>
              </w:rPr>
              <w:t>antes del día veinte de cada mes,</w:t>
            </w:r>
            <w:r w:rsidRPr="00585091">
              <w:rPr>
                <w:rFonts w:ascii="Arial" w:hAnsi="Arial" w:cs="Arial"/>
                <w:sz w:val="17"/>
                <w:szCs w:val="17"/>
                <w:lang w:val="es-MX"/>
              </w:rPr>
              <w:t xml:space="preserve"> la cuenta detallada de los movimientos de fondos ocurridos en el mes anterior</w:t>
            </w:r>
            <w:r w:rsidR="007E13CE">
              <w:rPr>
                <w:rFonts w:ascii="Arial" w:hAnsi="Arial" w:cs="Arial"/>
                <w:sz w:val="17"/>
                <w:szCs w:val="17"/>
                <w:lang w:val="es-MX"/>
              </w:rPr>
              <w:t>.</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Pr="00585091" w:rsidRDefault="003F1969" w:rsidP="003F1969">
            <w:pPr>
              <w:rPr>
                <w:rFonts w:ascii="Arial" w:hAnsi="Arial" w:cs="Arial"/>
                <w:sz w:val="17"/>
                <w:szCs w:val="17"/>
                <w:lang w:val="es-MX"/>
              </w:rPr>
            </w:pPr>
            <w:r>
              <w:rPr>
                <w:rFonts w:ascii="Arial" w:hAnsi="Arial" w:cs="Arial"/>
                <w:sz w:val="17"/>
                <w:szCs w:val="17"/>
                <w:lang w:val="es-MX"/>
              </w:rPr>
              <w:t>Art. 55</w:t>
            </w:r>
            <w:r w:rsidR="00762E7F">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3F1969" w:rsidRPr="006A30E0" w:rsidRDefault="003F1969" w:rsidP="00043571">
            <w:pPr>
              <w:rPr>
                <w:rFonts w:ascii="Arial" w:hAnsi="Arial" w:cs="Arial"/>
                <w:sz w:val="17"/>
                <w:szCs w:val="17"/>
              </w:rPr>
            </w:pPr>
            <w:r w:rsidRPr="006A30E0">
              <w:rPr>
                <w:rFonts w:ascii="Arial" w:hAnsi="Arial" w:cs="Arial"/>
                <w:sz w:val="17"/>
                <w:szCs w:val="17"/>
              </w:rPr>
              <w:t>Del 1 al 30 junio de 201</w:t>
            </w:r>
            <w:r w:rsidR="00043571">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ASEJ</w:t>
            </w:r>
          </w:p>
        </w:tc>
      </w:tr>
      <w:tr w:rsidR="00670451" w:rsidRPr="00311818" w:rsidTr="005D2DD2">
        <w:trPr>
          <w:cantSplit/>
          <w:trHeight w:val="969"/>
        </w:trPr>
        <w:tc>
          <w:tcPr>
            <w:tcW w:w="534" w:type="dxa"/>
            <w:shd w:val="clear" w:color="auto" w:fill="D9D9D9" w:themeFill="background1" w:themeFillShade="D9"/>
            <w:vAlign w:val="center"/>
          </w:tcPr>
          <w:p w:rsidR="00670451" w:rsidRPr="00311818" w:rsidRDefault="00670451" w:rsidP="005D2DD2">
            <w:pPr>
              <w:rPr>
                <w:rFonts w:ascii="Arial" w:hAnsi="Arial" w:cs="Arial"/>
                <w:b/>
                <w:sz w:val="18"/>
                <w:szCs w:val="18"/>
              </w:rPr>
            </w:pPr>
            <w:r>
              <w:rPr>
                <w:rFonts w:ascii="Arial" w:hAnsi="Arial" w:cs="Arial"/>
                <w:b/>
                <w:sz w:val="18"/>
                <w:szCs w:val="18"/>
              </w:rPr>
              <w:lastRenderedPageBreak/>
              <w:t>No.</w:t>
            </w:r>
          </w:p>
        </w:tc>
        <w:tc>
          <w:tcPr>
            <w:tcW w:w="1701" w:type="dxa"/>
            <w:shd w:val="clear" w:color="auto" w:fill="D9D9D9" w:themeFill="background1" w:themeFillShade="D9"/>
            <w:vAlign w:val="center"/>
          </w:tcPr>
          <w:p w:rsidR="00670451" w:rsidRPr="00B860C2" w:rsidRDefault="00670451" w:rsidP="005D2DD2">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670451" w:rsidRPr="00311818" w:rsidRDefault="00670451" w:rsidP="005D2DD2">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670451" w:rsidRPr="00554DAA" w:rsidRDefault="00670451" w:rsidP="005D2DD2">
            <w:pPr>
              <w:ind w:left="113" w:right="113"/>
              <w:jc w:val="both"/>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670451" w:rsidRPr="00554DAA" w:rsidRDefault="00670451" w:rsidP="005D2DD2">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670451" w:rsidRPr="00311818" w:rsidRDefault="00670451" w:rsidP="005D2DD2">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670451" w:rsidRPr="00311818" w:rsidRDefault="00670451" w:rsidP="005D2DD2">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670451" w:rsidRPr="00311818" w:rsidRDefault="00670451" w:rsidP="005D2DD2">
            <w:pPr>
              <w:rPr>
                <w:rFonts w:ascii="Arial" w:hAnsi="Arial" w:cs="Arial"/>
                <w:b/>
                <w:sz w:val="18"/>
                <w:szCs w:val="18"/>
              </w:rPr>
            </w:pPr>
            <w:r w:rsidRPr="00311818">
              <w:rPr>
                <w:rFonts w:ascii="Arial" w:hAnsi="Arial" w:cs="Arial"/>
                <w:b/>
                <w:sz w:val="18"/>
                <w:szCs w:val="18"/>
              </w:rPr>
              <w:t>INSTITUCIÓN</w:t>
            </w:r>
          </w:p>
        </w:tc>
      </w:tr>
      <w:tr w:rsidR="003F1969" w:rsidRPr="00311818" w:rsidTr="00CB30D0">
        <w:trPr>
          <w:trHeight w:val="782"/>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3</w:t>
            </w:r>
          </w:p>
        </w:tc>
        <w:tc>
          <w:tcPr>
            <w:tcW w:w="1701" w:type="dxa"/>
            <w:vAlign w:val="center"/>
          </w:tcPr>
          <w:p w:rsidR="003F1969" w:rsidRPr="006A30E0" w:rsidRDefault="003F1969" w:rsidP="00762E7F">
            <w:pPr>
              <w:rPr>
                <w:rFonts w:ascii="Arial" w:hAnsi="Arial" w:cs="Arial"/>
                <w:sz w:val="17"/>
                <w:szCs w:val="17"/>
              </w:rPr>
            </w:pPr>
            <w:r w:rsidRPr="006A30E0">
              <w:rPr>
                <w:rFonts w:ascii="Arial" w:hAnsi="Arial" w:cs="Arial"/>
                <w:sz w:val="17"/>
                <w:szCs w:val="17"/>
              </w:rPr>
              <w:t>Del 1 al 30 de julio de 201</w:t>
            </w:r>
            <w:r w:rsidR="00762E7F">
              <w:rPr>
                <w:rFonts w:ascii="Arial" w:hAnsi="Arial" w:cs="Arial"/>
                <w:sz w:val="17"/>
                <w:szCs w:val="17"/>
              </w:rPr>
              <w:t>7</w:t>
            </w:r>
          </w:p>
        </w:tc>
        <w:tc>
          <w:tcPr>
            <w:tcW w:w="6803" w:type="dxa"/>
            <w:vAlign w:val="center"/>
          </w:tcPr>
          <w:p w:rsidR="003F1969" w:rsidRPr="00585091" w:rsidRDefault="003F1969" w:rsidP="003F1969">
            <w:pPr>
              <w:tabs>
                <w:tab w:val="left" w:pos="709"/>
              </w:tabs>
              <w:jc w:val="both"/>
              <w:rPr>
                <w:rFonts w:ascii="Arial" w:hAnsi="Arial" w:cs="Arial"/>
                <w:sz w:val="17"/>
                <w:szCs w:val="17"/>
                <w:lang w:val="es-MX"/>
              </w:rPr>
            </w:pPr>
            <w:r w:rsidRPr="00585091">
              <w:rPr>
                <w:rFonts w:ascii="Arial" w:hAnsi="Arial" w:cs="Arial"/>
                <w:sz w:val="17"/>
                <w:szCs w:val="17"/>
                <w:lang w:val="es-MX"/>
              </w:rPr>
              <w:t xml:space="preserve">Los ayuntamientos presentarán a la Auditoría Superior, </w:t>
            </w:r>
            <w:r w:rsidRPr="002E6950">
              <w:rPr>
                <w:rFonts w:ascii="Arial" w:hAnsi="Arial" w:cs="Arial"/>
                <w:sz w:val="17"/>
                <w:szCs w:val="17"/>
                <w:u w:val="dotted"/>
                <w:lang w:val="es-MX"/>
              </w:rPr>
              <w:t>antes del día último de julio</w:t>
            </w:r>
            <w:r w:rsidRPr="00585091">
              <w:rPr>
                <w:rFonts w:ascii="Arial" w:hAnsi="Arial" w:cs="Arial"/>
                <w:sz w:val="17"/>
                <w:szCs w:val="17"/>
                <w:lang w:val="es-MX"/>
              </w:rPr>
              <w:t>, el corte del primer semestre.</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Pr="00585091" w:rsidRDefault="003F1969" w:rsidP="003F1969">
            <w:pPr>
              <w:rPr>
                <w:rFonts w:ascii="Arial" w:hAnsi="Arial" w:cs="Arial"/>
                <w:sz w:val="17"/>
                <w:szCs w:val="17"/>
                <w:lang w:val="es-MX"/>
              </w:rPr>
            </w:pPr>
            <w:r>
              <w:rPr>
                <w:rFonts w:ascii="Arial" w:hAnsi="Arial" w:cs="Arial"/>
                <w:sz w:val="17"/>
                <w:szCs w:val="17"/>
                <w:lang w:val="es-MX"/>
              </w:rPr>
              <w:t>Art. 55</w:t>
            </w:r>
            <w:r w:rsidR="00762E7F">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3F1969" w:rsidRPr="006A30E0" w:rsidRDefault="003F1969" w:rsidP="00762E7F">
            <w:pPr>
              <w:rPr>
                <w:rFonts w:ascii="Arial" w:hAnsi="Arial" w:cs="Arial"/>
                <w:sz w:val="17"/>
                <w:szCs w:val="17"/>
              </w:rPr>
            </w:pPr>
            <w:r w:rsidRPr="006A30E0">
              <w:rPr>
                <w:rFonts w:ascii="Arial" w:hAnsi="Arial" w:cs="Arial"/>
                <w:sz w:val="17"/>
                <w:szCs w:val="17"/>
              </w:rPr>
              <w:t>Del 1 de enero al 30 de junio de 201</w:t>
            </w:r>
            <w:r w:rsidR="00762E7F">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ASEJ</w:t>
            </w:r>
          </w:p>
        </w:tc>
      </w:tr>
      <w:tr w:rsidR="002F1B83" w:rsidRPr="00311818" w:rsidTr="00612C21">
        <w:trPr>
          <w:trHeight w:val="782"/>
        </w:trPr>
        <w:tc>
          <w:tcPr>
            <w:tcW w:w="534" w:type="dxa"/>
            <w:shd w:val="clear" w:color="auto" w:fill="auto"/>
            <w:vAlign w:val="center"/>
          </w:tcPr>
          <w:p w:rsidR="002F1B83" w:rsidRDefault="002F1B83" w:rsidP="00612C21">
            <w:pPr>
              <w:rPr>
                <w:rFonts w:ascii="Arial" w:hAnsi="Arial" w:cs="Arial"/>
                <w:sz w:val="15"/>
                <w:szCs w:val="15"/>
              </w:rPr>
            </w:pPr>
            <w:r>
              <w:rPr>
                <w:rFonts w:ascii="Arial" w:hAnsi="Arial" w:cs="Arial"/>
                <w:sz w:val="15"/>
                <w:szCs w:val="15"/>
              </w:rPr>
              <w:t>4</w:t>
            </w:r>
          </w:p>
        </w:tc>
        <w:tc>
          <w:tcPr>
            <w:tcW w:w="1701" w:type="dxa"/>
            <w:vAlign w:val="center"/>
          </w:tcPr>
          <w:p w:rsidR="002F1B83" w:rsidRDefault="00316141" w:rsidP="00316141">
            <w:pPr>
              <w:rPr>
                <w:rFonts w:ascii="Arial" w:hAnsi="Arial" w:cs="Arial"/>
                <w:sz w:val="17"/>
                <w:szCs w:val="17"/>
              </w:rPr>
            </w:pPr>
            <w:r>
              <w:rPr>
                <w:rFonts w:ascii="Arial" w:hAnsi="Arial" w:cs="Arial"/>
                <w:sz w:val="17"/>
                <w:szCs w:val="17"/>
              </w:rPr>
              <w:t xml:space="preserve">Del 1 </w:t>
            </w:r>
            <w:r w:rsidR="002F1B83">
              <w:rPr>
                <w:rFonts w:ascii="Arial" w:hAnsi="Arial" w:cs="Arial"/>
                <w:sz w:val="17"/>
                <w:szCs w:val="17"/>
              </w:rPr>
              <w:t>al 30 julio de 2017</w:t>
            </w:r>
          </w:p>
        </w:tc>
        <w:tc>
          <w:tcPr>
            <w:tcW w:w="6803" w:type="dxa"/>
          </w:tcPr>
          <w:p w:rsidR="002F1B83" w:rsidRPr="00510FA3" w:rsidRDefault="002F1B83" w:rsidP="00612C21">
            <w:pPr>
              <w:tabs>
                <w:tab w:val="left" w:pos="709"/>
              </w:tabs>
              <w:jc w:val="both"/>
              <w:rPr>
                <w:rFonts w:ascii="Arial" w:hAnsi="Arial" w:cs="Arial"/>
                <w:sz w:val="17"/>
                <w:szCs w:val="17"/>
              </w:rPr>
            </w:pPr>
            <w:r>
              <w:rPr>
                <w:rFonts w:ascii="Arial" w:hAnsi="Arial" w:cs="Arial"/>
                <w:sz w:val="17"/>
                <w:szCs w:val="17"/>
              </w:rPr>
              <w:t>La información financiera que generen los entes públicos en cumplimiento de esta Ley será organizada, sistematizada y difundida por cada uno de éstos, al menos, trimestralmente en sus respectivas páginas electrónicas de internet</w:t>
            </w:r>
            <w:r w:rsidRPr="00670451">
              <w:rPr>
                <w:rFonts w:ascii="Arial" w:hAnsi="Arial" w:cs="Arial"/>
                <w:sz w:val="17"/>
                <w:szCs w:val="17"/>
                <w:u w:val="dotted"/>
              </w:rPr>
              <w:t>, a más tardar 30 días después del cierre del período</w:t>
            </w:r>
            <w:r>
              <w:rPr>
                <w:rFonts w:ascii="Arial" w:hAnsi="Arial" w:cs="Arial"/>
                <w:sz w:val="17"/>
                <w:szCs w:val="17"/>
              </w:rPr>
              <w:t xml:space="preserve"> que corresponda, en términos de las disposiciones en materia de transparencia que les sean aplicables y, en su caso, de los criterios que emita el consejo. La difusión de la información vía internet no exime los informes que deben presentarse </w:t>
            </w:r>
            <w:r w:rsidR="00670451">
              <w:rPr>
                <w:rFonts w:ascii="Arial" w:hAnsi="Arial" w:cs="Arial"/>
                <w:sz w:val="17"/>
                <w:szCs w:val="17"/>
              </w:rPr>
              <w:t>ante</w:t>
            </w:r>
            <w:r>
              <w:rPr>
                <w:rFonts w:ascii="Arial" w:hAnsi="Arial" w:cs="Arial"/>
                <w:sz w:val="17"/>
                <w:szCs w:val="17"/>
              </w:rPr>
              <w:t xml:space="preserve"> el Congreso de la Unión y las legislaturas locales, según sea el caso.</w:t>
            </w:r>
          </w:p>
        </w:tc>
        <w:tc>
          <w:tcPr>
            <w:tcW w:w="425" w:type="dxa"/>
            <w:vAlign w:val="center"/>
          </w:tcPr>
          <w:p w:rsidR="002F1B83" w:rsidRDefault="002F1B83" w:rsidP="00612C21">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2F1B83" w:rsidRDefault="002F1B83" w:rsidP="00612C21">
            <w:pPr>
              <w:tabs>
                <w:tab w:val="left" w:pos="709"/>
              </w:tabs>
              <w:rPr>
                <w:rFonts w:ascii="Arial" w:hAnsi="Arial" w:cs="Arial"/>
                <w:b/>
                <w:sz w:val="28"/>
                <w:szCs w:val="17"/>
              </w:rPr>
            </w:pPr>
          </w:p>
        </w:tc>
        <w:tc>
          <w:tcPr>
            <w:tcW w:w="1984" w:type="dxa"/>
            <w:vAlign w:val="center"/>
          </w:tcPr>
          <w:p w:rsidR="002F1B83" w:rsidRPr="00C02E12" w:rsidRDefault="002F1B83" w:rsidP="00612C21">
            <w:pPr>
              <w:rPr>
                <w:rFonts w:ascii="Arial" w:hAnsi="Arial" w:cs="Arial"/>
                <w:sz w:val="17"/>
                <w:szCs w:val="17"/>
              </w:rPr>
            </w:pPr>
            <w:r w:rsidRPr="00C02E12">
              <w:rPr>
                <w:rFonts w:ascii="Arial" w:hAnsi="Arial" w:cs="Arial"/>
                <w:sz w:val="17"/>
                <w:szCs w:val="17"/>
              </w:rPr>
              <w:t xml:space="preserve">Art. </w:t>
            </w:r>
            <w:r>
              <w:rPr>
                <w:rFonts w:ascii="Arial" w:hAnsi="Arial" w:cs="Arial"/>
                <w:sz w:val="17"/>
                <w:szCs w:val="17"/>
              </w:rPr>
              <w:t>51,</w:t>
            </w:r>
            <w:r w:rsidRPr="00C02E12">
              <w:rPr>
                <w:rFonts w:ascii="Arial" w:hAnsi="Arial" w:cs="Arial"/>
                <w:sz w:val="17"/>
                <w:szCs w:val="17"/>
              </w:rPr>
              <w:t xml:space="preserve"> LGCG</w:t>
            </w:r>
          </w:p>
        </w:tc>
        <w:tc>
          <w:tcPr>
            <w:tcW w:w="1559" w:type="dxa"/>
            <w:vAlign w:val="center"/>
          </w:tcPr>
          <w:p w:rsidR="002F1B83" w:rsidRPr="00C02E12" w:rsidRDefault="002F1B83" w:rsidP="00670451">
            <w:pPr>
              <w:rPr>
                <w:rFonts w:ascii="Arial" w:hAnsi="Arial" w:cs="Arial"/>
                <w:sz w:val="17"/>
                <w:szCs w:val="17"/>
              </w:rPr>
            </w:pPr>
            <w:r w:rsidRPr="00C02E12">
              <w:rPr>
                <w:rFonts w:ascii="Arial" w:hAnsi="Arial" w:cs="Arial"/>
                <w:sz w:val="17"/>
                <w:szCs w:val="17"/>
              </w:rPr>
              <w:t xml:space="preserve">Del 1 de </w:t>
            </w:r>
            <w:r w:rsidR="00670451">
              <w:rPr>
                <w:rFonts w:ascii="Arial" w:hAnsi="Arial" w:cs="Arial"/>
                <w:sz w:val="17"/>
                <w:szCs w:val="17"/>
              </w:rPr>
              <w:t>enero al 30</w:t>
            </w:r>
            <w:r w:rsidRPr="00C02E12">
              <w:rPr>
                <w:rFonts w:ascii="Arial" w:hAnsi="Arial" w:cs="Arial"/>
                <w:sz w:val="17"/>
                <w:szCs w:val="17"/>
              </w:rPr>
              <w:t xml:space="preserve"> de </w:t>
            </w:r>
            <w:r>
              <w:rPr>
                <w:rFonts w:ascii="Arial" w:hAnsi="Arial" w:cs="Arial"/>
                <w:sz w:val="17"/>
                <w:szCs w:val="17"/>
              </w:rPr>
              <w:t>junio</w:t>
            </w:r>
            <w:r w:rsidRPr="00C02E12">
              <w:rPr>
                <w:rFonts w:ascii="Arial" w:hAnsi="Arial" w:cs="Arial"/>
                <w:sz w:val="17"/>
                <w:szCs w:val="17"/>
              </w:rPr>
              <w:t xml:space="preserve"> de 201</w:t>
            </w:r>
            <w:r>
              <w:rPr>
                <w:rFonts w:ascii="Arial" w:hAnsi="Arial" w:cs="Arial"/>
                <w:sz w:val="17"/>
                <w:szCs w:val="17"/>
              </w:rPr>
              <w:t>7</w:t>
            </w:r>
          </w:p>
        </w:tc>
        <w:tc>
          <w:tcPr>
            <w:tcW w:w="1417" w:type="dxa"/>
            <w:vAlign w:val="center"/>
          </w:tcPr>
          <w:p w:rsidR="002F1B83" w:rsidRPr="00C02E12" w:rsidRDefault="002F1B83" w:rsidP="00612C21">
            <w:pPr>
              <w:rPr>
                <w:rFonts w:ascii="Arial" w:hAnsi="Arial" w:cs="Arial"/>
                <w:sz w:val="17"/>
                <w:szCs w:val="17"/>
              </w:rPr>
            </w:pPr>
            <w:r>
              <w:rPr>
                <w:rFonts w:ascii="Arial" w:hAnsi="Arial" w:cs="Arial"/>
                <w:sz w:val="17"/>
                <w:szCs w:val="17"/>
              </w:rPr>
              <w:t>H. AYTO.</w:t>
            </w:r>
          </w:p>
        </w:tc>
      </w:tr>
      <w:tr w:rsidR="00632B6D" w:rsidRPr="00311818" w:rsidTr="00612C21">
        <w:trPr>
          <w:trHeight w:val="782"/>
        </w:trPr>
        <w:tc>
          <w:tcPr>
            <w:tcW w:w="534" w:type="dxa"/>
            <w:shd w:val="clear" w:color="auto" w:fill="auto"/>
            <w:vAlign w:val="center"/>
          </w:tcPr>
          <w:p w:rsidR="00632B6D" w:rsidRDefault="00632B6D" w:rsidP="00612C21">
            <w:pPr>
              <w:rPr>
                <w:rFonts w:ascii="Arial" w:hAnsi="Arial" w:cs="Arial"/>
                <w:sz w:val="15"/>
                <w:szCs w:val="15"/>
              </w:rPr>
            </w:pPr>
            <w:r>
              <w:rPr>
                <w:rFonts w:ascii="Arial" w:hAnsi="Arial" w:cs="Arial"/>
                <w:sz w:val="15"/>
                <w:szCs w:val="15"/>
              </w:rPr>
              <w:t>5</w:t>
            </w:r>
          </w:p>
        </w:tc>
        <w:tc>
          <w:tcPr>
            <w:tcW w:w="1701" w:type="dxa"/>
            <w:vAlign w:val="center"/>
          </w:tcPr>
          <w:p w:rsidR="00632B6D" w:rsidRPr="00C61460" w:rsidRDefault="00632B6D" w:rsidP="00D76C35">
            <w:pPr>
              <w:rPr>
                <w:rFonts w:ascii="Arial" w:hAnsi="Arial" w:cs="Arial"/>
                <w:sz w:val="17"/>
                <w:szCs w:val="17"/>
              </w:rPr>
            </w:pPr>
            <w:r w:rsidRPr="00C61460">
              <w:rPr>
                <w:rFonts w:ascii="Arial" w:hAnsi="Arial" w:cs="Arial"/>
                <w:sz w:val="17"/>
                <w:szCs w:val="17"/>
              </w:rPr>
              <w:t xml:space="preserve">Del 1 de </w:t>
            </w:r>
            <w:r>
              <w:rPr>
                <w:rFonts w:ascii="Arial" w:hAnsi="Arial" w:cs="Arial"/>
                <w:sz w:val="17"/>
                <w:szCs w:val="17"/>
              </w:rPr>
              <w:t>julio</w:t>
            </w:r>
            <w:r w:rsidRPr="00C61460">
              <w:rPr>
                <w:rFonts w:ascii="Arial" w:hAnsi="Arial" w:cs="Arial"/>
                <w:sz w:val="17"/>
                <w:szCs w:val="17"/>
              </w:rPr>
              <w:t xml:space="preserve"> al 31 de agosto de 201</w:t>
            </w:r>
            <w:r>
              <w:rPr>
                <w:rFonts w:ascii="Arial" w:hAnsi="Arial" w:cs="Arial"/>
                <w:sz w:val="17"/>
                <w:szCs w:val="17"/>
              </w:rPr>
              <w:t>7</w:t>
            </w:r>
          </w:p>
        </w:tc>
        <w:tc>
          <w:tcPr>
            <w:tcW w:w="6803" w:type="dxa"/>
          </w:tcPr>
          <w:p w:rsidR="00632B6D" w:rsidRPr="00C61460" w:rsidRDefault="00632B6D" w:rsidP="00D76C35">
            <w:pPr>
              <w:jc w:val="both"/>
              <w:rPr>
                <w:rFonts w:ascii="Arial" w:hAnsi="Arial" w:cs="Arial"/>
                <w:snapToGrid w:val="0"/>
                <w:sz w:val="17"/>
                <w:szCs w:val="17"/>
              </w:rPr>
            </w:pPr>
            <w:r w:rsidRPr="00C61460">
              <w:rPr>
                <w:rFonts w:ascii="Arial" w:hAnsi="Arial" w:cs="Arial"/>
                <w:sz w:val="17"/>
                <w:szCs w:val="17"/>
                <w:lang w:val="es-MX"/>
              </w:rPr>
              <w:t xml:space="preserve">Las entidades auditables rendirán a la Auditoría Superior, </w:t>
            </w:r>
            <w:r w:rsidRPr="00C61460">
              <w:rPr>
                <w:rFonts w:ascii="Arial" w:hAnsi="Arial" w:cs="Arial"/>
                <w:sz w:val="17"/>
                <w:szCs w:val="17"/>
                <w:u w:val="dotted"/>
                <w:lang w:val="es-MX"/>
              </w:rPr>
              <w:t>a más tardar el treinta y uno de agosto del año en que se ejerza</w:t>
            </w:r>
            <w:r w:rsidRPr="00C61460">
              <w:rPr>
                <w:rFonts w:ascii="Arial" w:hAnsi="Arial" w:cs="Arial"/>
                <w:sz w:val="17"/>
                <w:szCs w:val="17"/>
                <w:lang w:val="es-MX"/>
              </w:rPr>
              <w:t xml:space="preserve"> el presupuesto respectivo, el informe de avances de gestión financiera, por el periodo comprendido del primero de enero al treinta de junio del ejercicio fiscal en curso.</w:t>
            </w:r>
          </w:p>
        </w:tc>
        <w:tc>
          <w:tcPr>
            <w:tcW w:w="425" w:type="dxa"/>
            <w:vAlign w:val="center"/>
          </w:tcPr>
          <w:p w:rsidR="00632B6D" w:rsidRPr="00C61460" w:rsidRDefault="00632B6D" w:rsidP="00D76C35">
            <w:pPr>
              <w:tabs>
                <w:tab w:val="left" w:pos="709"/>
              </w:tabs>
              <w:rPr>
                <w:rFonts w:ascii="Arial" w:hAnsi="Arial" w:cs="Arial"/>
                <w:b/>
                <w:sz w:val="28"/>
                <w:szCs w:val="28"/>
              </w:rPr>
            </w:pPr>
            <w:r w:rsidRPr="00C61460">
              <w:rPr>
                <w:rFonts w:ascii="Arial" w:hAnsi="Arial" w:cs="Arial"/>
                <w:b/>
                <w:sz w:val="28"/>
                <w:szCs w:val="28"/>
              </w:rPr>
              <w:t>X</w:t>
            </w:r>
          </w:p>
        </w:tc>
        <w:tc>
          <w:tcPr>
            <w:tcW w:w="425" w:type="dxa"/>
            <w:vAlign w:val="center"/>
          </w:tcPr>
          <w:p w:rsidR="00632B6D" w:rsidRPr="00C61460" w:rsidRDefault="00632B6D" w:rsidP="00D76C35">
            <w:pPr>
              <w:tabs>
                <w:tab w:val="left" w:pos="709"/>
              </w:tabs>
              <w:rPr>
                <w:rFonts w:ascii="Arial" w:hAnsi="Arial" w:cs="Arial"/>
                <w:b/>
                <w:sz w:val="28"/>
                <w:szCs w:val="17"/>
              </w:rPr>
            </w:pPr>
            <w:r w:rsidRPr="00C61460">
              <w:rPr>
                <w:rFonts w:ascii="Arial" w:hAnsi="Arial" w:cs="Arial"/>
                <w:b/>
                <w:sz w:val="28"/>
                <w:szCs w:val="17"/>
              </w:rPr>
              <w:t>X</w:t>
            </w:r>
          </w:p>
        </w:tc>
        <w:tc>
          <w:tcPr>
            <w:tcW w:w="1984" w:type="dxa"/>
            <w:vAlign w:val="center"/>
          </w:tcPr>
          <w:p w:rsidR="00632B6D" w:rsidRPr="00C61460" w:rsidRDefault="00632B6D" w:rsidP="00D76C35">
            <w:pPr>
              <w:rPr>
                <w:rFonts w:ascii="Arial" w:hAnsi="Arial" w:cs="Arial"/>
                <w:sz w:val="17"/>
                <w:szCs w:val="17"/>
                <w:lang w:val="es-MX"/>
              </w:rPr>
            </w:pPr>
            <w:r w:rsidRPr="00C61460">
              <w:rPr>
                <w:rFonts w:ascii="Arial" w:hAnsi="Arial" w:cs="Arial"/>
                <w:sz w:val="17"/>
                <w:szCs w:val="17"/>
                <w:lang w:val="es-MX"/>
              </w:rPr>
              <w:t>Art. 5</w:t>
            </w:r>
            <w:r>
              <w:rPr>
                <w:rFonts w:ascii="Arial" w:hAnsi="Arial" w:cs="Arial"/>
                <w:sz w:val="17"/>
                <w:szCs w:val="17"/>
                <w:lang w:val="es-MX"/>
              </w:rPr>
              <w:t>4,</w:t>
            </w:r>
            <w:r w:rsidRPr="00C61460">
              <w:rPr>
                <w:rFonts w:ascii="Arial" w:hAnsi="Arial" w:cs="Arial"/>
                <w:sz w:val="17"/>
                <w:szCs w:val="17"/>
                <w:lang w:val="es-MX"/>
              </w:rPr>
              <w:t xml:space="preserve"> LFSAPEJM</w:t>
            </w:r>
          </w:p>
        </w:tc>
        <w:tc>
          <w:tcPr>
            <w:tcW w:w="1559" w:type="dxa"/>
            <w:vAlign w:val="center"/>
          </w:tcPr>
          <w:p w:rsidR="00632B6D" w:rsidRPr="00C61460" w:rsidRDefault="00632B6D" w:rsidP="00D76C35">
            <w:pPr>
              <w:rPr>
                <w:rFonts w:ascii="Arial" w:hAnsi="Arial" w:cs="Arial"/>
                <w:sz w:val="17"/>
                <w:szCs w:val="17"/>
              </w:rPr>
            </w:pPr>
            <w:r w:rsidRPr="00C61460">
              <w:rPr>
                <w:rFonts w:ascii="Arial" w:hAnsi="Arial" w:cs="Arial"/>
                <w:sz w:val="17"/>
                <w:szCs w:val="17"/>
              </w:rPr>
              <w:t>Del 1 de enero al 30 de junio de 201</w:t>
            </w:r>
            <w:r>
              <w:rPr>
                <w:rFonts w:ascii="Arial" w:hAnsi="Arial" w:cs="Arial"/>
                <w:sz w:val="17"/>
                <w:szCs w:val="17"/>
              </w:rPr>
              <w:t>7</w:t>
            </w:r>
          </w:p>
        </w:tc>
        <w:tc>
          <w:tcPr>
            <w:tcW w:w="1417" w:type="dxa"/>
            <w:vAlign w:val="center"/>
          </w:tcPr>
          <w:p w:rsidR="00632B6D" w:rsidRPr="00311818" w:rsidRDefault="00632B6D" w:rsidP="00D76C35">
            <w:pPr>
              <w:rPr>
                <w:rFonts w:ascii="Arial" w:hAnsi="Arial" w:cs="Arial"/>
                <w:sz w:val="17"/>
                <w:szCs w:val="17"/>
              </w:rPr>
            </w:pPr>
            <w:r>
              <w:rPr>
                <w:rFonts w:ascii="Arial" w:hAnsi="Arial" w:cs="Arial"/>
                <w:sz w:val="17"/>
                <w:szCs w:val="17"/>
              </w:rPr>
              <w:t>ASEJ</w:t>
            </w:r>
          </w:p>
        </w:tc>
      </w:tr>
    </w:tbl>
    <w:p w:rsidR="003F1969" w:rsidRDefault="003F1969" w:rsidP="003F1969">
      <w:pPr>
        <w:tabs>
          <w:tab w:val="left" w:pos="854"/>
          <w:tab w:val="center" w:pos="6804"/>
        </w:tabs>
        <w:jc w:val="left"/>
        <w:rPr>
          <w:sz w:val="18"/>
          <w:szCs w:val="18"/>
        </w:rPr>
      </w:pPr>
    </w:p>
    <w:p w:rsidR="002F1B83" w:rsidRDefault="002F1B83" w:rsidP="003861AE">
      <w:pPr>
        <w:outlineLvl w:val="0"/>
        <w:rPr>
          <w:rFonts w:ascii="Arial Black" w:hAnsi="Arial Black"/>
          <w:b/>
          <w:sz w:val="56"/>
          <w:szCs w:val="56"/>
        </w:rPr>
      </w:pPr>
    </w:p>
    <w:p w:rsidR="002F1B83" w:rsidRDefault="002F1B83" w:rsidP="003861AE">
      <w:pPr>
        <w:outlineLvl w:val="0"/>
        <w:rPr>
          <w:rFonts w:ascii="Arial Black" w:hAnsi="Arial Black"/>
          <w:b/>
          <w:sz w:val="56"/>
          <w:szCs w:val="56"/>
        </w:rPr>
      </w:pPr>
    </w:p>
    <w:p w:rsidR="002F1B83" w:rsidRDefault="002F1B83" w:rsidP="003861AE">
      <w:pPr>
        <w:outlineLvl w:val="0"/>
        <w:rPr>
          <w:rFonts w:ascii="Arial Black" w:hAnsi="Arial Black"/>
          <w:b/>
          <w:sz w:val="56"/>
          <w:szCs w:val="56"/>
        </w:rPr>
      </w:pPr>
    </w:p>
    <w:p w:rsidR="002F1B83" w:rsidRDefault="002F1B83" w:rsidP="003861AE">
      <w:pPr>
        <w:outlineLvl w:val="0"/>
        <w:rPr>
          <w:rFonts w:ascii="Arial Black" w:hAnsi="Arial Black"/>
          <w:b/>
          <w:sz w:val="56"/>
          <w:szCs w:val="56"/>
        </w:rPr>
      </w:pPr>
    </w:p>
    <w:p w:rsidR="002F1B83" w:rsidRDefault="002F1B83" w:rsidP="00632B6D">
      <w:pPr>
        <w:outlineLvl w:val="0"/>
        <w:rPr>
          <w:rFonts w:ascii="Arial Black" w:hAnsi="Arial Black"/>
          <w:b/>
          <w:sz w:val="56"/>
          <w:szCs w:val="56"/>
        </w:rPr>
      </w:pPr>
    </w:p>
    <w:p w:rsidR="003861AE" w:rsidRPr="003861AE" w:rsidRDefault="003F1969" w:rsidP="003861AE">
      <w:pPr>
        <w:outlineLvl w:val="0"/>
        <w:rPr>
          <w:rFonts w:ascii="Arial Black" w:hAnsi="Arial Black"/>
          <w:b/>
          <w:sz w:val="56"/>
          <w:szCs w:val="56"/>
        </w:rPr>
      </w:pPr>
      <w:r w:rsidRPr="00FC6C93">
        <w:rPr>
          <w:rFonts w:ascii="Arial Black" w:hAnsi="Arial Black"/>
          <w:b/>
          <w:sz w:val="56"/>
          <w:szCs w:val="56"/>
        </w:rPr>
        <w:lastRenderedPageBreak/>
        <w:t>AGOSTO</w:t>
      </w:r>
    </w:p>
    <w:tbl>
      <w:tblPr>
        <w:tblStyle w:val="Tablaconcuadrcula"/>
        <w:tblpPr w:leftFromText="141" w:rightFromText="141" w:vertAnchor="text" w:horzAnchor="margin" w:tblpY="43"/>
        <w:tblW w:w="14909"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97"/>
        <w:gridCol w:w="397"/>
      </w:tblGrid>
      <w:tr w:rsidR="00EC6E45" w:rsidRPr="00311818" w:rsidTr="00EC6E45">
        <w:trPr>
          <w:trHeight w:val="272"/>
        </w:trPr>
        <w:tc>
          <w:tcPr>
            <w:tcW w:w="534" w:type="dxa"/>
            <w:vMerge w:val="restart"/>
            <w:shd w:val="clear" w:color="auto" w:fill="D9D9D9" w:themeFill="background1" w:themeFillShade="D9"/>
            <w:vAlign w:val="center"/>
          </w:tcPr>
          <w:p w:rsidR="00851FBC" w:rsidRPr="00554DAA" w:rsidRDefault="00851FBC" w:rsidP="00851FBC">
            <w:pPr>
              <w:rPr>
                <w:rFonts w:ascii="Arial" w:hAnsi="Arial" w:cs="Arial"/>
                <w:b/>
                <w:sz w:val="18"/>
                <w:szCs w:val="13"/>
              </w:rPr>
            </w:pPr>
            <w:r>
              <w:rPr>
                <w:rFonts w:ascii="Arial" w:hAnsi="Arial" w:cs="Arial"/>
                <w:b/>
                <w:sz w:val="18"/>
                <w:szCs w:val="13"/>
              </w:rPr>
              <w:t>No.</w:t>
            </w:r>
          </w:p>
        </w:tc>
        <w:tc>
          <w:tcPr>
            <w:tcW w:w="3402" w:type="dxa"/>
            <w:vMerge w:val="restart"/>
            <w:shd w:val="clear" w:color="auto" w:fill="D9D9D9" w:themeFill="background1" w:themeFillShade="D9"/>
            <w:vAlign w:val="center"/>
          </w:tcPr>
          <w:p w:rsidR="00851FBC" w:rsidRPr="00311818" w:rsidRDefault="00851FBC" w:rsidP="00851FBC">
            <w:pPr>
              <w:rPr>
                <w:b/>
                <w:sz w:val="18"/>
                <w:szCs w:val="18"/>
              </w:rPr>
            </w:pPr>
            <w:r w:rsidRPr="00311818">
              <w:rPr>
                <w:b/>
                <w:sz w:val="23"/>
                <w:szCs w:val="23"/>
              </w:rPr>
              <w:t>OBLIGACIONES</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M</w:t>
            </w:r>
          </w:p>
        </w:tc>
        <w:tc>
          <w:tcPr>
            <w:tcW w:w="397" w:type="dxa"/>
            <w:shd w:val="clear" w:color="auto" w:fill="C2D69B" w:themeFill="accent3" w:themeFillTint="99"/>
            <w:vAlign w:val="center"/>
          </w:tcPr>
          <w:p w:rsidR="00851FBC" w:rsidRPr="006007B7" w:rsidRDefault="00851FBC" w:rsidP="00851FBC">
            <w:pPr>
              <w:rPr>
                <w:rFonts w:ascii="Arial" w:hAnsi="Arial" w:cs="Arial"/>
                <w:b/>
                <w:sz w:val="18"/>
                <w:szCs w:val="18"/>
              </w:rPr>
            </w:pPr>
            <w:r w:rsidRPr="006007B7">
              <w:rPr>
                <w:rFonts w:ascii="Arial" w:hAnsi="Arial" w:cs="Arial"/>
                <w:b/>
                <w:sz w:val="18"/>
                <w:szCs w:val="18"/>
              </w:rPr>
              <w:t>M</w:t>
            </w:r>
          </w:p>
        </w:tc>
        <w:tc>
          <w:tcPr>
            <w:tcW w:w="397" w:type="dxa"/>
            <w:shd w:val="clear" w:color="auto" w:fill="C2D69B" w:themeFill="accent3" w:themeFillTint="99"/>
            <w:vAlign w:val="center"/>
          </w:tcPr>
          <w:p w:rsidR="00851FBC" w:rsidRPr="006007B7" w:rsidRDefault="00851FBC" w:rsidP="00851FBC">
            <w:pPr>
              <w:rPr>
                <w:rFonts w:ascii="Arial" w:hAnsi="Arial" w:cs="Arial"/>
                <w:b/>
                <w:sz w:val="18"/>
                <w:szCs w:val="18"/>
              </w:rPr>
            </w:pPr>
            <w:r>
              <w:rPr>
                <w:rFonts w:ascii="Arial" w:hAnsi="Arial" w:cs="Arial"/>
                <w:b/>
                <w:sz w:val="18"/>
                <w:szCs w:val="18"/>
              </w:rPr>
              <w:t>J</w:t>
            </w:r>
          </w:p>
        </w:tc>
      </w:tr>
      <w:tr w:rsidR="00EC6E45" w:rsidRPr="00311818" w:rsidTr="00EC6E45">
        <w:trPr>
          <w:trHeight w:val="270"/>
        </w:trPr>
        <w:tc>
          <w:tcPr>
            <w:tcW w:w="534" w:type="dxa"/>
            <w:vMerge/>
            <w:shd w:val="clear" w:color="auto" w:fill="D9D9D9" w:themeFill="background1" w:themeFillShade="D9"/>
            <w:vAlign w:val="center"/>
          </w:tcPr>
          <w:p w:rsidR="00851FBC" w:rsidRPr="00311818" w:rsidRDefault="00851FBC" w:rsidP="00851FBC">
            <w:pPr>
              <w:jc w:val="both"/>
              <w:rPr>
                <w:sz w:val="13"/>
                <w:szCs w:val="13"/>
              </w:rPr>
            </w:pPr>
          </w:p>
        </w:tc>
        <w:tc>
          <w:tcPr>
            <w:tcW w:w="3402" w:type="dxa"/>
            <w:vMerge/>
            <w:shd w:val="clear" w:color="auto" w:fill="D9D9D9" w:themeFill="background1" w:themeFillShade="D9"/>
          </w:tcPr>
          <w:p w:rsidR="00851FBC" w:rsidRPr="00311818" w:rsidRDefault="00851FBC" w:rsidP="00851FBC">
            <w:pPr>
              <w:jc w:val="both"/>
              <w:rPr>
                <w:sz w:val="18"/>
                <w:szCs w:val="18"/>
              </w:rPr>
            </w:pP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1</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2</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3</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4</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5</w:t>
            </w:r>
          </w:p>
        </w:tc>
        <w:tc>
          <w:tcPr>
            <w:tcW w:w="351" w:type="dxa"/>
            <w:shd w:val="clear" w:color="auto" w:fill="FABF8F" w:themeFill="accent6"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6</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7</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8</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9</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10</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11</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12</w:t>
            </w:r>
          </w:p>
        </w:tc>
        <w:tc>
          <w:tcPr>
            <w:tcW w:w="351" w:type="dxa"/>
            <w:shd w:val="clear" w:color="auto" w:fill="FABF8F" w:themeFill="accent6"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13</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14</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15</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16</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17</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18</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19</w:t>
            </w:r>
          </w:p>
        </w:tc>
        <w:tc>
          <w:tcPr>
            <w:tcW w:w="351" w:type="dxa"/>
            <w:shd w:val="clear" w:color="auto" w:fill="FABF8F" w:themeFill="accent6"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20</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21</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22</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23</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24</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25</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26</w:t>
            </w:r>
          </w:p>
        </w:tc>
        <w:tc>
          <w:tcPr>
            <w:tcW w:w="351" w:type="dxa"/>
            <w:shd w:val="clear" w:color="auto" w:fill="FABF8F" w:themeFill="accent6"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27</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28</w:t>
            </w:r>
          </w:p>
        </w:tc>
        <w:tc>
          <w:tcPr>
            <w:tcW w:w="351"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29</w:t>
            </w:r>
          </w:p>
        </w:tc>
        <w:tc>
          <w:tcPr>
            <w:tcW w:w="397"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30</w:t>
            </w:r>
          </w:p>
        </w:tc>
        <w:tc>
          <w:tcPr>
            <w:tcW w:w="397" w:type="dxa"/>
            <w:shd w:val="clear" w:color="auto" w:fill="C2D69B" w:themeFill="accent3" w:themeFillTint="99"/>
            <w:vAlign w:val="center"/>
          </w:tcPr>
          <w:p w:rsidR="00851FBC" w:rsidRPr="00311818" w:rsidRDefault="00851FBC" w:rsidP="00851FBC">
            <w:pPr>
              <w:rPr>
                <w:rFonts w:ascii="Arial" w:hAnsi="Arial" w:cs="Arial"/>
                <w:b/>
                <w:sz w:val="12"/>
                <w:szCs w:val="12"/>
              </w:rPr>
            </w:pPr>
            <w:r>
              <w:rPr>
                <w:rFonts w:ascii="Arial" w:hAnsi="Arial" w:cs="Arial"/>
                <w:b/>
                <w:sz w:val="12"/>
                <w:szCs w:val="12"/>
              </w:rPr>
              <w:t>31</w:t>
            </w:r>
          </w:p>
        </w:tc>
      </w:tr>
      <w:tr w:rsidR="00851FBC" w:rsidRPr="00311818" w:rsidTr="00CB30D0">
        <w:trPr>
          <w:trHeight w:val="586"/>
        </w:trPr>
        <w:tc>
          <w:tcPr>
            <w:tcW w:w="534" w:type="dxa"/>
            <w:shd w:val="clear" w:color="auto" w:fill="auto"/>
            <w:vAlign w:val="center"/>
          </w:tcPr>
          <w:p w:rsidR="00851FBC" w:rsidRPr="00B860C2" w:rsidRDefault="00851FBC" w:rsidP="00851FBC">
            <w:pPr>
              <w:rPr>
                <w:rFonts w:ascii="Arial" w:hAnsi="Arial" w:cs="Arial"/>
                <w:sz w:val="15"/>
                <w:szCs w:val="13"/>
              </w:rPr>
            </w:pPr>
            <w:r>
              <w:rPr>
                <w:rFonts w:ascii="Arial" w:hAnsi="Arial" w:cs="Arial"/>
                <w:sz w:val="15"/>
                <w:szCs w:val="13"/>
              </w:rPr>
              <w:t>1</w:t>
            </w:r>
          </w:p>
        </w:tc>
        <w:tc>
          <w:tcPr>
            <w:tcW w:w="3402" w:type="dxa"/>
            <w:vAlign w:val="center"/>
          </w:tcPr>
          <w:p w:rsidR="00851FBC" w:rsidRPr="00A4587C" w:rsidRDefault="00851FBC" w:rsidP="00851FBC">
            <w:pPr>
              <w:jc w:val="both"/>
              <w:rPr>
                <w:rFonts w:ascii="Arial" w:hAnsi="Arial" w:cs="Arial"/>
                <w:sz w:val="17"/>
                <w:szCs w:val="17"/>
              </w:rPr>
            </w:pPr>
            <w:r>
              <w:rPr>
                <w:rFonts w:ascii="Arial" w:hAnsi="Arial" w:cs="Arial"/>
                <w:sz w:val="17"/>
                <w:szCs w:val="17"/>
              </w:rPr>
              <w:t>Las personas morales enterarán las retenciones de ISR de salarios a la SHCP.</w:t>
            </w:r>
          </w:p>
        </w:tc>
        <w:tc>
          <w:tcPr>
            <w:tcW w:w="351" w:type="dxa"/>
            <w:shd w:val="clear" w:color="auto" w:fill="FFFFFF" w:themeFill="background1"/>
          </w:tcPr>
          <w:p w:rsidR="00851FBC" w:rsidRPr="00311818" w:rsidRDefault="00D76C35" w:rsidP="00851FBC">
            <w:pPr>
              <w:jc w:val="left"/>
              <w:rPr>
                <w:b/>
                <w:sz w:val="17"/>
                <w:szCs w:val="17"/>
              </w:rPr>
            </w:pPr>
            <w:r>
              <w:rPr>
                <w:noProof/>
                <w:sz w:val="18"/>
                <w:szCs w:val="18"/>
                <w:lang w:val="es-MX" w:eastAsia="es-MX"/>
              </w:rPr>
              <w:pict>
                <v:shape id="_x0000_s1356" type="#_x0000_t32" style="position:absolute;margin-left:-4.95pt;margin-top:22.2pt;width:292.15pt;height:0;z-index:251902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adj="-16280,-1,-16280" strokecolor="black [3200]" strokeweight="3pt">
                  <v:stroke dashstyle="dash" endarrow="block"/>
                  <v:shadow on="t" color="black" opacity="22937f" origin=",.5" offset="0,.63889mm"/>
                </v:shape>
              </w:pict>
            </w:r>
            <w:r>
              <w:rPr>
                <w:noProof/>
                <w:sz w:val="18"/>
                <w:szCs w:val="18"/>
                <w:lang w:val="es-MX" w:eastAsia="es-MX"/>
              </w:rPr>
              <w:pict>
                <v:shape id="_x0000_s1351" type="#_x0000_t34" style="position:absolute;margin-left:-4.95pt;margin-top:8.5pt;width:292.15pt;height:.1pt;flip:y;z-index:251897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0798,41526000,-16280" strokecolor="#c0504d [3205]" strokeweight="3pt">
                  <v:stroke endarrow="block"/>
                  <v:shadow on="t" color="black" opacity="22937f" origin=",.5" offset="0,.63889mm"/>
                </v:shape>
              </w:pict>
            </w: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auto"/>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92D050"/>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97" w:type="dxa"/>
            <w:shd w:val="clear" w:color="auto" w:fill="FFFFFF" w:themeFill="background1"/>
          </w:tcPr>
          <w:p w:rsidR="00851FBC" w:rsidRPr="00311818" w:rsidRDefault="00851FBC" w:rsidP="00851FBC">
            <w:pPr>
              <w:jc w:val="left"/>
              <w:rPr>
                <w:b/>
                <w:sz w:val="17"/>
                <w:szCs w:val="17"/>
              </w:rPr>
            </w:pPr>
          </w:p>
        </w:tc>
        <w:tc>
          <w:tcPr>
            <w:tcW w:w="397" w:type="dxa"/>
            <w:shd w:val="clear" w:color="auto" w:fill="FFFFFF" w:themeFill="background1"/>
          </w:tcPr>
          <w:p w:rsidR="00851FBC" w:rsidRPr="00311818" w:rsidRDefault="00851FBC" w:rsidP="00851FBC">
            <w:pPr>
              <w:jc w:val="left"/>
              <w:rPr>
                <w:b/>
                <w:sz w:val="17"/>
                <w:szCs w:val="17"/>
              </w:rPr>
            </w:pPr>
          </w:p>
        </w:tc>
      </w:tr>
      <w:tr w:rsidR="00851FBC" w:rsidRPr="00311818" w:rsidTr="00CB30D0">
        <w:trPr>
          <w:trHeight w:val="586"/>
        </w:trPr>
        <w:tc>
          <w:tcPr>
            <w:tcW w:w="534" w:type="dxa"/>
            <w:shd w:val="clear" w:color="auto" w:fill="auto"/>
            <w:vAlign w:val="center"/>
          </w:tcPr>
          <w:p w:rsidR="00851FBC" w:rsidRDefault="00851FBC" w:rsidP="00851FBC">
            <w:pPr>
              <w:rPr>
                <w:rFonts w:ascii="Arial" w:hAnsi="Arial" w:cs="Arial"/>
                <w:sz w:val="15"/>
                <w:szCs w:val="13"/>
              </w:rPr>
            </w:pPr>
            <w:r>
              <w:rPr>
                <w:rFonts w:ascii="Arial" w:hAnsi="Arial" w:cs="Arial"/>
                <w:sz w:val="15"/>
                <w:szCs w:val="13"/>
              </w:rPr>
              <w:t>2</w:t>
            </w:r>
          </w:p>
        </w:tc>
        <w:tc>
          <w:tcPr>
            <w:tcW w:w="3402" w:type="dxa"/>
            <w:vAlign w:val="center"/>
          </w:tcPr>
          <w:p w:rsidR="00851FBC" w:rsidRPr="00311818" w:rsidRDefault="00851FBC" w:rsidP="00851FBC">
            <w:pPr>
              <w:jc w:val="both"/>
              <w:rPr>
                <w:rFonts w:ascii="Arial" w:hAnsi="Arial" w:cs="Arial"/>
                <w:sz w:val="17"/>
                <w:szCs w:val="17"/>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851FBC" w:rsidRPr="00311818" w:rsidRDefault="00D76C35" w:rsidP="00851FBC">
            <w:pPr>
              <w:jc w:val="left"/>
              <w:rPr>
                <w:b/>
                <w:sz w:val="17"/>
                <w:szCs w:val="17"/>
              </w:rPr>
            </w:pPr>
            <w:r>
              <w:rPr>
                <w:noProof/>
                <w:sz w:val="18"/>
                <w:szCs w:val="18"/>
                <w:lang w:val="es-MX" w:eastAsia="es-MX"/>
              </w:rPr>
              <w:pict>
                <v:shape id="_x0000_s1352" type="#_x0000_t34" style="position:absolute;margin-left:-4.95pt;margin-top:15.4pt;width:329.55pt;height:.1pt;flip:y;z-index:251898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0798,49453200,-14433" strokecolor="#c0504d [3205]" strokeweight="3pt">
                  <v:stroke endarrow="block"/>
                  <v:shadow on="t" color="black" opacity="22937f" origin=",.5" offset="0,.63889mm"/>
                </v:shape>
              </w:pict>
            </w: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auto"/>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auto"/>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92D050"/>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97" w:type="dxa"/>
            <w:shd w:val="clear" w:color="auto" w:fill="FFFFFF" w:themeFill="background1"/>
          </w:tcPr>
          <w:p w:rsidR="00851FBC" w:rsidRPr="00311818" w:rsidRDefault="00851FBC" w:rsidP="00851FBC">
            <w:pPr>
              <w:jc w:val="left"/>
              <w:rPr>
                <w:b/>
                <w:sz w:val="17"/>
                <w:szCs w:val="17"/>
              </w:rPr>
            </w:pPr>
          </w:p>
        </w:tc>
        <w:tc>
          <w:tcPr>
            <w:tcW w:w="397" w:type="dxa"/>
            <w:shd w:val="clear" w:color="auto" w:fill="FFFFFF" w:themeFill="background1"/>
          </w:tcPr>
          <w:p w:rsidR="00851FBC" w:rsidRPr="00311818" w:rsidRDefault="00851FBC" w:rsidP="00851FBC">
            <w:pPr>
              <w:jc w:val="left"/>
              <w:rPr>
                <w:b/>
                <w:sz w:val="17"/>
                <w:szCs w:val="17"/>
              </w:rPr>
            </w:pPr>
          </w:p>
        </w:tc>
      </w:tr>
      <w:tr w:rsidR="00851FBC" w:rsidRPr="00311818" w:rsidTr="00432E00">
        <w:trPr>
          <w:trHeight w:val="651"/>
        </w:trPr>
        <w:tc>
          <w:tcPr>
            <w:tcW w:w="534" w:type="dxa"/>
            <w:shd w:val="clear" w:color="auto" w:fill="auto"/>
            <w:vAlign w:val="center"/>
          </w:tcPr>
          <w:p w:rsidR="00851FBC" w:rsidRDefault="00851FBC" w:rsidP="00851FBC">
            <w:pPr>
              <w:rPr>
                <w:rFonts w:ascii="Arial" w:hAnsi="Arial" w:cs="Arial"/>
                <w:sz w:val="15"/>
                <w:szCs w:val="13"/>
              </w:rPr>
            </w:pPr>
            <w:r>
              <w:rPr>
                <w:rFonts w:ascii="Arial" w:hAnsi="Arial" w:cs="Arial"/>
                <w:sz w:val="15"/>
                <w:szCs w:val="13"/>
              </w:rPr>
              <w:t>3</w:t>
            </w:r>
          </w:p>
        </w:tc>
        <w:tc>
          <w:tcPr>
            <w:tcW w:w="3402" w:type="dxa"/>
            <w:vAlign w:val="center"/>
          </w:tcPr>
          <w:p w:rsidR="00851FBC" w:rsidRPr="00A4587C" w:rsidRDefault="00851FBC" w:rsidP="00851FBC">
            <w:pPr>
              <w:jc w:val="both"/>
              <w:rPr>
                <w:rFonts w:ascii="Arial" w:hAnsi="Arial" w:cs="Arial"/>
                <w:sz w:val="17"/>
                <w:szCs w:val="17"/>
              </w:rPr>
            </w:pPr>
            <w:r>
              <w:rPr>
                <w:rFonts w:ascii="Arial" w:hAnsi="Arial" w:cs="Arial"/>
                <w:snapToGrid w:val="0"/>
                <w:sz w:val="17"/>
                <w:szCs w:val="17"/>
              </w:rPr>
              <w:t>Presentar i</w:t>
            </w:r>
            <w:r w:rsidRPr="00206EA3">
              <w:rPr>
                <w:rFonts w:ascii="Arial" w:hAnsi="Arial" w:cs="Arial"/>
                <w:snapToGrid w:val="0"/>
                <w:sz w:val="17"/>
                <w:szCs w:val="17"/>
              </w:rPr>
              <w:t>niciativa de leyes de ingresos</w:t>
            </w:r>
            <w:r>
              <w:rPr>
                <w:rFonts w:ascii="Arial" w:hAnsi="Arial" w:cs="Arial"/>
                <w:snapToGrid w:val="0"/>
                <w:sz w:val="17"/>
                <w:szCs w:val="17"/>
              </w:rPr>
              <w:t xml:space="preserve"> al Honorable Congreso del Estado de Jalisco.</w:t>
            </w:r>
          </w:p>
        </w:tc>
        <w:tc>
          <w:tcPr>
            <w:tcW w:w="351" w:type="dxa"/>
            <w:shd w:val="clear" w:color="auto" w:fill="FFFFFF" w:themeFill="background1"/>
          </w:tcPr>
          <w:p w:rsidR="00851FBC" w:rsidRPr="00311818" w:rsidRDefault="00D76C35" w:rsidP="00851FBC">
            <w:pPr>
              <w:jc w:val="left"/>
              <w:rPr>
                <w:b/>
                <w:sz w:val="17"/>
                <w:szCs w:val="17"/>
              </w:rPr>
            </w:pPr>
            <w:r>
              <w:rPr>
                <w:noProof/>
                <w:sz w:val="18"/>
                <w:szCs w:val="18"/>
                <w:lang w:val="es-MX" w:eastAsia="es-MX"/>
              </w:rPr>
              <w:pict>
                <v:shape id="_x0000_s1353" type="#_x0000_t34" style="position:absolute;margin-left:-4.95pt;margin-top:14.85pt;width:540.3pt;height:.1pt;flip:y;z-index:251899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55771200,-8803" strokecolor="#c0504d [3205]" strokeweight="3pt">
                  <v:stroke endarrow="block"/>
                  <v:shadow on="t" color="black" opacity="22937f" origin=",.5" offset="0,.63889mm"/>
                </v:shape>
              </w:pict>
            </w: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auto"/>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auto"/>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97" w:type="dxa"/>
            <w:shd w:val="clear" w:color="auto" w:fill="FFFFFF" w:themeFill="background1"/>
          </w:tcPr>
          <w:p w:rsidR="00851FBC" w:rsidRPr="00311818" w:rsidRDefault="00851FBC" w:rsidP="00851FBC">
            <w:pPr>
              <w:jc w:val="left"/>
              <w:rPr>
                <w:b/>
                <w:sz w:val="17"/>
                <w:szCs w:val="17"/>
              </w:rPr>
            </w:pPr>
          </w:p>
        </w:tc>
        <w:tc>
          <w:tcPr>
            <w:tcW w:w="397" w:type="dxa"/>
            <w:shd w:val="clear" w:color="auto" w:fill="92D050"/>
          </w:tcPr>
          <w:p w:rsidR="00851FBC" w:rsidRPr="00311818" w:rsidRDefault="00851FBC" w:rsidP="00851FBC">
            <w:pPr>
              <w:jc w:val="left"/>
              <w:rPr>
                <w:b/>
                <w:sz w:val="17"/>
                <w:szCs w:val="17"/>
              </w:rPr>
            </w:pPr>
          </w:p>
        </w:tc>
      </w:tr>
      <w:tr w:rsidR="00851FBC" w:rsidRPr="00311818" w:rsidTr="00CB30D0">
        <w:trPr>
          <w:trHeight w:val="586"/>
        </w:trPr>
        <w:tc>
          <w:tcPr>
            <w:tcW w:w="534" w:type="dxa"/>
            <w:shd w:val="clear" w:color="auto" w:fill="auto"/>
            <w:vAlign w:val="center"/>
          </w:tcPr>
          <w:p w:rsidR="00851FBC" w:rsidRDefault="00851FBC" w:rsidP="00851FBC">
            <w:pPr>
              <w:rPr>
                <w:rFonts w:ascii="Arial" w:hAnsi="Arial" w:cs="Arial"/>
                <w:sz w:val="15"/>
                <w:szCs w:val="13"/>
              </w:rPr>
            </w:pPr>
            <w:r>
              <w:rPr>
                <w:rFonts w:ascii="Arial" w:hAnsi="Arial" w:cs="Arial"/>
                <w:sz w:val="15"/>
                <w:szCs w:val="13"/>
              </w:rPr>
              <w:t>4</w:t>
            </w:r>
          </w:p>
        </w:tc>
        <w:tc>
          <w:tcPr>
            <w:tcW w:w="3402" w:type="dxa"/>
            <w:vAlign w:val="center"/>
          </w:tcPr>
          <w:p w:rsidR="00851FBC" w:rsidRPr="00A4587C" w:rsidRDefault="00851FBC" w:rsidP="00851FBC">
            <w:pPr>
              <w:jc w:val="both"/>
              <w:rPr>
                <w:rFonts w:ascii="Arial" w:hAnsi="Arial" w:cs="Arial"/>
                <w:sz w:val="17"/>
                <w:szCs w:val="17"/>
              </w:rPr>
            </w:pPr>
            <w:r>
              <w:rPr>
                <w:rFonts w:ascii="Arial" w:hAnsi="Arial" w:cs="Arial"/>
                <w:sz w:val="17"/>
                <w:szCs w:val="17"/>
              </w:rPr>
              <w:t>Presentar el IAGF del primer semestre a la ASEJ.</w:t>
            </w:r>
          </w:p>
        </w:tc>
        <w:tc>
          <w:tcPr>
            <w:tcW w:w="351" w:type="dxa"/>
            <w:shd w:val="clear" w:color="auto" w:fill="FFFFFF" w:themeFill="background1"/>
          </w:tcPr>
          <w:p w:rsidR="00851FBC" w:rsidRPr="00311818" w:rsidRDefault="00D76C35" w:rsidP="00851FBC">
            <w:pPr>
              <w:jc w:val="left"/>
              <w:rPr>
                <w:b/>
                <w:sz w:val="17"/>
                <w:szCs w:val="17"/>
              </w:rPr>
            </w:pPr>
            <w:r>
              <w:rPr>
                <w:b/>
                <w:noProof/>
                <w:sz w:val="17"/>
                <w:szCs w:val="17"/>
                <w:lang w:val="es-MX" w:eastAsia="es-MX"/>
              </w:rPr>
              <w:pict>
                <v:shape id="_x0000_s1354" type="#_x0000_t32" style="position:absolute;margin-left:-4.95pt;margin-top:8.55pt;width:540.3pt;height:0;z-index:251900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8803,-1,-8803" strokecolor="#c0504d [3205]" strokeweight="3pt">
                  <v:stroke endarrow="block"/>
                  <v:shadow on="t" color="black" opacity="22937f" origin=",.5" offset="0,.63889mm"/>
                </v:shape>
              </w:pict>
            </w:r>
            <w:r>
              <w:rPr>
                <w:b/>
                <w:noProof/>
                <w:sz w:val="17"/>
                <w:szCs w:val="17"/>
                <w:lang w:val="es-MX" w:eastAsia="es-MX"/>
              </w:rPr>
              <w:pict>
                <v:shape id="_x0000_s1357" type="#_x0000_t32" style="position:absolute;margin-left:-4.95pt;margin-top:21.15pt;width:540.3pt;height:0;z-index:251904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adj="-8803,-1,-8803" strokecolor="black [3200]" strokeweight="3pt">
                  <v:stroke dashstyle="dash" endarrow="block"/>
                  <v:shadow on="t" color="black" opacity="22937f" origin=",.5" offset="0,.63889mm"/>
                </v:shape>
              </w:pict>
            </w: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auto"/>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auto"/>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97" w:type="dxa"/>
            <w:shd w:val="clear" w:color="auto" w:fill="FFFFFF" w:themeFill="background1"/>
          </w:tcPr>
          <w:p w:rsidR="00851FBC" w:rsidRPr="00311818" w:rsidRDefault="00851FBC" w:rsidP="00851FBC">
            <w:pPr>
              <w:jc w:val="left"/>
              <w:rPr>
                <w:b/>
                <w:sz w:val="17"/>
                <w:szCs w:val="17"/>
              </w:rPr>
            </w:pPr>
          </w:p>
        </w:tc>
        <w:tc>
          <w:tcPr>
            <w:tcW w:w="397" w:type="dxa"/>
            <w:shd w:val="clear" w:color="auto" w:fill="92D050"/>
          </w:tcPr>
          <w:p w:rsidR="00851FBC" w:rsidRPr="00311818" w:rsidRDefault="00851FBC" w:rsidP="00851FBC">
            <w:pPr>
              <w:jc w:val="left"/>
              <w:rPr>
                <w:b/>
                <w:sz w:val="17"/>
                <w:szCs w:val="17"/>
              </w:rPr>
            </w:pPr>
          </w:p>
        </w:tc>
      </w:tr>
      <w:tr w:rsidR="00851FBC" w:rsidRPr="00311818" w:rsidTr="00CB30D0">
        <w:trPr>
          <w:trHeight w:val="586"/>
        </w:trPr>
        <w:tc>
          <w:tcPr>
            <w:tcW w:w="534" w:type="dxa"/>
            <w:shd w:val="clear" w:color="auto" w:fill="auto"/>
            <w:vAlign w:val="center"/>
          </w:tcPr>
          <w:p w:rsidR="00851FBC" w:rsidRDefault="00851FBC" w:rsidP="00851FBC">
            <w:pPr>
              <w:rPr>
                <w:rFonts w:ascii="Arial" w:hAnsi="Arial" w:cs="Arial"/>
                <w:sz w:val="15"/>
                <w:szCs w:val="13"/>
              </w:rPr>
            </w:pPr>
            <w:r>
              <w:rPr>
                <w:rFonts w:ascii="Arial" w:hAnsi="Arial" w:cs="Arial"/>
                <w:sz w:val="15"/>
                <w:szCs w:val="13"/>
              </w:rPr>
              <w:t>5</w:t>
            </w:r>
          </w:p>
        </w:tc>
        <w:tc>
          <w:tcPr>
            <w:tcW w:w="3402" w:type="dxa"/>
            <w:vAlign w:val="center"/>
          </w:tcPr>
          <w:p w:rsidR="00851FBC" w:rsidRPr="00A4587C" w:rsidRDefault="00851FBC" w:rsidP="00851FBC">
            <w:pPr>
              <w:jc w:val="both"/>
              <w:rPr>
                <w:rFonts w:ascii="Arial" w:hAnsi="Arial" w:cs="Arial"/>
                <w:sz w:val="17"/>
                <w:szCs w:val="17"/>
              </w:rPr>
            </w:pPr>
            <w:r>
              <w:rPr>
                <w:rFonts w:ascii="Arial" w:hAnsi="Arial"/>
                <w:sz w:val="17"/>
                <w:szCs w:val="17"/>
              </w:rPr>
              <w:t>E</w:t>
            </w:r>
            <w:r w:rsidRPr="00206EA3">
              <w:rPr>
                <w:rFonts w:ascii="Arial" w:hAnsi="Arial"/>
                <w:sz w:val="17"/>
                <w:szCs w:val="17"/>
              </w:rPr>
              <w:t>laborar los estudios de valores</w:t>
            </w:r>
            <w:r>
              <w:rPr>
                <w:rFonts w:ascii="Arial" w:hAnsi="Arial"/>
                <w:sz w:val="17"/>
                <w:szCs w:val="17"/>
              </w:rPr>
              <w:t xml:space="preserve"> catastrales.</w:t>
            </w:r>
          </w:p>
        </w:tc>
        <w:tc>
          <w:tcPr>
            <w:tcW w:w="351" w:type="dxa"/>
            <w:shd w:val="clear" w:color="auto" w:fill="FFFFFF" w:themeFill="background1"/>
          </w:tcPr>
          <w:p w:rsidR="00851FBC" w:rsidRPr="00311818" w:rsidRDefault="00D76C35" w:rsidP="00851FBC">
            <w:pPr>
              <w:jc w:val="left"/>
              <w:rPr>
                <w:b/>
                <w:sz w:val="17"/>
                <w:szCs w:val="17"/>
              </w:rPr>
            </w:pPr>
            <w:r>
              <w:rPr>
                <w:b/>
                <w:noProof/>
                <w:sz w:val="17"/>
                <w:szCs w:val="17"/>
                <w:lang w:val="es-MX" w:eastAsia="es-MX"/>
              </w:rPr>
              <w:pict>
                <v:shape id="_x0000_s1355" type="#_x0000_t32" style="position:absolute;margin-left:-4.95pt;margin-top:13.7pt;width:540.3pt;height:0;z-index:251901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8803,-1,-8803" strokecolor="#c0504d [3205]" strokeweight="3pt">
                  <v:stroke endarrow="block"/>
                  <v:shadow on="t" color="black" opacity="22937f" origin=",.5" offset="0,.63889mm"/>
                </v:shape>
              </w:pict>
            </w: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auto"/>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auto"/>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51" w:type="dxa"/>
            <w:shd w:val="clear" w:color="auto" w:fill="FFFFFF" w:themeFill="background1"/>
          </w:tcPr>
          <w:p w:rsidR="00851FBC" w:rsidRPr="00311818" w:rsidRDefault="00851FBC" w:rsidP="00851FBC">
            <w:pPr>
              <w:jc w:val="left"/>
              <w:rPr>
                <w:b/>
                <w:sz w:val="17"/>
                <w:szCs w:val="17"/>
              </w:rPr>
            </w:pPr>
          </w:p>
        </w:tc>
        <w:tc>
          <w:tcPr>
            <w:tcW w:w="397" w:type="dxa"/>
            <w:shd w:val="clear" w:color="auto" w:fill="FFFFFF" w:themeFill="background1"/>
          </w:tcPr>
          <w:p w:rsidR="00851FBC" w:rsidRPr="00311818" w:rsidRDefault="00851FBC" w:rsidP="00851FBC">
            <w:pPr>
              <w:jc w:val="left"/>
              <w:rPr>
                <w:b/>
                <w:sz w:val="17"/>
                <w:szCs w:val="17"/>
              </w:rPr>
            </w:pPr>
          </w:p>
        </w:tc>
        <w:tc>
          <w:tcPr>
            <w:tcW w:w="397" w:type="dxa"/>
            <w:shd w:val="clear" w:color="auto" w:fill="92D050"/>
          </w:tcPr>
          <w:p w:rsidR="00851FBC" w:rsidRPr="00311818" w:rsidRDefault="00851FBC" w:rsidP="00851FBC">
            <w:pPr>
              <w:jc w:val="left"/>
              <w:rPr>
                <w:b/>
                <w:sz w:val="17"/>
                <w:szCs w:val="17"/>
              </w:rPr>
            </w:pPr>
          </w:p>
        </w:tc>
      </w:tr>
    </w:tbl>
    <w:p w:rsidR="003F1969" w:rsidRDefault="003F1969" w:rsidP="003F1969">
      <w:pPr>
        <w:rPr>
          <w:b/>
          <w:sz w:val="18"/>
          <w:szCs w:val="18"/>
        </w:rPr>
      </w:pPr>
    </w:p>
    <w:p w:rsidR="003F1969" w:rsidRDefault="00D76C35" w:rsidP="003F1969">
      <w:pPr>
        <w:tabs>
          <w:tab w:val="left" w:pos="854"/>
          <w:tab w:val="center" w:pos="6804"/>
        </w:tabs>
        <w:jc w:val="left"/>
        <w:rPr>
          <w:sz w:val="18"/>
          <w:szCs w:val="18"/>
        </w:rPr>
      </w:pPr>
      <w:r>
        <w:rPr>
          <w:noProof/>
          <w:sz w:val="18"/>
          <w:szCs w:val="18"/>
          <w:lang w:val="es-MX" w:eastAsia="es-MX"/>
        </w:rPr>
        <w:pict>
          <v:shape id="_x0000_s1167" type="#_x0000_t32" style="position:absolute;margin-left:65.55pt;margin-top:5.1pt;width:75.35pt;height:0;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strokecolor="#c0504d [3205]" strokeweight="3pt">
            <v:stroke endarrow="block"/>
            <v:shadow on="t" color="black" opacity="22937f" origin=",.5" offset="0,.63889mm"/>
          </v:shape>
        </w:pict>
      </w:r>
      <w:r w:rsidR="003F1969">
        <w:rPr>
          <w:sz w:val="18"/>
          <w:szCs w:val="18"/>
        </w:rPr>
        <w:t>AYUNTAMIENTO</w:t>
      </w:r>
    </w:p>
    <w:p w:rsidR="003F1969" w:rsidRDefault="00D76C35" w:rsidP="003F1969">
      <w:pPr>
        <w:tabs>
          <w:tab w:val="left" w:pos="854"/>
          <w:tab w:val="center" w:pos="6804"/>
        </w:tabs>
        <w:jc w:val="left"/>
        <w:rPr>
          <w:sz w:val="18"/>
          <w:szCs w:val="18"/>
        </w:rPr>
      </w:pPr>
      <w:r>
        <w:rPr>
          <w:noProof/>
          <w:sz w:val="18"/>
          <w:szCs w:val="18"/>
          <w:lang w:val="es-MX" w:eastAsia="es-MX"/>
        </w:rPr>
        <w:pict>
          <v:shape id="_x0000_s1177" type="#_x0000_t32" style="position:absolute;margin-left:221.1pt;margin-top:6pt;width:75.35pt;height:.85pt;flip:y;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strokecolor="black [3200]" strokeweight="3pt">
            <v:stroke dashstyle="dash" endarrow="block"/>
            <v:shadow on="t" color="black" opacity="22937f" origin=",.5" offset="0,.63889mm"/>
          </v:shape>
        </w:pict>
      </w:r>
      <w:r w:rsidR="003F1969">
        <w:rPr>
          <w:sz w:val="18"/>
          <w:szCs w:val="18"/>
        </w:rPr>
        <w:t>Organismos Públicos Descentralizados Municipales (</w:t>
      </w:r>
      <w:proofErr w:type="spellStart"/>
      <w:r w:rsidR="003F1969">
        <w:rPr>
          <w:sz w:val="18"/>
          <w:szCs w:val="18"/>
        </w:rPr>
        <w:t>OPD´s</w:t>
      </w:r>
      <w:proofErr w:type="spellEnd"/>
      <w:r w:rsidR="003F1969">
        <w:rPr>
          <w:sz w:val="18"/>
          <w:szCs w:val="18"/>
        </w:rPr>
        <w:t>)</w:t>
      </w:r>
      <w:r w:rsidR="003F1969">
        <w:rPr>
          <w:sz w:val="18"/>
          <w:szCs w:val="18"/>
        </w:rPr>
        <w:tab/>
      </w:r>
    </w:p>
    <w:p w:rsidR="003F1969" w:rsidRDefault="003F1969" w:rsidP="003F1969">
      <w:pPr>
        <w:jc w:val="left"/>
        <w:rPr>
          <w:b/>
          <w:sz w:val="18"/>
          <w:szCs w:val="18"/>
        </w:rPr>
      </w:pPr>
      <w:r>
        <w:rPr>
          <w:b/>
          <w:sz w:val="18"/>
          <w:szCs w:val="18"/>
        </w:rPr>
        <w:t>(</w:t>
      </w:r>
      <w:proofErr w:type="spellStart"/>
      <w:r>
        <w:rPr>
          <w:b/>
          <w:sz w:val="18"/>
          <w:szCs w:val="18"/>
        </w:rPr>
        <w:t>OPD´s</w:t>
      </w:r>
      <w:proofErr w:type="spellEnd"/>
      <w:r>
        <w:rPr>
          <w:b/>
          <w:sz w:val="18"/>
          <w:szCs w:val="18"/>
        </w:rPr>
        <w:t xml:space="preserve">  véase anexo 1)</w:t>
      </w:r>
    </w:p>
    <w:p w:rsidR="003F1969" w:rsidRDefault="003F1969" w:rsidP="003F1969">
      <w:pPr>
        <w:jc w:val="left"/>
        <w:rPr>
          <w:b/>
          <w:sz w:val="18"/>
          <w:szCs w:val="18"/>
        </w:rPr>
      </w:pPr>
    </w:p>
    <w:p w:rsidR="003F1969" w:rsidRDefault="003F1969" w:rsidP="003F1969">
      <w:pPr>
        <w:jc w:val="left"/>
        <w:rPr>
          <w:b/>
          <w:sz w:val="18"/>
          <w:szCs w:val="18"/>
        </w:rPr>
      </w:pPr>
    </w:p>
    <w:tbl>
      <w:tblPr>
        <w:tblStyle w:val="Tablaconcuadrcula"/>
        <w:tblW w:w="14848" w:type="dxa"/>
        <w:tblLayout w:type="fixed"/>
        <w:tblLook w:val="04A0" w:firstRow="1" w:lastRow="0" w:firstColumn="1" w:lastColumn="0" w:noHBand="0" w:noVBand="1"/>
      </w:tblPr>
      <w:tblGrid>
        <w:gridCol w:w="534"/>
        <w:gridCol w:w="1701"/>
        <w:gridCol w:w="6803"/>
        <w:gridCol w:w="425"/>
        <w:gridCol w:w="425"/>
        <w:gridCol w:w="1984"/>
        <w:gridCol w:w="1559"/>
        <w:gridCol w:w="1417"/>
      </w:tblGrid>
      <w:tr w:rsidR="003F1969" w:rsidRPr="00311818" w:rsidTr="003F1969">
        <w:trPr>
          <w:cantSplit/>
          <w:trHeight w:val="969"/>
        </w:trPr>
        <w:tc>
          <w:tcPr>
            <w:tcW w:w="534" w:type="dxa"/>
            <w:shd w:val="clear" w:color="auto" w:fill="D9D9D9" w:themeFill="background1" w:themeFillShade="D9"/>
            <w:vAlign w:val="center"/>
          </w:tcPr>
          <w:p w:rsidR="003F1969" w:rsidRPr="00311818" w:rsidRDefault="003F1969" w:rsidP="003F1969">
            <w:pPr>
              <w:rPr>
                <w:rFonts w:ascii="Arial" w:hAnsi="Arial" w:cs="Arial"/>
                <w:b/>
                <w:sz w:val="18"/>
                <w:szCs w:val="18"/>
              </w:rPr>
            </w:pPr>
            <w:r>
              <w:rPr>
                <w:rFonts w:ascii="Arial" w:hAnsi="Arial" w:cs="Arial"/>
                <w:b/>
                <w:sz w:val="18"/>
                <w:szCs w:val="18"/>
              </w:rPr>
              <w:t>No.</w:t>
            </w:r>
          </w:p>
        </w:tc>
        <w:tc>
          <w:tcPr>
            <w:tcW w:w="1701" w:type="dxa"/>
            <w:shd w:val="clear" w:color="auto" w:fill="D9D9D9" w:themeFill="background1" w:themeFillShade="D9"/>
            <w:vAlign w:val="center"/>
          </w:tcPr>
          <w:p w:rsidR="003F1969" w:rsidRPr="00B860C2" w:rsidRDefault="003F1969" w:rsidP="003F1969">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3F1969" w:rsidRPr="00554DAA" w:rsidRDefault="003F1969" w:rsidP="003F1969">
            <w:pPr>
              <w:ind w:left="113" w:right="113"/>
              <w:jc w:val="both"/>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3F1969" w:rsidRPr="00554DAA" w:rsidRDefault="00A219B0" w:rsidP="003F1969">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INSTITUCIÓN</w:t>
            </w:r>
          </w:p>
        </w:tc>
      </w:tr>
      <w:tr w:rsidR="003F1969" w:rsidRPr="00311818" w:rsidTr="00432E00">
        <w:trPr>
          <w:trHeight w:val="977"/>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1</w:t>
            </w:r>
          </w:p>
        </w:tc>
        <w:tc>
          <w:tcPr>
            <w:tcW w:w="1701" w:type="dxa"/>
            <w:vAlign w:val="center"/>
          </w:tcPr>
          <w:p w:rsidR="003F1969" w:rsidRPr="00A25230" w:rsidRDefault="003F1969" w:rsidP="003F1969">
            <w:pPr>
              <w:rPr>
                <w:rFonts w:ascii="Arial" w:hAnsi="Arial" w:cs="Arial"/>
                <w:sz w:val="17"/>
                <w:szCs w:val="17"/>
              </w:rPr>
            </w:pPr>
            <w:r w:rsidRPr="00A25230">
              <w:rPr>
                <w:rFonts w:ascii="Arial" w:hAnsi="Arial" w:cs="Arial"/>
                <w:sz w:val="17"/>
                <w:szCs w:val="17"/>
              </w:rPr>
              <w:t>Del 1 al 17 de agosto</w:t>
            </w:r>
          </w:p>
          <w:p w:rsidR="003F1969" w:rsidRPr="00A25230" w:rsidRDefault="003F1969" w:rsidP="009A0D5D">
            <w:pPr>
              <w:rPr>
                <w:rFonts w:ascii="Arial" w:hAnsi="Arial" w:cs="Arial"/>
                <w:sz w:val="17"/>
                <w:szCs w:val="17"/>
              </w:rPr>
            </w:pPr>
            <w:r w:rsidRPr="00A25230">
              <w:rPr>
                <w:rFonts w:ascii="Arial" w:hAnsi="Arial" w:cs="Arial"/>
                <w:sz w:val="17"/>
                <w:szCs w:val="17"/>
              </w:rPr>
              <w:t>de 201</w:t>
            </w:r>
            <w:r w:rsidR="009A0D5D">
              <w:rPr>
                <w:rFonts w:ascii="Arial" w:hAnsi="Arial" w:cs="Arial"/>
                <w:sz w:val="17"/>
                <w:szCs w:val="17"/>
              </w:rPr>
              <w:t>7</w:t>
            </w:r>
          </w:p>
        </w:tc>
        <w:tc>
          <w:tcPr>
            <w:tcW w:w="6803" w:type="dxa"/>
            <w:vAlign w:val="center"/>
          </w:tcPr>
          <w:p w:rsidR="003F1969" w:rsidRPr="00206EA3" w:rsidRDefault="003F1969" w:rsidP="00432E00">
            <w:pPr>
              <w:pStyle w:val="texto"/>
              <w:spacing w:after="0" w:line="240" w:lineRule="auto"/>
              <w:ind w:firstLine="0"/>
              <w:rPr>
                <w:sz w:val="17"/>
                <w:szCs w:val="17"/>
              </w:rPr>
            </w:pPr>
            <w:r w:rsidRPr="00206EA3">
              <w:rPr>
                <w:sz w:val="17"/>
                <w:szCs w:val="17"/>
              </w:rPr>
              <w:t xml:space="preserve">Las personas físicas, así como las personas morales a que se refiere el Título III de esta Ley, enterarán las retenciones a que se refiere este artículo </w:t>
            </w:r>
            <w:r w:rsidRPr="002E6950">
              <w:rPr>
                <w:sz w:val="17"/>
                <w:szCs w:val="17"/>
                <w:u w:val="dotted"/>
              </w:rPr>
              <w:t>a más tardar el día 17 de cada uno de los meses del año</w:t>
            </w:r>
            <w:r w:rsidRPr="00206EA3">
              <w:rPr>
                <w:sz w:val="17"/>
                <w:szCs w:val="17"/>
              </w:rPr>
              <w:t xml:space="preserve"> de calendario, mediante declaración que presentarán ante las oficinas autorizadas.</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3F1969" w:rsidRPr="00A25230" w:rsidRDefault="003F1969" w:rsidP="006C27B7">
            <w:pPr>
              <w:rPr>
                <w:rFonts w:ascii="Arial" w:hAnsi="Arial" w:cs="Arial"/>
                <w:sz w:val="17"/>
                <w:szCs w:val="17"/>
                <w:lang w:val="es-MX"/>
              </w:rPr>
            </w:pPr>
            <w:r>
              <w:rPr>
                <w:rFonts w:ascii="Arial" w:hAnsi="Arial" w:cs="Arial"/>
                <w:sz w:val="17"/>
                <w:szCs w:val="17"/>
                <w:lang w:val="es-MX"/>
              </w:rPr>
              <w:t>Art.</w:t>
            </w:r>
            <w:r w:rsidR="009A0D5D">
              <w:rPr>
                <w:rFonts w:ascii="Arial" w:hAnsi="Arial" w:cs="Arial"/>
                <w:sz w:val="17"/>
                <w:szCs w:val="17"/>
                <w:lang w:val="es-MX"/>
              </w:rPr>
              <w:t xml:space="preserve"> </w:t>
            </w:r>
            <w:r w:rsidRPr="00E54552">
              <w:rPr>
                <w:rFonts w:ascii="Arial" w:hAnsi="Arial" w:cs="Arial"/>
                <w:sz w:val="17"/>
                <w:szCs w:val="17"/>
                <w:lang w:val="es-MX"/>
              </w:rPr>
              <w:t>96</w:t>
            </w:r>
            <w:r w:rsidR="006C27B7">
              <w:rPr>
                <w:rFonts w:ascii="Arial" w:hAnsi="Arial" w:cs="Arial"/>
                <w:sz w:val="17"/>
                <w:szCs w:val="17"/>
                <w:lang w:val="es-MX"/>
              </w:rPr>
              <w:t>, párrafo séptimo, LISR</w:t>
            </w:r>
          </w:p>
        </w:tc>
        <w:tc>
          <w:tcPr>
            <w:tcW w:w="1559" w:type="dxa"/>
            <w:vAlign w:val="center"/>
          </w:tcPr>
          <w:p w:rsidR="003F1969" w:rsidRPr="00A25230" w:rsidRDefault="003F1969" w:rsidP="009A0D5D">
            <w:pPr>
              <w:rPr>
                <w:rFonts w:ascii="Arial" w:hAnsi="Arial" w:cs="Arial"/>
                <w:sz w:val="17"/>
                <w:szCs w:val="17"/>
              </w:rPr>
            </w:pPr>
            <w:r w:rsidRPr="00A25230">
              <w:rPr>
                <w:rFonts w:ascii="Arial" w:hAnsi="Arial" w:cs="Arial"/>
                <w:sz w:val="17"/>
                <w:szCs w:val="17"/>
              </w:rPr>
              <w:t>Del 1 al 31 de julio de 201</w:t>
            </w:r>
            <w:r w:rsidR="009A0D5D">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SHCP</w:t>
            </w:r>
          </w:p>
        </w:tc>
      </w:tr>
      <w:tr w:rsidR="003F1969" w:rsidRPr="00311818" w:rsidTr="003F1969">
        <w:trPr>
          <w:trHeight w:val="977"/>
        </w:trPr>
        <w:tc>
          <w:tcPr>
            <w:tcW w:w="534" w:type="dxa"/>
            <w:shd w:val="clear" w:color="auto" w:fill="BFBFBF" w:themeFill="background1" w:themeFillShade="BF"/>
            <w:vAlign w:val="center"/>
          </w:tcPr>
          <w:p w:rsidR="003F1969" w:rsidRPr="00311818" w:rsidRDefault="003F1969" w:rsidP="003F1969">
            <w:pPr>
              <w:rPr>
                <w:rFonts w:ascii="Arial" w:hAnsi="Arial" w:cs="Arial"/>
                <w:b/>
                <w:sz w:val="18"/>
                <w:szCs w:val="18"/>
              </w:rPr>
            </w:pPr>
            <w:r>
              <w:rPr>
                <w:rFonts w:ascii="Arial" w:hAnsi="Arial" w:cs="Arial"/>
                <w:b/>
                <w:sz w:val="18"/>
                <w:szCs w:val="18"/>
              </w:rPr>
              <w:lastRenderedPageBreak/>
              <w:t>No.</w:t>
            </w:r>
          </w:p>
        </w:tc>
        <w:tc>
          <w:tcPr>
            <w:tcW w:w="1701" w:type="dxa"/>
            <w:shd w:val="clear" w:color="auto" w:fill="BFBFBF" w:themeFill="background1" w:themeFillShade="BF"/>
            <w:vAlign w:val="center"/>
          </w:tcPr>
          <w:p w:rsidR="003F1969" w:rsidRPr="00B860C2" w:rsidRDefault="003F1969" w:rsidP="003F1969">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BFBFBF" w:themeFill="background1" w:themeFillShade="BF"/>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OBLIGACIÓN</w:t>
            </w:r>
          </w:p>
        </w:tc>
        <w:tc>
          <w:tcPr>
            <w:tcW w:w="425" w:type="dxa"/>
            <w:shd w:val="clear" w:color="auto" w:fill="BFBFBF" w:themeFill="background1" w:themeFillShade="BF"/>
            <w:textDirection w:val="btLr"/>
            <w:vAlign w:val="center"/>
          </w:tcPr>
          <w:p w:rsidR="003F1969" w:rsidRPr="00554DAA" w:rsidRDefault="003F1969" w:rsidP="003F1969">
            <w:pPr>
              <w:ind w:left="113" w:right="113"/>
              <w:jc w:val="both"/>
              <w:rPr>
                <w:rFonts w:ascii="Arial" w:hAnsi="Arial" w:cs="Arial"/>
                <w:b/>
                <w:sz w:val="16"/>
                <w:szCs w:val="18"/>
              </w:rPr>
            </w:pPr>
            <w:r>
              <w:rPr>
                <w:rFonts w:ascii="Arial" w:hAnsi="Arial" w:cs="Arial"/>
                <w:b/>
                <w:sz w:val="16"/>
                <w:szCs w:val="18"/>
              </w:rPr>
              <w:t>AYUNTA-MIENTO</w:t>
            </w:r>
          </w:p>
        </w:tc>
        <w:tc>
          <w:tcPr>
            <w:tcW w:w="425" w:type="dxa"/>
            <w:shd w:val="clear" w:color="auto" w:fill="BFBFBF" w:themeFill="background1" w:themeFillShade="BF"/>
            <w:textDirection w:val="btLr"/>
            <w:vAlign w:val="center"/>
          </w:tcPr>
          <w:p w:rsidR="003F1969" w:rsidRPr="00554DAA" w:rsidRDefault="00A219B0" w:rsidP="003F1969">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BFBFBF" w:themeFill="background1" w:themeFillShade="BF"/>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BFBFBF" w:themeFill="background1" w:themeFillShade="BF"/>
            <w:vAlign w:val="center"/>
          </w:tcPr>
          <w:p w:rsidR="003F1969" w:rsidRPr="00311818" w:rsidRDefault="003F1969" w:rsidP="003F1969">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BFBFBF" w:themeFill="background1" w:themeFillShade="BF"/>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INSTITUCIÓN</w:t>
            </w:r>
          </w:p>
        </w:tc>
      </w:tr>
      <w:tr w:rsidR="003F1969" w:rsidRPr="00311818" w:rsidTr="00CB30D0">
        <w:trPr>
          <w:trHeight w:val="977"/>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2</w:t>
            </w:r>
          </w:p>
        </w:tc>
        <w:tc>
          <w:tcPr>
            <w:tcW w:w="1701" w:type="dxa"/>
            <w:vAlign w:val="center"/>
          </w:tcPr>
          <w:p w:rsidR="003F1969" w:rsidRPr="002A009F" w:rsidRDefault="003F1969" w:rsidP="00002AFD">
            <w:pPr>
              <w:rPr>
                <w:rFonts w:ascii="Arial" w:hAnsi="Arial" w:cs="Arial"/>
                <w:sz w:val="17"/>
                <w:szCs w:val="17"/>
              </w:rPr>
            </w:pPr>
            <w:r w:rsidRPr="002A009F">
              <w:rPr>
                <w:rFonts w:ascii="Arial" w:hAnsi="Arial" w:cs="Arial"/>
                <w:sz w:val="17"/>
                <w:szCs w:val="17"/>
              </w:rPr>
              <w:t>Del 1 al 19 de agosto de 201</w:t>
            </w:r>
            <w:r w:rsidR="00002AFD">
              <w:rPr>
                <w:rFonts w:ascii="Arial" w:hAnsi="Arial" w:cs="Arial"/>
                <w:sz w:val="17"/>
                <w:szCs w:val="17"/>
              </w:rPr>
              <w:t>7</w:t>
            </w:r>
          </w:p>
        </w:tc>
        <w:tc>
          <w:tcPr>
            <w:tcW w:w="6803" w:type="dxa"/>
            <w:vAlign w:val="center"/>
          </w:tcPr>
          <w:p w:rsidR="003F1969" w:rsidRPr="00206EA3" w:rsidRDefault="003F1969" w:rsidP="003F1969">
            <w:pPr>
              <w:jc w:val="both"/>
              <w:rPr>
                <w:rFonts w:ascii="Arial" w:hAnsi="Arial" w:cs="Arial"/>
                <w:sz w:val="17"/>
                <w:szCs w:val="17"/>
                <w:lang w:val="es-MX"/>
              </w:rPr>
            </w:pPr>
            <w:r w:rsidRPr="00206EA3">
              <w:rPr>
                <w:rFonts w:ascii="Arial" w:hAnsi="Arial" w:cs="Arial"/>
                <w:sz w:val="17"/>
                <w:szCs w:val="17"/>
                <w:lang w:val="es-MX"/>
              </w:rPr>
              <w:t xml:space="preserve">Los ayuntamientos presentarán a la Auditoría Superior, </w:t>
            </w:r>
            <w:r w:rsidRPr="002E6950">
              <w:rPr>
                <w:rFonts w:ascii="Arial" w:hAnsi="Arial" w:cs="Arial"/>
                <w:sz w:val="17"/>
                <w:szCs w:val="17"/>
                <w:u w:val="dotted"/>
                <w:lang w:val="es-MX"/>
              </w:rPr>
              <w:t>antes del día veinte de cada mes,</w:t>
            </w:r>
            <w:r w:rsidRPr="00206EA3">
              <w:rPr>
                <w:rFonts w:ascii="Arial" w:hAnsi="Arial" w:cs="Arial"/>
                <w:sz w:val="17"/>
                <w:szCs w:val="17"/>
                <w:lang w:val="es-MX"/>
              </w:rPr>
              <w:t xml:space="preserve"> la cuenta detallada de los movimientos de fondos ocurridos en el mes anterior</w:t>
            </w:r>
            <w:r w:rsidR="007E2554">
              <w:rPr>
                <w:rFonts w:ascii="Arial" w:hAnsi="Arial" w:cs="Arial"/>
                <w:sz w:val="17"/>
                <w:szCs w:val="17"/>
                <w:lang w:val="es-MX"/>
              </w:rPr>
              <w:t>.</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Pr="00206EA3" w:rsidRDefault="003F1969" w:rsidP="003F1969">
            <w:pPr>
              <w:rPr>
                <w:rFonts w:ascii="Arial" w:hAnsi="Arial" w:cs="Arial"/>
                <w:sz w:val="17"/>
                <w:szCs w:val="17"/>
                <w:lang w:val="es-MX"/>
              </w:rPr>
            </w:pPr>
            <w:r>
              <w:rPr>
                <w:rFonts w:ascii="Arial" w:hAnsi="Arial" w:cs="Arial"/>
                <w:sz w:val="17"/>
                <w:szCs w:val="17"/>
                <w:lang w:val="es-MX"/>
              </w:rPr>
              <w:t>Art. 55</w:t>
            </w:r>
            <w:r w:rsidR="002E519A">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3F1969" w:rsidRPr="002A009F" w:rsidRDefault="003F1969" w:rsidP="00002AFD">
            <w:pPr>
              <w:rPr>
                <w:rFonts w:ascii="Arial" w:hAnsi="Arial" w:cs="Arial"/>
                <w:sz w:val="17"/>
                <w:szCs w:val="17"/>
              </w:rPr>
            </w:pPr>
            <w:r w:rsidRPr="002A009F">
              <w:rPr>
                <w:rFonts w:ascii="Arial" w:hAnsi="Arial" w:cs="Arial"/>
                <w:sz w:val="17"/>
                <w:szCs w:val="17"/>
              </w:rPr>
              <w:t>Del 1 al 31 de julio de 201</w:t>
            </w:r>
            <w:r w:rsidR="00002AFD">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ASEJ</w:t>
            </w:r>
          </w:p>
        </w:tc>
      </w:tr>
      <w:tr w:rsidR="003F1969" w:rsidRPr="00311818" w:rsidTr="00CB30D0">
        <w:trPr>
          <w:trHeight w:val="977"/>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3</w:t>
            </w:r>
          </w:p>
        </w:tc>
        <w:tc>
          <w:tcPr>
            <w:tcW w:w="1701" w:type="dxa"/>
            <w:vAlign w:val="center"/>
          </w:tcPr>
          <w:p w:rsidR="003F1969" w:rsidRPr="00C61460" w:rsidRDefault="003F1969" w:rsidP="00012A77">
            <w:pPr>
              <w:rPr>
                <w:rFonts w:ascii="Arial" w:hAnsi="Arial" w:cs="Arial"/>
                <w:sz w:val="17"/>
                <w:szCs w:val="17"/>
              </w:rPr>
            </w:pPr>
            <w:r w:rsidRPr="00C61460">
              <w:rPr>
                <w:rFonts w:ascii="Arial" w:hAnsi="Arial" w:cs="Arial"/>
                <w:sz w:val="17"/>
                <w:szCs w:val="17"/>
              </w:rPr>
              <w:t>Del 1 de enero al 31 de agosto de 201</w:t>
            </w:r>
            <w:r w:rsidR="00012A77">
              <w:rPr>
                <w:rFonts w:ascii="Arial" w:hAnsi="Arial" w:cs="Arial"/>
                <w:sz w:val="17"/>
                <w:szCs w:val="17"/>
              </w:rPr>
              <w:t>7</w:t>
            </w:r>
          </w:p>
        </w:tc>
        <w:tc>
          <w:tcPr>
            <w:tcW w:w="6803" w:type="dxa"/>
          </w:tcPr>
          <w:p w:rsidR="003F1969" w:rsidRDefault="003F1969" w:rsidP="003F1969">
            <w:pPr>
              <w:jc w:val="both"/>
              <w:rPr>
                <w:rFonts w:ascii="Arial" w:hAnsi="Arial" w:cs="Arial"/>
                <w:snapToGrid w:val="0"/>
                <w:sz w:val="17"/>
                <w:szCs w:val="17"/>
              </w:rPr>
            </w:pPr>
            <w:r w:rsidRPr="00C61460">
              <w:rPr>
                <w:rFonts w:ascii="Arial" w:hAnsi="Arial" w:cs="Arial"/>
                <w:snapToGrid w:val="0"/>
                <w:sz w:val="17"/>
                <w:szCs w:val="17"/>
              </w:rPr>
              <w:t xml:space="preserve">Presentar al Congreso del Estado las iniciativas de sus leyes de ingresos </w:t>
            </w:r>
            <w:r w:rsidRPr="00C61460">
              <w:rPr>
                <w:rFonts w:ascii="Arial" w:hAnsi="Arial" w:cs="Arial"/>
                <w:snapToGrid w:val="0"/>
                <w:sz w:val="17"/>
                <w:szCs w:val="17"/>
                <w:u w:val="dotted"/>
              </w:rPr>
              <w:t>a más tardar el día 31 de agosto de cada año</w:t>
            </w:r>
            <w:r w:rsidRPr="00C61460">
              <w:rPr>
                <w:rFonts w:ascii="Arial" w:hAnsi="Arial" w:cs="Arial"/>
                <w:snapToGrid w:val="0"/>
                <w:sz w:val="17"/>
                <w:szCs w:val="17"/>
              </w:rPr>
              <w:t>; en caso de no hacerlo, se tomarán como iniciativas las leyes que hubiesen regido durante el año fiscal inmediato anterior. Los ayuntamientos pueden solicitar al Congreso del Estado las ampliaciones que a su juicio ameriten sus leyes de ingresos ya aprobadas.</w:t>
            </w:r>
          </w:p>
          <w:p w:rsidR="006C27B7" w:rsidRDefault="006C27B7" w:rsidP="003F1969">
            <w:pPr>
              <w:jc w:val="both"/>
              <w:rPr>
                <w:rFonts w:ascii="Arial" w:hAnsi="Arial" w:cs="Arial"/>
                <w:snapToGrid w:val="0"/>
                <w:sz w:val="17"/>
                <w:szCs w:val="17"/>
              </w:rPr>
            </w:pPr>
          </w:p>
          <w:p w:rsidR="006C27B7" w:rsidRDefault="006C27B7" w:rsidP="003F1969">
            <w:pPr>
              <w:jc w:val="both"/>
              <w:rPr>
                <w:rFonts w:ascii="Arial" w:hAnsi="Arial" w:cs="Arial"/>
                <w:snapToGrid w:val="0"/>
                <w:sz w:val="17"/>
                <w:szCs w:val="17"/>
              </w:rPr>
            </w:pPr>
            <w:r>
              <w:rPr>
                <w:rFonts w:ascii="Arial" w:hAnsi="Arial" w:cs="Arial"/>
                <w:snapToGrid w:val="0"/>
                <w:sz w:val="17"/>
                <w:szCs w:val="17"/>
              </w:rPr>
              <w:t xml:space="preserve">Los munícipes que incumplan ésta obligación, incurrirán en responsabilidad, en los términos de la Ley estatal en materia de responsabilidad </w:t>
            </w:r>
            <w:r w:rsidR="00246AD3">
              <w:rPr>
                <w:rFonts w:ascii="Arial" w:hAnsi="Arial" w:cs="Arial"/>
                <w:snapToGrid w:val="0"/>
                <w:sz w:val="17"/>
                <w:szCs w:val="17"/>
              </w:rPr>
              <w:t>de los Servidores Públicos.</w:t>
            </w:r>
          </w:p>
          <w:p w:rsidR="007E2554" w:rsidRDefault="007E2554" w:rsidP="003F1969">
            <w:pPr>
              <w:jc w:val="both"/>
              <w:rPr>
                <w:rFonts w:ascii="Arial" w:hAnsi="Arial" w:cs="Arial"/>
                <w:snapToGrid w:val="0"/>
                <w:sz w:val="17"/>
                <w:szCs w:val="17"/>
              </w:rPr>
            </w:pPr>
          </w:p>
          <w:p w:rsidR="007E2554" w:rsidRPr="0012567E" w:rsidRDefault="007E2554" w:rsidP="000C488A">
            <w:pPr>
              <w:jc w:val="both"/>
              <w:rPr>
                <w:rFonts w:ascii="Arial" w:hAnsi="Arial" w:cs="Arial"/>
                <w:snapToGrid w:val="0"/>
                <w:sz w:val="17"/>
                <w:szCs w:val="17"/>
              </w:rPr>
            </w:pPr>
            <w:r w:rsidRPr="0012567E">
              <w:rPr>
                <w:rFonts w:ascii="Arial" w:hAnsi="Arial" w:cs="Arial"/>
                <w:i/>
                <w:snapToGrid w:val="0"/>
                <w:sz w:val="17"/>
                <w:szCs w:val="17"/>
              </w:rPr>
              <w:t xml:space="preserve">Los ayuntamientos deberán considerar </w:t>
            </w:r>
            <w:r w:rsidR="0012567E" w:rsidRPr="0012567E">
              <w:rPr>
                <w:rFonts w:ascii="Arial" w:hAnsi="Arial" w:cs="Arial"/>
                <w:i/>
                <w:snapToGrid w:val="0"/>
                <w:sz w:val="17"/>
                <w:szCs w:val="17"/>
              </w:rPr>
              <w:t xml:space="preserve">en la iniciativa de Ley de Ingresos </w:t>
            </w:r>
            <w:r w:rsidRPr="0012567E">
              <w:rPr>
                <w:rFonts w:ascii="Arial" w:hAnsi="Arial" w:cs="Arial"/>
                <w:i/>
                <w:snapToGrid w:val="0"/>
                <w:sz w:val="17"/>
                <w:szCs w:val="17"/>
              </w:rPr>
              <w:t>lo dispuesto en el artículo 18 de la Ley de Disciplina Financiera de la</w:t>
            </w:r>
            <w:r w:rsidR="0012567E" w:rsidRPr="0012567E">
              <w:rPr>
                <w:rFonts w:ascii="Arial" w:hAnsi="Arial" w:cs="Arial"/>
                <w:i/>
                <w:snapToGrid w:val="0"/>
                <w:sz w:val="17"/>
                <w:szCs w:val="17"/>
              </w:rPr>
              <w:t>s</w:t>
            </w:r>
            <w:r w:rsidRPr="0012567E">
              <w:rPr>
                <w:rFonts w:ascii="Arial" w:hAnsi="Arial" w:cs="Arial"/>
                <w:i/>
                <w:snapToGrid w:val="0"/>
                <w:sz w:val="17"/>
                <w:szCs w:val="17"/>
              </w:rPr>
              <w:t xml:space="preserve"> Entidades Federativas y los </w:t>
            </w:r>
            <w:r w:rsidR="000C488A" w:rsidRPr="0012567E">
              <w:rPr>
                <w:rFonts w:ascii="Arial" w:hAnsi="Arial" w:cs="Arial"/>
                <w:i/>
                <w:snapToGrid w:val="0"/>
                <w:sz w:val="17"/>
                <w:szCs w:val="17"/>
              </w:rPr>
              <w:t>M</w:t>
            </w:r>
            <w:r w:rsidRPr="0012567E">
              <w:rPr>
                <w:rFonts w:ascii="Arial" w:hAnsi="Arial" w:cs="Arial"/>
                <w:i/>
                <w:snapToGrid w:val="0"/>
                <w:sz w:val="17"/>
                <w:szCs w:val="17"/>
              </w:rPr>
              <w:t>unicipios</w:t>
            </w:r>
            <w:r w:rsidR="00DC55B5" w:rsidRPr="0012567E">
              <w:rPr>
                <w:rFonts w:ascii="Arial" w:hAnsi="Arial" w:cs="Arial"/>
                <w:i/>
                <w:snapToGrid w:val="0"/>
                <w:sz w:val="17"/>
                <w:szCs w:val="17"/>
              </w:rPr>
              <w:t>.</w:t>
            </w:r>
          </w:p>
        </w:tc>
        <w:tc>
          <w:tcPr>
            <w:tcW w:w="425" w:type="dxa"/>
            <w:vAlign w:val="center"/>
          </w:tcPr>
          <w:p w:rsidR="003F1969" w:rsidRPr="00C61460" w:rsidRDefault="003F1969" w:rsidP="003F1969">
            <w:pPr>
              <w:tabs>
                <w:tab w:val="left" w:pos="709"/>
              </w:tabs>
              <w:rPr>
                <w:rFonts w:ascii="Arial" w:hAnsi="Arial" w:cs="Arial"/>
                <w:b/>
                <w:sz w:val="28"/>
                <w:szCs w:val="28"/>
              </w:rPr>
            </w:pPr>
            <w:r w:rsidRPr="00C61460">
              <w:rPr>
                <w:rFonts w:ascii="Arial" w:hAnsi="Arial" w:cs="Arial"/>
                <w:b/>
                <w:sz w:val="28"/>
                <w:szCs w:val="28"/>
              </w:rPr>
              <w:t>X</w:t>
            </w:r>
          </w:p>
        </w:tc>
        <w:tc>
          <w:tcPr>
            <w:tcW w:w="425" w:type="dxa"/>
            <w:vAlign w:val="center"/>
          </w:tcPr>
          <w:p w:rsidR="003F1969" w:rsidRPr="00C61460" w:rsidRDefault="003F1969" w:rsidP="003F1969">
            <w:pPr>
              <w:tabs>
                <w:tab w:val="left" w:pos="709"/>
              </w:tabs>
              <w:rPr>
                <w:rFonts w:ascii="Arial" w:hAnsi="Arial" w:cs="Arial"/>
                <w:b/>
                <w:sz w:val="28"/>
                <w:szCs w:val="17"/>
              </w:rPr>
            </w:pPr>
          </w:p>
        </w:tc>
        <w:tc>
          <w:tcPr>
            <w:tcW w:w="1984" w:type="dxa"/>
            <w:vAlign w:val="center"/>
          </w:tcPr>
          <w:p w:rsidR="003F1969" w:rsidRPr="00282180" w:rsidRDefault="003F1969" w:rsidP="003F1969">
            <w:pPr>
              <w:rPr>
                <w:rFonts w:ascii="Arial" w:hAnsi="Arial" w:cs="Arial"/>
                <w:sz w:val="17"/>
                <w:szCs w:val="17"/>
                <w:lang w:val="en-US"/>
              </w:rPr>
            </w:pPr>
            <w:r w:rsidRPr="00282180">
              <w:rPr>
                <w:rFonts w:ascii="Arial" w:hAnsi="Arial" w:cs="Arial"/>
                <w:sz w:val="17"/>
                <w:szCs w:val="17"/>
                <w:lang w:val="en-US"/>
              </w:rPr>
              <w:t xml:space="preserve">Art. 37, </w:t>
            </w:r>
            <w:proofErr w:type="spellStart"/>
            <w:r w:rsidRPr="00282180">
              <w:rPr>
                <w:rFonts w:ascii="Arial" w:hAnsi="Arial" w:cs="Arial"/>
                <w:sz w:val="17"/>
                <w:szCs w:val="17"/>
                <w:lang w:val="en-US"/>
              </w:rPr>
              <w:t>fracción</w:t>
            </w:r>
            <w:proofErr w:type="spellEnd"/>
            <w:r w:rsidRPr="00282180">
              <w:rPr>
                <w:rFonts w:ascii="Arial" w:hAnsi="Arial" w:cs="Arial"/>
                <w:sz w:val="17"/>
                <w:szCs w:val="17"/>
                <w:lang w:val="en-US"/>
              </w:rPr>
              <w:t xml:space="preserve"> I, LGAPMEJ</w:t>
            </w:r>
          </w:p>
          <w:p w:rsidR="00DC55B5" w:rsidRPr="00282180" w:rsidRDefault="00DC55B5" w:rsidP="003F1969">
            <w:pPr>
              <w:rPr>
                <w:rFonts w:ascii="Arial" w:hAnsi="Arial" w:cs="Arial"/>
                <w:sz w:val="17"/>
                <w:szCs w:val="17"/>
                <w:lang w:val="en-US"/>
              </w:rPr>
            </w:pPr>
          </w:p>
          <w:p w:rsidR="00DC55B5" w:rsidRPr="0012567E" w:rsidRDefault="00DC55B5" w:rsidP="003F1969">
            <w:pPr>
              <w:rPr>
                <w:rFonts w:ascii="Arial" w:hAnsi="Arial" w:cs="Arial"/>
                <w:i/>
                <w:sz w:val="17"/>
                <w:szCs w:val="17"/>
                <w:lang w:val="en-US"/>
              </w:rPr>
            </w:pPr>
            <w:r w:rsidRPr="0012567E">
              <w:rPr>
                <w:rFonts w:ascii="Arial" w:hAnsi="Arial" w:cs="Arial"/>
                <w:i/>
                <w:sz w:val="17"/>
                <w:szCs w:val="17"/>
                <w:lang w:val="en-US"/>
              </w:rPr>
              <w:t>Art. 18 LDFEFM</w:t>
            </w:r>
          </w:p>
        </w:tc>
        <w:tc>
          <w:tcPr>
            <w:tcW w:w="1559" w:type="dxa"/>
            <w:vAlign w:val="center"/>
          </w:tcPr>
          <w:p w:rsidR="003F1969" w:rsidRPr="00C61460" w:rsidRDefault="003F1969" w:rsidP="00012A77">
            <w:pPr>
              <w:rPr>
                <w:rFonts w:ascii="Arial" w:hAnsi="Arial" w:cs="Arial"/>
                <w:sz w:val="17"/>
                <w:szCs w:val="17"/>
              </w:rPr>
            </w:pPr>
            <w:r w:rsidRPr="00C61460">
              <w:rPr>
                <w:rFonts w:ascii="Arial" w:hAnsi="Arial" w:cs="Arial"/>
                <w:sz w:val="17"/>
                <w:szCs w:val="17"/>
              </w:rPr>
              <w:t>Del 1 enero al 31 de diciembre de 201</w:t>
            </w:r>
            <w:r w:rsidR="00012A77">
              <w:rPr>
                <w:rFonts w:ascii="Arial" w:hAnsi="Arial" w:cs="Arial"/>
                <w:sz w:val="17"/>
                <w:szCs w:val="17"/>
              </w:rPr>
              <w:t>8</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HCEJ</w:t>
            </w:r>
          </w:p>
        </w:tc>
      </w:tr>
      <w:tr w:rsidR="003F1969" w:rsidRPr="00311818" w:rsidTr="00CB30D0">
        <w:trPr>
          <w:trHeight w:val="724"/>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4</w:t>
            </w:r>
          </w:p>
        </w:tc>
        <w:tc>
          <w:tcPr>
            <w:tcW w:w="1701" w:type="dxa"/>
            <w:vAlign w:val="center"/>
          </w:tcPr>
          <w:p w:rsidR="003F1969" w:rsidRPr="00C61460" w:rsidRDefault="003F1969" w:rsidP="00632B6D">
            <w:pPr>
              <w:rPr>
                <w:rFonts w:ascii="Arial" w:hAnsi="Arial" w:cs="Arial"/>
                <w:sz w:val="17"/>
                <w:szCs w:val="17"/>
              </w:rPr>
            </w:pPr>
            <w:r w:rsidRPr="00C61460">
              <w:rPr>
                <w:rFonts w:ascii="Arial" w:hAnsi="Arial" w:cs="Arial"/>
                <w:sz w:val="17"/>
                <w:szCs w:val="17"/>
              </w:rPr>
              <w:t xml:space="preserve">Del 1 de </w:t>
            </w:r>
            <w:r w:rsidR="00632B6D">
              <w:rPr>
                <w:rFonts w:ascii="Arial" w:hAnsi="Arial" w:cs="Arial"/>
                <w:sz w:val="17"/>
                <w:szCs w:val="17"/>
              </w:rPr>
              <w:t>julio</w:t>
            </w:r>
            <w:r w:rsidRPr="00C61460">
              <w:rPr>
                <w:rFonts w:ascii="Arial" w:hAnsi="Arial" w:cs="Arial"/>
                <w:sz w:val="17"/>
                <w:szCs w:val="17"/>
              </w:rPr>
              <w:t xml:space="preserve"> al 31 de agosto de 201</w:t>
            </w:r>
            <w:r w:rsidR="00DE5CED">
              <w:rPr>
                <w:rFonts w:ascii="Arial" w:hAnsi="Arial" w:cs="Arial"/>
                <w:sz w:val="17"/>
                <w:szCs w:val="17"/>
              </w:rPr>
              <w:t>7</w:t>
            </w:r>
          </w:p>
        </w:tc>
        <w:tc>
          <w:tcPr>
            <w:tcW w:w="6803" w:type="dxa"/>
          </w:tcPr>
          <w:p w:rsidR="003F1969" w:rsidRPr="00C61460" w:rsidRDefault="003F1969" w:rsidP="003F1969">
            <w:pPr>
              <w:jc w:val="both"/>
              <w:rPr>
                <w:rFonts w:ascii="Arial" w:hAnsi="Arial" w:cs="Arial"/>
                <w:snapToGrid w:val="0"/>
                <w:sz w:val="17"/>
                <w:szCs w:val="17"/>
              </w:rPr>
            </w:pPr>
            <w:r w:rsidRPr="00C61460">
              <w:rPr>
                <w:rFonts w:ascii="Arial" w:hAnsi="Arial" w:cs="Arial"/>
                <w:sz w:val="17"/>
                <w:szCs w:val="17"/>
                <w:lang w:val="es-MX"/>
              </w:rPr>
              <w:t xml:space="preserve">Las entidades auditables rendirán a la Auditoría Superior, </w:t>
            </w:r>
            <w:r w:rsidRPr="00C61460">
              <w:rPr>
                <w:rFonts w:ascii="Arial" w:hAnsi="Arial" w:cs="Arial"/>
                <w:sz w:val="17"/>
                <w:szCs w:val="17"/>
                <w:u w:val="dotted"/>
                <w:lang w:val="es-MX"/>
              </w:rPr>
              <w:t>a más tardar el treinta y uno de agosto del año en que se ejerza</w:t>
            </w:r>
            <w:r w:rsidRPr="00C61460">
              <w:rPr>
                <w:rFonts w:ascii="Arial" w:hAnsi="Arial" w:cs="Arial"/>
                <w:sz w:val="17"/>
                <w:szCs w:val="17"/>
                <w:lang w:val="es-MX"/>
              </w:rPr>
              <w:t xml:space="preserve"> el presupuesto respectivo, el informe de avances de gestión financiera, por el periodo comprendido del primero de enero al treinta de junio del ejercicio fiscal en curso.</w:t>
            </w:r>
          </w:p>
        </w:tc>
        <w:tc>
          <w:tcPr>
            <w:tcW w:w="425" w:type="dxa"/>
            <w:vAlign w:val="center"/>
          </w:tcPr>
          <w:p w:rsidR="003F1969" w:rsidRPr="00C61460" w:rsidRDefault="003F1969" w:rsidP="003F1969">
            <w:pPr>
              <w:tabs>
                <w:tab w:val="left" w:pos="709"/>
              </w:tabs>
              <w:rPr>
                <w:rFonts w:ascii="Arial" w:hAnsi="Arial" w:cs="Arial"/>
                <w:b/>
                <w:sz w:val="28"/>
                <w:szCs w:val="28"/>
              </w:rPr>
            </w:pPr>
            <w:r w:rsidRPr="00C61460">
              <w:rPr>
                <w:rFonts w:ascii="Arial" w:hAnsi="Arial" w:cs="Arial"/>
                <w:b/>
                <w:sz w:val="28"/>
                <w:szCs w:val="28"/>
              </w:rPr>
              <w:t>X</w:t>
            </w:r>
          </w:p>
        </w:tc>
        <w:tc>
          <w:tcPr>
            <w:tcW w:w="425" w:type="dxa"/>
            <w:vAlign w:val="center"/>
          </w:tcPr>
          <w:p w:rsidR="003F1969" w:rsidRPr="00C61460" w:rsidRDefault="003F1969" w:rsidP="003F1969">
            <w:pPr>
              <w:tabs>
                <w:tab w:val="left" w:pos="709"/>
              </w:tabs>
              <w:rPr>
                <w:rFonts w:ascii="Arial" w:hAnsi="Arial" w:cs="Arial"/>
                <w:b/>
                <w:sz w:val="28"/>
                <w:szCs w:val="17"/>
              </w:rPr>
            </w:pPr>
            <w:r w:rsidRPr="00C61460">
              <w:rPr>
                <w:rFonts w:ascii="Arial" w:hAnsi="Arial" w:cs="Arial"/>
                <w:b/>
                <w:sz w:val="28"/>
                <w:szCs w:val="17"/>
              </w:rPr>
              <w:t>X</w:t>
            </w:r>
          </w:p>
        </w:tc>
        <w:tc>
          <w:tcPr>
            <w:tcW w:w="1984" w:type="dxa"/>
            <w:vAlign w:val="center"/>
          </w:tcPr>
          <w:p w:rsidR="003F1969" w:rsidRPr="00C61460" w:rsidRDefault="003F1969" w:rsidP="003F1969">
            <w:pPr>
              <w:rPr>
                <w:rFonts w:ascii="Arial" w:hAnsi="Arial" w:cs="Arial"/>
                <w:sz w:val="17"/>
                <w:szCs w:val="17"/>
                <w:lang w:val="es-MX"/>
              </w:rPr>
            </w:pPr>
            <w:r w:rsidRPr="00C61460">
              <w:rPr>
                <w:rFonts w:ascii="Arial" w:hAnsi="Arial" w:cs="Arial"/>
                <w:sz w:val="17"/>
                <w:szCs w:val="17"/>
                <w:lang w:val="es-MX"/>
              </w:rPr>
              <w:t>Art. 5</w:t>
            </w:r>
            <w:r>
              <w:rPr>
                <w:rFonts w:ascii="Arial" w:hAnsi="Arial" w:cs="Arial"/>
                <w:sz w:val="17"/>
                <w:szCs w:val="17"/>
                <w:lang w:val="es-MX"/>
              </w:rPr>
              <w:t>4</w:t>
            </w:r>
            <w:r w:rsidR="00DE5CED">
              <w:rPr>
                <w:rFonts w:ascii="Arial" w:hAnsi="Arial" w:cs="Arial"/>
                <w:sz w:val="17"/>
                <w:szCs w:val="17"/>
                <w:lang w:val="es-MX"/>
              </w:rPr>
              <w:t>,</w:t>
            </w:r>
            <w:r w:rsidRPr="00C61460">
              <w:rPr>
                <w:rFonts w:ascii="Arial" w:hAnsi="Arial" w:cs="Arial"/>
                <w:sz w:val="17"/>
                <w:szCs w:val="17"/>
                <w:lang w:val="es-MX"/>
              </w:rPr>
              <w:t xml:space="preserve"> LFSAPEJM</w:t>
            </w:r>
          </w:p>
        </w:tc>
        <w:tc>
          <w:tcPr>
            <w:tcW w:w="1559" w:type="dxa"/>
            <w:vAlign w:val="center"/>
          </w:tcPr>
          <w:p w:rsidR="003F1969" w:rsidRPr="00C61460" w:rsidRDefault="003F1969" w:rsidP="00DE5CED">
            <w:pPr>
              <w:rPr>
                <w:rFonts w:ascii="Arial" w:hAnsi="Arial" w:cs="Arial"/>
                <w:sz w:val="17"/>
                <w:szCs w:val="17"/>
              </w:rPr>
            </w:pPr>
            <w:r w:rsidRPr="00C61460">
              <w:rPr>
                <w:rFonts w:ascii="Arial" w:hAnsi="Arial" w:cs="Arial"/>
                <w:sz w:val="17"/>
                <w:szCs w:val="17"/>
              </w:rPr>
              <w:t>Del 1 de enero al 30 de junio de 201</w:t>
            </w:r>
            <w:r w:rsidR="00DE5CED">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ASEJ</w:t>
            </w:r>
          </w:p>
        </w:tc>
      </w:tr>
      <w:tr w:rsidR="003F1969" w:rsidRPr="00311818" w:rsidTr="00CB30D0">
        <w:trPr>
          <w:trHeight w:val="1628"/>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5</w:t>
            </w:r>
          </w:p>
        </w:tc>
        <w:tc>
          <w:tcPr>
            <w:tcW w:w="1701" w:type="dxa"/>
            <w:vAlign w:val="center"/>
          </w:tcPr>
          <w:p w:rsidR="003F1969" w:rsidRPr="00A4587C" w:rsidRDefault="0012567E" w:rsidP="00DE5CED">
            <w:pPr>
              <w:rPr>
                <w:rFonts w:ascii="Arial" w:hAnsi="Arial" w:cs="Arial"/>
                <w:sz w:val="17"/>
                <w:szCs w:val="17"/>
              </w:rPr>
            </w:pPr>
            <w:r w:rsidRPr="00C61460">
              <w:rPr>
                <w:rFonts w:ascii="Arial" w:hAnsi="Arial" w:cs="Arial"/>
                <w:sz w:val="17"/>
                <w:szCs w:val="17"/>
              </w:rPr>
              <w:t>Del 1 de enero al 31 de agosto de 201</w:t>
            </w:r>
            <w:r>
              <w:rPr>
                <w:rFonts w:ascii="Arial" w:hAnsi="Arial" w:cs="Arial"/>
                <w:sz w:val="17"/>
                <w:szCs w:val="17"/>
              </w:rPr>
              <w:t>7</w:t>
            </w:r>
          </w:p>
        </w:tc>
        <w:tc>
          <w:tcPr>
            <w:tcW w:w="6803" w:type="dxa"/>
          </w:tcPr>
          <w:p w:rsidR="003F1969" w:rsidRPr="00206EA3" w:rsidRDefault="003F1969" w:rsidP="003F1969">
            <w:pPr>
              <w:tabs>
                <w:tab w:val="left" w:pos="284"/>
              </w:tabs>
              <w:jc w:val="both"/>
              <w:rPr>
                <w:rFonts w:ascii="Arial" w:hAnsi="Arial"/>
                <w:sz w:val="17"/>
                <w:szCs w:val="17"/>
              </w:rPr>
            </w:pPr>
            <w:r w:rsidRPr="00206EA3">
              <w:rPr>
                <w:rFonts w:ascii="Arial" w:hAnsi="Arial"/>
                <w:sz w:val="17"/>
                <w:szCs w:val="17"/>
              </w:rPr>
              <w:t>Cada Catastro Municipal debe elaborar los estudios de valores correspondientes conforme a lo establecido por el artículo 13, fracción IX y los artículos 55, 56 y 57 de la presente ley. Una vez elaborado el proyecto de tablas de valores unitarios del municipio, debe remitirlo al Consejo Técnico Catastral Municipal respectivo para su revisión;</w:t>
            </w:r>
          </w:p>
          <w:p w:rsidR="003F1969" w:rsidRPr="00206EA3" w:rsidRDefault="003F1969" w:rsidP="003F1969">
            <w:pPr>
              <w:jc w:val="both"/>
              <w:rPr>
                <w:rFonts w:ascii="Arial" w:hAnsi="Arial" w:cs="Arial"/>
                <w:sz w:val="17"/>
                <w:szCs w:val="17"/>
                <w:lang w:val="es-MX"/>
              </w:rPr>
            </w:pPr>
          </w:p>
          <w:p w:rsidR="003F1969" w:rsidRDefault="003F1969" w:rsidP="003F1969">
            <w:pPr>
              <w:pStyle w:val="Textoindependiente3"/>
              <w:tabs>
                <w:tab w:val="left" w:pos="709"/>
              </w:tabs>
              <w:spacing w:after="0"/>
              <w:jc w:val="both"/>
              <w:rPr>
                <w:rFonts w:ascii="Arial" w:hAnsi="Arial" w:cs="Arial"/>
                <w:sz w:val="17"/>
                <w:szCs w:val="17"/>
                <w:lang w:val="es-ES"/>
              </w:rPr>
            </w:pPr>
            <w:r w:rsidRPr="00206EA3">
              <w:rPr>
                <w:rFonts w:ascii="Arial" w:hAnsi="Arial" w:cs="Arial"/>
                <w:sz w:val="17"/>
                <w:szCs w:val="17"/>
                <w:lang w:val="es-ES"/>
              </w:rPr>
              <w:t xml:space="preserve">Una vez que los proyectos de tablas de valores sean revisados por el Consejo Técnico Catastral del Estado en conjunción con la Comisión de Hacienda y Presupuestos del Congreso del Estado o su representante, se remitirán con las opiniones o recomendaciones que hubiere, en su caso, a los ayuntamientos para que estos las conozcan antes de aprobar la formal iniciativa. </w:t>
            </w:r>
          </w:p>
          <w:p w:rsidR="00AB6500" w:rsidRDefault="00AB6500" w:rsidP="003F1969">
            <w:pPr>
              <w:pStyle w:val="Textoindependiente3"/>
              <w:tabs>
                <w:tab w:val="left" w:pos="709"/>
              </w:tabs>
              <w:spacing w:after="0"/>
              <w:jc w:val="both"/>
              <w:rPr>
                <w:rFonts w:ascii="Arial" w:hAnsi="Arial" w:cs="Arial"/>
                <w:sz w:val="17"/>
                <w:szCs w:val="17"/>
                <w:lang w:val="es-ES"/>
              </w:rPr>
            </w:pPr>
          </w:p>
          <w:p w:rsidR="003F1969" w:rsidRPr="004676BE" w:rsidRDefault="003F1969" w:rsidP="003F1969">
            <w:pPr>
              <w:pStyle w:val="Textoindependiente3"/>
              <w:tabs>
                <w:tab w:val="left" w:pos="709"/>
              </w:tabs>
              <w:spacing w:after="0"/>
              <w:jc w:val="both"/>
              <w:rPr>
                <w:rFonts w:ascii="Arial" w:hAnsi="Arial" w:cs="Arial"/>
                <w:sz w:val="17"/>
                <w:szCs w:val="17"/>
                <w:lang w:val="es-ES"/>
              </w:rPr>
            </w:pPr>
            <w:r w:rsidRPr="004676BE">
              <w:rPr>
                <w:rFonts w:ascii="Arial" w:hAnsi="Arial" w:cs="Arial"/>
                <w:sz w:val="17"/>
                <w:szCs w:val="17"/>
                <w:lang w:val="es-ES"/>
              </w:rPr>
              <w:t xml:space="preserve">La iniciativa deberá ser </w:t>
            </w:r>
            <w:r w:rsidRPr="000142C7">
              <w:rPr>
                <w:rFonts w:ascii="Arial" w:hAnsi="Arial" w:cs="Arial"/>
                <w:sz w:val="17"/>
                <w:szCs w:val="17"/>
                <w:u w:val="dotted"/>
                <w:lang w:val="es-ES"/>
              </w:rPr>
              <w:t>presentada a más tardar el 31 de agosto</w:t>
            </w:r>
            <w:r w:rsidRPr="004676BE">
              <w:rPr>
                <w:rFonts w:ascii="Arial" w:hAnsi="Arial" w:cs="Arial"/>
                <w:sz w:val="17"/>
                <w:szCs w:val="17"/>
                <w:lang w:val="es-ES"/>
              </w:rPr>
              <w:t xml:space="preserve"> del año previo a su aplicación.</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Pr="00206EA3" w:rsidRDefault="003F1969" w:rsidP="00AB6500">
            <w:pPr>
              <w:rPr>
                <w:rFonts w:ascii="Arial" w:hAnsi="Arial" w:cs="Arial"/>
                <w:sz w:val="17"/>
                <w:szCs w:val="17"/>
                <w:lang w:val="es-MX"/>
              </w:rPr>
            </w:pPr>
            <w:r>
              <w:rPr>
                <w:rFonts w:ascii="Arial" w:hAnsi="Arial" w:cs="Arial"/>
                <w:sz w:val="17"/>
                <w:szCs w:val="17"/>
                <w:lang w:val="es-MX"/>
              </w:rPr>
              <w:t>Art. 54, fracciones I y V,</w:t>
            </w:r>
            <w:r w:rsidR="00AB6500">
              <w:rPr>
                <w:rFonts w:ascii="Arial" w:hAnsi="Arial" w:cs="Arial"/>
                <w:sz w:val="17"/>
                <w:szCs w:val="17"/>
                <w:lang w:val="es-MX"/>
              </w:rPr>
              <w:t xml:space="preserve"> </w:t>
            </w:r>
            <w:r>
              <w:rPr>
                <w:rFonts w:ascii="Arial" w:hAnsi="Arial" w:cs="Arial"/>
                <w:sz w:val="17"/>
                <w:szCs w:val="17"/>
                <w:lang w:val="es-MX"/>
              </w:rPr>
              <w:t>LCMEJ</w:t>
            </w:r>
          </w:p>
        </w:tc>
        <w:tc>
          <w:tcPr>
            <w:tcW w:w="1559" w:type="dxa"/>
            <w:vAlign w:val="center"/>
          </w:tcPr>
          <w:p w:rsidR="003F1969" w:rsidRPr="005402FA" w:rsidRDefault="003F1969" w:rsidP="00DE5CED">
            <w:pPr>
              <w:rPr>
                <w:rFonts w:ascii="Arial" w:hAnsi="Arial" w:cs="Arial"/>
                <w:sz w:val="17"/>
                <w:szCs w:val="17"/>
              </w:rPr>
            </w:pPr>
            <w:r w:rsidRPr="005402FA">
              <w:rPr>
                <w:rFonts w:ascii="Arial" w:hAnsi="Arial" w:cs="Arial"/>
                <w:sz w:val="17"/>
                <w:szCs w:val="17"/>
              </w:rPr>
              <w:t>Del 1 de enero al 31 de diciembre de 201</w:t>
            </w:r>
            <w:r w:rsidR="00DE5CED">
              <w:rPr>
                <w:rFonts w:ascii="Arial" w:hAnsi="Arial" w:cs="Arial"/>
                <w:sz w:val="17"/>
                <w:szCs w:val="17"/>
              </w:rPr>
              <w:t>8</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CTCM</w:t>
            </w:r>
          </w:p>
        </w:tc>
      </w:tr>
    </w:tbl>
    <w:p w:rsidR="003F1969" w:rsidRDefault="003F1969" w:rsidP="003F1969">
      <w:pPr>
        <w:tabs>
          <w:tab w:val="left" w:pos="854"/>
          <w:tab w:val="center" w:pos="6804"/>
        </w:tabs>
        <w:jc w:val="left"/>
        <w:rPr>
          <w:sz w:val="18"/>
          <w:szCs w:val="18"/>
        </w:rPr>
      </w:pPr>
    </w:p>
    <w:p w:rsidR="003F1969" w:rsidRDefault="003F1969" w:rsidP="003F1969">
      <w:pPr>
        <w:tabs>
          <w:tab w:val="left" w:pos="854"/>
          <w:tab w:val="center" w:pos="6804"/>
        </w:tabs>
        <w:jc w:val="left"/>
        <w:rPr>
          <w:sz w:val="18"/>
          <w:szCs w:val="18"/>
        </w:rPr>
      </w:pPr>
    </w:p>
    <w:p w:rsidR="003F1969" w:rsidRDefault="003F1969" w:rsidP="003F1969">
      <w:pPr>
        <w:tabs>
          <w:tab w:val="left" w:pos="854"/>
          <w:tab w:val="center" w:pos="6804"/>
        </w:tabs>
        <w:jc w:val="left"/>
        <w:rPr>
          <w:sz w:val="18"/>
          <w:szCs w:val="18"/>
        </w:rPr>
      </w:pPr>
    </w:p>
    <w:p w:rsidR="003861AE" w:rsidRPr="003861AE" w:rsidRDefault="003F1969" w:rsidP="003861AE">
      <w:pPr>
        <w:outlineLvl w:val="0"/>
        <w:rPr>
          <w:rFonts w:ascii="Arial Black" w:hAnsi="Arial Black"/>
          <w:b/>
          <w:sz w:val="56"/>
          <w:szCs w:val="56"/>
        </w:rPr>
      </w:pPr>
      <w:r w:rsidRPr="001016F7">
        <w:rPr>
          <w:rFonts w:ascii="Arial Black" w:hAnsi="Arial Black"/>
          <w:b/>
          <w:sz w:val="56"/>
          <w:szCs w:val="56"/>
        </w:rPr>
        <w:lastRenderedPageBreak/>
        <w:t>SEPTIEMBRE</w:t>
      </w:r>
    </w:p>
    <w:tbl>
      <w:tblPr>
        <w:tblStyle w:val="Tablaconcuadrcula"/>
        <w:tblpPr w:leftFromText="141" w:rightFromText="141" w:vertAnchor="text" w:horzAnchor="margin" w:tblpY="43"/>
        <w:tblW w:w="14466"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7256B4" w:rsidRPr="00311818" w:rsidTr="007256B4">
        <w:trPr>
          <w:trHeight w:val="272"/>
        </w:trPr>
        <w:tc>
          <w:tcPr>
            <w:tcW w:w="534" w:type="dxa"/>
            <w:vMerge w:val="restart"/>
            <w:shd w:val="clear" w:color="auto" w:fill="D9D9D9" w:themeFill="background1" w:themeFillShade="D9"/>
            <w:vAlign w:val="center"/>
          </w:tcPr>
          <w:p w:rsidR="007256B4" w:rsidRPr="00554DAA" w:rsidRDefault="007256B4" w:rsidP="007256B4">
            <w:pPr>
              <w:rPr>
                <w:rFonts w:ascii="Arial" w:hAnsi="Arial" w:cs="Arial"/>
                <w:b/>
                <w:sz w:val="18"/>
                <w:szCs w:val="13"/>
              </w:rPr>
            </w:pPr>
            <w:r>
              <w:rPr>
                <w:rFonts w:ascii="Arial" w:hAnsi="Arial" w:cs="Arial"/>
                <w:b/>
                <w:sz w:val="18"/>
                <w:szCs w:val="13"/>
              </w:rPr>
              <w:t>No.</w:t>
            </w:r>
          </w:p>
        </w:tc>
        <w:tc>
          <w:tcPr>
            <w:tcW w:w="3402" w:type="dxa"/>
            <w:vMerge w:val="restart"/>
            <w:shd w:val="clear" w:color="auto" w:fill="D9D9D9" w:themeFill="background1" w:themeFillShade="D9"/>
            <w:vAlign w:val="center"/>
          </w:tcPr>
          <w:p w:rsidR="007256B4" w:rsidRPr="00311818" w:rsidRDefault="007256B4" w:rsidP="007256B4">
            <w:pPr>
              <w:rPr>
                <w:b/>
                <w:sz w:val="18"/>
                <w:szCs w:val="18"/>
              </w:rPr>
            </w:pPr>
            <w:r w:rsidRPr="00311818">
              <w:rPr>
                <w:b/>
                <w:sz w:val="23"/>
                <w:szCs w:val="23"/>
              </w:rPr>
              <w:t>OBLIGACIONES</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7256B4" w:rsidRPr="006007B7" w:rsidRDefault="007256B4" w:rsidP="007256B4">
            <w:pPr>
              <w:rPr>
                <w:rFonts w:ascii="Arial" w:hAnsi="Arial" w:cs="Arial"/>
                <w:b/>
                <w:sz w:val="18"/>
                <w:szCs w:val="18"/>
              </w:rPr>
            </w:pPr>
            <w:r>
              <w:rPr>
                <w:rFonts w:ascii="Arial" w:hAnsi="Arial" w:cs="Arial"/>
                <w:b/>
                <w:sz w:val="18"/>
                <w:szCs w:val="18"/>
              </w:rPr>
              <w:t>S</w:t>
            </w:r>
          </w:p>
        </w:tc>
      </w:tr>
      <w:tr w:rsidR="007256B4" w:rsidRPr="00311818" w:rsidTr="007256B4">
        <w:trPr>
          <w:trHeight w:val="270"/>
        </w:trPr>
        <w:tc>
          <w:tcPr>
            <w:tcW w:w="534" w:type="dxa"/>
            <w:vMerge/>
            <w:shd w:val="clear" w:color="auto" w:fill="D9D9D9" w:themeFill="background1" w:themeFillShade="D9"/>
            <w:vAlign w:val="center"/>
          </w:tcPr>
          <w:p w:rsidR="007256B4" w:rsidRPr="00311818" w:rsidRDefault="007256B4" w:rsidP="007256B4">
            <w:pPr>
              <w:jc w:val="both"/>
              <w:rPr>
                <w:sz w:val="13"/>
                <w:szCs w:val="13"/>
              </w:rPr>
            </w:pPr>
          </w:p>
        </w:tc>
        <w:tc>
          <w:tcPr>
            <w:tcW w:w="3402" w:type="dxa"/>
            <w:vMerge/>
            <w:shd w:val="clear" w:color="auto" w:fill="D9D9D9" w:themeFill="background1" w:themeFillShade="D9"/>
          </w:tcPr>
          <w:p w:rsidR="007256B4" w:rsidRPr="00311818" w:rsidRDefault="007256B4" w:rsidP="007256B4">
            <w:pPr>
              <w:jc w:val="both"/>
              <w:rPr>
                <w:sz w:val="18"/>
                <w:szCs w:val="18"/>
              </w:rPr>
            </w:pP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1</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2</w:t>
            </w:r>
          </w:p>
        </w:tc>
        <w:tc>
          <w:tcPr>
            <w:tcW w:w="351" w:type="dxa"/>
            <w:shd w:val="clear" w:color="auto" w:fill="FABF8F" w:themeFill="accent6"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3</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4</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5</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6</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7</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8</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9</w:t>
            </w:r>
          </w:p>
        </w:tc>
        <w:tc>
          <w:tcPr>
            <w:tcW w:w="351" w:type="dxa"/>
            <w:shd w:val="clear" w:color="auto" w:fill="FABF8F" w:themeFill="accent6"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10</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11</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12</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13</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14</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15</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16</w:t>
            </w:r>
          </w:p>
        </w:tc>
        <w:tc>
          <w:tcPr>
            <w:tcW w:w="351" w:type="dxa"/>
            <w:shd w:val="clear" w:color="auto" w:fill="FABF8F" w:themeFill="accent6"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17</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18</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19</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20</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21</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22</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23</w:t>
            </w:r>
          </w:p>
        </w:tc>
        <w:tc>
          <w:tcPr>
            <w:tcW w:w="351" w:type="dxa"/>
            <w:shd w:val="clear" w:color="auto" w:fill="FABF8F" w:themeFill="accent6"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24</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25</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26</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27</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28</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Pr>
                <w:rFonts w:ascii="Arial" w:hAnsi="Arial" w:cs="Arial"/>
                <w:b/>
                <w:sz w:val="12"/>
                <w:szCs w:val="12"/>
              </w:rPr>
              <w:t>29</w:t>
            </w:r>
          </w:p>
        </w:tc>
        <w:tc>
          <w:tcPr>
            <w:tcW w:w="351" w:type="dxa"/>
            <w:shd w:val="clear" w:color="auto" w:fill="C2D69B" w:themeFill="accent3" w:themeFillTint="99"/>
            <w:vAlign w:val="center"/>
          </w:tcPr>
          <w:p w:rsidR="007256B4" w:rsidRPr="00311818" w:rsidRDefault="007256B4" w:rsidP="007256B4">
            <w:pPr>
              <w:rPr>
                <w:rFonts w:ascii="Arial" w:hAnsi="Arial" w:cs="Arial"/>
                <w:b/>
                <w:sz w:val="12"/>
                <w:szCs w:val="12"/>
              </w:rPr>
            </w:pPr>
            <w:r w:rsidRPr="00311818">
              <w:rPr>
                <w:rFonts w:ascii="Arial" w:hAnsi="Arial" w:cs="Arial"/>
                <w:b/>
                <w:sz w:val="12"/>
                <w:szCs w:val="12"/>
              </w:rPr>
              <w:t>30</w:t>
            </w:r>
          </w:p>
        </w:tc>
      </w:tr>
      <w:tr w:rsidR="007256B4" w:rsidRPr="00311818" w:rsidTr="00CB30D0">
        <w:trPr>
          <w:trHeight w:val="586"/>
        </w:trPr>
        <w:tc>
          <w:tcPr>
            <w:tcW w:w="534" w:type="dxa"/>
            <w:shd w:val="clear" w:color="auto" w:fill="auto"/>
            <w:vAlign w:val="center"/>
          </w:tcPr>
          <w:p w:rsidR="007256B4" w:rsidRDefault="007256B4" w:rsidP="007256B4">
            <w:pPr>
              <w:rPr>
                <w:rFonts w:ascii="Arial" w:hAnsi="Arial" w:cs="Arial"/>
                <w:sz w:val="15"/>
                <w:szCs w:val="13"/>
              </w:rPr>
            </w:pPr>
            <w:r>
              <w:rPr>
                <w:rFonts w:ascii="Arial" w:hAnsi="Arial" w:cs="Arial"/>
                <w:sz w:val="15"/>
                <w:szCs w:val="13"/>
              </w:rPr>
              <w:t>1</w:t>
            </w:r>
          </w:p>
        </w:tc>
        <w:tc>
          <w:tcPr>
            <w:tcW w:w="3402" w:type="dxa"/>
            <w:vAlign w:val="center"/>
          </w:tcPr>
          <w:p w:rsidR="007256B4" w:rsidRPr="00311818" w:rsidRDefault="007256B4" w:rsidP="007256B4">
            <w:pPr>
              <w:jc w:val="both"/>
              <w:rPr>
                <w:rFonts w:ascii="Arial" w:hAnsi="Arial" w:cs="Arial"/>
                <w:sz w:val="17"/>
                <w:szCs w:val="17"/>
              </w:rPr>
            </w:pPr>
            <w:r w:rsidRPr="00B23198">
              <w:rPr>
                <w:rFonts w:ascii="Arial" w:hAnsi="Arial" w:cs="Arial"/>
                <w:snapToGrid w:val="0"/>
                <w:sz w:val="17"/>
                <w:szCs w:val="17"/>
              </w:rPr>
              <w:t xml:space="preserve">Rendir </w:t>
            </w:r>
            <w:r w:rsidR="00522D2D">
              <w:rPr>
                <w:rFonts w:ascii="Arial" w:hAnsi="Arial" w:cs="Arial"/>
                <w:snapToGrid w:val="0"/>
                <w:sz w:val="17"/>
                <w:szCs w:val="17"/>
              </w:rPr>
              <w:t xml:space="preserve">un </w:t>
            </w:r>
            <w:r w:rsidRPr="00B23198">
              <w:rPr>
                <w:rFonts w:ascii="Arial" w:hAnsi="Arial" w:cs="Arial"/>
                <w:snapToGrid w:val="0"/>
                <w:sz w:val="17"/>
                <w:szCs w:val="17"/>
              </w:rPr>
              <w:t>informe al Ayuntamiento del ejercicio de la administración</w:t>
            </w:r>
            <w:r>
              <w:rPr>
                <w:rFonts w:ascii="Arial" w:hAnsi="Arial" w:cs="Arial"/>
                <w:snapToGrid w:val="0"/>
                <w:sz w:val="17"/>
                <w:szCs w:val="17"/>
              </w:rPr>
              <w:t>.</w:t>
            </w:r>
          </w:p>
        </w:tc>
        <w:tc>
          <w:tcPr>
            <w:tcW w:w="351" w:type="dxa"/>
            <w:shd w:val="clear" w:color="auto" w:fill="FFFFFF" w:themeFill="background1"/>
          </w:tcPr>
          <w:p w:rsidR="007256B4" w:rsidRPr="00311818" w:rsidRDefault="00D76C35" w:rsidP="007256B4">
            <w:pPr>
              <w:jc w:val="left"/>
              <w:rPr>
                <w:b/>
                <w:sz w:val="17"/>
                <w:szCs w:val="17"/>
              </w:rPr>
            </w:pPr>
            <w:r>
              <w:rPr>
                <w:noProof/>
                <w:sz w:val="18"/>
                <w:szCs w:val="18"/>
                <w:lang w:val="es-MX" w:eastAsia="es-MX"/>
              </w:rPr>
              <w:pict>
                <v:shape id="_x0000_s1358" type="#_x0000_t32" style="position:absolute;margin-left:-5.4pt;margin-top:15.35pt;width:259.5pt;height:0;z-index:251906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8291,-1,-18291" strokecolor="#c0504d [3205]" strokeweight="3pt">
                  <v:stroke endarrow="block"/>
                  <v:shadow on="t" color="black" opacity="22937f" origin=",.5" offset="0,.63889mm"/>
                </v:shape>
              </w:pict>
            </w: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92D050"/>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tcPr>
          <w:p w:rsidR="007256B4" w:rsidRPr="00311818" w:rsidRDefault="007256B4" w:rsidP="007256B4">
            <w:pPr>
              <w:jc w:val="left"/>
              <w:rPr>
                <w:b/>
                <w:sz w:val="17"/>
                <w:szCs w:val="17"/>
              </w:rPr>
            </w:pPr>
          </w:p>
        </w:tc>
      </w:tr>
      <w:tr w:rsidR="007256B4" w:rsidRPr="00311818" w:rsidTr="00CB30D0">
        <w:trPr>
          <w:trHeight w:val="586"/>
        </w:trPr>
        <w:tc>
          <w:tcPr>
            <w:tcW w:w="534" w:type="dxa"/>
            <w:shd w:val="clear" w:color="auto" w:fill="auto"/>
            <w:vAlign w:val="center"/>
          </w:tcPr>
          <w:p w:rsidR="007256B4" w:rsidRPr="00B860C2" w:rsidRDefault="007256B4" w:rsidP="007256B4">
            <w:pPr>
              <w:rPr>
                <w:rFonts w:ascii="Arial" w:hAnsi="Arial" w:cs="Arial"/>
                <w:sz w:val="15"/>
                <w:szCs w:val="13"/>
              </w:rPr>
            </w:pPr>
            <w:r>
              <w:rPr>
                <w:rFonts w:ascii="Arial" w:hAnsi="Arial" w:cs="Arial"/>
                <w:sz w:val="15"/>
                <w:szCs w:val="13"/>
              </w:rPr>
              <w:t>2</w:t>
            </w:r>
          </w:p>
        </w:tc>
        <w:tc>
          <w:tcPr>
            <w:tcW w:w="3402" w:type="dxa"/>
            <w:vAlign w:val="center"/>
          </w:tcPr>
          <w:p w:rsidR="007256B4" w:rsidRPr="00A4587C" w:rsidRDefault="007256B4" w:rsidP="007256B4">
            <w:pPr>
              <w:jc w:val="both"/>
              <w:rPr>
                <w:rFonts w:ascii="Arial" w:hAnsi="Arial" w:cs="Arial"/>
                <w:sz w:val="17"/>
                <w:szCs w:val="17"/>
              </w:rPr>
            </w:pPr>
            <w:r>
              <w:rPr>
                <w:rFonts w:ascii="Arial" w:hAnsi="Arial" w:cs="Arial"/>
                <w:sz w:val="17"/>
                <w:szCs w:val="17"/>
              </w:rPr>
              <w:t>Las personas morales enterarán las retenciones de ISR de salarios a la SHCP.</w:t>
            </w:r>
          </w:p>
        </w:tc>
        <w:tc>
          <w:tcPr>
            <w:tcW w:w="351" w:type="dxa"/>
            <w:shd w:val="clear" w:color="auto" w:fill="FFFFFF" w:themeFill="background1"/>
          </w:tcPr>
          <w:p w:rsidR="007256B4" w:rsidRPr="00311818" w:rsidRDefault="00D76C35" w:rsidP="007256B4">
            <w:pPr>
              <w:jc w:val="left"/>
              <w:rPr>
                <w:b/>
                <w:sz w:val="17"/>
                <w:szCs w:val="17"/>
              </w:rPr>
            </w:pPr>
            <w:r>
              <w:rPr>
                <w:noProof/>
                <w:sz w:val="18"/>
                <w:szCs w:val="18"/>
                <w:lang w:val="es-MX" w:eastAsia="es-MX"/>
              </w:rPr>
              <w:pict>
                <v:shape id="_x0000_s1361" type="#_x0000_t34" style="position:absolute;margin-left:-5.4pt;margin-top:22.05pt;width:294pt;height:.85pt;flip:y;z-index:251909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adj=",6006071,-16145" strokecolor="black [3200]" strokeweight="3pt">
                  <v:stroke dashstyle="dash" endarrow="block"/>
                  <v:shadow on="t" color="black" opacity="22937f" origin=",.5" offset="0,.63889mm"/>
                </v:shape>
              </w:pict>
            </w:r>
            <w:r>
              <w:rPr>
                <w:noProof/>
                <w:sz w:val="18"/>
                <w:szCs w:val="18"/>
                <w:lang w:val="es-MX" w:eastAsia="es-MX"/>
              </w:rPr>
              <w:pict>
                <v:shape id="_x0000_s1359" type="#_x0000_t32" style="position:absolute;margin-left:-5.4pt;margin-top:7.2pt;width:294pt;height:0;z-index:251907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6145,-1,-16145" strokecolor="#c0504d [3205]" strokeweight="3pt">
                  <v:stroke endarrow="block"/>
                  <v:shadow on="t" color="black" opacity="22937f" origin=",.5" offset="0,.63889mm"/>
                </v:shape>
              </w:pict>
            </w: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92D050"/>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tcPr>
          <w:p w:rsidR="007256B4" w:rsidRPr="00311818" w:rsidRDefault="007256B4" w:rsidP="007256B4">
            <w:pPr>
              <w:jc w:val="left"/>
              <w:rPr>
                <w:b/>
                <w:sz w:val="17"/>
                <w:szCs w:val="17"/>
              </w:rPr>
            </w:pPr>
          </w:p>
        </w:tc>
      </w:tr>
      <w:tr w:rsidR="007256B4" w:rsidRPr="00311818" w:rsidTr="00CB30D0">
        <w:trPr>
          <w:trHeight w:val="586"/>
        </w:trPr>
        <w:tc>
          <w:tcPr>
            <w:tcW w:w="534" w:type="dxa"/>
            <w:shd w:val="clear" w:color="auto" w:fill="auto"/>
            <w:vAlign w:val="center"/>
          </w:tcPr>
          <w:p w:rsidR="007256B4" w:rsidRDefault="007256B4" w:rsidP="007256B4">
            <w:pPr>
              <w:rPr>
                <w:rFonts w:ascii="Arial" w:hAnsi="Arial" w:cs="Arial"/>
                <w:sz w:val="15"/>
                <w:szCs w:val="13"/>
              </w:rPr>
            </w:pPr>
            <w:r>
              <w:rPr>
                <w:rFonts w:ascii="Arial" w:hAnsi="Arial" w:cs="Arial"/>
                <w:sz w:val="15"/>
                <w:szCs w:val="13"/>
              </w:rPr>
              <w:t>3</w:t>
            </w:r>
          </w:p>
        </w:tc>
        <w:tc>
          <w:tcPr>
            <w:tcW w:w="3402" w:type="dxa"/>
            <w:vAlign w:val="center"/>
          </w:tcPr>
          <w:p w:rsidR="007256B4" w:rsidRDefault="007256B4" w:rsidP="007256B4">
            <w:pPr>
              <w:jc w:val="both"/>
              <w:rPr>
                <w:rFonts w:ascii="Arial" w:hAnsi="Arial" w:cs="Arial"/>
                <w:sz w:val="17"/>
                <w:szCs w:val="17"/>
                <w:lang w:val="es-MX"/>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7256B4" w:rsidRPr="00311818" w:rsidRDefault="00522D2D" w:rsidP="007256B4">
            <w:pPr>
              <w:jc w:val="left"/>
              <w:rPr>
                <w:b/>
                <w:sz w:val="17"/>
                <w:szCs w:val="17"/>
              </w:rPr>
            </w:pPr>
            <w:r>
              <w:rPr>
                <w:noProof/>
                <w:sz w:val="18"/>
                <w:szCs w:val="18"/>
                <w:lang w:val="es-MX" w:eastAsia="es-MX"/>
              </w:rPr>
              <w:pict>
                <v:shape id="_x0000_s1360" type="#_x0000_t32" style="position:absolute;margin-left:-4.85pt;margin-top:14.2pt;width:327pt;height:0;z-index:251908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4516,-1,-14516" strokecolor="#c0504d [3205]" strokeweight="3pt">
                  <v:stroke endarrow="block"/>
                  <v:shadow on="t" color="black" opacity="22937f" origin=",.5" offset="0,.63889mm"/>
                </v:shape>
              </w:pict>
            </w: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FFFFFF" w:themeFill="background1"/>
          </w:tcPr>
          <w:p w:rsidR="007256B4" w:rsidRPr="00311818" w:rsidRDefault="007256B4" w:rsidP="007256B4">
            <w:pPr>
              <w:jc w:val="left"/>
              <w:rPr>
                <w:b/>
                <w:sz w:val="17"/>
                <w:szCs w:val="17"/>
              </w:rPr>
            </w:pPr>
          </w:p>
        </w:tc>
        <w:tc>
          <w:tcPr>
            <w:tcW w:w="351" w:type="dxa"/>
            <w:shd w:val="clear" w:color="auto" w:fill="92D050"/>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shd w:val="clear" w:color="auto" w:fill="auto"/>
          </w:tcPr>
          <w:p w:rsidR="007256B4" w:rsidRPr="00311818" w:rsidRDefault="007256B4" w:rsidP="007256B4">
            <w:pPr>
              <w:jc w:val="left"/>
              <w:rPr>
                <w:b/>
                <w:sz w:val="17"/>
                <w:szCs w:val="17"/>
              </w:rPr>
            </w:pPr>
          </w:p>
        </w:tc>
        <w:tc>
          <w:tcPr>
            <w:tcW w:w="351" w:type="dxa"/>
          </w:tcPr>
          <w:p w:rsidR="007256B4" w:rsidRPr="00311818" w:rsidRDefault="007256B4" w:rsidP="007256B4">
            <w:pPr>
              <w:jc w:val="left"/>
              <w:rPr>
                <w:b/>
                <w:sz w:val="17"/>
                <w:szCs w:val="17"/>
              </w:rPr>
            </w:pPr>
          </w:p>
        </w:tc>
      </w:tr>
    </w:tbl>
    <w:p w:rsidR="003F1969" w:rsidRDefault="003F1969" w:rsidP="003F1969">
      <w:pPr>
        <w:rPr>
          <w:b/>
          <w:sz w:val="18"/>
          <w:szCs w:val="18"/>
        </w:rPr>
      </w:pPr>
    </w:p>
    <w:p w:rsidR="003F1969" w:rsidRDefault="00D76C35" w:rsidP="003F1969">
      <w:pPr>
        <w:tabs>
          <w:tab w:val="left" w:pos="854"/>
          <w:tab w:val="center" w:pos="6804"/>
        </w:tabs>
        <w:jc w:val="left"/>
        <w:rPr>
          <w:sz w:val="18"/>
          <w:szCs w:val="18"/>
        </w:rPr>
      </w:pPr>
      <w:r>
        <w:rPr>
          <w:noProof/>
          <w:sz w:val="18"/>
          <w:szCs w:val="18"/>
          <w:lang w:val="es-MX" w:eastAsia="es-MX"/>
        </w:rPr>
        <w:pict>
          <v:shape id="_x0000_s1168" type="#_x0000_t32" style="position:absolute;margin-left:66.3pt;margin-top:4.7pt;width:75.35pt;height:0;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strokecolor="#c0504d [3205]" strokeweight="3pt">
            <v:stroke endarrow="block"/>
            <v:shadow on="t" color="black" opacity="22937f" origin=",.5" offset="0,.63889mm"/>
          </v:shape>
        </w:pict>
      </w:r>
      <w:r w:rsidR="003F1969">
        <w:rPr>
          <w:sz w:val="18"/>
          <w:szCs w:val="18"/>
        </w:rPr>
        <w:t>AYUNTAMIENTO</w:t>
      </w:r>
    </w:p>
    <w:p w:rsidR="003F1969" w:rsidRDefault="00D76C35" w:rsidP="003F1969">
      <w:pPr>
        <w:tabs>
          <w:tab w:val="left" w:pos="854"/>
          <w:tab w:val="center" w:pos="6804"/>
        </w:tabs>
        <w:jc w:val="left"/>
        <w:rPr>
          <w:sz w:val="18"/>
          <w:szCs w:val="18"/>
        </w:rPr>
      </w:pPr>
      <w:r>
        <w:rPr>
          <w:noProof/>
          <w:sz w:val="18"/>
          <w:szCs w:val="18"/>
          <w:lang w:val="es-MX" w:eastAsia="es-MX"/>
        </w:rPr>
        <w:pict>
          <v:shape id="_x0000_s1178" type="#_x0000_t32" style="position:absolute;margin-left:220.35pt;margin-top:4.95pt;width:75.35pt;height:.85pt;flip:y;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strokecolor="black [3200]" strokeweight="3pt">
            <v:stroke dashstyle="dash" endarrow="block"/>
            <v:shadow on="t" color="black" opacity="22937f" origin=",.5" offset="0,.63889mm"/>
          </v:shape>
        </w:pict>
      </w:r>
      <w:r w:rsidR="003F1969">
        <w:rPr>
          <w:sz w:val="18"/>
          <w:szCs w:val="18"/>
        </w:rPr>
        <w:t>Organismos Públicos Descentralizados Municipales (</w:t>
      </w:r>
      <w:proofErr w:type="spellStart"/>
      <w:r w:rsidR="003F1969">
        <w:rPr>
          <w:sz w:val="18"/>
          <w:szCs w:val="18"/>
        </w:rPr>
        <w:t>OPD´s</w:t>
      </w:r>
      <w:proofErr w:type="spellEnd"/>
      <w:r w:rsidR="003F1969">
        <w:rPr>
          <w:sz w:val="18"/>
          <w:szCs w:val="18"/>
        </w:rPr>
        <w:t>)</w:t>
      </w:r>
      <w:r w:rsidR="003F1969">
        <w:rPr>
          <w:sz w:val="18"/>
          <w:szCs w:val="18"/>
        </w:rPr>
        <w:tab/>
      </w:r>
    </w:p>
    <w:p w:rsidR="003F1969" w:rsidRDefault="003F1969" w:rsidP="003F1969">
      <w:pPr>
        <w:jc w:val="left"/>
        <w:rPr>
          <w:b/>
          <w:sz w:val="18"/>
          <w:szCs w:val="18"/>
        </w:rPr>
      </w:pPr>
      <w:r>
        <w:rPr>
          <w:b/>
          <w:sz w:val="18"/>
          <w:szCs w:val="18"/>
        </w:rPr>
        <w:t>(</w:t>
      </w:r>
      <w:proofErr w:type="spellStart"/>
      <w:r>
        <w:rPr>
          <w:b/>
          <w:sz w:val="18"/>
          <w:szCs w:val="18"/>
        </w:rPr>
        <w:t>OPD´s</w:t>
      </w:r>
      <w:proofErr w:type="spellEnd"/>
      <w:r>
        <w:rPr>
          <w:b/>
          <w:sz w:val="18"/>
          <w:szCs w:val="18"/>
        </w:rPr>
        <w:t xml:space="preserve">  véase anexo 1)</w:t>
      </w:r>
    </w:p>
    <w:p w:rsidR="003F1969" w:rsidRDefault="003F1969" w:rsidP="003F1969">
      <w:pPr>
        <w:jc w:val="left"/>
        <w:rPr>
          <w:b/>
          <w:sz w:val="18"/>
          <w:szCs w:val="18"/>
        </w:rPr>
      </w:pPr>
    </w:p>
    <w:tbl>
      <w:tblPr>
        <w:tblStyle w:val="Tablaconcuadrcula"/>
        <w:tblW w:w="14848" w:type="dxa"/>
        <w:tblLayout w:type="fixed"/>
        <w:tblLook w:val="04A0" w:firstRow="1" w:lastRow="0" w:firstColumn="1" w:lastColumn="0" w:noHBand="0" w:noVBand="1"/>
      </w:tblPr>
      <w:tblGrid>
        <w:gridCol w:w="534"/>
        <w:gridCol w:w="1701"/>
        <w:gridCol w:w="6803"/>
        <w:gridCol w:w="425"/>
        <w:gridCol w:w="425"/>
        <w:gridCol w:w="1984"/>
        <w:gridCol w:w="1559"/>
        <w:gridCol w:w="1417"/>
      </w:tblGrid>
      <w:tr w:rsidR="003F1969" w:rsidRPr="00311818" w:rsidTr="003F1969">
        <w:trPr>
          <w:cantSplit/>
          <w:trHeight w:val="969"/>
        </w:trPr>
        <w:tc>
          <w:tcPr>
            <w:tcW w:w="534" w:type="dxa"/>
            <w:shd w:val="clear" w:color="auto" w:fill="D9D9D9" w:themeFill="background1" w:themeFillShade="D9"/>
            <w:vAlign w:val="center"/>
          </w:tcPr>
          <w:p w:rsidR="003F1969" w:rsidRPr="00311818" w:rsidRDefault="003F1969" w:rsidP="003F1969">
            <w:pPr>
              <w:rPr>
                <w:rFonts w:ascii="Arial" w:hAnsi="Arial" w:cs="Arial"/>
                <w:b/>
                <w:sz w:val="18"/>
                <w:szCs w:val="18"/>
              </w:rPr>
            </w:pPr>
            <w:r>
              <w:rPr>
                <w:rFonts w:ascii="Arial" w:hAnsi="Arial" w:cs="Arial"/>
                <w:b/>
                <w:sz w:val="18"/>
                <w:szCs w:val="18"/>
              </w:rPr>
              <w:t>No.</w:t>
            </w:r>
          </w:p>
        </w:tc>
        <w:tc>
          <w:tcPr>
            <w:tcW w:w="1701" w:type="dxa"/>
            <w:shd w:val="clear" w:color="auto" w:fill="D9D9D9" w:themeFill="background1" w:themeFillShade="D9"/>
            <w:vAlign w:val="center"/>
          </w:tcPr>
          <w:p w:rsidR="003F1969" w:rsidRPr="00B860C2" w:rsidRDefault="003F1969" w:rsidP="003F1969">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3F1969" w:rsidRPr="00554DAA" w:rsidRDefault="003F1969" w:rsidP="003F1969">
            <w:pPr>
              <w:ind w:left="113" w:right="113"/>
              <w:jc w:val="both"/>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3F1969" w:rsidRPr="00554DAA" w:rsidRDefault="00A219B0" w:rsidP="003F1969">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INSTITUCIÓN</w:t>
            </w:r>
          </w:p>
        </w:tc>
      </w:tr>
      <w:tr w:rsidR="003F1969" w:rsidRPr="00311818" w:rsidTr="00CB30D0">
        <w:trPr>
          <w:trHeight w:val="1036"/>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1</w:t>
            </w:r>
          </w:p>
        </w:tc>
        <w:tc>
          <w:tcPr>
            <w:tcW w:w="1701" w:type="dxa"/>
            <w:vAlign w:val="center"/>
          </w:tcPr>
          <w:p w:rsidR="003F1969" w:rsidRPr="00693753" w:rsidRDefault="003F1969" w:rsidP="00B8153E">
            <w:pPr>
              <w:rPr>
                <w:rFonts w:ascii="Arial" w:hAnsi="Arial" w:cs="Arial"/>
                <w:sz w:val="17"/>
                <w:szCs w:val="17"/>
              </w:rPr>
            </w:pPr>
            <w:r w:rsidRPr="00693753">
              <w:rPr>
                <w:rFonts w:ascii="Arial" w:hAnsi="Arial" w:cs="Arial"/>
                <w:sz w:val="17"/>
                <w:szCs w:val="17"/>
              </w:rPr>
              <w:t>D</w:t>
            </w:r>
            <w:r>
              <w:rPr>
                <w:rFonts w:ascii="Arial" w:hAnsi="Arial" w:cs="Arial"/>
                <w:sz w:val="17"/>
                <w:szCs w:val="17"/>
              </w:rPr>
              <w:t>el 1 al 15 de septiembre de 201</w:t>
            </w:r>
            <w:r w:rsidR="00B8153E">
              <w:rPr>
                <w:rFonts w:ascii="Arial" w:hAnsi="Arial" w:cs="Arial"/>
                <w:sz w:val="17"/>
                <w:szCs w:val="17"/>
              </w:rPr>
              <w:t>7</w:t>
            </w:r>
          </w:p>
        </w:tc>
        <w:tc>
          <w:tcPr>
            <w:tcW w:w="6803" w:type="dxa"/>
          </w:tcPr>
          <w:p w:rsidR="003F1969" w:rsidRPr="00B23198" w:rsidRDefault="003F1969" w:rsidP="003F1969">
            <w:pPr>
              <w:pStyle w:val="Textoindependiente"/>
              <w:spacing w:after="0" w:line="240" w:lineRule="auto"/>
              <w:jc w:val="both"/>
              <w:rPr>
                <w:rFonts w:ascii="Arial" w:hAnsi="Arial" w:cs="Arial"/>
                <w:sz w:val="17"/>
                <w:szCs w:val="17"/>
              </w:rPr>
            </w:pPr>
            <w:r w:rsidRPr="00B23198">
              <w:rPr>
                <w:rFonts w:ascii="Arial" w:hAnsi="Arial" w:cs="Arial"/>
                <w:sz w:val="17"/>
                <w:szCs w:val="17"/>
              </w:rPr>
              <w:t>Corresponde al Presidente Municipal la función ejecutiva del municipio. Tiene las siguientes obligaciones:</w:t>
            </w:r>
          </w:p>
          <w:p w:rsidR="003F1969" w:rsidRPr="00B23198" w:rsidRDefault="003F1969" w:rsidP="003F1969">
            <w:pPr>
              <w:pStyle w:val="Textoindependiente"/>
              <w:spacing w:after="0" w:line="240" w:lineRule="auto"/>
              <w:jc w:val="both"/>
              <w:rPr>
                <w:rFonts w:ascii="Arial" w:hAnsi="Arial" w:cs="Arial"/>
                <w:sz w:val="17"/>
                <w:szCs w:val="17"/>
              </w:rPr>
            </w:pPr>
          </w:p>
          <w:p w:rsidR="003F1969" w:rsidRPr="002169DB" w:rsidRDefault="003F1969" w:rsidP="003F1969">
            <w:pPr>
              <w:jc w:val="both"/>
              <w:rPr>
                <w:rFonts w:ascii="Arial" w:hAnsi="Arial" w:cs="Arial"/>
                <w:snapToGrid w:val="0"/>
                <w:sz w:val="17"/>
                <w:szCs w:val="17"/>
              </w:rPr>
            </w:pPr>
            <w:r w:rsidRPr="00B23198">
              <w:rPr>
                <w:rFonts w:ascii="Arial" w:hAnsi="Arial" w:cs="Arial"/>
                <w:snapToGrid w:val="0"/>
                <w:sz w:val="17"/>
                <w:szCs w:val="17"/>
              </w:rPr>
              <w:t xml:space="preserve">VIII. Rendir informe al Ayuntamiento del ejercicio de la administración dentro de los </w:t>
            </w:r>
            <w:r w:rsidRPr="000142C7">
              <w:rPr>
                <w:rFonts w:ascii="Arial" w:hAnsi="Arial" w:cs="Arial"/>
                <w:snapToGrid w:val="0"/>
                <w:sz w:val="17"/>
                <w:szCs w:val="17"/>
                <w:u w:val="dotted"/>
              </w:rPr>
              <w:t>primeros quince días del mes de septiembre</w:t>
            </w:r>
            <w:r w:rsidRPr="00B23198">
              <w:rPr>
                <w:rFonts w:ascii="Arial" w:hAnsi="Arial" w:cs="Arial"/>
                <w:snapToGrid w:val="0"/>
                <w:sz w:val="17"/>
                <w:szCs w:val="17"/>
              </w:rPr>
              <w:t xml:space="preserve"> de cada año, en la fecha que se fije con la oportunidad necesaria, la que se hará saber a las autoridades estatales y a los ciudadanos en general;</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Pr="00B23198" w:rsidRDefault="003F1969" w:rsidP="003F1969">
            <w:pPr>
              <w:rPr>
                <w:rFonts w:ascii="Arial" w:hAnsi="Arial" w:cs="Arial"/>
                <w:sz w:val="17"/>
                <w:szCs w:val="17"/>
                <w:lang w:val="es-MX"/>
              </w:rPr>
            </w:pPr>
            <w:r w:rsidRPr="00B23198">
              <w:rPr>
                <w:rFonts w:ascii="Arial" w:hAnsi="Arial" w:cs="Arial"/>
                <w:sz w:val="17"/>
                <w:szCs w:val="17"/>
                <w:lang w:val="es-MX"/>
              </w:rPr>
              <w:t>Art</w:t>
            </w:r>
            <w:r>
              <w:rPr>
                <w:rFonts w:ascii="Arial" w:hAnsi="Arial" w:cs="Arial"/>
                <w:sz w:val="17"/>
                <w:szCs w:val="17"/>
                <w:lang w:val="es-MX"/>
              </w:rPr>
              <w:t>.47,</w:t>
            </w:r>
            <w:r w:rsidRPr="00B23198">
              <w:rPr>
                <w:rFonts w:ascii="Arial" w:hAnsi="Arial" w:cs="Arial"/>
                <w:sz w:val="17"/>
                <w:szCs w:val="17"/>
                <w:lang w:val="es-MX"/>
              </w:rPr>
              <w:t xml:space="preserve"> fracción VIII</w:t>
            </w:r>
            <w:r>
              <w:rPr>
                <w:rFonts w:ascii="Arial" w:hAnsi="Arial" w:cs="Arial"/>
                <w:sz w:val="17"/>
                <w:szCs w:val="17"/>
                <w:lang w:val="es-MX"/>
              </w:rPr>
              <w:t>, LGAPMEJ</w:t>
            </w:r>
          </w:p>
        </w:tc>
        <w:tc>
          <w:tcPr>
            <w:tcW w:w="1559" w:type="dxa"/>
            <w:vAlign w:val="center"/>
          </w:tcPr>
          <w:p w:rsidR="003F1969" w:rsidRPr="00311818" w:rsidRDefault="003F1969" w:rsidP="00B8153E">
            <w:pPr>
              <w:rPr>
                <w:rFonts w:ascii="Arial" w:hAnsi="Arial" w:cs="Arial"/>
                <w:sz w:val="17"/>
                <w:szCs w:val="17"/>
              </w:rPr>
            </w:pPr>
            <w:r w:rsidRPr="00AE3097">
              <w:rPr>
                <w:rFonts w:ascii="Arial" w:hAnsi="Arial" w:cs="Arial"/>
                <w:sz w:val="17"/>
                <w:szCs w:val="17"/>
              </w:rPr>
              <w:t>Del 1 de septiembre de 201</w:t>
            </w:r>
            <w:r w:rsidR="00B8153E">
              <w:rPr>
                <w:rFonts w:ascii="Arial" w:hAnsi="Arial" w:cs="Arial"/>
                <w:sz w:val="17"/>
                <w:szCs w:val="17"/>
              </w:rPr>
              <w:t>6</w:t>
            </w:r>
            <w:r w:rsidRPr="00AE3097">
              <w:rPr>
                <w:rFonts w:ascii="Arial" w:hAnsi="Arial" w:cs="Arial"/>
                <w:sz w:val="17"/>
                <w:szCs w:val="17"/>
              </w:rPr>
              <w:t xml:space="preserve"> al 31 de agosto de 201</w:t>
            </w:r>
            <w:r w:rsidR="00B8153E">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H. AYTO.</w:t>
            </w:r>
          </w:p>
        </w:tc>
      </w:tr>
      <w:tr w:rsidR="003F1969" w:rsidRPr="00311818" w:rsidTr="00CB30D0">
        <w:trPr>
          <w:trHeight w:val="1036"/>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2</w:t>
            </w:r>
          </w:p>
        </w:tc>
        <w:tc>
          <w:tcPr>
            <w:tcW w:w="1701" w:type="dxa"/>
            <w:vAlign w:val="center"/>
          </w:tcPr>
          <w:p w:rsidR="003F1969" w:rsidRPr="00100AB2" w:rsidRDefault="003F1969" w:rsidP="003F1969">
            <w:pPr>
              <w:rPr>
                <w:rFonts w:ascii="Arial" w:hAnsi="Arial" w:cs="Arial"/>
                <w:sz w:val="17"/>
                <w:szCs w:val="17"/>
              </w:rPr>
            </w:pPr>
            <w:r w:rsidRPr="00100AB2">
              <w:rPr>
                <w:rFonts w:ascii="Arial" w:hAnsi="Arial" w:cs="Arial"/>
                <w:sz w:val="17"/>
                <w:szCs w:val="17"/>
              </w:rPr>
              <w:t>Del 1 al 17 de septiembre</w:t>
            </w:r>
          </w:p>
          <w:p w:rsidR="003F1969" w:rsidRPr="00100AB2" w:rsidRDefault="003F1969" w:rsidP="009A0D5D">
            <w:pPr>
              <w:rPr>
                <w:rFonts w:ascii="Arial" w:hAnsi="Arial" w:cs="Arial"/>
                <w:sz w:val="17"/>
                <w:szCs w:val="17"/>
              </w:rPr>
            </w:pPr>
            <w:r w:rsidRPr="00100AB2">
              <w:rPr>
                <w:rFonts w:ascii="Arial" w:hAnsi="Arial" w:cs="Arial"/>
                <w:sz w:val="17"/>
                <w:szCs w:val="17"/>
              </w:rPr>
              <w:t>de 201</w:t>
            </w:r>
            <w:r w:rsidR="009A0D5D">
              <w:rPr>
                <w:rFonts w:ascii="Arial" w:hAnsi="Arial" w:cs="Arial"/>
                <w:sz w:val="17"/>
                <w:szCs w:val="17"/>
              </w:rPr>
              <w:t>7</w:t>
            </w:r>
          </w:p>
        </w:tc>
        <w:tc>
          <w:tcPr>
            <w:tcW w:w="6803" w:type="dxa"/>
            <w:vAlign w:val="center"/>
          </w:tcPr>
          <w:p w:rsidR="003F1969" w:rsidRPr="00B23198" w:rsidRDefault="003F1969" w:rsidP="003F1969">
            <w:pPr>
              <w:pStyle w:val="texto"/>
              <w:spacing w:after="0" w:line="240" w:lineRule="auto"/>
              <w:ind w:firstLine="0"/>
              <w:rPr>
                <w:sz w:val="17"/>
                <w:szCs w:val="17"/>
              </w:rPr>
            </w:pPr>
            <w:r w:rsidRPr="00B23198">
              <w:rPr>
                <w:sz w:val="17"/>
                <w:szCs w:val="17"/>
              </w:rPr>
              <w:t xml:space="preserve">Las personas físicas, así como las personas morales a que se refiere el Título III de esta Ley, enterarán las retenciones a que se refiere este artículo </w:t>
            </w:r>
            <w:r w:rsidRPr="00FA095A">
              <w:rPr>
                <w:sz w:val="17"/>
                <w:szCs w:val="17"/>
                <w:u w:val="dotted"/>
              </w:rPr>
              <w:t xml:space="preserve">a más tardar el día 17 de cada uno de los meses del año </w:t>
            </w:r>
            <w:r w:rsidRPr="00B23198">
              <w:rPr>
                <w:sz w:val="17"/>
                <w:szCs w:val="17"/>
              </w:rPr>
              <w:t>de calendario, mediante declaración que presentarán ante las oficinas autorizadas.</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3F1969" w:rsidRPr="00B23198" w:rsidRDefault="003F1969" w:rsidP="00246AD3">
            <w:pPr>
              <w:rPr>
                <w:rFonts w:ascii="Arial" w:hAnsi="Arial" w:cs="Arial"/>
                <w:sz w:val="17"/>
                <w:szCs w:val="17"/>
                <w:lang w:val="es-MX"/>
              </w:rPr>
            </w:pPr>
            <w:r>
              <w:rPr>
                <w:rFonts w:ascii="Arial" w:hAnsi="Arial" w:cs="Arial"/>
                <w:sz w:val="17"/>
                <w:szCs w:val="17"/>
                <w:lang w:val="es-MX"/>
              </w:rPr>
              <w:t>Art.</w:t>
            </w:r>
            <w:r w:rsidR="009A0D5D">
              <w:rPr>
                <w:rFonts w:ascii="Arial" w:hAnsi="Arial" w:cs="Arial"/>
                <w:sz w:val="17"/>
                <w:szCs w:val="17"/>
                <w:lang w:val="es-MX"/>
              </w:rPr>
              <w:t xml:space="preserve"> </w:t>
            </w:r>
            <w:r w:rsidRPr="00E54552">
              <w:rPr>
                <w:rFonts w:ascii="Arial" w:hAnsi="Arial" w:cs="Arial"/>
                <w:sz w:val="17"/>
                <w:szCs w:val="17"/>
                <w:lang w:val="es-MX"/>
              </w:rPr>
              <w:t>96</w:t>
            </w:r>
            <w:r w:rsidR="00246AD3">
              <w:rPr>
                <w:rFonts w:ascii="Arial" w:hAnsi="Arial" w:cs="Arial"/>
                <w:sz w:val="17"/>
                <w:szCs w:val="17"/>
                <w:lang w:val="es-MX"/>
              </w:rPr>
              <w:t>, párrafo séptimo, LISR</w:t>
            </w:r>
          </w:p>
        </w:tc>
        <w:tc>
          <w:tcPr>
            <w:tcW w:w="1559" w:type="dxa"/>
            <w:vAlign w:val="center"/>
          </w:tcPr>
          <w:p w:rsidR="003F1969" w:rsidRPr="00E63C97" w:rsidRDefault="003F1969" w:rsidP="009A0D5D">
            <w:pPr>
              <w:rPr>
                <w:rFonts w:ascii="Arial" w:hAnsi="Arial" w:cs="Arial"/>
                <w:sz w:val="17"/>
                <w:szCs w:val="17"/>
              </w:rPr>
            </w:pPr>
            <w:r w:rsidRPr="00E63C97">
              <w:rPr>
                <w:rFonts w:ascii="Arial" w:hAnsi="Arial" w:cs="Arial"/>
                <w:sz w:val="17"/>
                <w:szCs w:val="17"/>
              </w:rPr>
              <w:t>Del 1 al 31 de agosto de 201</w:t>
            </w:r>
            <w:r w:rsidR="009A0D5D">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SHCP</w:t>
            </w:r>
          </w:p>
        </w:tc>
      </w:tr>
      <w:tr w:rsidR="003F1969" w:rsidRPr="00311818" w:rsidTr="00CB30D0">
        <w:trPr>
          <w:trHeight w:val="567"/>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3</w:t>
            </w:r>
          </w:p>
        </w:tc>
        <w:tc>
          <w:tcPr>
            <w:tcW w:w="1701" w:type="dxa"/>
            <w:vAlign w:val="center"/>
          </w:tcPr>
          <w:p w:rsidR="003F1969" w:rsidRDefault="003F1969" w:rsidP="003465D3">
            <w:pPr>
              <w:rPr>
                <w:rFonts w:ascii="Arial" w:hAnsi="Arial" w:cs="Arial"/>
                <w:sz w:val="17"/>
                <w:szCs w:val="17"/>
              </w:rPr>
            </w:pPr>
            <w:r>
              <w:rPr>
                <w:rFonts w:ascii="Arial" w:hAnsi="Arial" w:cs="Arial"/>
                <w:sz w:val="17"/>
                <w:szCs w:val="17"/>
              </w:rPr>
              <w:t xml:space="preserve">Del 1 al 19 de septiembre de </w:t>
            </w:r>
            <w:r w:rsidRPr="00E63C97">
              <w:rPr>
                <w:rFonts w:ascii="Arial" w:hAnsi="Arial" w:cs="Arial"/>
                <w:sz w:val="17"/>
                <w:szCs w:val="17"/>
              </w:rPr>
              <w:t>201</w:t>
            </w:r>
            <w:r w:rsidR="003465D3">
              <w:rPr>
                <w:rFonts w:ascii="Arial" w:hAnsi="Arial" w:cs="Arial"/>
                <w:sz w:val="17"/>
                <w:szCs w:val="17"/>
              </w:rPr>
              <w:t>7</w:t>
            </w:r>
          </w:p>
        </w:tc>
        <w:tc>
          <w:tcPr>
            <w:tcW w:w="6803" w:type="dxa"/>
            <w:vAlign w:val="center"/>
          </w:tcPr>
          <w:p w:rsidR="003F1969" w:rsidRPr="00B23198" w:rsidRDefault="003F1969" w:rsidP="003F1969">
            <w:pPr>
              <w:jc w:val="both"/>
              <w:rPr>
                <w:rFonts w:ascii="Arial" w:hAnsi="Arial" w:cs="Arial"/>
                <w:sz w:val="17"/>
                <w:szCs w:val="17"/>
                <w:lang w:val="es-MX"/>
              </w:rPr>
            </w:pPr>
            <w:r w:rsidRPr="00B23198">
              <w:rPr>
                <w:rFonts w:ascii="Arial" w:hAnsi="Arial" w:cs="Arial"/>
                <w:sz w:val="17"/>
                <w:szCs w:val="17"/>
                <w:lang w:val="es-MX"/>
              </w:rPr>
              <w:t>Los ayuntamientos presentarán a la Auditoría Superior</w:t>
            </w:r>
            <w:r w:rsidRPr="00FA095A">
              <w:rPr>
                <w:rFonts w:ascii="Arial" w:hAnsi="Arial" w:cs="Arial"/>
                <w:sz w:val="17"/>
                <w:szCs w:val="17"/>
                <w:u w:val="dotted"/>
                <w:lang w:val="es-MX"/>
              </w:rPr>
              <w:t>, antes del día veinte de cada mes,</w:t>
            </w:r>
            <w:r w:rsidRPr="00B23198">
              <w:rPr>
                <w:rFonts w:ascii="Arial" w:hAnsi="Arial" w:cs="Arial"/>
                <w:sz w:val="17"/>
                <w:szCs w:val="17"/>
                <w:lang w:val="es-MX"/>
              </w:rPr>
              <w:t xml:space="preserve"> la cuenta detallada de los movimientos de fondos ocurridos en el mes anterior</w:t>
            </w:r>
            <w:r>
              <w:rPr>
                <w:rFonts w:ascii="Arial" w:hAnsi="Arial" w:cs="Arial"/>
                <w:sz w:val="17"/>
                <w:szCs w:val="17"/>
                <w:lang w:val="es-MX"/>
              </w:rPr>
              <w:t>.</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Pr="00B23198" w:rsidRDefault="003F1969" w:rsidP="003F1969">
            <w:pPr>
              <w:rPr>
                <w:rFonts w:ascii="Arial" w:hAnsi="Arial" w:cs="Arial"/>
                <w:sz w:val="17"/>
                <w:szCs w:val="17"/>
                <w:lang w:val="es-MX"/>
              </w:rPr>
            </w:pPr>
            <w:r>
              <w:rPr>
                <w:rFonts w:ascii="Arial" w:hAnsi="Arial" w:cs="Arial"/>
                <w:sz w:val="17"/>
                <w:szCs w:val="17"/>
                <w:lang w:val="es-MX"/>
              </w:rPr>
              <w:t>Art. 55</w:t>
            </w:r>
            <w:r w:rsidR="00AB6500">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3F1969" w:rsidRPr="00E63C97" w:rsidRDefault="003F1969" w:rsidP="003465D3">
            <w:pPr>
              <w:rPr>
                <w:rFonts w:ascii="Arial" w:hAnsi="Arial" w:cs="Arial"/>
                <w:sz w:val="17"/>
                <w:szCs w:val="17"/>
              </w:rPr>
            </w:pPr>
            <w:r w:rsidRPr="00E63C97">
              <w:rPr>
                <w:rFonts w:ascii="Arial" w:hAnsi="Arial" w:cs="Arial"/>
                <w:sz w:val="17"/>
                <w:szCs w:val="17"/>
              </w:rPr>
              <w:t>Del 1 al 31 de agosto de 201</w:t>
            </w:r>
            <w:r w:rsidR="003465D3">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ASEJ</w:t>
            </w:r>
          </w:p>
        </w:tc>
      </w:tr>
    </w:tbl>
    <w:p w:rsidR="003F1969" w:rsidRPr="00D6438E" w:rsidRDefault="003F1969" w:rsidP="003F1969">
      <w:pPr>
        <w:rPr>
          <w:rFonts w:ascii="Arial Black" w:hAnsi="Arial Black"/>
          <w:b/>
          <w:sz w:val="56"/>
          <w:szCs w:val="56"/>
        </w:rPr>
      </w:pPr>
      <w:r w:rsidRPr="00D6438E">
        <w:rPr>
          <w:rFonts w:ascii="Arial Black" w:hAnsi="Arial Black"/>
          <w:b/>
          <w:sz w:val="56"/>
          <w:szCs w:val="56"/>
        </w:rPr>
        <w:lastRenderedPageBreak/>
        <w:t>OCTUBRE</w:t>
      </w:r>
    </w:p>
    <w:tbl>
      <w:tblPr>
        <w:tblStyle w:val="Tablaconcuadrcula"/>
        <w:tblpPr w:leftFromText="141" w:rightFromText="141" w:vertAnchor="text" w:horzAnchor="margin" w:tblpY="43"/>
        <w:tblW w:w="14909"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97"/>
        <w:gridCol w:w="397"/>
      </w:tblGrid>
      <w:tr w:rsidR="00BC3DBB" w:rsidRPr="00311818" w:rsidTr="00BC3DBB">
        <w:trPr>
          <w:trHeight w:val="272"/>
        </w:trPr>
        <w:tc>
          <w:tcPr>
            <w:tcW w:w="534" w:type="dxa"/>
            <w:vMerge w:val="restart"/>
            <w:shd w:val="clear" w:color="auto" w:fill="D9D9D9" w:themeFill="background1" w:themeFillShade="D9"/>
            <w:vAlign w:val="center"/>
          </w:tcPr>
          <w:p w:rsidR="00BC3DBB" w:rsidRPr="00554DAA" w:rsidRDefault="00BC3DBB" w:rsidP="00BC3DBB">
            <w:pPr>
              <w:rPr>
                <w:rFonts w:ascii="Arial" w:hAnsi="Arial" w:cs="Arial"/>
                <w:b/>
                <w:sz w:val="18"/>
                <w:szCs w:val="13"/>
              </w:rPr>
            </w:pPr>
            <w:r>
              <w:rPr>
                <w:rFonts w:ascii="Arial" w:hAnsi="Arial" w:cs="Arial"/>
                <w:b/>
                <w:sz w:val="18"/>
                <w:szCs w:val="13"/>
              </w:rPr>
              <w:t>No.</w:t>
            </w:r>
          </w:p>
        </w:tc>
        <w:tc>
          <w:tcPr>
            <w:tcW w:w="3402" w:type="dxa"/>
            <w:vMerge w:val="restart"/>
            <w:shd w:val="clear" w:color="auto" w:fill="D9D9D9" w:themeFill="background1" w:themeFillShade="D9"/>
            <w:vAlign w:val="center"/>
          </w:tcPr>
          <w:p w:rsidR="00BC3DBB" w:rsidRPr="00311818" w:rsidRDefault="00BC3DBB" w:rsidP="00BC3DBB">
            <w:pPr>
              <w:rPr>
                <w:b/>
                <w:sz w:val="18"/>
                <w:szCs w:val="18"/>
              </w:rPr>
            </w:pPr>
            <w:r w:rsidRPr="00311818">
              <w:rPr>
                <w:b/>
                <w:sz w:val="23"/>
                <w:szCs w:val="23"/>
              </w:rPr>
              <w:t>OBLIGACIONES</w:t>
            </w:r>
          </w:p>
        </w:tc>
        <w:tc>
          <w:tcPr>
            <w:tcW w:w="351" w:type="dxa"/>
            <w:shd w:val="clear" w:color="auto" w:fill="FABF8F" w:themeFill="accent6"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D</w:t>
            </w:r>
          </w:p>
        </w:tc>
        <w:tc>
          <w:tcPr>
            <w:tcW w:w="397" w:type="dxa"/>
            <w:shd w:val="clear" w:color="auto" w:fill="C2D69B" w:themeFill="accent3" w:themeFillTint="99"/>
            <w:vAlign w:val="center"/>
          </w:tcPr>
          <w:p w:rsidR="00BC3DBB" w:rsidRPr="006007B7" w:rsidRDefault="00BC3DBB" w:rsidP="00BC3DBB">
            <w:pPr>
              <w:rPr>
                <w:rFonts w:ascii="Arial" w:hAnsi="Arial" w:cs="Arial"/>
                <w:b/>
                <w:sz w:val="18"/>
                <w:szCs w:val="18"/>
              </w:rPr>
            </w:pPr>
            <w:r w:rsidRPr="006007B7">
              <w:rPr>
                <w:rFonts w:ascii="Arial" w:hAnsi="Arial" w:cs="Arial"/>
                <w:b/>
                <w:sz w:val="18"/>
                <w:szCs w:val="18"/>
              </w:rPr>
              <w:t>L</w:t>
            </w:r>
          </w:p>
        </w:tc>
        <w:tc>
          <w:tcPr>
            <w:tcW w:w="397" w:type="dxa"/>
            <w:shd w:val="clear" w:color="auto" w:fill="C2D69B" w:themeFill="accent3" w:themeFillTint="99"/>
            <w:vAlign w:val="center"/>
          </w:tcPr>
          <w:p w:rsidR="00BC3DBB" w:rsidRPr="006007B7" w:rsidRDefault="00BC3DBB" w:rsidP="00BC3DBB">
            <w:pPr>
              <w:rPr>
                <w:rFonts w:ascii="Arial" w:hAnsi="Arial" w:cs="Arial"/>
                <w:b/>
                <w:sz w:val="18"/>
                <w:szCs w:val="18"/>
              </w:rPr>
            </w:pPr>
            <w:r>
              <w:rPr>
                <w:rFonts w:ascii="Arial" w:hAnsi="Arial" w:cs="Arial"/>
                <w:b/>
                <w:sz w:val="18"/>
                <w:szCs w:val="18"/>
              </w:rPr>
              <w:t>M</w:t>
            </w:r>
          </w:p>
        </w:tc>
      </w:tr>
      <w:tr w:rsidR="00BC3DBB" w:rsidRPr="00311818" w:rsidTr="00BC3DBB">
        <w:trPr>
          <w:trHeight w:val="270"/>
        </w:trPr>
        <w:tc>
          <w:tcPr>
            <w:tcW w:w="534" w:type="dxa"/>
            <w:vMerge/>
            <w:shd w:val="clear" w:color="auto" w:fill="D9D9D9" w:themeFill="background1" w:themeFillShade="D9"/>
            <w:vAlign w:val="center"/>
          </w:tcPr>
          <w:p w:rsidR="00BC3DBB" w:rsidRPr="00311818" w:rsidRDefault="00BC3DBB" w:rsidP="00BC3DBB">
            <w:pPr>
              <w:jc w:val="both"/>
              <w:rPr>
                <w:sz w:val="13"/>
                <w:szCs w:val="13"/>
              </w:rPr>
            </w:pPr>
          </w:p>
        </w:tc>
        <w:tc>
          <w:tcPr>
            <w:tcW w:w="3402" w:type="dxa"/>
            <w:vMerge/>
            <w:shd w:val="clear" w:color="auto" w:fill="D9D9D9" w:themeFill="background1" w:themeFillShade="D9"/>
          </w:tcPr>
          <w:p w:rsidR="00BC3DBB" w:rsidRPr="00311818" w:rsidRDefault="00BC3DBB" w:rsidP="00BC3DBB">
            <w:pPr>
              <w:jc w:val="both"/>
              <w:rPr>
                <w:sz w:val="18"/>
                <w:szCs w:val="18"/>
              </w:rPr>
            </w:pPr>
          </w:p>
        </w:tc>
        <w:tc>
          <w:tcPr>
            <w:tcW w:w="351" w:type="dxa"/>
            <w:shd w:val="clear" w:color="auto" w:fill="FABF8F" w:themeFill="accent6"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1</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2</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3</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4</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5</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6</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7</w:t>
            </w:r>
          </w:p>
        </w:tc>
        <w:tc>
          <w:tcPr>
            <w:tcW w:w="351" w:type="dxa"/>
            <w:shd w:val="clear" w:color="auto" w:fill="FABF8F" w:themeFill="accent6"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8</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9</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10</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11</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12</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13</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14</w:t>
            </w:r>
          </w:p>
        </w:tc>
        <w:tc>
          <w:tcPr>
            <w:tcW w:w="351" w:type="dxa"/>
            <w:shd w:val="clear" w:color="auto" w:fill="FABF8F" w:themeFill="accent6"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15</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16</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17</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18</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19</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20</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21</w:t>
            </w:r>
          </w:p>
        </w:tc>
        <w:tc>
          <w:tcPr>
            <w:tcW w:w="351" w:type="dxa"/>
            <w:shd w:val="clear" w:color="auto" w:fill="FABF8F" w:themeFill="accent6"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22</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23</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24</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25</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26</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27</w:t>
            </w:r>
          </w:p>
        </w:tc>
        <w:tc>
          <w:tcPr>
            <w:tcW w:w="351"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28</w:t>
            </w:r>
          </w:p>
        </w:tc>
        <w:tc>
          <w:tcPr>
            <w:tcW w:w="351" w:type="dxa"/>
            <w:shd w:val="clear" w:color="auto" w:fill="FABF8F" w:themeFill="accent6"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29</w:t>
            </w:r>
          </w:p>
        </w:tc>
        <w:tc>
          <w:tcPr>
            <w:tcW w:w="397"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30</w:t>
            </w:r>
          </w:p>
        </w:tc>
        <w:tc>
          <w:tcPr>
            <w:tcW w:w="397" w:type="dxa"/>
            <w:shd w:val="clear" w:color="auto" w:fill="C2D69B" w:themeFill="accent3" w:themeFillTint="99"/>
            <w:vAlign w:val="center"/>
          </w:tcPr>
          <w:p w:rsidR="00BC3DBB" w:rsidRPr="00311818" w:rsidRDefault="00BC3DBB" w:rsidP="00BC3DBB">
            <w:pPr>
              <w:rPr>
                <w:rFonts w:ascii="Arial" w:hAnsi="Arial" w:cs="Arial"/>
                <w:b/>
                <w:sz w:val="12"/>
                <w:szCs w:val="12"/>
              </w:rPr>
            </w:pPr>
            <w:r>
              <w:rPr>
                <w:rFonts w:ascii="Arial" w:hAnsi="Arial" w:cs="Arial"/>
                <w:b/>
                <w:sz w:val="12"/>
                <w:szCs w:val="12"/>
              </w:rPr>
              <w:t>31</w:t>
            </w:r>
          </w:p>
        </w:tc>
      </w:tr>
      <w:tr w:rsidR="00BC3DBB" w:rsidRPr="00311818" w:rsidTr="00CB30D0">
        <w:trPr>
          <w:trHeight w:val="586"/>
        </w:trPr>
        <w:tc>
          <w:tcPr>
            <w:tcW w:w="534" w:type="dxa"/>
            <w:shd w:val="clear" w:color="auto" w:fill="auto"/>
            <w:vAlign w:val="center"/>
          </w:tcPr>
          <w:p w:rsidR="00BC3DBB" w:rsidRPr="00B860C2" w:rsidRDefault="00BC3DBB" w:rsidP="00BC3DBB">
            <w:pPr>
              <w:rPr>
                <w:rFonts w:ascii="Arial" w:hAnsi="Arial" w:cs="Arial"/>
                <w:sz w:val="15"/>
                <w:szCs w:val="13"/>
              </w:rPr>
            </w:pPr>
            <w:r>
              <w:rPr>
                <w:rFonts w:ascii="Arial" w:hAnsi="Arial" w:cs="Arial"/>
                <w:sz w:val="15"/>
                <w:szCs w:val="13"/>
              </w:rPr>
              <w:t>1</w:t>
            </w:r>
          </w:p>
        </w:tc>
        <w:tc>
          <w:tcPr>
            <w:tcW w:w="3402" w:type="dxa"/>
            <w:vAlign w:val="center"/>
          </w:tcPr>
          <w:p w:rsidR="00BC3DBB" w:rsidRPr="00A4587C" w:rsidRDefault="00BC3DBB" w:rsidP="00BC3DBB">
            <w:pPr>
              <w:jc w:val="both"/>
              <w:rPr>
                <w:rFonts w:ascii="Arial" w:hAnsi="Arial" w:cs="Arial"/>
                <w:sz w:val="17"/>
                <w:szCs w:val="17"/>
              </w:rPr>
            </w:pPr>
            <w:r>
              <w:rPr>
                <w:rFonts w:ascii="Arial" w:hAnsi="Arial" w:cs="Arial"/>
                <w:sz w:val="17"/>
                <w:szCs w:val="17"/>
              </w:rPr>
              <w:t>Las personas morales enterarán las retenciones de ISR de salarios a la SHCP.</w:t>
            </w:r>
          </w:p>
        </w:tc>
        <w:tc>
          <w:tcPr>
            <w:tcW w:w="351" w:type="dxa"/>
            <w:shd w:val="clear" w:color="auto" w:fill="FFFFFF" w:themeFill="background1"/>
          </w:tcPr>
          <w:p w:rsidR="00BC3DBB" w:rsidRPr="00311818" w:rsidRDefault="00D76C35" w:rsidP="00BC3DBB">
            <w:pPr>
              <w:jc w:val="left"/>
              <w:rPr>
                <w:b/>
                <w:sz w:val="17"/>
                <w:szCs w:val="17"/>
              </w:rPr>
            </w:pPr>
            <w:r>
              <w:rPr>
                <w:noProof/>
                <w:sz w:val="18"/>
                <w:szCs w:val="18"/>
                <w:lang w:val="es-MX" w:eastAsia="es-MX"/>
              </w:rPr>
              <w:pict>
                <v:shape id="_x0000_s1364" type="#_x0000_t32" style="position:absolute;margin-left:-4.95pt;margin-top:23.5pt;width:293.85pt;height:0;z-index:251913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adj="-16186,-1,-16186" strokecolor="black [3200]" strokeweight="3pt">
                  <v:stroke dashstyle="dash" endarrow="block"/>
                  <v:shadow on="t" color="black" opacity="22937f" origin=",.5" offset="0,.63889mm"/>
                </v:shape>
              </w:pict>
            </w:r>
            <w:r>
              <w:rPr>
                <w:b/>
                <w:noProof/>
                <w:sz w:val="17"/>
                <w:szCs w:val="17"/>
                <w:lang w:val="es-MX" w:eastAsia="es-MX"/>
              </w:rPr>
              <w:pict>
                <v:shape id="_x0000_s1362" type="#_x0000_t32" style="position:absolute;margin-left:-4.95pt;margin-top:8.5pt;width:293.85pt;height:0;z-index:251911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6186,-1,-16186" strokecolor="#c0504d [3205]" strokeweight="3pt">
                  <v:stroke endarrow="block"/>
                  <v:shadow on="t" color="black" opacity="22937f" origin=",.5" offset="0,.63889mm"/>
                </v:shape>
              </w:pict>
            </w: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92D050"/>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97" w:type="dxa"/>
            <w:shd w:val="clear" w:color="auto" w:fill="auto"/>
          </w:tcPr>
          <w:p w:rsidR="00BC3DBB" w:rsidRPr="00311818" w:rsidRDefault="00BC3DBB" w:rsidP="00BC3DBB">
            <w:pPr>
              <w:jc w:val="left"/>
              <w:rPr>
                <w:b/>
                <w:sz w:val="17"/>
                <w:szCs w:val="17"/>
              </w:rPr>
            </w:pPr>
          </w:p>
        </w:tc>
        <w:tc>
          <w:tcPr>
            <w:tcW w:w="397" w:type="dxa"/>
            <w:vAlign w:val="center"/>
          </w:tcPr>
          <w:p w:rsidR="00BC3DBB" w:rsidRPr="00311818" w:rsidRDefault="00BC3DBB" w:rsidP="00BC3DBB">
            <w:pPr>
              <w:rPr>
                <w:rFonts w:ascii="Arial" w:hAnsi="Arial" w:cs="Arial"/>
                <w:b/>
                <w:sz w:val="12"/>
                <w:szCs w:val="12"/>
              </w:rPr>
            </w:pPr>
          </w:p>
        </w:tc>
      </w:tr>
      <w:tr w:rsidR="00BC3DBB" w:rsidRPr="00311818" w:rsidTr="00CB30D0">
        <w:trPr>
          <w:trHeight w:val="586"/>
        </w:trPr>
        <w:tc>
          <w:tcPr>
            <w:tcW w:w="534" w:type="dxa"/>
            <w:shd w:val="clear" w:color="auto" w:fill="auto"/>
            <w:vAlign w:val="center"/>
          </w:tcPr>
          <w:p w:rsidR="00BC3DBB" w:rsidRDefault="00BC3DBB" w:rsidP="00BC3DBB">
            <w:pPr>
              <w:rPr>
                <w:rFonts w:ascii="Arial" w:hAnsi="Arial" w:cs="Arial"/>
                <w:sz w:val="15"/>
                <w:szCs w:val="13"/>
              </w:rPr>
            </w:pPr>
            <w:r>
              <w:rPr>
                <w:rFonts w:ascii="Arial" w:hAnsi="Arial" w:cs="Arial"/>
                <w:sz w:val="15"/>
                <w:szCs w:val="13"/>
              </w:rPr>
              <w:t>2</w:t>
            </w:r>
          </w:p>
        </w:tc>
        <w:tc>
          <w:tcPr>
            <w:tcW w:w="3402" w:type="dxa"/>
            <w:vAlign w:val="center"/>
          </w:tcPr>
          <w:p w:rsidR="00BC3DBB" w:rsidRDefault="00BC3DBB" w:rsidP="00BC3DBB">
            <w:pPr>
              <w:jc w:val="both"/>
              <w:rPr>
                <w:rFonts w:ascii="Arial" w:hAnsi="Arial" w:cs="Arial"/>
                <w:sz w:val="17"/>
                <w:szCs w:val="17"/>
                <w:lang w:val="es-MX"/>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BC3DBB" w:rsidRPr="00311818" w:rsidRDefault="00D76C35" w:rsidP="00BC3DBB">
            <w:pPr>
              <w:jc w:val="left"/>
              <w:rPr>
                <w:b/>
                <w:sz w:val="17"/>
                <w:szCs w:val="17"/>
              </w:rPr>
            </w:pPr>
            <w:r>
              <w:rPr>
                <w:b/>
                <w:noProof/>
                <w:sz w:val="17"/>
                <w:szCs w:val="17"/>
                <w:lang w:val="es-MX" w:eastAsia="es-MX"/>
              </w:rPr>
              <w:pict>
                <v:shape id="_x0000_s1363" type="#_x0000_t32" style="position:absolute;margin-left:-4.95pt;margin-top:14.65pt;width:326.55pt;height:0;z-index:251912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4565,-1,-14565" strokecolor="#c0504d [3205]" strokeweight="3pt">
                  <v:stroke endarrow="block"/>
                  <v:shadow on="t" color="black" opacity="22937f" origin=",.5" offset="0,.63889mm"/>
                </v:shape>
              </w:pict>
            </w: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FFFFFF" w:themeFill="background1"/>
          </w:tcPr>
          <w:p w:rsidR="00BC3DBB" w:rsidRPr="00311818" w:rsidRDefault="00BC3DBB" w:rsidP="00BC3DBB">
            <w:pPr>
              <w:jc w:val="left"/>
              <w:rPr>
                <w:b/>
                <w:sz w:val="17"/>
                <w:szCs w:val="17"/>
              </w:rPr>
            </w:pPr>
          </w:p>
        </w:tc>
        <w:tc>
          <w:tcPr>
            <w:tcW w:w="351" w:type="dxa"/>
            <w:shd w:val="clear" w:color="auto" w:fill="92D050"/>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51" w:type="dxa"/>
            <w:shd w:val="clear" w:color="auto" w:fill="auto"/>
          </w:tcPr>
          <w:p w:rsidR="00BC3DBB" w:rsidRPr="00311818" w:rsidRDefault="00BC3DBB" w:rsidP="00BC3DBB">
            <w:pPr>
              <w:jc w:val="left"/>
              <w:rPr>
                <w:b/>
                <w:sz w:val="17"/>
                <w:szCs w:val="17"/>
              </w:rPr>
            </w:pPr>
          </w:p>
        </w:tc>
        <w:tc>
          <w:tcPr>
            <w:tcW w:w="397" w:type="dxa"/>
            <w:shd w:val="clear" w:color="auto" w:fill="auto"/>
          </w:tcPr>
          <w:p w:rsidR="00BC3DBB" w:rsidRPr="00311818" w:rsidRDefault="00BC3DBB" w:rsidP="00BC3DBB">
            <w:pPr>
              <w:jc w:val="left"/>
              <w:rPr>
                <w:b/>
                <w:sz w:val="17"/>
                <w:szCs w:val="17"/>
              </w:rPr>
            </w:pPr>
          </w:p>
        </w:tc>
        <w:tc>
          <w:tcPr>
            <w:tcW w:w="397" w:type="dxa"/>
            <w:vAlign w:val="center"/>
          </w:tcPr>
          <w:p w:rsidR="00BC3DBB" w:rsidRPr="00311818" w:rsidRDefault="00BC3DBB" w:rsidP="00BC3DBB">
            <w:pPr>
              <w:rPr>
                <w:rFonts w:ascii="Arial" w:hAnsi="Arial" w:cs="Arial"/>
                <w:b/>
                <w:sz w:val="12"/>
                <w:szCs w:val="12"/>
              </w:rPr>
            </w:pPr>
          </w:p>
        </w:tc>
      </w:tr>
      <w:tr w:rsidR="002F1B83" w:rsidRPr="00311818" w:rsidTr="002F1B83">
        <w:trPr>
          <w:trHeight w:val="586"/>
        </w:trPr>
        <w:tc>
          <w:tcPr>
            <w:tcW w:w="534" w:type="dxa"/>
            <w:shd w:val="clear" w:color="auto" w:fill="auto"/>
            <w:vAlign w:val="center"/>
          </w:tcPr>
          <w:p w:rsidR="002F1B83" w:rsidRPr="00C073E8" w:rsidRDefault="002F1B83" w:rsidP="002F1B83">
            <w:pPr>
              <w:rPr>
                <w:rFonts w:ascii="Arial" w:hAnsi="Arial" w:cs="Arial"/>
                <w:sz w:val="15"/>
                <w:szCs w:val="13"/>
              </w:rPr>
            </w:pPr>
            <w:r>
              <w:rPr>
                <w:rFonts w:ascii="Arial" w:hAnsi="Arial" w:cs="Arial"/>
                <w:sz w:val="15"/>
                <w:szCs w:val="13"/>
              </w:rPr>
              <w:t>3</w:t>
            </w:r>
          </w:p>
        </w:tc>
        <w:tc>
          <w:tcPr>
            <w:tcW w:w="3402" w:type="dxa"/>
            <w:vAlign w:val="center"/>
          </w:tcPr>
          <w:p w:rsidR="002F1B83" w:rsidRDefault="00522D2D" w:rsidP="002F1B83">
            <w:pPr>
              <w:jc w:val="both"/>
              <w:rPr>
                <w:rFonts w:ascii="Arial" w:hAnsi="Arial" w:cs="Arial"/>
                <w:sz w:val="17"/>
                <w:szCs w:val="17"/>
              </w:rPr>
            </w:pPr>
            <w:r>
              <w:rPr>
                <w:rFonts w:ascii="Arial" w:hAnsi="Arial" w:cs="Arial"/>
                <w:sz w:val="17"/>
                <w:szCs w:val="17"/>
              </w:rPr>
              <w:t>Publicar Información Financiera del  trimestre en su página de internet.</w:t>
            </w:r>
          </w:p>
        </w:tc>
        <w:tc>
          <w:tcPr>
            <w:tcW w:w="351" w:type="dxa"/>
            <w:shd w:val="clear" w:color="auto" w:fill="FFFFFF" w:themeFill="background1"/>
          </w:tcPr>
          <w:p w:rsidR="002F1B83" w:rsidRPr="0017112E" w:rsidRDefault="00D76C35" w:rsidP="002F1B83">
            <w:pPr>
              <w:jc w:val="left"/>
              <w:rPr>
                <w:b/>
                <w:noProof/>
                <w:sz w:val="17"/>
                <w:szCs w:val="17"/>
                <w:lang w:val="es-MX" w:eastAsia="es-MX"/>
              </w:rPr>
            </w:pPr>
            <w:r>
              <w:rPr>
                <w:noProof/>
                <w:sz w:val="18"/>
                <w:szCs w:val="18"/>
                <w:lang w:eastAsia="es-ES"/>
              </w:rPr>
              <w:pict>
                <v:shape id="_x0000_s1380" type="#_x0000_t32" style="position:absolute;margin-left:-4.95pt;margin-top:13.3pt;width:519.95pt;height:0;z-index:251935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9738,-1,-9738" strokecolor="#c0504d [3205]" strokeweight="3pt">
                  <v:stroke endarrow="block"/>
                  <v:shadow on="t" color="black" opacity="22937f" origin=",.5" offset="0,.63889mm"/>
                </v:shape>
              </w:pict>
            </w: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FFFFFF" w:themeFill="background1"/>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51" w:type="dxa"/>
            <w:shd w:val="clear" w:color="auto" w:fill="auto"/>
          </w:tcPr>
          <w:p w:rsidR="002F1B83" w:rsidRPr="00311818" w:rsidRDefault="002F1B83" w:rsidP="002F1B83">
            <w:pPr>
              <w:jc w:val="left"/>
              <w:rPr>
                <w:b/>
                <w:sz w:val="17"/>
                <w:szCs w:val="17"/>
              </w:rPr>
            </w:pPr>
          </w:p>
        </w:tc>
        <w:tc>
          <w:tcPr>
            <w:tcW w:w="397" w:type="dxa"/>
            <w:shd w:val="clear" w:color="auto" w:fill="92D050"/>
          </w:tcPr>
          <w:p w:rsidR="002F1B83" w:rsidRPr="00311818" w:rsidRDefault="002F1B83" w:rsidP="002F1B83">
            <w:pPr>
              <w:jc w:val="left"/>
              <w:rPr>
                <w:b/>
                <w:sz w:val="17"/>
                <w:szCs w:val="17"/>
              </w:rPr>
            </w:pPr>
          </w:p>
        </w:tc>
        <w:tc>
          <w:tcPr>
            <w:tcW w:w="397" w:type="dxa"/>
            <w:vAlign w:val="center"/>
          </w:tcPr>
          <w:p w:rsidR="002F1B83" w:rsidRPr="00311818" w:rsidRDefault="002F1B83" w:rsidP="002F1B83">
            <w:pPr>
              <w:rPr>
                <w:rFonts w:ascii="Arial" w:hAnsi="Arial" w:cs="Arial"/>
                <w:b/>
                <w:sz w:val="12"/>
                <w:szCs w:val="12"/>
              </w:rPr>
            </w:pPr>
          </w:p>
        </w:tc>
      </w:tr>
    </w:tbl>
    <w:p w:rsidR="003F1969" w:rsidRDefault="003F1969" w:rsidP="003F1969">
      <w:pPr>
        <w:rPr>
          <w:b/>
          <w:sz w:val="18"/>
          <w:szCs w:val="18"/>
        </w:rPr>
      </w:pPr>
    </w:p>
    <w:p w:rsidR="003F1969" w:rsidRDefault="00D76C35" w:rsidP="003F1969">
      <w:pPr>
        <w:tabs>
          <w:tab w:val="left" w:pos="854"/>
          <w:tab w:val="center" w:pos="6804"/>
        </w:tabs>
        <w:jc w:val="left"/>
        <w:rPr>
          <w:sz w:val="18"/>
          <w:szCs w:val="18"/>
        </w:rPr>
      </w:pPr>
      <w:r>
        <w:rPr>
          <w:noProof/>
          <w:sz w:val="18"/>
          <w:szCs w:val="18"/>
          <w:lang w:val="es-MX" w:eastAsia="es-MX"/>
        </w:rPr>
        <w:pict>
          <v:shape id="_x0000_s1169" type="#_x0000_t32" style="position:absolute;margin-left:66.3pt;margin-top:4.85pt;width:75.35pt;height:0;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strokecolor="#c0504d [3205]" strokeweight="3pt">
            <v:stroke endarrow="block"/>
            <v:shadow on="t" color="black" opacity="22937f" origin=",.5" offset="0,.63889mm"/>
          </v:shape>
        </w:pict>
      </w:r>
      <w:r w:rsidR="003F1969">
        <w:rPr>
          <w:sz w:val="18"/>
          <w:szCs w:val="18"/>
        </w:rPr>
        <w:t>AYUNTAMIENTO</w:t>
      </w:r>
    </w:p>
    <w:p w:rsidR="003F1969" w:rsidRDefault="00D76C35" w:rsidP="003F1969">
      <w:pPr>
        <w:tabs>
          <w:tab w:val="left" w:pos="854"/>
          <w:tab w:val="center" w:pos="6804"/>
        </w:tabs>
        <w:jc w:val="left"/>
        <w:rPr>
          <w:sz w:val="18"/>
          <w:szCs w:val="18"/>
        </w:rPr>
      </w:pPr>
      <w:r>
        <w:rPr>
          <w:noProof/>
          <w:sz w:val="18"/>
          <w:szCs w:val="18"/>
          <w:lang w:val="es-MX" w:eastAsia="es-MX"/>
        </w:rPr>
        <w:pict>
          <v:shape id="_x0000_s1179" type="#_x0000_t32" style="position:absolute;margin-left:220.35pt;margin-top:5.75pt;width:75.35pt;height:.85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strokecolor="black [3200]" strokeweight="3pt">
            <v:stroke dashstyle="dash" endarrow="block"/>
            <v:shadow on="t" color="black" opacity="22937f" origin=",.5" offset="0,.63889mm"/>
          </v:shape>
        </w:pict>
      </w:r>
      <w:r w:rsidR="003F1969">
        <w:rPr>
          <w:sz w:val="18"/>
          <w:szCs w:val="18"/>
        </w:rPr>
        <w:t>Organismos Públicos Descentralizados Municipales (</w:t>
      </w:r>
      <w:proofErr w:type="spellStart"/>
      <w:r w:rsidR="003F1969">
        <w:rPr>
          <w:sz w:val="18"/>
          <w:szCs w:val="18"/>
        </w:rPr>
        <w:t>OPD´s</w:t>
      </w:r>
      <w:proofErr w:type="spellEnd"/>
      <w:r w:rsidR="003F1969">
        <w:rPr>
          <w:sz w:val="18"/>
          <w:szCs w:val="18"/>
        </w:rPr>
        <w:t>)</w:t>
      </w:r>
      <w:r w:rsidR="003F1969">
        <w:rPr>
          <w:sz w:val="18"/>
          <w:szCs w:val="18"/>
        </w:rPr>
        <w:tab/>
      </w:r>
    </w:p>
    <w:p w:rsidR="003F1969" w:rsidRDefault="003F1969" w:rsidP="003F1969">
      <w:pPr>
        <w:jc w:val="left"/>
        <w:rPr>
          <w:b/>
          <w:sz w:val="18"/>
          <w:szCs w:val="18"/>
        </w:rPr>
      </w:pPr>
      <w:r>
        <w:rPr>
          <w:b/>
          <w:sz w:val="18"/>
          <w:szCs w:val="18"/>
        </w:rPr>
        <w:t>(</w:t>
      </w:r>
      <w:proofErr w:type="spellStart"/>
      <w:r>
        <w:rPr>
          <w:b/>
          <w:sz w:val="18"/>
          <w:szCs w:val="18"/>
        </w:rPr>
        <w:t>OPD´s</w:t>
      </w:r>
      <w:proofErr w:type="spellEnd"/>
      <w:r>
        <w:rPr>
          <w:b/>
          <w:sz w:val="18"/>
          <w:szCs w:val="18"/>
        </w:rPr>
        <w:t xml:space="preserve">  véase anexo 1)</w:t>
      </w:r>
    </w:p>
    <w:p w:rsidR="003F1969" w:rsidRDefault="003F1969" w:rsidP="003F1969">
      <w:pPr>
        <w:jc w:val="left"/>
        <w:rPr>
          <w:b/>
          <w:sz w:val="18"/>
          <w:szCs w:val="18"/>
        </w:rPr>
      </w:pPr>
    </w:p>
    <w:tbl>
      <w:tblPr>
        <w:tblStyle w:val="Tablaconcuadrcula"/>
        <w:tblW w:w="14848" w:type="dxa"/>
        <w:tblLayout w:type="fixed"/>
        <w:tblLook w:val="04A0" w:firstRow="1" w:lastRow="0" w:firstColumn="1" w:lastColumn="0" w:noHBand="0" w:noVBand="1"/>
      </w:tblPr>
      <w:tblGrid>
        <w:gridCol w:w="534"/>
        <w:gridCol w:w="1701"/>
        <w:gridCol w:w="6803"/>
        <w:gridCol w:w="425"/>
        <w:gridCol w:w="425"/>
        <w:gridCol w:w="1984"/>
        <w:gridCol w:w="1559"/>
        <w:gridCol w:w="1417"/>
      </w:tblGrid>
      <w:tr w:rsidR="003F1969" w:rsidRPr="00311818" w:rsidTr="003F1969">
        <w:trPr>
          <w:cantSplit/>
          <w:trHeight w:val="969"/>
        </w:trPr>
        <w:tc>
          <w:tcPr>
            <w:tcW w:w="534" w:type="dxa"/>
            <w:shd w:val="clear" w:color="auto" w:fill="D9D9D9" w:themeFill="background1" w:themeFillShade="D9"/>
            <w:vAlign w:val="center"/>
          </w:tcPr>
          <w:p w:rsidR="003F1969" w:rsidRPr="00311818" w:rsidRDefault="003F1969" w:rsidP="003F1969">
            <w:pPr>
              <w:rPr>
                <w:rFonts w:ascii="Arial" w:hAnsi="Arial" w:cs="Arial"/>
                <w:b/>
                <w:sz w:val="18"/>
                <w:szCs w:val="18"/>
              </w:rPr>
            </w:pPr>
            <w:r>
              <w:rPr>
                <w:rFonts w:ascii="Arial" w:hAnsi="Arial" w:cs="Arial"/>
                <w:b/>
                <w:sz w:val="18"/>
                <w:szCs w:val="18"/>
              </w:rPr>
              <w:t>No.</w:t>
            </w:r>
          </w:p>
        </w:tc>
        <w:tc>
          <w:tcPr>
            <w:tcW w:w="1701" w:type="dxa"/>
            <w:shd w:val="clear" w:color="auto" w:fill="D9D9D9" w:themeFill="background1" w:themeFillShade="D9"/>
            <w:vAlign w:val="center"/>
          </w:tcPr>
          <w:p w:rsidR="003F1969" w:rsidRPr="00B860C2" w:rsidRDefault="003F1969" w:rsidP="003F1969">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3F1969" w:rsidRPr="00554DAA" w:rsidRDefault="003F1969" w:rsidP="003F1969">
            <w:pPr>
              <w:ind w:left="113" w:right="113"/>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3F1969" w:rsidRPr="00554DAA" w:rsidRDefault="00A219B0" w:rsidP="003F1969">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INSTITUCIÓN</w:t>
            </w:r>
          </w:p>
        </w:tc>
      </w:tr>
      <w:tr w:rsidR="003F1969" w:rsidRPr="00311818" w:rsidTr="00CB30D0">
        <w:trPr>
          <w:trHeight w:val="782"/>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1</w:t>
            </w:r>
          </w:p>
        </w:tc>
        <w:tc>
          <w:tcPr>
            <w:tcW w:w="1701" w:type="dxa"/>
            <w:vAlign w:val="center"/>
          </w:tcPr>
          <w:p w:rsidR="003F1969" w:rsidRPr="00A430F2" w:rsidRDefault="003F1969" w:rsidP="003F1969">
            <w:pPr>
              <w:rPr>
                <w:rFonts w:ascii="Arial" w:hAnsi="Arial" w:cs="Arial"/>
                <w:sz w:val="17"/>
                <w:szCs w:val="17"/>
              </w:rPr>
            </w:pPr>
            <w:r w:rsidRPr="00A430F2">
              <w:rPr>
                <w:rFonts w:ascii="Arial" w:hAnsi="Arial" w:cs="Arial"/>
                <w:sz w:val="17"/>
                <w:szCs w:val="17"/>
              </w:rPr>
              <w:t>Del 1 al 17 de octubre</w:t>
            </w:r>
          </w:p>
          <w:p w:rsidR="003F1969" w:rsidRPr="00A430F2" w:rsidRDefault="003F1969" w:rsidP="00740970">
            <w:pPr>
              <w:rPr>
                <w:rFonts w:ascii="Arial" w:hAnsi="Arial" w:cs="Arial"/>
                <w:sz w:val="17"/>
                <w:szCs w:val="17"/>
              </w:rPr>
            </w:pPr>
            <w:r w:rsidRPr="00A430F2">
              <w:rPr>
                <w:rFonts w:ascii="Arial" w:hAnsi="Arial" w:cs="Arial"/>
                <w:sz w:val="17"/>
                <w:szCs w:val="17"/>
              </w:rPr>
              <w:t>de 201</w:t>
            </w:r>
            <w:r w:rsidR="00740970">
              <w:rPr>
                <w:rFonts w:ascii="Arial" w:hAnsi="Arial" w:cs="Arial"/>
                <w:sz w:val="17"/>
                <w:szCs w:val="17"/>
              </w:rPr>
              <w:t>7</w:t>
            </w:r>
          </w:p>
        </w:tc>
        <w:tc>
          <w:tcPr>
            <w:tcW w:w="6803" w:type="dxa"/>
          </w:tcPr>
          <w:p w:rsidR="003F1969" w:rsidRPr="00A430F2" w:rsidRDefault="003F1969" w:rsidP="003F1969">
            <w:pPr>
              <w:pStyle w:val="texto"/>
              <w:spacing w:after="0" w:line="240" w:lineRule="auto"/>
              <w:ind w:firstLine="0"/>
              <w:rPr>
                <w:sz w:val="17"/>
                <w:szCs w:val="17"/>
              </w:rPr>
            </w:pPr>
            <w:r w:rsidRPr="00A430F2">
              <w:rPr>
                <w:sz w:val="17"/>
                <w:szCs w:val="17"/>
              </w:rPr>
              <w:t xml:space="preserve">Las personas físicas, así como las personas morales a que se refiere el Título III de esta Ley, enterarán las retenciones a que se refiere este artículo </w:t>
            </w:r>
            <w:r w:rsidRPr="00A430F2">
              <w:rPr>
                <w:sz w:val="17"/>
                <w:szCs w:val="17"/>
                <w:u w:val="dotted"/>
              </w:rPr>
              <w:t>a más tardar el día 17 de cada uno de los meses del año</w:t>
            </w:r>
            <w:r w:rsidRPr="00A430F2">
              <w:rPr>
                <w:sz w:val="17"/>
                <w:szCs w:val="17"/>
              </w:rPr>
              <w:t xml:space="preserve"> de calendario, mediante declaración que presentarán ante las oficinas autorizadas.</w:t>
            </w:r>
          </w:p>
        </w:tc>
        <w:tc>
          <w:tcPr>
            <w:tcW w:w="425" w:type="dxa"/>
            <w:vAlign w:val="center"/>
          </w:tcPr>
          <w:p w:rsidR="003F1969" w:rsidRPr="00A430F2" w:rsidRDefault="003F1969" w:rsidP="003F1969">
            <w:pPr>
              <w:tabs>
                <w:tab w:val="left" w:pos="709"/>
              </w:tabs>
              <w:rPr>
                <w:rFonts w:ascii="Arial" w:hAnsi="Arial" w:cs="Arial"/>
                <w:b/>
                <w:sz w:val="28"/>
                <w:szCs w:val="28"/>
              </w:rPr>
            </w:pPr>
            <w:r w:rsidRPr="00A430F2">
              <w:rPr>
                <w:rFonts w:ascii="Arial" w:hAnsi="Arial" w:cs="Arial"/>
                <w:b/>
                <w:sz w:val="28"/>
                <w:szCs w:val="28"/>
              </w:rPr>
              <w:t>X</w:t>
            </w:r>
          </w:p>
        </w:tc>
        <w:tc>
          <w:tcPr>
            <w:tcW w:w="425" w:type="dxa"/>
            <w:vAlign w:val="center"/>
          </w:tcPr>
          <w:p w:rsidR="003F1969" w:rsidRPr="00A430F2" w:rsidRDefault="003F1969" w:rsidP="003F1969">
            <w:pPr>
              <w:tabs>
                <w:tab w:val="left" w:pos="709"/>
              </w:tabs>
              <w:rPr>
                <w:rFonts w:ascii="Arial" w:hAnsi="Arial" w:cs="Arial"/>
                <w:b/>
                <w:sz w:val="28"/>
                <w:szCs w:val="17"/>
              </w:rPr>
            </w:pPr>
            <w:r w:rsidRPr="00A430F2">
              <w:rPr>
                <w:rFonts w:ascii="Arial" w:hAnsi="Arial" w:cs="Arial"/>
                <w:b/>
                <w:sz w:val="28"/>
                <w:szCs w:val="17"/>
              </w:rPr>
              <w:t>X</w:t>
            </w:r>
          </w:p>
        </w:tc>
        <w:tc>
          <w:tcPr>
            <w:tcW w:w="1984" w:type="dxa"/>
            <w:vAlign w:val="center"/>
          </w:tcPr>
          <w:p w:rsidR="003F1969" w:rsidRPr="00A430F2" w:rsidRDefault="003F1969" w:rsidP="00225721">
            <w:pPr>
              <w:rPr>
                <w:rFonts w:ascii="Arial" w:hAnsi="Arial" w:cs="Arial"/>
                <w:sz w:val="17"/>
                <w:szCs w:val="17"/>
                <w:lang w:val="es-MX"/>
              </w:rPr>
            </w:pPr>
            <w:r>
              <w:rPr>
                <w:rFonts w:ascii="Arial" w:hAnsi="Arial" w:cs="Arial"/>
                <w:sz w:val="17"/>
                <w:szCs w:val="17"/>
                <w:lang w:val="es-MX"/>
              </w:rPr>
              <w:t>Art.</w:t>
            </w:r>
            <w:r w:rsidR="00740970">
              <w:rPr>
                <w:rFonts w:ascii="Arial" w:hAnsi="Arial" w:cs="Arial"/>
                <w:sz w:val="17"/>
                <w:szCs w:val="17"/>
                <w:lang w:val="es-MX"/>
              </w:rPr>
              <w:t xml:space="preserve"> </w:t>
            </w:r>
            <w:r w:rsidRPr="00E54552">
              <w:rPr>
                <w:rFonts w:ascii="Arial" w:hAnsi="Arial" w:cs="Arial"/>
                <w:sz w:val="17"/>
                <w:szCs w:val="17"/>
                <w:lang w:val="es-MX"/>
              </w:rPr>
              <w:t>96</w:t>
            </w:r>
            <w:r w:rsidR="00225721">
              <w:rPr>
                <w:rFonts w:ascii="Arial" w:hAnsi="Arial" w:cs="Arial"/>
                <w:sz w:val="17"/>
                <w:szCs w:val="17"/>
                <w:lang w:val="es-MX"/>
              </w:rPr>
              <w:t>, párrafo séptimo, LISR</w:t>
            </w:r>
          </w:p>
        </w:tc>
        <w:tc>
          <w:tcPr>
            <w:tcW w:w="1559" w:type="dxa"/>
            <w:vAlign w:val="center"/>
          </w:tcPr>
          <w:p w:rsidR="003F1969" w:rsidRPr="00A430F2" w:rsidRDefault="003F1969" w:rsidP="00740970">
            <w:pPr>
              <w:rPr>
                <w:rFonts w:ascii="Arial" w:hAnsi="Arial" w:cs="Arial"/>
                <w:sz w:val="17"/>
                <w:szCs w:val="17"/>
              </w:rPr>
            </w:pPr>
            <w:r w:rsidRPr="00A430F2">
              <w:rPr>
                <w:rFonts w:ascii="Arial" w:hAnsi="Arial" w:cs="Arial"/>
                <w:sz w:val="17"/>
                <w:szCs w:val="17"/>
              </w:rPr>
              <w:t>Del 1 al 30 de septiembre de 201</w:t>
            </w:r>
            <w:r w:rsidR="00740970">
              <w:rPr>
                <w:rFonts w:ascii="Arial" w:hAnsi="Arial" w:cs="Arial"/>
                <w:sz w:val="17"/>
                <w:szCs w:val="17"/>
              </w:rPr>
              <w:t>7</w:t>
            </w:r>
          </w:p>
        </w:tc>
        <w:tc>
          <w:tcPr>
            <w:tcW w:w="1417" w:type="dxa"/>
            <w:vAlign w:val="center"/>
          </w:tcPr>
          <w:p w:rsidR="003F1969" w:rsidRPr="00A430F2" w:rsidRDefault="003F1969" w:rsidP="003F1969">
            <w:pPr>
              <w:rPr>
                <w:rFonts w:ascii="Arial" w:hAnsi="Arial" w:cs="Arial"/>
                <w:sz w:val="17"/>
                <w:szCs w:val="17"/>
              </w:rPr>
            </w:pPr>
            <w:r w:rsidRPr="00A430F2">
              <w:rPr>
                <w:rFonts w:ascii="Arial" w:hAnsi="Arial" w:cs="Arial"/>
                <w:sz w:val="17"/>
                <w:szCs w:val="17"/>
              </w:rPr>
              <w:t>SHCP</w:t>
            </w:r>
          </w:p>
        </w:tc>
      </w:tr>
      <w:tr w:rsidR="003F1969" w:rsidRPr="00311818" w:rsidTr="00CB30D0">
        <w:trPr>
          <w:trHeight w:val="782"/>
        </w:trPr>
        <w:tc>
          <w:tcPr>
            <w:tcW w:w="534" w:type="dxa"/>
            <w:shd w:val="clear" w:color="auto" w:fill="auto"/>
            <w:vAlign w:val="center"/>
          </w:tcPr>
          <w:p w:rsidR="003F1969" w:rsidRDefault="003F1969" w:rsidP="003F1969">
            <w:pPr>
              <w:rPr>
                <w:rFonts w:ascii="Arial" w:hAnsi="Arial" w:cs="Arial"/>
                <w:sz w:val="17"/>
                <w:szCs w:val="17"/>
                <w:lang w:val="es-MX"/>
              </w:rPr>
            </w:pPr>
            <w:r>
              <w:rPr>
                <w:rFonts w:ascii="Arial" w:hAnsi="Arial" w:cs="Arial"/>
                <w:sz w:val="17"/>
                <w:szCs w:val="17"/>
                <w:lang w:val="es-MX"/>
              </w:rPr>
              <w:t>2</w:t>
            </w:r>
          </w:p>
        </w:tc>
        <w:tc>
          <w:tcPr>
            <w:tcW w:w="1701" w:type="dxa"/>
            <w:vAlign w:val="center"/>
          </w:tcPr>
          <w:p w:rsidR="003F1969" w:rsidRPr="001D4A9B" w:rsidRDefault="003F1969" w:rsidP="00E13F10">
            <w:pPr>
              <w:rPr>
                <w:rFonts w:ascii="Arial" w:hAnsi="Arial" w:cs="Arial"/>
                <w:sz w:val="17"/>
                <w:szCs w:val="17"/>
              </w:rPr>
            </w:pPr>
            <w:r w:rsidRPr="001D4A9B">
              <w:rPr>
                <w:rFonts w:ascii="Arial" w:hAnsi="Arial" w:cs="Arial"/>
                <w:sz w:val="17"/>
                <w:szCs w:val="17"/>
              </w:rPr>
              <w:t>Del 1 al 19 de octubre de 201</w:t>
            </w:r>
            <w:r w:rsidR="00E13F10">
              <w:rPr>
                <w:rFonts w:ascii="Arial" w:hAnsi="Arial" w:cs="Arial"/>
                <w:sz w:val="17"/>
                <w:szCs w:val="17"/>
              </w:rPr>
              <w:t>7</w:t>
            </w:r>
          </w:p>
        </w:tc>
        <w:tc>
          <w:tcPr>
            <w:tcW w:w="6803" w:type="dxa"/>
            <w:vAlign w:val="center"/>
          </w:tcPr>
          <w:p w:rsidR="003F1969" w:rsidRPr="001D4A9B" w:rsidRDefault="003F1969" w:rsidP="003F1969">
            <w:pPr>
              <w:jc w:val="both"/>
              <w:rPr>
                <w:rFonts w:ascii="Arial" w:hAnsi="Arial" w:cs="Arial"/>
                <w:sz w:val="17"/>
                <w:szCs w:val="17"/>
                <w:lang w:val="es-MX"/>
              </w:rPr>
            </w:pPr>
            <w:r w:rsidRPr="001D4A9B">
              <w:rPr>
                <w:rFonts w:ascii="Arial" w:hAnsi="Arial" w:cs="Arial"/>
                <w:sz w:val="17"/>
                <w:szCs w:val="17"/>
                <w:lang w:val="es-MX"/>
              </w:rPr>
              <w:t xml:space="preserve">Los ayuntamientos presentarán a la Auditoría Superior, </w:t>
            </w:r>
            <w:r w:rsidRPr="001D4A9B">
              <w:rPr>
                <w:rFonts w:ascii="Arial" w:hAnsi="Arial" w:cs="Arial"/>
                <w:sz w:val="17"/>
                <w:szCs w:val="17"/>
                <w:u w:val="dotted"/>
                <w:lang w:val="es-MX"/>
              </w:rPr>
              <w:t>antes del día veinte de cada mes</w:t>
            </w:r>
            <w:r w:rsidRPr="001D4A9B">
              <w:rPr>
                <w:rFonts w:ascii="Arial" w:hAnsi="Arial" w:cs="Arial"/>
                <w:sz w:val="17"/>
                <w:szCs w:val="17"/>
                <w:lang w:val="es-MX"/>
              </w:rPr>
              <w:t>, la cuenta detallada de los movimientos de fondos ocurridos en el mes anterior</w:t>
            </w:r>
            <w:r w:rsidR="00B455A8">
              <w:rPr>
                <w:rFonts w:ascii="Arial" w:hAnsi="Arial" w:cs="Arial"/>
                <w:sz w:val="17"/>
                <w:szCs w:val="17"/>
                <w:lang w:val="es-MX"/>
              </w:rPr>
              <w:t>.</w:t>
            </w:r>
          </w:p>
        </w:tc>
        <w:tc>
          <w:tcPr>
            <w:tcW w:w="425" w:type="dxa"/>
            <w:vAlign w:val="center"/>
          </w:tcPr>
          <w:p w:rsidR="003F1969" w:rsidRPr="001D4A9B" w:rsidRDefault="003F1969" w:rsidP="003F1969">
            <w:pPr>
              <w:tabs>
                <w:tab w:val="left" w:pos="709"/>
              </w:tabs>
              <w:rPr>
                <w:rFonts w:ascii="Arial" w:hAnsi="Arial" w:cs="Arial"/>
                <w:b/>
                <w:sz w:val="28"/>
                <w:szCs w:val="28"/>
              </w:rPr>
            </w:pPr>
            <w:r w:rsidRPr="001D4A9B">
              <w:rPr>
                <w:rFonts w:ascii="Arial" w:hAnsi="Arial" w:cs="Arial"/>
                <w:b/>
                <w:sz w:val="28"/>
                <w:szCs w:val="28"/>
              </w:rPr>
              <w:t>X</w:t>
            </w:r>
          </w:p>
        </w:tc>
        <w:tc>
          <w:tcPr>
            <w:tcW w:w="425" w:type="dxa"/>
            <w:vAlign w:val="center"/>
          </w:tcPr>
          <w:p w:rsidR="003F1969" w:rsidRPr="001D4A9B" w:rsidRDefault="003F1969" w:rsidP="003F1969">
            <w:pPr>
              <w:tabs>
                <w:tab w:val="left" w:pos="709"/>
              </w:tabs>
              <w:rPr>
                <w:rFonts w:ascii="Arial" w:hAnsi="Arial" w:cs="Arial"/>
                <w:b/>
                <w:sz w:val="28"/>
                <w:szCs w:val="17"/>
              </w:rPr>
            </w:pPr>
          </w:p>
        </w:tc>
        <w:tc>
          <w:tcPr>
            <w:tcW w:w="1984" w:type="dxa"/>
            <w:vAlign w:val="center"/>
          </w:tcPr>
          <w:p w:rsidR="003F1969" w:rsidRPr="001D4A9B" w:rsidRDefault="003F1969" w:rsidP="003F1969">
            <w:pPr>
              <w:rPr>
                <w:rFonts w:ascii="Arial" w:hAnsi="Arial" w:cs="Arial"/>
                <w:sz w:val="17"/>
                <w:szCs w:val="17"/>
                <w:lang w:val="es-MX"/>
              </w:rPr>
            </w:pPr>
            <w:r w:rsidRPr="001D4A9B">
              <w:rPr>
                <w:rFonts w:ascii="Arial" w:hAnsi="Arial" w:cs="Arial"/>
                <w:sz w:val="17"/>
                <w:szCs w:val="17"/>
                <w:lang w:val="es-MX"/>
              </w:rPr>
              <w:t>Art. 55</w:t>
            </w:r>
            <w:r w:rsidR="00AB6500">
              <w:rPr>
                <w:rFonts w:ascii="Arial" w:hAnsi="Arial" w:cs="Arial"/>
                <w:sz w:val="17"/>
                <w:szCs w:val="17"/>
                <w:lang w:val="es-MX"/>
              </w:rPr>
              <w:t>,</w:t>
            </w:r>
            <w:r w:rsidRPr="001D4A9B">
              <w:rPr>
                <w:rFonts w:ascii="Arial" w:hAnsi="Arial" w:cs="Arial"/>
                <w:sz w:val="17"/>
                <w:szCs w:val="17"/>
                <w:lang w:val="es-MX"/>
              </w:rPr>
              <w:t xml:space="preserve"> LFSAPEJM</w:t>
            </w:r>
          </w:p>
        </w:tc>
        <w:tc>
          <w:tcPr>
            <w:tcW w:w="1559" w:type="dxa"/>
            <w:vAlign w:val="center"/>
          </w:tcPr>
          <w:p w:rsidR="003F1969" w:rsidRPr="001D4A9B" w:rsidRDefault="003F1969" w:rsidP="00E13F10">
            <w:pPr>
              <w:rPr>
                <w:rFonts w:ascii="Arial" w:hAnsi="Arial" w:cs="Arial"/>
                <w:sz w:val="17"/>
                <w:szCs w:val="17"/>
              </w:rPr>
            </w:pPr>
            <w:r w:rsidRPr="001D4A9B">
              <w:rPr>
                <w:rFonts w:ascii="Arial" w:hAnsi="Arial" w:cs="Arial"/>
                <w:sz w:val="17"/>
                <w:szCs w:val="17"/>
              </w:rPr>
              <w:t>Del 1 al 30 de septiembre de 201</w:t>
            </w:r>
            <w:r w:rsidR="00E13F10">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ASEJ</w:t>
            </w:r>
          </w:p>
        </w:tc>
      </w:tr>
      <w:tr w:rsidR="002F1B83" w:rsidRPr="00311818" w:rsidTr="00612C21">
        <w:trPr>
          <w:trHeight w:val="782"/>
        </w:trPr>
        <w:tc>
          <w:tcPr>
            <w:tcW w:w="534" w:type="dxa"/>
            <w:shd w:val="clear" w:color="auto" w:fill="auto"/>
            <w:vAlign w:val="center"/>
          </w:tcPr>
          <w:p w:rsidR="002F1B83" w:rsidRDefault="002F1B83" w:rsidP="00612C21">
            <w:pPr>
              <w:rPr>
                <w:rFonts w:ascii="Arial" w:hAnsi="Arial" w:cs="Arial"/>
                <w:sz w:val="15"/>
                <w:szCs w:val="15"/>
              </w:rPr>
            </w:pPr>
            <w:r>
              <w:rPr>
                <w:rFonts w:ascii="Arial" w:hAnsi="Arial" w:cs="Arial"/>
                <w:sz w:val="15"/>
                <w:szCs w:val="15"/>
              </w:rPr>
              <w:t>3</w:t>
            </w:r>
          </w:p>
        </w:tc>
        <w:tc>
          <w:tcPr>
            <w:tcW w:w="1701" w:type="dxa"/>
            <w:vAlign w:val="center"/>
          </w:tcPr>
          <w:p w:rsidR="002F1B83" w:rsidRDefault="002F1B83" w:rsidP="00A97923">
            <w:pPr>
              <w:rPr>
                <w:rFonts w:ascii="Arial" w:hAnsi="Arial" w:cs="Arial"/>
                <w:sz w:val="17"/>
                <w:szCs w:val="17"/>
              </w:rPr>
            </w:pPr>
            <w:r>
              <w:rPr>
                <w:rFonts w:ascii="Arial" w:hAnsi="Arial" w:cs="Arial"/>
                <w:sz w:val="17"/>
                <w:szCs w:val="17"/>
              </w:rPr>
              <w:t>Del 1 al 30 octubre de 2017</w:t>
            </w:r>
          </w:p>
        </w:tc>
        <w:tc>
          <w:tcPr>
            <w:tcW w:w="6803" w:type="dxa"/>
          </w:tcPr>
          <w:p w:rsidR="002F1B83" w:rsidRPr="00510FA3" w:rsidRDefault="002F1B83" w:rsidP="00612C21">
            <w:pPr>
              <w:tabs>
                <w:tab w:val="left" w:pos="709"/>
              </w:tabs>
              <w:jc w:val="both"/>
              <w:rPr>
                <w:rFonts w:ascii="Arial" w:hAnsi="Arial" w:cs="Arial"/>
                <w:sz w:val="17"/>
                <w:szCs w:val="17"/>
              </w:rPr>
            </w:pPr>
            <w:r>
              <w:rPr>
                <w:rFonts w:ascii="Arial" w:hAnsi="Arial" w:cs="Arial"/>
                <w:sz w:val="17"/>
                <w:szCs w:val="17"/>
              </w:rPr>
              <w:t xml:space="preserve">La información financiera que generen los entes públicos en cumplimiento de esta Ley será organizada, sistematizada y difundida por cada uno de éstos, al menos, trimestralmente en sus respectivas páginas electrónicas de internet, </w:t>
            </w:r>
            <w:r w:rsidRPr="00522D2D">
              <w:rPr>
                <w:rFonts w:ascii="Arial" w:hAnsi="Arial" w:cs="Arial"/>
                <w:sz w:val="17"/>
                <w:szCs w:val="17"/>
                <w:u w:val="dotted"/>
              </w:rPr>
              <w:t>a más tardar 30 días después del cierre del período</w:t>
            </w:r>
            <w:r>
              <w:rPr>
                <w:rFonts w:ascii="Arial" w:hAnsi="Arial" w:cs="Arial"/>
                <w:sz w:val="17"/>
                <w:szCs w:val="17"/>
              </w:rPr>
              <w:t xml:space="preserve"> que corresponda, en términos de las disposiciones en materia de transparencia que les sean aplicables y, en su caso, de los criterios que emita el consejo. La difusión de la información vía internet no exime los informes que deben presentarse </w:t>
            </w:r>
            <w:r w:rsidR="00522D2D">
              <w:rPr>
                <w:rFonts w:ascii="Arial" w:hAnsi="Arial" w:cs="Arial"/>
                <w:sz w:val="17"/>
                <w:szCs w:val="17"/>
              </w:rPr>
              <w:t>ante</w:t>
            </w:r>
            <w:r>
              <w:rPr>
                <w:rFonts w:ascii="Arial" w:hAnsi="Arial" w:cs="Arial"/>
                <w:sz w:val="17"/>
                <w:szCs w:val="17"/>
              </w:rPr>
              <w:t xml:space="preserve"> el Congreso de la Unión y las legislaturas locales, según sea el caso.</w:t>
            </w:r>
          </w:p>
        </w:tc>
        <w:tc>
          <w:tcPr>
            <w:tcW w:w="425" w:type="dxa"/>
            <w:vAlign w:val="center"/>
          </w:tcPr>
          <w:p w:rsidR="002F1B83" w:rsidRDefault="002F1B83" w:rsidP="00612C21">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2F1B83" w:rsidRDefault="002F1B83" w:rsidP="00612C21">
            <w:pPr>
              <w:tabs>
                <w:tab w:val="left" w:pos="709"/>
              </w:tabs>
              <w:rPr>
                <w:rFonts w:ascii="Arial" w:hAnsi="Arial" w:cs="Arial"/>
                <w:b/>
                <w:sz w:val="28"/>
                <w:szCs w:val="17"/>
              </w:rPr>
            </w:pPr>
          </w:p>
        </w:tc>
        <w:tc>
          <w:tcPr>
            <w:tcW w:w="1984" w:type="dxa"/>
            <w:vAlign w:val="center"/>
          </w:tcPr>
          <w:p w:rsidR="002F1B83" w:rsidRPr="00C02E12" w:rsidRDefault="002F1B83" w:rsidP="00612C21">
            <w:pPr>
              <w:rPr>
                <w:rFonts w:ascii="Arial" w:hAnsi="Arial" w:cs="Arial"/>
                <w:sz w:val="17"/>
                <w:szCs w:val="17"/>
              </w:rPr>
            </w:pPr>
            <w:r w:rsidRPr="00C02E12">
              <w:rPr>
                <w:rFonts w:ascii="Arial" w:hAnsi="Arial" w:cs="Arial"/>
                <w:sz w:val="17"/>
                <w:szCs w:val="17"/>
              </w:rPr>
              <w:t xml:space="preserve">Art. </w:t>
            </w:r>
            <w:r>
              <w:rPr>
                <w:rFonts w:ascii="Arial" w:hAnsi="Arial" w:cs="Arial"/>
                <w:sz w:val="17"/>
                <w:szCs w:val="17"/>
              </w:rPr>
              <w:t>51,</w:t>
            </w:r>
            <w:r w:rsidRPr="00C02E12">
              <w:rPr>
                <w:rFonts w:ascii="Arial" w:hAnsi="Arial" w:cs="Arial"/>
                <w:sz w:val="17"/>
                <w:szCs w:val="17"/>
              </w:rPr>
              <w:t xml:space="preserve"> LGCG</w:t>
            </w:r>
          </w:p>
        </w:tc>
        <w:tc>
          <w:tcPr>
            <w:tcW w:w="1559" w:type="dxa"/>
            <w:vAlign w:val="center"/>
          </w:tcPr>
          <w:p w:rsidR="002F1B83" w:rsidRPr="00C02E12" w:rsidRDefault="002F1B83" w:rsidP="00522D2D">
            <w:pPr>
              <w:rPr>
                <w:rFonts w:ascii="Arial" w:hAnsi="Arial" w:cs="Arial"/>
                <w:sz w:val="17"/>
                <w:szCs w:val="17"/>
              </w:rPr>
            </w:pPr>
            <w:r w:rsidRPr="00C02E12">
              <w:rPr>
                <w:rFonts w:ascii="Arial" w:hAnsi="Arial" w:cs="Arial"/>
                <w:sz w:val="17"/>
                <w:szCs w:val="17"/>
              </w:rPr>
              <w:t xml:space="preserve">Del 1 de </w:t>
            </w:r>
            <w:r w:rsidR="00522D2D">
              <w:rPr>
                <w:rFonts w:ascii="Arial" w:hAnsi="Arial" w:cs="Arial"/>
                <w:sz w:val="17"/>
                <w:szCs w:val="17"/>
              </w:rPr>
              <w:t>enero</w:t>
            </w:r>
            <w:r w:rsidRPr="00C02E12">
              <w:rPr>
                <w:rFonts w:ascii="Arial" w:hAnsi="Arial" w:cs="Arial"/>
                <w:sz w:val="17"/>
                <w:szCs w:val="17"/>
              </w:rPr>
              <w:t xml:space="preserve"> al 3</w:t>
            </w:r>
            <w:r w:rsidR="00A97923">
              <w:rPr>
                <w:rFonts w:ascii="Arial" w:hAnsi="Arial" w:cs="Arial"/>
                <w:sz w:val="17"/>
                <w:szCs w:val="17"/>
              </w:rPr>
              <w:t>0</w:t>
            </w:r>
            <w:r w:rsidRPr="00C02E12">
              <w:rPr>
                <w:rFonts w:ascii="Arial" w:hAnsi="Arial" w:cs="Arial"/>
                <w:sz w:val="17"/>
                <w:szCs w:val="17"/>
              </w:rPr>
              <w:t xml:space="preserve"> de </w:t>
            </w:r>
            <w:r>
              <w:rPr>
                <w:rFonts w:ascii="Arial" w:hAnsi="Arial" w:cs="Arial"/>
                <w:sz w:val="17"/>
                <w:szCs w:val="17"/>
              </w:rPr>
              <w:t>septiembre</w:t>
            </w:r>
            <w:r w:rsidRPr="00C02E12">
              <w:rPr>
                <w:rFonts w:ascii="Arial" w:hAnsi="Arial" w:cs="Arial"/>
                <w:sz w:val="17"/>
                <w:szCs w:val="17"/>
              </w:rPr>
              <w:t xml:space="preserve"> de 201</w:t>
            </w:r>
            <w:r>
              <w:rPr>
                <w:rFonts w:ascii="Arial" w:hAnsi="Arial" w:cs="Arial"/>
                <w:sz w:val="17"/>
                <w:szCs w:val="17"/>
              </w:rPr>
              <w:t>7</w:t>
            </w:r>
          </w:p>
        </w:tc>
        <w:tc>
          <w:tcPr>
            <w:tcW w:w="1417" w:type="dxa"/>
            <w:vAlign w:val="center"/>
          </w:tcPr>
          <w:p w:rsidR="002F1B83" w:rsidRPr="00C02E12" w:rsidRDefault="002F1B83" w:rsidP="00612C21">
            <w:pPr>
              <w:rPr>
                <w:rFonts w:ascii="Arial" w:hAnsi="Arial" w:cs="Arial"/>
                <w:sz w:val="17"/>
                <w:szCs w:val="17"/>
              </w:rPr>
            </w:pPr>
            <w:r>
              <w:rPr>
                <w:rFonts w:ascii="Arial" w:hAnsi="Arial" w:cs="Arial"/>
                <w:sz w:val="17"/>
                <w:szCs w:val="17"/>
              </w:rPr>
              <w:t>H. AYTO.</w:t>
            </w:r>
          </w:p>
        </w:tc>
      </w:tr>
    </w:tbl>
    <w:p w:rsidR="003861AE" w:rsidRPr="003861AE" w:rsidRDefault="003F1969" w:rsidP="003861AE">
      <w:pPr>
        <w:outlineLvl w:val="0"/>
        <w:rPr>
          <w:rFonts w:ascii="Arial Black" w:hAnsi="Arial Black"/>
          <w:b/>
          <w:sz w:val="56"/>
          <w:szCs w:val="56"/>
        </w:rPr>
      </w:pPr>
      <w:r w:rsidRPr="0031571D">
        <w:rPr>
          <w:rFonts w:ascii="Arial Black" w:hAnsi="Arial Black"/>
          <w:b/>
          <w:sz w:val="56"/>
          <w:szCs w:val="56"/>
        </w:rPr>
        <w:lastRenderedPageBreak/>
        <w:t>NOVIEMBRE</w:t>
      </w:r>
    </w:p>
    <w:tbl>
      <w:tblPr>
        <w:tblStyle w:val="Tablaconcuadrcula"/>
        <w:tblpPr w:leftFromText="141" w:rightFromText="141" w:vertAnchor="text" w:horzAnchor="margin" w:tblpY="43"/>
        <w:tblW w:w="14466"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tblGrid>
      <w:tr w:rsidR="00256716" w:rsidRPr="00311818" w:rsidTr="00256716">
        <w:trPr>
          <w:trHeight w:val="272"/>
        </w:trPr>
        <w:tc>
          <w:tcPr>
            <w:tcW w:w="534" w:type="dxa"/>
            <w:vMerge w:val="restart"/>
            <w:shd w:val="clear" w:color="auto" w:fill="D9D9D9" w:themeFill="background1" w:themeFillShade="D9"/>
            <w:vAlign w:val="center"/>
          </w:tcPr>
          <w:p w:rsidR="00256716" w:rsidRPr="00554DAA" w:rsidRDefault="00256716" w:rsidP="00256716">
            <w:pPr>
              <w:rPr>
                <w:rFonts w:ascii="Arial" w:hAnsi="Arial" w:cs="Arial"/>
                <w:b/>
                <w:sz w:val="18"/>
                <w:szCs w:val="13"/>
              </w:rPr>
            </w:pPr>
            <w:r>
              <w:rPr>
                <w:rFonts w:ascii="Arial" w:hAnsi="Arial" w:cs="Arial"/>
                <w:b/>
                <w:sz w:val="18"/>
                <w:szCs w:val="13"/>
              </w:rPr>
              <w:t>No.</w:t>
            </w:r>
          </w:p>
        </w:tc>
        <w:tc>
          <w:tcPr>
            <w:tcW w:w="3402" w:type="dxa"/>
            <w:vMerge w:val="restart"/>
            <w:shd w:val="clear" w:color="auto" w:fill="D9D9D9" w:themeFill="background1" w:themeFillShade="D9"/>
            <w:vAlign w:val="center"/>
          </w:tcPr>
          <w:p w:rsidR="00256716" w:rsidRPr="00311818" w:rsidRDefault="00256716" w:rsidP="00256716">
            <w:pPr>
              <w:rPr>
                <w:b/>
                <w:sz w:val="18"/>
                <w:szCs w:val="18"/>
              </w:rPr>
            </w:pPr>
            <w:r w:rsidRPr="00311818">
              <w:rPr>
                <w:b/>
                <w:sz w:val="23"/>
                <w:szCs w:val="23"/>
              </w:rPr>
              <w:t>OBLIGACIONES</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256716" w:rsidRPr="006007B7" w:rsidRDefault="00256716" w:rsidP="00256716">
            <w:pPr>
              <w:rPr>
                <w:rFonts w:ascii="Arial" w:hAnsi="Arial" w:cs="Arial"/>
                <w:b/>
                <w:sz w:val="18"/>
                <w:szCs w:val="18"/>
              </w:rPr>
            </w:pPr>
            <w:r>
              <w:rPr>
                <w:rFonts w:ascii="Arial" w:hAnsi="Arial" w:cs="Arial"/>
                <w:b/>
                <w:sz w:val="18"/>
                <w:szCs w:val="18"/>
              </w:rPr>
              <w:t>J</w:t>
            </w:r>
          </w:p>
        </w:tc>
      </w:tr>
      <w:tr w:rsidR="00256716" w:rsidRPr="00311818" w:rsidTr="00256716">
        <w:trPr>
          <w:trHeight w:val="270"/>
        </w:trPr>
        <w:tc>
          <w:tcPr>
            <w:tcW w:w="534" w:type="dxa"/>
            <w:vMerge/>
            <w:shd w:val="clear" w:color="auto" w:fill="D9D9D9" w:themeFill="background1" w:themeFillShade="D9"/>
            <w:vAlign w:val="center"/>
          </w:tcPr>
          <w:p w:rsidR="00256716" w:rsidRPr="00311818" w:rsidRDefault="00256716" w:rsidP="00256716">
            <w:pPr>
              <w:jc w:val="both"/>
              <w:rPr>
                <w:sz w:val="13"/>
                <w:szCs w:val="13"/>
              </w:rPr>
            </w:pPr>
          </w:p>
        </w:tc>
        <w:tc>
          <w:tcPr>
            <w:tcW w:w="3402" w:type="dxa"/>
            <w:vMerge/>
            <w:shd w:val="clear" w:color="auto" w:fill="D9D9D9" w:themeFill="background1" w:themeFillShade="D9"/>
          </w:tcPr>
          <w:p w:rsidR="00256716" w:rsidRPr="00311818" w:rsidRDefault="00256716" w:rsidP="00256716">
            <w:pPr>
              <w:jc w:val="both"/>
              <w:rPr>
                <w:sz w:val="18"/>
                <w:szCs w:val="18"/>
              </w:rPr>
            </w:pP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1</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2</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3</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4</w:t>
            </w:r>
          </w:p>
        </w:tc>
        <w:tc>
          <w:tcPr>
            <w:tcW w:w="351" w:type="dxa"/>
            <w:shd w:val="clear" w:color="auto" w:fill="FABF8F" w:themeFill="accent6"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5</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6</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7</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8</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9</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10</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11</w:t>
            </w:r>
          </w:p>
        </w:tc>
        <w:tc>
          <w:tcPr>
            <w:tcW w:w="351" w:type="dxa"/>
            <w:shd w:val="clear" w:color="auto" w:fill="FABF8F" w:themeFill="accent6"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12</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13</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14</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15</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16</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17</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18</w:t>
            </w:r>
          </w:p>
        </w:tc>
        <w:tc>
          <w:tcPr>
            <w:tcW w:w="351" w:type="dxa"/>
            <w:shd w:val="clear" w:color="auto" w:fill="FABF8F" w:themeFill="accent6"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19</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20</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21</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22</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23</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24</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25</w:t>
            </w:r>
          </w:p>
        </w:tc>
        <w:tc>
          <w:tcPr>
            <w:tcW w:w="351" w:type="dxa"/>
            <w:shd w:val="clear" w:color="auto" w:fill="FABF8F" w:themeFill="accent6"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26</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27</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28</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29</w:t>
            </w:r>
          </w:p>
        </w:tc>
        <w:tc>
          <w:tcPr>
            <w:tcW w:w="351" w:type="dxa"/>
            <w:shd w:val="clear" w:color="auto" w:fill="C2D69B" w:themeFill="accent3" w:themeFillTint="99"/>
            <w:vAlign w:val="center"/>
          </w:tcPr>
          <w:p w:rsidR="00256716" w:rsidRPr="00311818" w:rsidRDefault="00256716" w:rsidP="00256716">
            <w:pPr>
              <w:rPr>
                <w:rFonts w:ascii="Arial" w:hAnsi="Arial" w:cs="Arial"/>
                <w:b/>
                <w:sz w:val="12"/>
                <w:szCs w:val="12"/>
              </w:rPr>
            </w:pPr>
            <w:r>
              <w:rPr>
                <w:rFonts w:ascii="Arial" w:hAnsi="Arial" w:cs="Arial"/>
                <w:b/>
                <w:sz w:val="12"/>
                <w:szCs w:val="12"/>
              </w:rPr>
              <w:t>30</w:t>
            </w:r>
          </w:p>
        </w:tc>
      </w:tr>
      <w:tr w:rsidR="00256716" w:rsidRPr="00311818" w:rsidTr="00CB30D0">
        <w:trPr>
          <w:trHeight w:val="586"/>
        </w:trPr>
        <w:tc>
          <w:tcPr>
            <w:tcW w:w="534" w:type="dxa"/>
            <w:shd w:val="clear" w:color="auto" w:fill="auto"/>
            <w:vAlign w:val="center"/>
          </w:tcPr>
          <w:p w:rsidR="00256716" w:rsidRPr="00B860C2" w:rsidRDefault="00256716" w:rsidP="00256716">
            <w:pPr>
              <w:rPr>
                <w:rFonts w:ascii="Arial" w:hAnsi="Arial" w:cs="Arial"/>
                <w:sz w:val="15"/>
                <w:szCs w:val="13"/>
              </w:rPr>
            </w:pPr>
            <w:r>
              <w:rPr>
                <w:rFonts w:ascii="Arial" w:hAnsi="Arial" w:cs="Arial"/>
                <w:sz w:val="15"/>
                <w:szCs w:val="13"/>
              </w:rPr>
              <w:t>1</w:t>
            </w:r>
          </w:p>
        </w:tc>
        <w:tc>
          <w:tcPr>
            <w:tcW w:w="3402" w:type="dxa"/>
            <w:vAlign w:val="center"/>
          </w:tcPr>
          <w:p w:rsidR="00256716" w:rsidRPr="00A4587C" w:rsidRDefault="00256716" w:rsidP="00256716">
            <w:pPr>
              <w:jc w:val="both"/>
              <w:rPr>
                <w:rFonts w:ascii="Arial" w:hAnsi="Arial" w:cs="Arial"/>
                <w:sz w:val="17"/>
                <w:szCs w:val="17"/>
              </w:rPr>
            </w:pPr>
            <w:r>
              <w:rPr>
                <w:rFonts w:ascii="Arial" w:hAnsi="Arial" w:cs="Arial"/>
                <w:sz w:val="17"/>
                <w:szCs w:val="17"/>
              </w:rPr>
              <w:t>Las personas morales enterarán las retenciones de ISR de salarios a la SHCP.</w:t>
            </w:r>
          </w:p>
        </w:tc>
        <w:tc>
          <w:tcPr>
            <w:tcW w:w="351" w:type="dxa"/>
            <w:shd w:val="clear" w:color="auto" w:fill="FFFFFF" w:themeFill="background1"/>
          </w:tcPr>
          <w:p w:rsidR="00256716" w:rsidRPr="00311818" w:rsidRDefault="00D76C35" w:rsidP="00256716">
            <w:pPr>
              <w:jc w:val="left"/>
              <w:rPr>
                <w:b/>
                <w:sz w:val="17"/>
                <w:szCs w:val="17"/>
              </w:rPr>
            </w:pPr>
            <w:r>
              <w:rPr>
                <w:noProof/>
                <w:sz w:val="18"/>
                <w:szCs w:val="18"/>
                <w:lang w:val="es-MX" w:eastAsia="es-MX"/>
              </w:rPr>
              <w:pict>
                <v:shape id="_x0000_s1367" type="#_x0000_t32" style="position:absolute;margin-left:-5.2pt;margin-top:22.05pt;width:295.75pt;height:0;z-index:251917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adj="-16064,-1,-16064" strokecolor="black [3200]" strokeweight="3pt">
                  <v:stroke dashstyle="dash" endarrow="block"/>
                  <v:shadow on="t" color="black" opacity="22937f" origin=",.5" offset="0,.63889mm"/>
                </v:shape>
              </w:pict>
            </w:r>
            <w:r>
              <w:rPr>
                <w:b/>
                <w:noProof/>
                <w:sz w:val="17"/>
                <w:szCs w:val="17"/>
                <w:lang w:val="es-MX" w:eastAsia="es-MX"/>
              </w:rPr>
              <w:pict>
                <v:shape id="_x0000_s1365" type="#_x0000_t32" style="position:absolute;margin-left:-5.2pt;margin-top:6.75pt;width:295.75pt;height:0;z-index:251915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6064,-1,-16064" strokecolor="#c0504d [3205]" strokeweight="3pt">
                  <v:stroke endarrow="block"/>
                  <v:shadow on="t" color="black" opacity="22937f" origin=",.5" offset="0,.63889mm"/>
                </v:shape>
              </w:pict>
            </w: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92D050"/>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tcPr>
          <w:p w:rsidR="00256716" w:rsidRPr="00311818" w:rsidRDefault="00256716" w:rsidP="00256716">
            <w:pPr>
              <w:jc w:val="left"/>
              <w:rPr>
                <w:b/>
                <w:sz w:val="17"/>
                <w:szCs w:val="17"/>
              </w:rPr>
            </w:pPr>
          </w:p>
        </w:tc>
      </w:tr>
      <w:tr w:rsidR="00256716" w:rsidRPr="00311818" w:rsidTr="00CB30D0">
        <w:trPr>
          <w:trHeight w:val="586"/>
        </w:trPr>
        <w:tc>
          <w:tcPr>
            <w:tcW w:w="534" w:type="dxa"/>
            <w:shd w:val="clear" w:color="auto" w:fill="auto"/>
            <w:vAlign w:val="center"/>
          </w:tcPr>
          <w:p w:rsidR="00256716" w:rsidRDefault="00256716" w:rsidP="00256716">
            <w:pPr>
              <w:rPr>
                <w:rFonts w:ascii="Arial" w:hAnsi="Arial" w:cs="Arial"/>
                <w:sz w:val="15"/>
                <w:szCs w:val="13"/>
              </w:rPr>
            </w:pPr>
            <w:r>
              <w:rPr>
                <w:rFonts w:ascii="Arial" w:hAnsi="Arial" w:cs="Arial"/>
                <w:sz w:val="15"/>
                <w:szCs w:val="13"/>
              </w:rPr>
              <w:t>2</w:t>
            </w:r>
          </w:p>
        </w:tc>
        <w:tc>
          <w:tcPr>
            <w:tcW w:w="3402" w:type="dxa"/>
            <w:vAlign w:val="center"/>
          </w:tcPr>
          <w:p w:rsidR="00256716" w:rsidRDefault="00256716" w:rsidP="00256716">
            <w:pPr>
              <w:jc w:val="both"/>
              <w:rPr>
                <w:rFonts w:ascii="Arial" w:hAnsi="Arial" w:cs="Arial"/>
                <w:sz w:val="17"/>
                <w:szCs w:val="17"/>
                <w:lang w:val="es-MX"/>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256716" w:rsidRPr="00311818" w:rsidRDefault="00D76C35" w:rsidP="00256716">
            <w:pPr>
              <w:jc w:val="left"/>
              <w:rPr>
                <w:b/>
                <w:sz w:val="17"/>
                <w:szCs w:val="17"/>
              </w:rPr>
            </w:pPr>
            <w:r>
              <w:rPr>
                <w:noProof/>
                <w:sz w:val="18"/>
                <w:szCs w:val="18"/>
                <w:lang w:val="es-MX" w:eastAsia="es-MX"/>
              </w:rPr>
              <w:pict>
                <v:shape id="_x0000_s1366" type="#_x0000_t32" style="position:absolute;margin-left:-5.2pt;margin-top:12.45pt;width:328.3pt;height:0;z-index:251916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4471,-1,-14471" strokecolor="#c0504d [3205]" strokeweight="3pt">
                  <v:stroke endarrow="block"/>
                  <v:shadow on="t" color="black" opacity="22937f" origin=",.5" offset="0,.63889mm"/>
                </v:shape>
              </w:pict>
            </w: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FFFFFF" w:themeFill="background1"/>
          </w:tcPr>
          <w:p w:rsidR="00256716" w:rsidRPr="00311818" w:rsidRDefault="00256716" w:rsidP="00256716">
            <w:pPr>
              <w:jc w:val="left"/>
              <w:rPr>
                <w:b/>
                <w:sz w:val="17"/>
                <w:szCs w:val="17"/>
              </w:rPr>
            </w:pPr>
          </w:p>
        </w:tc>
        <w:tc>
          <w:tcPr>
            <w:tcW w:w="351" w:type="dxa"/>
            <w:shd w:val="clear" w:color="auto" w:fill="92D050"/>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shd w:val="clear" w:color="auto" w:fill="auto"/>
          </w:tcPr>
          <w:p w:rsidR="00256716" w:rsidRPr="00311818" w:rsidRDefault="00256716" w:rsidP="00256716">
            <w:pPr>
              <w:jc w:val="left"/>
              <w:rPr>
                <w:b/>
                <w:sz w:val="17"/>
                <w:szCs w:val="17"/>
              </w:rPr>
            </w:pPr>
          </w:p>
        </w:tc>
        <w:tc>
          <w:tcPr>
            <w:tcW w:w="351" w:type="dxa"/>
          </w:tcPr>
          <w:p w:rsidR="00256716" w:rsidRPr="00311818" w:rsidRDefault="00256716" w:rsidP="00256716">
            <w:pPr>
              <w:jc w:val="left"/>
              <w:rPr>
                <w:b/>
                <w:sz w:val="17"/>
                <w:szCs w:val="17"/>
              </w:rPr>
            </w:pPr>
          </w:p>
        </w:tc>
      </w:tr>
    </w:tbl>
    <w:p w:rsidR="003F1969" w:rsidRDefault="003F1969" w:rsidP="003F1969">
      <w:pPr>
        <w:tabs>
          <w:tab w:val="left" w:pos="854"/>
          <w:tab w:val="center" w:pos="6804"/>
        </w:tabs>
        <w:jc w:val="left"/>
        <w:rPr>
          <w:sz w:val="18"/>
          <w:szCs w:val="18"/>
        </w:rPr>
      </w:pPr>
    </w:p>
    <w:p w:rsidR="003F1969" w:rsidRDefault="00D76C35" w:rsidP="003F1969">
      <w:pPr>
        <w:tabs>
          <w:tab w:val="left" w:pos="854"/>
          <w:tab w:val="center" w:pos="6804"/>
        </w:tabs>
        <w:jc w:val="left"/>
        <w:rPr>
          <w:sz w:val="18"/>
          <w:szCs w:val="18"/>
        </w:rPr>
      </w:pPr>
      <w:r>
        <w:rPr>
          <w:noProof/>
          <w:sz w:val="18"/>
          <w:szCs w:val="18"/>
          <w:lang w:val="es-MX" w:eastAsia="es-MX"/>
        </w:rPr>
        <w:pict>
          <v:shape id="_x0000_s1170" type="#_x0000_t32" style="position:absolute;margin-left:66.3pt;margin-top:5.65pt;width:75.35pt;height:0;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strokecolor="#c0504d [3205]" strokeweight="3pt">
            <v:stroke endarrow="block"/>
            <v:shadow on="t" color="black" opacity="22937f" origin=",.5" offset="0,.63889mm"/>
          </v:shape>
        </w:pict>
      </w:r>
      <w:r w:rsidR="003F1969">
        <w:rPr>
          <w:sz w:val="18"/>
          <w:szCs w:val="18"/>
        </w:rPr>
        <w:t>AYUNTAMIENTO</w:t>
      </w:r>
    </w:p>
    <w:p w:rsidR="003F1969" w:rsidRDefault="00D76C35" w:rsidP="003F1969">
      <w:pPr>
        <w:tabs>
          <w:tab w:val="left" w:pos="854"/>
          <w:tab w:val="center" w:pos="6804"/>
        </w:tabs>
        <w:jc w:val="left"/>
        <w:rPr>
          <w:sz w:val="18"/>
          <w:szCs w:val="18"/>
        </w:rPr>
      </w:pPr>
      <w:r>
        <w:rPr>
          <w:noProof/>
          <w:sz w:val="18"/>
          <w:szCs w:val="18"/>
          <w:lang w:val="es-MX" w:eastAsia="es-MX"/>
        </w:rPr>
        <w:pict>
          <v:shape id="_x0000_s1180" type="#_x0000_t32" style="position:absolute;margin-left:219.6pt;margin-top:5.75pt;width:75.35pt;height:.85pt;flip:y;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strokecolor="black [3200]" strokeweight="3pt">
            <v:stroke dashstyle="dash" endarrow="block"/>
            <v:shadow on="t" color="black" opacity="22937f" origin=",.5" offset="0,.63889mm"/>
          </v:shape>
        </w:pict>
      </w:r>
      <w:r w:rsidR="003F1969">
        <w:rPr>
          <w:sz w:val="18"/>
          <w:szCs w:val="18"/>
        </w:rPr>
        <w:t>Organismos Públicos Descentralizados Municipales (</w:t>
      </w:r>
      <w:proofErr w:type="spellStart"/>
      <w:r w:rsidR="003F1969">
        <w:rPr>
          <w:sz w:val="18"/>
          <w:szCs w:val="18"/>
        </w:rPr>
        <w:t>OPD´s</w:t>
      </w:r>
      <w:proofErr w:type="spellEnd"/>
      <w:r w:rsidR="003F1969">
        <w:rPr>
          <w:sz w:val="18"/>
          <w:szCs w:val="18"/>
        </w:rPr>
        <w:t>)</w:t>
      </w:r>
      <w:r w:rsidR="003F1969">
        <w:rPr>
          <w:sz w:val="18"/>
          <w:szCs w:val="18"/>
        </w:rPr>
        <w:tab/>
      </w:r>
    </w:p>
    <w:p w:rsidR="003F1969" w:rsidRDefault="003F1969" w:rsidP="003F1969">
      <w:pPr>
        <w:jc w:val="left"/>
        <w:rPr>
          <w:b/>
          <w:sz w:val="18"/>
          <w:szCs w:val="18"/>
        </w:rPr>
      </w:pPr>
      <w:r>
        <w:rPr>
          <w:b/>
          <w:sz w:val="18"/>
          <w:szCs w:val="18"/>
        </w:rPr>
        <w:t>(</w:t>
      </w:r>
      <w:proofErr w:type="spellStart"/>
      <w:r>
        <w:rPr>
          <w:b/>
          <w:sz w:val="18"/>
          <w:szCs w:val="18"/>
        </w:rPr>
        <w:t>OPD´s</w:t>
      </w:r>
      <w:proofErr w:type="spellEnd"/>
      <w:r>
        <w:rPr>
          <w:b/>
          <w:sz w:val="18"/>
          <w:szCs w:val="18"/>
        </w:rPr>
        <w:t xml:space="preserve">  véase anexo 1)</w:t>
      </w:r>
    </w:p>
    <w:p w:rsidR="003F1969" w:rsidRDefault="003F1969" w:rsidP="003F1969">
      <w:pPr>
        <w:jc w:val="left"/>
        <w:rPr>
          <w:b/>
          <w:sz w:val="18"/>
          <w:szCs w:val="18"/>
        </w:rPr>
      </w:pPr>
    </w:p>
    <w:tbl>
      <w:tblPr>
        <w:tblStyle w:val="Tablaconcuadrcula"/>
        <w:tblW w:w="14848" w:type="dxa"/>
        <w:tblLayout w:type="fixed"/>
        <w:tblLook w:val="04A0" w:firstRow="1" w:lastRow="0" w:firstColumn="1" w:lastColumn="0" w:noHBand="0" w:noVBand="1"/>
      </w:tblPr>
      <w:tblGrid>
        <w:gridCol w:w="534"/>
        <w:gridCol w:w="1701"/>
        <w:gridCol w:w="6803"/>
        <w:gridCol w:w="425"/>
        <w:gridCol w:w="425"/>
        <w:gridCol w:w="1984"/>
        <w:gridCol w:w="1559"/>
        <w:gridCol w:w="1417"/>
      </w:tblGrid>
      <w:tr w:rsidR="003F1969" w:rsidRPr="00311818" w:rsidTr="003F1969">
        <w:trPr>
          <w:cantSplit/>
          <w:trHeight w:val="969"/>
        </w:trPr>
        <w:tc>
          <w:tcPr>
            <w:tcW w:w="534" w:type="dxa"/>
            <w:shd w:val="clear" w:color="auto" w:fill="D9D9D9" w:themeFill="background1" w:themeFillShade="D9"/>
            <w:vAlign w:val="center"/>
          </w:tcPr>
          <w:p w:rsidR="003F1969" w:rsidRPr="00311818" w:rsidRDefault="003F1969" w:rsidP="003F1969">
            <w:pPr>
              <w:rPr>
                <w:rFonts w:ascii="Arial" w:hAnsi="Arial" w:cs="Arial"/>
                <w:b/>
                <w:sz w:val="18"/>
                <w:szCs w:val="18"/>
              </w:rPr>
            </w:pPr>
            <w:r>
              <w:rPr>
                <w:rFonts w:ascii="Arial" w:hAnsi="Arial" w:cs="Arial"/>
                <w:b/>
                <w:sz w:val="18"/>
                <w:szCs w:val="18"/>
              </w:rPr>
              <w:t>No.</w:t>
            </w:r>
          </w:p>
        </w:tc>
        <w:tc>
          <w:tcPr>
            <w:tcW w:w="1701" w:type="dxa"/>
            <w:shd w:val="clear" w:color="auto" w:fill="D9D9D9" w:themeFill="background1" w:themeFillShade="D9"/>
            <w:vAlign w:val="center"/>
          </w:tcPr>
          <w:p w:rsidR="003F1969" w:rsidRPr="00B860C2" w:rsidRDefault="003F1969" w:rsidP="003F1969">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3F1969" w:rsidRPr="00554DAA" w:rsidRDefault="003F1969" w:rsidP="003F1969">
            <w:pPr>
              <w:ind w:left="113" w:right="113"/>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3F1969" w:rsidRPr="00554DAA" w:rsidRDefault="00A219B0" w:rsidP="003F1969">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INSTITUCIÓN</w:t>
            </w:r>
          </w:p>
        </w:tc>
      </w:tr>
      <w:tr w:rsidR="003F1969" w:rsidRPr="00311818" w:rsidTr="00CB30D0">
        <w:trPr>
          <w:trHeight w:val="782"/>
        </w:trPr>
        <w:tc>
          <w:tcPr>
            <w:tcW w:w="534" w:type="dxa"/>
            <w:shd w:val="clear" w:color="auto" w:fill="auto"/>
            <w:vAlign w:val="center"/>
          </w:tcPr>
          <w:p w:rsidR="003F1969" w:rsidRDefault="00225721" w:rsidP="003F1969">
            <w:pPr>
              <w:rPr>
                <w:rFonts w:ascii="Arial" w:hAnsi="Arial" w:cs="Arial"/>
                <w:sz w:val="17"/>
                <w:szCs w:val="17"/>
                <w:lang w:val="es-MX"/>
              </w:rPr>
            </w:pPr>
            <w:r>
              <w:rPr>
                <w:rFonts w:ascii="Arial" w:hAnsi="Arial" w:cs="Arial"/>
                <w:sz w:val="17"/>
                <w:szCs w:val="17"/>
                <w:lang w:val="es-MX"/>
              </w:rPr>
              <w:t>1</w:t>
            </w:r>
          </w:p>
        </w:tc>
        <w:tc>
          <w:tcPr>
            <w:tcW w:w="1701" w:type="dxa"/>
            <w:vAlign w:val="center"/>
          </w:tcPr>
          <w:p w:rsidR="003F1969" w:rsidRPr="00654B17" w:rsidRDefault="003F1969" w:rsidP="003F1969">
            <w:pPr>
              <w:rPr>
                <w:rFonts w:ascii="Arial" w:hAnsi="Arial" w:cs="Arial"/>
                <w:sz w:val="17"/>
                <w:szCs w:val="17"/>
              </w:rPr>
            </w:pPr>
            <w:r w:rsidRPr="00654B17">
              <w:rPr>
                <w:rFonts w:ascii="Arial" w:hAnsi="Arial" w:cs="Arial"/>
                <w:sz w:val="17"/>
                <w:szCs w:val="17"/>
              </w:rPr>
              <w:t>Del 1 al 17 de noviembre</w:t>
            </w:r>
          </w:p>
          <w:p w:rsidR="003F1969" w:rsidRPr="00654B17" w:rsidRDefault="003F1969" w:rsidP="00B67C1A">
            <w:pPr>
              <w:rPr>
                <w:rFonts w:ascii="Arial" w:hAnsi="Arial" w:cs="Arial"/>
                <w:sz w:val="17"/>
                <w:szCs w:val="17"/>
              </w:rPr>
            </w:pPr>
            <w:r w:rsidRPr="00654B17">
              <w:rPr>
                <w:rFonts w:ascii="Arial" w:hAnsi="Arial" w:cs="Arial"/>
                <w:sz w:val="17"/>
                <w:szCs w:val="17"/>
              </w:rPr>
              <w:t>de 201</w:t>
            </w:r>
            <w:r w:rsidR="00B67C1A">
              <w:rPr>
                <w:rFonts w:ascii="Arial" w:hAnsi="Arial" w:cs="Arial"/>
                <w:sz w:val="17"/>
                <w:szCs w:val="17"/>
              </w:rPr>
              <w:t>7</w:t>
            </w:r>
          </w:p>
        </w:tc>
        <w:tc>
          <w:tcPr>
            <w:tcW w:w="6803" w:type="dxa"/>
          </w:tcPr>
          <w:p w:rsidR="003F1969" w:rsidRPr="00B23198" w:rsidRDefault="003F1969" w:rsidP="003F1969">
            <w:pPr>
              <w:pStyle w:val="texto"/>
              <w:spacing w:after="0" w:line="240" w:lineRule="auto"/>
              <w:ind w:firstLine="0"/>
              <w:rPr>
                <w:sz w:val="17"/>
                <w:szCs w:val="17"/>
              </w:rPr>
            </w:pPr>
            <w:r w:rsidRPr="00B23198">
              <w:rPr>
                <w:sz w:val="17"/>
                <w:szCs w:val="17"/>
              </w:rPr>
              <w:t xml:space="preserve">Las personas físicas, así como las personas morales a que se refiere el Título III de esta Ley, enterarán las retenciones a que se refiere este artículo </w:t>
            </w:r>
            <w:r w:rsidRPr="00035DED">
              <w:rPr>
                <w:sz w:val="17"/>
                <w:szCs w:val="17"/>
                <w:u w:val="dotted"/>
              </w:rPr>
              <w:t>a más tardar el día 17 de cada uno de los meses del año</w:t>
            </w:r>
            <w:r w:rsidRPr="00B23198">
              <w:rPr>
                <w:sz w:val="17"/>
                <w:szCs w:val="17"/>
              </w:rPr>
              <w:t xml:space="preserve"> de calendario, mediante declaración que presentarán ante las oficinas autorizadas.</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3F1969" w:rsidRPr="00654B17" w:rsidRDefault="003F1969" w:rsidP="00225721">
            <w:pPr>
              <w:rPr>
                <w:rFonts w:ascii="Arial" w:hAnsi="Arial" w:cs="Arial"/>
                <w:sz w:val="17"/>
                <w:szCs w:val="17"/>
                <w:lang w:val="es-MX"/>
              </w:rPr>
            </w:pPr>
            <w:r>
              <w:rPr>
                <w:rFonts w:ascii="Arial" w:hAnsi="Arial" w:cs="Arial"/>
                <w:sz w:val="17"/>
                <w:szCs w:val="17"/>
                <w:lang w:val="es-MX"/>
              </w:rPr>
              <w:t>Art.</w:t>
            </w:r>
            <w:r w:rsidR="00B67C1A">
              <w:rPr>
                <w:rFonts w:ascii="Arial" w:hAnsi="Arial" w:cs="Arial"/>
                <w:sz w:val="17"/>
                <w:szCs w:val="17"/>
                <w:lang w:val="es-MX"/>
              </w:rPr>
              <w:t xml:space="preserve"> </w:t>
            </w:r>
            <w:r w:rsidRPr="00E54552">
              <w:rPr>
                <w:rFonts w:ascii="Arial" w:hAnsi="Arial" w:cs="Arial"/>
                <w:sz w:val="17"/>
                <w:szCs w:val="17"/>
                <w:lang w:val="es-MX"/>
              </w:rPr>
              <w:t>96</w:t>
            </w:r>
            <w:r w:rsidR="00225721">
              <w:rPr>
                <w:rFonts w:ascii="Arial" w:hAnsi="Arial" w:cs="Arial"/>
                <w:sz w:val="17"/>
                <w:szCs w:val="17"/>
                <w:lang w:val="es-MX"/>
              </w:rPr>
              <w:t>, párrafo séptimo, LISR</w:t>
            </w:r>
          </w:p>
        </w:tc>
        <w:tc>
          <w:tcPr>
            <w:tcW w:w="1559" w:type="dxa"/>
            <w:vAlign w:val="center"/>
          </w:tcPr>
          <w:p w:rsidR="003F1969" w:rsidRPr="00654B17" w:rsidRDefault="003F1969" w:rsidP="00B67C1A">
            <w:pPr>
              <w:rPr>
                <w:rFonts w:ascii="Arial" w:hAnsi="Arial" w:cs="Arial"/>
                <w:sz w:val="17"/>
                <w:szCs w:val="17"/>
              </w:rPr>
            </w:pPr>
            <w:r w:rsidRPr="00654B17">
              <w:rPr>
                <w:rFonts w:ascii="Arial" w:hAnsi="Arial" w:cs="Arial"/>
                <w:sz w:val="17"/>
                <w:szCs w:val="17"/>
              </w:rPr>
              <w:t>Del 1 al 31 de octubre de 201</w:t>
            </w:r>
            <w:r w:rsidR="00B67C1A">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SHCP</w:t>
            </w:r>
          </w:p>
        </w:tc>
      </w:tr>
      <w:tr w:rsidR="003F1969" w:rsidRPr="00311818" w:rsidTr="00CB30D0">
        <w:trPr>
          <w:trHeight w:val="782"/>
        </w:trPr>
        <w:tc>
          <w:tcPr>
            <w:tcW w:w="534" w:type="dxa"/>
            <w:shd w:val="clear" w:color="auto" w:fill="auto"/>
            <w:vAlign w:val="center"/>
          </w:tcPr>
          <w:p w:rsidR="003F1969" w:rsidRDefault="00225721" w:rsidP="003F1969">
            <w:pPr>
              <w:rPr>
                <w:rFonts w:ascii="Arial" w:hAnsi="Arial" w:cs="Arial"/>
                <w:sz w:val="17"/>
                <w:szCs w:val="17"/>
                <w:lang w:val="es-MX"/>
              </w:rPr>
            </w:pPr>
            <w:r>
              <w:rPr>
                <w:rFonts w:ascii="Arial" w:hAnsi="Arial" w:cs="Arial"/>
                <w:sz w:val="17"/>
                <w:szCs w:val="17"/>
                <w:lang w:val="es-MX"/>
              </w:rPr>
              <w:t>2</w:t>
            </w:r>
          </w:p>
        </w:tc>
        <w:tc>
          <w:tcPr>
            <w:tcW w:w="1701" w:type="dxa"/>
            <w:vAlign w:val="center"/>
          </w:tcPr>
          <w:p w:rsidR="003F1969" w:rsidRPr="00B8120D" w:rsidRDefault="003F1969" w:rsidP="00CB624E">
            <w:pPr>
              <w:rPr>
                <w:rFonts w:ascii="Arial" w:hAnsi="Arial" w:cs="Arial"/>
                <w:sz w:val="17"/>
                <w:szCs w:val="17"/>
              </w:rPr>
            </w:pPr>
            <w:r>
              <w:rPr>
                <w:rFonts w:ascii="Arial" w:hAnsi="Arial" w:cs="Arial"/>
                <w:sz w:val="17"/>
                <w:szCs w:val="17"/>
              </w:rPr>
              <w:t>Del 1 al 19 de noviembre de 201</w:t>
            </w:r>
            <w:r w:rsidR="00CB624E">
              <w:rPr>
                <w:rFonts w:ascii="Arial" w:hAnsi="Arial" w:cs="Arial"/>
                <w:sz w:val="17"/>
                <w:szCs w:val="17"/>
              </w:rPr>
              <w:t>7</w:t>
            </w:r>
          </w:p>
        </w:tc>
        <w:tc>
          <w:tcPr>
            <w:tcW w:w="6803" w:type="dxa"/>
            <w:vAlign w:val="center"/>
          </w:tcPr>
          <w:p w:rsidR="003F1969" w:rsidRPr="00B23198" w:rsidRDefault="003F1969" w:rsidP="003F1969">
            <w:pPr>
              <w:jc w:val="both"/>
              <w:rPr>
                <w:rFonts w:ascii="Arial" w:hAnsi="Arial" w:cs="Arial"/>
                <w:sz w:val="17"/>
                <w:szCs w:val="17"/>
                <w:lang w:val="es-MX"/>
              </w:rPr>
            </w:pPr>
            <w:r w:rsidRPr="00B23198">
              <w:rPr>
                <w:rFonts w:ascii="Arial" w:hAnsi="Arial" w:cs="Arial"/>
                <w:sz w:val="17"/>
                <w:szCs w:val="17"/>
                <w:lang w:val="es-MX"/>
              </w:rPr>
              <w:t xml:space="preserve">Los ayuntamientos presentarán a la Auditoría Superior, </w:t>
            </w:r>
            <w:r w:rsidRPr="00035DED">
              <w:rPr>
                <w:rFonts w:ascii="Arial" w:hAnsi="Arial" w:cs="Arial"/>
                <w:sz w:val="17"/>
                <w:szCs w:val="17"/>
                <w:u w:val="dotted"/>
                <w:lang w:val="es-MX"/>
              </w:rPr>
              <w:t>antes del día veinte de cada mes,</w:t>
            </w:r>
            <w:r w:rsidRPr="00B23198">
              <w:rPr>
                <w:rFonts w:ascii="Arial" w:hAnsi="Arial" w:cs="Arial"/>
                <w:sz w:val="17"/>
                <w:szCs w:val="17"/>
                <w:lang w:val="es-MX"/>
              </w:rPr>
              <w:t xml:space="preserve"> la cuenta detallada de los movimientos de fondos ocurridos en el mes anterior</w:t>
            </w:r>
            <w:r>
              <w:rPr>
                <w:rFonts w:ascii="Arial" w:hAnsi="Arial" w:cs="Arial"/>
                <w:sz w:val="17"/>
                <w:szCs w:val="17"/>
                <w:lang w:val="es-MX"/>
              </w:rPr>
              <w:t>.</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Pr="00B23198" w:rsidRDefault="003F1969" w:rsidP="003F1969">
            <w:pPr>
              <w:rPr>
                <w:rFonts w:ascii="Arial" w:hAnsi="Arial" w:cs="Arial"/>
                <w:sz w:val="17"/>
                <w:szCs w:val="17"/>
                <w:lang w:val="es-MX"/>
              </w:rPr>
            </w:pPr>
            <w:r>
              <w:rPr>
                <w:rFonts w:ascii="Arial" w:hAnsi="Arial" w:cs="Arial"/>
                <w:sz w:val="17"/>
                <w:szCs w:val="17"/>
                <w:lang w:val="es-MX"/>
              </w:rPr>
              <w:t>Art. 55</w:t>
            </w:r>
            <w:r w:rsidR="00AB6500">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3F1969" w:rsidRPr="00B8120D" w:rsidRDefault="003F1969" w:rsidP="00CB624E">
            <w:pPr>
              <w:rPr>
                <w:rFonts w:ascii="Arial" w:hAnsi="Arial" w:cs="Arial"/>
                <w:sz w:val="17"/>
                <w:szCs w:val="17"/>
              </w:rPr>
            </w:pPr>
            <w:r w:rsidRPr="00B8120D">
              <w:rPr>
                <w:rFonts w:ascii="Arial" w:hAnsi="Arial" w:cs="Arial"/>
                <w:sz w:val="17"/>
                <w:szCs w:val="17"/>
              </w:rPr>
              <w:t>Del 1 al 31 de octubre de 201</w:t>
            </w:r>
            <w:r w:rsidR="00CB624E">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ASEJ</w:t>
            </w:r>
          </w:p>
        </w:tc>
      </w:tr>
    </w:tbl>
    <w:p w:rsidR="003F1969" w:rsidRDefault="003F1969" w:rsidP="003F1969">
      <w:pPr>
        <w:jc w:val="both"/>
        <w:rPr>
          <w:sz w:val="18"/>
          <w:szCs w:val="18"/>
        </w:rPr>
      </w:pPr>
    </w:p>
    <w:p w:rsidR="00AF6EB9" w:rsidRDefault="00AF6EB9" w:rsidP="003F1969">
      <w:pPr>
        <w:jc w:val="both"/>
        <w:rPr>
          <w:sz w:val="18"/>
          <w:szCs w:val="18"/>
        </w:rPr>
      </w:pPr>
    </w:p>
    <w:p w:rsidR="00AF6EB9" w:rsidRDefault="00AF6EB9" w:rsidP="003F1969">
      <w:pPr>
        <w:jc w:val="both"/>
        <w:rPr>
          <w:sz w:val="18"/>
          <w:szCs w:val="18"/>
        </w:rPr>
      </w:pPr>
    </w:p>
    <w:p w:rsidR="00AF6EB9" w:rsidRDefault="00AF6EB9" w:rsidP="003F1969">
      <w:pPr>
        <w:jc w:val="both"/>
        <w:rPr>
          <w:sz w:val="18"/>
          <w:szCs w:val="18"/>
        </w:rPr>
      </w:pPr>
    </w:p>
    <w:p w:rsidR="00AF6EB9" w:rsidRDefault="00AF6EB9" w:rsidP="003F1969">
      <w:pPr>
        <w:jc w:val="both"/>
        <w:rPr>
          <w:sz w:val="18"/>
          <w:szCs w:val="18"/>
        </w:rPr>
      </w:pPr>
    </w:p>
    <w:p w:rsidR="00AF6EB9" w:rsidRDefault="00AF6EB9" w:rsidP="003F1969">
      <w:pPr>
        <w:jc w:val="both"/>
        <w:rPr>
          <w:sz w:val="18"/>
          <w:szCs w:val="18"/>
        </w:rPr>
      </w:pPr>
    </w:p>
    <w:p w:rsidR="003861AE" w:rsidRDefault="003861AE" w:rsidP="003F1969">
      <w:pPr>
        <w:jc w:val="both"/>
        <w:rPr>
          <w:sz w:val="18"/>
          <w:szCs w:val="18"/>
        </w:rPr>
      </w:pPr>
    </w:p>
    <w:p w:rsidR="003861AE" w:rsidRPr="003861AE" w:rsidRDefault="003F1969" w:rsidP="003861AE">
      <w:pPr>
        <w:outlineLvl w:val="0"/>
        <w:rPr>
          <w:rFonts w:ascii="Arial Black" w:hAnsi="Arial Black"/>
          <w:b/>
          <w:sz w:val="56"/>
          <w:szCs w:val="56"/>
        </w:rPr>
      </w:pPr>
      <w:r w:rsidRPr="0031571D">
        <w:rPr>
          <w:rFonts w:ascii="Arial Black" w:hAnsi="Arial Black"/>
          <w:b/>
          <w:sz w:val="56"/>
          <w:szCs w:val="56"/>
        </w:rPr>
        <w:lastRenderedPageBreak/>
        <w:t>DICIEMBRE</w:t>
      </w:r>
    </w:p>
    <w:tbl>
      <w:tblPr>
        <w:tblStyle w:val="Tablaconcuadrcula"/>
        <w:tblpPr w:leftFromText="141" w:rightFromText="141" w:vertAnchor="text" w:horzAnchor="margin" w:tblpY="43"/>
        <w:tblW w:w="14909" w:type="dxa"/>
        <w:tblLayout w:type="fixed"/>
        <w:tblLook w:val="04A0" w:firstRow="1" w:lastRow="0" w:firstColumn="1" w:lastColumn="0" w:noHBand="0" w:noVBand="1"/>
      </w:tblPr>
      <w:tblGrid>
        <w:gridCol w:w="534"/>
        <w:gridCol w:w="3402"/>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97"/>
        <w:gridCol w:w="397"/>
      </w:tblGrid>
      <w:tr w:rsidR="00FD5943" w:rsidRPr="00311818" w:rsidTr="00FD5943">
        <w:trPr>
          <w:trHeight w:val="272"/>
        </w:trPr>
        <w:tc>
          <w:tcPr>
            <w:tcW w:w="534" w:type="dxa"/>
            <w:vMerge w:val="restart"/>
            <w:shd w:val="clear" w:color="auto" w:fill="D9D9D9" w:themeFill="background1" w:themeFillShade="D9"/>
            <w:vAlign w:val="center"/>
          </w:tcPr>
          <w:p w:rsidR="00FD5943" w:rsidRPr="00554DAA" w:rsidRDefault="00FD5943" w:rsidP="00FD5943">
            <w:pPr>
              <w:rPr>
                <w:rFonts w:ascii="Arial" w:hAnsi="Arial" w:cs="Arial"/>
                <w:b/>
                <w:sz w:val="18"/>
                <w:szCs w:val="13"/>
              </w:rPr>
            </w:pPr>
            <w:r>
              <w:rPr>
                <w:rFonts w:ascii="Arial" w:hAnsi="Arial" w:cs="Arial"/>
                <w:b/>
                <w:sz w:val="18"/>
                <w:szCs w:val="13"/>
              </w:rPr>
              <w:t>No.</w:t>
            </w:r>
          </w:p>
        </w:tc>
        <w:tc>
          <w:tcPr>
            <w:tcW w:w="3402" w:type="dxa"/>
            <w:vMerge w:val="restart"/>
            <w:shd w:val="clear" w:color="auto" w:fill="D9D9D9" w:themeFill="background1" w:themeFillShade="D9"/>
            <w:vAlign w:val="center"/>
          </w:tcPr>
          <w:p w:rsidR="00FD5943" w:rsidRPr="00311818" w:rsidRDefault="00FD5943" w:rsidP="00FD5943">
            <w:pPr>
              <w:rPr>
                <w:b/>
                <w:sz w:val="18"/>
                <w:szCs w:val="18"/>
              </w:rPr>
            </w:pPr>
            <w:r w:rsidRPr="00311818">
              <w:rPr>
                <w:b/>
                <w:sz w:val="23"/>
                <w:szCs w:val="23"/>
              </w:rPr>
              <w:t>OBLIGACIONES</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V</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S</w:t>
            </w:r>
          </w:p>
        </w:tc>
        <w:tc>
          <w:tcPr>
            <w:tcW w:w="351" w:type="dxa"/>
            <w:shd w:val="clear" w:color="auto" w:fill="FABF8F" w:themeFill="accent6"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D</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L</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M</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J</w:t>
            </w:r>
          </w:p>
        </w:tc>
        <w:tc>
          <w:tcPr>
            <w:tcW w:w="351"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V</w:t>
            </w:r>
          </w:p>
        </w:tc>
        <w:tc>
          <w:tcPr>
            <w:tcW w:w="397" w:type="dxa"/>
            <w:shd w:val="clear" w:color="auto" w:fill="C2D69B" w:themeFill="accent3" w:themeFillTint="99"/>
            <w:vAlign w:val="center"/>
          </w:tcPr>
          <w:p w:rsidR="00FD5943" w:rsidRPr="006007B7" w:rsidRDefault="00FD5943" w:rsidP="00FD5943">
            <w:pPr>
              <w:rPr>
                <w:rFonts w:ascii="Arial" w:hAnsi="Arial" w:cs="Arial"/>
                <w:b/>
                <w:sz w:val="18"/>
                <w:szCs w:val="18"/>
              </w:rPr>
            </w:pPr>
            <w:r w:rsidRPr="006007B7">
              <w:rPr>
                <w:rFonts w:ascii="Arial" w:hAnsi="Arial" w:cs="Arial"/>
                <w:b/>
                <w:sz w:val="18"/>
                <w:szCs w:val="18"/>
              </w:rPr>
              <w:t>S</w:t>
            </w:r>
          </w:p>
        </w:tc>
        <w:tc>
          <w:tcPr>
            <w:tcW w:w="397" w:type="dxa"/>
            <w:shd w:val="clear" w:color="auto" w:fill="FABF8F" w:themeFill="accent6" w:themeFillTint="99"/>
            <w:vAlign w:val="center"/>
          </w:tcPr>
          <w:p w:rsidR="00FD5943" w:rsidRPr="006007B7" w:rsidRDefault="00FD5943" w:rsidP="00FD5943">
            <w:pPr>
              <w:rPr>
                <w:rFonts w:ascii="Arial" w:hAnsi="Arial" w:cs="Arial"/>
                <w:b/>
                <w:sz w:val="18"/>
                <w:szCs w:val="18"/>
              </w:rPr>
            </w:pPr>
            <w:r>
              <w:rPr>
                <w:rFonts w:ascii="Arial" w:hAnsi="Arial" w:cs="Arial"/>
                <w:b/>
                <w:sz w:val="18"/>
                <w:szCs w:val="18"/>
              </w:rPr>
              <w:t>D</w:t>
            </w:r>
          </w:p>
        </w:tc>
      </w:tr>
      <w:tr w:rsidR="00FD5943" w:rsidRPr="00311818" w:rsidTr="00FD5943">
        <w:trPr>
          <w:trHeight w:val="270"/>
        </w:trPr>
        <w:tc>
          <w:tcPr>
            <w:tcW w:w="534" w:type="dxa"/>
            <w:vMerge/>
            <w:shd w:val="clear" w:color="auto" w:fill="D9D9D9" w:themeFill="background1" w:themeFillShade="D9"/>
            <w:vAlign w:val="center"/>
          </w:tcPr>
          <w:p w:rsidR="00FD5943" w:rsidRPr="00311818" w:rsidRDefault="00FD5943" w:rsidP="00FD5943">
            <w:pPr>
              <w:jc w:val="both"/>
              <w:rPr>
                <w:sz w:val="13"/>
                <w:szCs w:val="13"/>
              </w:rPr>
            </w:pPr>
          </w:p>
        </w:tc>
        <w:tc>
          <w:tcPr>
            <w:tcW w:w="3402" w:type="dxa"/>
            <w:vMerge/>
            <w:shd w:val="clear" w:color="auto" w:fill="D9D9D9" w:themeFill="background1" w:themeFillShade="D9"/>
          </w:tcPr>
          <w:p w:rsidR="00FD5943" w:rsidRPr="00311818" w:rsidRDefault="00FD5943" w:rsidP="00FD5943">
            <w:pPr>
              <w:jc w:val="both"/>
              <w:rPr>
                <w:sz w:val="18"/>
                <w:szCs w:val="18"/>
              </w:rPr>
            </w:pP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1</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2</w:t>
            </w:r>
          </w:p>
        </w:tc>
        <w:tc>
          <w:tcPr>
            <w:tcW w:w="351" w:type="dxa"/>
            <w:shd w:val="clear" w:color="auto" w:fill="FABF8F" w:themeFill="accent6"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3</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4</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5</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6</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7</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8</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9</w:t>
            </w:r>
          </w:p>
        </w:tc>
        <w:tc>
          <w:tcPr>
            <w:tcW w:w="351" w:type="dxa"/>
            <w:shd w:val="clear" w:color="auto" w:fill="FABF8F" w:themeFill="accent6"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10</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11</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12</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13</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14</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15</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16</w:t>
            </w:r>
          </w:p>
        </w:tc>
        <w:tc>
          <w:tcPr>
            <w:tcW w:w="351" w:type="dxa"/>
            <w:shd w:val="clear" w:color="auto" w:fill="FABF8F" w:themeFill="accent6"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17</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18</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19</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20</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21</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22</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23</w:t>
            </w:r>
          </w:p>
        </w:tc>
        <w:tc>
          <w:tcPr>
            <w:tcW w:w="351" w:type="dxa"/>
            <w:shd w:val="clear" w:color="auto" w:fill="FABF8F" w:themeFill="accent6"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24</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25</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26</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27</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28</w:t>
            </w:r>
          </w:p>
        </w:tc>
        <w:tc>
          <w:tcPr>
            <w:tcW w:w="351"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29</w:t>
            </w:r>
          </w:p>
        </w:tc>
        <w:tc>
          <w:tcPr>
            <w:tcW w:w="397" w:type="dxa"/>
            <w:shd w:val="clear" w:color="auto" w:fill="C2D69B" w:themeFill="accent3"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30</w:t>
            </w:r>
          </w:p>
        </w:tc>
        <w:tc>
          <w:tcPr>
            <w:tcW w:w="397" w:type="dxa"/>
            <w:shd w:val="clear" w:color="auto" w:fill="FABF8F" w:themeFill="accent6" w:themeFillTint="99"/>
            <w:vAlign w:val="center"/>
          </w:tcPr>
          <w:p w:rsidR="00FD5943" w:rsidRPr="00311818" w:rsidRDefault="00FD5943" w:rsidP="00FD5943">
            <w:pPr>
              <w:rPr>
                <w:rFonts w:ascii="Arial" w:hAnsi="Arial" w:cs="Arial"/>
                <w:b/>
                <w:sz w:val="12"/>
                <w:szCs w:val="12"/>
              </w:rPr>
            </w:pPr>
            <w:r>
              <w:rPr>
                <w:rFonts w:ascii="Arial" w:hAnsi="Arial" w:cs="Arial"/>
                <w:b/>
                <w:sz w:val="12"/>
                <w:szCs w:val="12"/>
              </w:rPr>
              <w:t>31</w:t>
            </w:r>
          </w:p>
        </w:tc>
      </w:tr>
      <w:tr w:rsidR="00FD5943" w:rsidRPr="00311818" w:rsidTr="00CB30D0">
        <w:trPr>
          <w:trHeight w:val="586"/>
        </w:trPr>
        <w:tc>
          <w:tcPr>
            <w:tcW w:w="534" w:type="dxa"/>
            <w:shd w:val="clear" w:color="auto" w:fill="auto"/>
            <w:vAlign w:val="center"/>
          </w:tcPr>
          <w:p w:rsidR="00FD5943" w:rsidRDefault="00FD5943" w:rsidP="00FD5943">
            <w:pPr>
              <w:rPr>
                <w:rFonts w:ascii="Arial" w:hAnsi="Arial" w:cs="Arial"/>
                <w:sz w:val="15"/>
                <w:szCs w:val="13"/>
              </w:rPr>
            </w:pPr>
            <w:r>
              <w:rPr>
                <w:rFonts w:ascii="Arial" w:hAnsi="Arial" w:cs="Arial"/>
                <w:sz w:val="15"/>
                <w:szCs w:val="13"/>
              </w:rPr>
              <w:t>1</w:t>
            </w:r>
          </w:p>
        </w:tc>
        <w:tc>
          <w:tcPr>
            <w:tcW w:w="3402" w:type="dxa"/>
            <w:vAlign w:val="center"/>
          </w:tcPr>
          <w:p w:rsidR="00FD5943" w:rsidRDefault="00D76C35" w:rsidP="003D24CD">
            <w:pPr>
              <w:jc w:val="both"/>
              <w:rPr>
                <w:rFonts w:ascii="Arial" w:hAnsi="Arial" w:cs="Arial"/>
                <w:sz w:val="17"/>
                <w:szCs w:val="17"/>
                <w:lang w:val="es-MX"/>
              </w:rPr>
            </w:pPr>
            <w:r>
              <w:rPr>
                <w:noProof/>
                <w:sz w:val="18"/>
                <w:szCs w:val="18"/>
                <w:lang w:val="es-MX" w:eastAsia="es-MX"/>
              </w:rPr>
              <w:pict>
                <v:shape id="_x0000_s1372" type="#_x0000_t32" style="position:absolute;left:0;text-align:left;margin-left:164.95pt;margin-top:12pt;width:14.7pt;height:0;z-index:251923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323265,-1,-323265" strokecolor="#c0504d [3205]" strokeweight="3pt">
                  <v:stroke endarrow="block"/>
                  <v:shadow on="t" color="black" opacity="22937f" origin=",.5" offset="0,.63889mm"/>
                </v:shape>
              </w:pict>
            </w:r>
            <w:r w:rsidR="00FD5943">
              <w:rPr>
                <w:rFonts w:ascii="Arial" w:hAnsi="Arial" w:cs="Arial"/>
                <w:sz w:val="17"/>
                <w:szCs w:val="17"/>
                <w:lang w:val="es-MX"/>
              </w:rPr>
              <w:t>Presentación al H. Ayuntamiento del Proyecto de Presupuesto de egresos 201</w:t>
            </w:r>
            <w:r w:rsidR="003D24CD">
              <w:rPr>
                <w:rFonts w:ascii="Arial" w:hAnsi="Arial" w:cs="Arial"/>
                <w:sz w:val="17"/>
                <w:szCs w:val="17"/>
                <w:lang w:val="es-MX"/>
              </w:rPr>
              <w:t>8</w:t>
            </w:r>
            <w:r w:rsidR="00FD5943">
              <w:rPr>
                <w:rFonts w:ascii="Arial" w:hAnsi="Arial" w:cs="Arial"/>
                <w:sz w:val="17"/>
                <w:szCs w:val="17"/>
                <w:lang w:val="es-MX"/>
              </w:rPr>
              <w:t>.</w:t>
            </w:r>
          </w:p>
        </w:tc>
        <w:tc>
          <w:tcPr>
            <w:tcW w:w="351" w:type="dxa"/>
            <w:shd w:val="clear" w:color="auto" w:fill="92D050"/>
          </w:tcPr>
          <w:p w:rsidR="00FD5943" w:rsidRDefault="00FD5943" w:rsidP="00FD5943">
            <w:pPr>
              <w:jc w:val="left"/>
              <w:rPr>
                <w:noProof/>
                <w:sz w:val="18"/>
                <w:szCs w:val="18"/>
                <w:lang w:val="es-MX" w:eastAsia="es-MX"/>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97" w:type="dxa"/>
            <w:shd w:val="clear" w:color="auto" w:fill="auto"/>
          </w:tcPr>
          <w:p w:rsidR="00FD5943" w:rsidRPr="00311818" w:rsidRDefault="00FD5943" w:rsidP="00FD5943">
            <w:pPr>
              <w:jc w:val="left"/>
              <w:rPr>
                <w:b/>
                <w:sz w:val="17"/>
                <w:szCs w:val="17"/>
              </w:rPr>
            </w:pPr>
          </w:p>
        </w:tc>
        <w:tc>
          <w:tcPr>
            <w:tcW w:w="397" w:type="dxa"/>
          </w:tcPr>
          <w:p w:rsidR="00FD5943" w:rsidRPr="00311818" w:rsidRDefault="00FD5943" w:rsidP="00FD5943">
            <w:pPr>
              <w:jc w:val="left"/>
              <w:rPr>
                <w:b/>
                <w:sz w:val="17"/>
                <w:szCs w:val="17"/>
              </w:rPr>
            </w:pPr>
          </w:p>
        </w:tc>
      </w:tr>
      <w:tr w:rsidR="00FD5943" w:rsidRPr="00311818" w:rsidTr="00CB30D0">
        <w:trPr>
          <w:trHeight w:val="586"/>
        </w:trPr>
        <w:tc>
          <w:tcPr>
            <w:tcW w:w="534" w:type="dxa"/>
            <w:shd w:val="clear" w:color="auto" w:fill="auto"/>
            <w:vAlign w:val="center"/>
          </w:tcPr>
          <w:p w:rsidR="00FD5943" w:rsidRDefault="00FD5943" w:rsidP="00FD5943">
            <w:pPr>
              <w:rPr>
                <w:rFonts w:ascii="Arial" w:hAnsi="Arial" w:cs="Arial"/>
                <w:sz w:val="15"/>
                <w:szCs w:val="13"/>
              </w:rPr>
            </w:pPr>
            <w:r>
              <w:rPr>
                <w:rFonts w:ascii="Arial" w:hAnsi="Arial" w:cs="Arial"/>
                <w:sz w:val="15"/>
                <w:szCs w:val="13"/>
              </w:rPr>
              <w:t>2</w:t>
            </w:r>
          </w:p>
        </w:tc>
        <w:tc>
          <w:tcPr>
            <w:tcW w:w="3402" w:type="dxa"/>
            <w:vAlign w:val="center"/>
          </w:tcPr>
          <w:p w:rsidR="00FD5943" w:rsidRDefault="00FD5943" w:rsidP="003D24CD">
            <w:pPr>
              <w:jc w:val="both"/>
              <w:rPr>
                <w:rFonts w:ascii="Arial" w:hAnsi="Arial" w:cs="Arial"/>
                <w:sz w:val="17"/>
                <w:szCs w:val="17"/>
                <w:lang w:val="es-MX"/>
              </w:rPr>
            </w:pPr>
            <w:r>
              <w:rPr>
                <w:rFonts w:ascii="Arial" w:hAnsi="Arial" w:cs="Arial"/>
                <w:sz w:val="17"/>
                <w:szCs w:val="17"/>
                <w:lang w:val="es-MX"/>
              </w:rPr>
              <w:t>Discusión y aprobación del presupuesto de egresos 201</w:t>
            </w:r>
            <w:r w:rsidR="003D24CD">
              <w:rPr>
                <w:rFonts w:ascii="Arial" w:hAnsi="Arial" w:cs="Arial"/>
                <w:sz w:val="17"/>
                <w:szCs w:val="17"/>
                <w:lang w:val="es-MX"/>
              </w:rPr>
              <w:t>8</w:t>
            </w:r>
            <w:r>
              <w:rPr>
                <w:rFonts w:ascii="Arial" w:hAnsi="Arial" w:cs="Arial"/>
                <w:sz w:val="17"/>
                <w:szCs w:val="17"/>
                <w:lang w:val="es-MX"/>
              </w:rPr>
              <w:t>.</w:t>
            </w: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D76C35" w:rsidP="00FD5943">
            <w:pPr>
              <w:jc w:val="left"/>
              <w:rPr>
                <w:b/>
                <w:sz w:val="17"/>
                <w:szCs w:val="17"/>
              </w:rPr>
            </w:pPr>
            <w:r>
              <w:rPr>
                <w:noProof/>
                <w:sz w:val="18"/>
                <w:szCs w:val="18"/>
                <w:lang w:val="es-MX" w:eastAsia="es-MX"/>
              </w:rPr>
              <w:pict>
                <v:shape id="_x0000_s1368" type="#_x0000_t32" style="position:absolute;margin-left:-3.6pt;margin-top:13.2pt;width:259.95pt;height:0;z-index:251919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8285,-1,-18285" strokecolor="#c0504d [3205]" strokeweight="3pt">
                  <v:stroke endarrow="block"/>
                  <v:shadow on="t" color="black" opacity="22937f" origin=",.5" offset="0,.63889mm"/>
                </v:shape>
              </w:pict>
            </w: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97" w:type="dxa"/>
            <w:shd w:val="clear" w:color="auto" w:fill="92D050"/>
          </w:tcPr>
          <w:p w:rsidR="00FD5943" w:rsidRPr="00311818" w:rsidRDefault="00FD5943" w:rsidP="00FD5943">
            <w:pPr>
              <w:jc w:val="left"/>
              <w:rPr>
                <w:b/>
                <w:sz w:val="17"/>
                <w:szCs w:val="17"/>
              </w:rPr>
            </w:pPr>
          </w:p>
        </w:tc>
        <w:tc>
          <w:tcPr>
            <w:tcW w:w="397" w:type="dxa"/>
          </w:tcPr>
          <w:p w:rsidR="00FD5943" w:rsidRPr="00311818" w:rsidRDefault="00FD5943" w:rsidP="00FD5943">
            <w:pPr>
              <w:jc w:val="left"/>
              <w:rPr>
                <w:b/>
                <w:sz w:val="17"/>
                <w:szCs w:val="17"/>
              </w:rPr>
            </w:pPr>
          </w:p>
        </w:tc>
      </w:tr>
      <w:tr w:rsidR="00FD5943" w:rsidRPr="00311818" w:rsidTr="00CB30D0">
        <w:trPr>
          <w:trHeight w:val="586"/>
        </w:trPr>
        <w:tc>
          <w:tcPr>
            <w:tcW w:w="534" w:type="dxa"/>
            <w:shd w:val="clear" w:color="auto" w:fill="auto"/>
            <w:vAlign w:val="center"/>
          </w:tcPr>
          <w:p w:rsidR="00FD5943" w:rsidRPr="00B860C2" w:rsidRDefault="00FD5943" w:rsidP="00FD5943">
            <w:pPr>
              <w:rPr>
                <w:rFonts w:ascii="Arial" w:hAnsi="Arial" w:cs="Arial"/>
                <w:sz w:val="15"/>
                <w:szCs w:val="13"/>
              </w:rPr>
            </w:pPr>
            <w:r>
              <w:rPr>
                <w:rFonts w:ascii="Arial" w:hAnsi="Arial" w:cs="Arial"/>
                <w:sz w:val="15"/>
                <w:szCs w:val="13"/>
              </w:rPr>
              <w:t>3</w:t>
            </w:r>
          </w:p>
        </w:tc>
        <w:tc>
          <w:tcPr>
            <w:tcW w:w="3402" w:type="dxa"/>
            <w:vAlign w:val="center"/>
          </w:tcPr>
          <w:p w:rsidR="00FD5943" w:rsidRPr="00A4587C" w:rsidRDefault="00FD5943" w:rsidP="00FD5943">
            <w:pPr>
              <w:jc w:val="both"/>
              <w:rPr>
                <w:rFonts w:ascii="Arial" w:hAnsi="Arial" w:cs="Arial"/>
                <w:sz w:val="17"/>
                <w:szCs w:val="17"/>
              </w:rPr>
            </w:pPr>
            <w:r>
              <w:rPr>
                <w:rFonts w:ascii="Arial" w:hAnsi="Arial" w:cs="Arial"/>
                <w:sz w:val="17"/>
                <w:szCs w:val="17"/>
              </w:rPr>
              <w:t>Las personas morales enterarán las retenciones de ISR de salarios a la SHCP.</w:t>
            </w:r>
          </w:p>
        </w:tc>
        <w:tc>
          <w:tcPr>
            <w:tcW w:w="351" w:type="dxa"/>
            <w:shd w:val="clear" w:color="auto" w:fill="FFFFFF" w:themeFill="background1"/>
          </w:tcPr>
          <w:p w:rsidR="00FD5943" w:rsidRPr="00311818" w:rsidRDefault="00D76C35" w:rsidP="00FD5943">
            <w:pPr>
              <w:jc w:val="left"/>
              <w:rPr>
                <w:b/>
                <w:sz w:val="17"/>
                <w:szCs w:val="17"/>
              </w:rPr>
            </w:pPr>
            <w:r>
              <w:rPr>
                <w:noProof/>
                <w:sz w:val="18"/>
                <w:szCs w:val="18"/>
                <w:lang w:val="es-MX" w:eastAsia="es-MX"/>
              </w:rPr>
              <w:pict>
                <v:shape id="_x0000_s1369" type="#_x0000_t32" style="position:absolute;margin-left:-5.1pt;margin-top:7.85pt;width:295.2pt;height:0;z-index:251920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6101,-1,-16101" strokecolor="#c0504d [3205]" strokeweight="3pt">
                  <v:stroke endarrow="block"/>
                  <v:shadow on="t" color="black" opacity="22937f" origin=",.5" offset="0,.63889mm"/>
                </v:shape>
              </w:pict>
            </w:r>
            <w:r>
              <w:rPr>
                <w:noProof/>
                <w:sz w:val="18"/>
                <w:szCs w:val="18"/>
                <w:lang w:val="es-MX" w:eastAsia="es-MX"/>
              </w:rPr>
              <w:pict>
                <v:shape id="_x0000_s1371" type="#_x0000_t32" style="position:absolute;margin-left:-5.1pt;margin-top:21.65pt;width:295.2pt;height:0;z-index:251922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adj="-16101,-1,-16101" strokecolor="black [3200]" strokeweight="3pt">
                  <v:stroke dashstyle="dash" endarrow="block"/>
                  <v:shadow on="t" color="black" opacity="22937f" origin=",.5" offset="0,.63889mm"/>
                </v:shape>
              </w:pict>
            </w: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92D050"/>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97" w:type="dxa"/>
            <w:shd w:val="clear" w:color="auto" w:fill="auto"/>
          </w:tcPr>
          <w:p w:rsidR="00FD5943" w:rsidRPr="00311818" w:rsidRDefault="00FD5943" w:rsidP="00FD5943">
            <w:pPr>
              <w:jc w:val="left"/>
              <w:rPr>
                <w:b/>
                <w:sz w:val="17"/>
                <w:szCs w:val="17"/>
              </w:rPr>
            </w:pPr>
          </w:p>
        </w:tc>
        <w:tc>
          <w:tcPr>
            <w:tcW w:w="397" w:type="dxa"/>
          </w:tcPr>
          <w:p w:rsidR="00FD5943" w:rsidRPr="00311818" w:rsidRDefault="00FD5943" w:rsidP="00FD5943">
            <w:pPr>
              <w:jc w:val="left"/>
              <w:rPr>
                <w:b/>
                <w:sz w:val="17"/>
                <w:szCs w:val="17"/>
              </w:rPr>
            </w:pPr>
          </w:p>
        </w:tc>
      </w:tr>
      <w:tr w:rsidR="00FD5943" w:rsidRPr="00311818" w:rsidTr="00CB30D0">
        <w:trPr>
          <w:trHeight w:val="586"/>
        </w:trPr>
        <w:tc>
          <w:tcPr>
            <w:tcW w:w="534" w:type="dxa"/>
            <w:shd w:val="clear" w:color="auto" w:fill="auto"/>
            <w:vAlign w:val="center"/>
          </w:tcPr>
          <w:p w:rsidR="00FD5943" w:rsidRDefault="00FD5943" w:rsidP="00FD5943">
            <w:pPr>
              <w:rPr>
                <w:rFonts w:ascii="Arial" w:hAnsi="Arial" w:cs="Arial"/>
                <w:sz w:val="15"/>
                <w:szCs w:val="13"/>
              </w:rPr>
            </w:pPr>
            <w:r>
              <w:rPr>
                <w:rFonts w:ascii="Arial" w:hAnsi="Arial" w:cs="Arial"/>
                <w:sz w:val="15"/>
                <w:szCs w:val="13"/>
              </w:rPr>
              <w:t>4</w:t>
            </w:r>
          </w:p>
        </w:tc>
        <w:tc>
          <w:tcPr>
            <w:tcW w:w="3402" w:type="dxa"/>
            <w:vAlign w:val="center"/>
          </w:tcPr>
          <w:p w:rsidR="00FD5943" w:rsidRDefault="00FD5943" w:rsidP="00FD5943">
            <w:pPr>
              <w:jc w:val="both"/>
              <w:rPr>
                <w:rFonts w:ascii="Arial" w:hAnsi="Arial" w:cs="Arial"/>
                <w:sz w:val="17"/>
                <w:szCs w:val="17"/>
                <w:lang w:val="es-MX"/>
              </w:rPr>
            </w:pPr>
            <w:r>
              <w:rPr>
                <w:rFonts w:ascii="Arial" w:hAnsi="Arial" w:cs="Arial"/>
                <w:sz w:val="17"/>
                <w:szCs w:val="17"/>
                <w:lang w:val="es-MX"/>
              </w:rPr>
              <w:t>Presentar la cuenta d</w:t>
            </w:r>
            <w:r w:rsidRPr="00E81D83">
              <w:rPr>
                <w:rFonts w:ascii="Arial" w:hAnsi="Arial" w:cs="Arial"/>
                <w:sz w:val="17"/>
                <w:szCs w:val="17"/>
                <w:lang w:val="es-MX"/>
              </w:rPr>
              <w:t>etallada de los movimientos de fondos</w:t>
            </w:r>
            <w:r>
              <w:rPr>
                <w:rFonts w:ascii="Arial" w:hAnsi="Arial" w:cs="Arial"/>
                <w:sz w:val="17"/>
                <w:szCs w:val="17"/>
                <w:lang w:val="es-MX"/>
              </w:rPr>
              <w:t xml:space="preserve"> a la ASEJ.</w:t>
            </w:r>
          </w:p>
        </w:tc>
        <w:tc>
          <w:tcPr>
            <w:tcW w:w="351" w:type="dxa"/>
            <w:shd w:val="clear" w:color="auto" w:fill="FFFFFF" w:themeFill="background1"/>
          </w:tcPr>
          <w:p w:rsidR="00FD5943" w:rsidRPr="00311818" w:rsidRDefault="00D76C35" w:rsidP="00FD5943">
            <w:pPr>
              <w:jc w:val="left"/>
              <w:rPr>
                <w:b/>
                <w:sz w:val="17"/>
                <w:szCs w:val="17"/>
              </w:rPr>
            </w:pPr>
            <w:r>
              <w:rPr>
                <w:noProof/>
                <w:sz w:val="18"/>
                <w:szCs w:val="18"/>
                <w:lang w:val="es-MX" w:eastAsia="es-MX"/>
              </w:rPr>
              <w:pict>
                <v:shape id="_x0000_s1370" type="#_x0000_t32" style="position:absolute;margin-left:-5.1pt;margin-top:14.65pt;width:329.7pt;height:0;z-index:251921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adj="-14416,-1,-14416" strokecolor="#c0504d [3205]" strokeweight="3pt">
                  <v:stroke endarrow="block"/>
                  <v:shadow on="t" color="black" opacity="22937f" origin=",.5" offset="0,.63889mm"/>
                </v:shape>
              </w:pict>
            </w: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FFFFFF" w:themeFill="background1"/>
          </w:tcPr>
          <w:p w:rsidR="00FD5943" w:rsidRPr="00311818" w:rsidRDefault="00FD5943" w:rsidP="00FD5943">
            <w:pPr>
              <w:jc w:val="left"/>
              <w:rPr>
                <w:b/>
                <w:sz w:val="17"/>
                <w:szCs w:val="17"/>
              </w:rPr>
            </w:pPr>
          </w:p>
        </w:tc>
        <w:tc>
          <w:tcPr>
            <w:tcW w:w="351" w:type="dxa"/>
            <w:shd w:val="clear" w:color="auto" w:fill="92D050"/>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51" w:type="dxa"/>
            <w:shd w:val="clear" w:color="auto" w:fill="auto"/>
          </w:tcPr>
          <w:p w:rsidR="00FD5943" w:rsidRPr="00311818" w:rsidRDefault="00FD5943" w:rsidP="00FD5943">
            <w:pPr>
              <w:jc w:val="left"/>
              <w:rPr>
                <w:b/>
                <w:sz w:val="17"/>
                <w:szCs w:val="17"/>
              </w:rPr>
            </w:pPr>
          </w:p>
        </w:tc>
        <w:tc>
          <w:tcPr>
            <w:tcW w:w="397" w:type="dxa"/>
            <w:shd w:val="clear" w:color="auto" w:fill="auto"/>
          </w:tcPr>
          <w:p w:rsidR="00FD5943" w:rsidRPr="00311818" w:rsidRDefault="00FD5943" w:rsidP="00FD5943">
            <w:pPr>
              <w:jc w:val="left"/>
              <w:rPr>
                <w:b/>
                <w:sz w:val="17"/>
                <w:szCs w:val="17"/>
              </w:rPr>
            </w:pPr>
          </w:p>
        </w:tc>
        <w:tc>
          <w:tcPr>
            <w:tcW w:w="397" w:type="dxa"/>
          </w:tcPr>
          <w:p w:rsidR="00FD5943" w:rsidRPr="00311818" w:rsidRDefault="00FD5943" w:rsidP="00FD5943">
            <w:pPr>
              <w:jc w:val="left"/>
              <w:rPr>
                <w:b/>
                <w:sz w:val="17"/>
                <w:szCs w:val="17"/>
              </w:rPr>
            </w:pPr>
          </w:p>
        </w:tc>
      </w:tr>
    </w:tbl>
    <w:p w:rsidR="003F1969" w:rsidRDefault="003F1969" w:rsidP="003F1969">
      <w:pPr>
        <w:rPr>
          <w:b/>
          <w:sz w:val="18"/>
          <w:szCs w:val="18"/>
        </w:rPr>
      </w:pPr>
    </w:p>
    <w:p w:rsidR="003F1969" w:rsidRDefault="00D76C35" w:rsidP="003F1969">
      <w:pPr>
        <w:tabs>
          <w:tab w:val="left" w:pos="854"/>
          <w:tab w:val="center" w:pos="6804"/>
        </w:tabs>
        <w:jc w:val="left"/>
        <w:rPr>
          <w:sz w:val="18"/>
          <w:szCs w:val="18"/>
        </w:rPr>
      </w:pPr>
      <w:r>
        <w:rPr>
          <w:noProof/>
          <w:sz w:val="18"/>
          <w:szCs w:val="18"/>
          <w:lang w:val="es-MX" w:eastAsia="es-MX"/>
        </w:rPr>
        <w:pict>
          <v:shape id="_x0000_s1174" type="#_x0000_t32" style="position:absolute;margin-left:66.3pt;margin-top:5.45pt;width:75.35pt;height:0;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" strokecolor="#c0504d [3205]" strokeweight="3pt">
            <v:stroke endarrow="block"/>
            <v:shadow on="t" color="black" opacity="22937f" origin=",.5" offset="0,.63889mm"/>
          </v:shape>
        </w:pict>
      </w:r>
      <w:r w:rsidR="003F1969">
        <w:rPr>
          <w:sz w:val="18"/>
          <w:szCs w:val="18"/>
        </w:rPr>
        <w:t>AYUNTAMIENTO</w:t>
      </w:r>
    </w:p>
    <w:p w:rsidR="003F1969" w:rsidRDefault="00D76C35" w:rsidP="003F1969">
      <w:pPr>
        <w:tabs>
          <w:tab w:val="left" w:pos="854"/>
          <w:tab w:val="center" w:pos="6804"/>
        </w:tabs>
        <w:jc w:val="left"/>
        <w:rPr>
          <w:sz w:val="18"/>
          <w:szCs w:val="18"/>
        </w:rPr>
      </w:pPr>
      <w:r>
        <w:rPr>
          <w:noProof/>
          <w:sz w:val="18"/>
          <w:szCs w:val="18"/>
          <w:lang w:val="es-MX" w:eastAsia="es-MX"/>
        </w:rPr>
        <w:pict>
          <v:shape id="_x0000_s1181" type="#_x0000_t32" style="position:absolute;margin-left:221.1pt;margin-top:5.7pt;width:75.35pt;height:.85pt;flip:y;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" strokecolor="black [3200]" strokeweight="3pt">
            <v:stroke dashstyle="dash" endarrow="block"/>
            <v:shadow on="t" color="black" opacity="22937f" origin=",.5" offset="0,.63889mm"/>
          </v:shape>
        </w:pict>
      </w:r>
      <w:r w:rsidR="003F1969">
        <w:rPr>
          <w:sz w:val="18"/>
          <w:szCs w:val="18"/>
        </w:rPr>
        <w:t>Organismos Públicos Descentralizados Municipales (</w:t>
      </w:r>
      <w:proofErr w:type="spellStart"/>
      <w:r w:rsidR="003F1969">
        <w:rPr>
          <w:sz w:val="18"/>
          <w:szCs w:val="18"/>
        </w:rPr>
        <w:t>OPD´s</w:t>
      </w:r>
      <w:proofErr w:type="spellEnd"/>
      <w:r w:rsidR="003F1969">
        <w:rPr>
          <w:sz w:val="18"/>
          <w:szCs w:val="18"/>
        </w:rPr>
        <w:t>)</w:t>
      </w:r>
      <w:r w:rsidR="003F1969">
        <w:rPr>
          <w:sz w:val="18"/>
          <w:szCs w:val="18"/>
        </w:rPr>
        <w:tab/>
      </w:r>
    </w:p>
    <w:p w:rsidR="003F1969" w:rsidRDefault="003F1969" w:rsidP="003F1969">
      <w:pPr>
        <w:jc w:val="left"/>
        <w:rPr>
          <w:b/>
          <w:sz w:val="18"/>
          <w:szCs w:val="18"/>
        </w:rPr>
      </w:pPr>
      <w:r>
        <w:rPr>
          <w:b/>
          <w:sz w:val="18"/>
          <w:szCs w:val="18"/>
        </w:rPr>
        <w:t>(</w:t>
      </w:r>
      <w:proofErr w:type="spellStart"/>
      <w:r>
        <w:rPr>
          <w:b/>
          <w:sz w:val="18"/>
          <w:szCs w:val="18"/>
        </w:rPr>
        <w:t>OPD´s</w:t>
      </w:r>
      <w:proofErr w:type="spellEnd"/>
      <w:r>
        <w:rPr>
          <w:b/>
          <w:sz w:val="18"/>
          <w:szCs w:val="18"/>
        </w:rPr>
        <w:t xml:space="preserve">  véase anexo 1)</w:t>
      </w:r>
    </w:p>
    <w:p w:rsidR="003F1969" w:rsidRDefault="003F1969" w:rsidP="003F1969">
      <w:pPr>
        <w:jc w:val="left"/>
        <w:rPr>
          <w:b/>
          <w:sz w:val="18"/>
          <w:szCs w:val="18"/>
        </w:rPr>
      </w:pPr>
    </w:p>
    <w:tbl>
      <w:tblPr>
        <w:tblStyle w:val="Tablaconcuadrcula"/>
        <w:tblW w:w="14848" w:type="dxa"/>
        <w:tblLayout w:type="fixed"/>
        <w:tblLook w:val="04A0" w:firstRow="1" w:lastRow="0" w:firstColumn="1" w:lastColumn="0" w:noHBand="0" w:noVBand="1"/>
      </w:tblPr>
      <w:tblGrid>
        <w:gridCol w:w="534"/>
        <w:gridCol w:w="1701"/>
        <w:gridCol w:w="6803"/>
        <w:gridCol w:w="425"/>
        <w:gridCol w:w="425"/>
        <w:gridCol w:w="1984"/>
        <w:gridCol w:w="1559"/>
        <w:gridCol w:w="1417"/>
      </w:tblGrid>
      <w:tr w:rsidR="003F1969" w:rsidRPr="00311818" w:rsidTr="003F1969">
        <w:trPr>
          <w:cantSplit/>
          <w:trHeight w:val="969"/>
        </w:trPr>
        <w:tc>
          <w:tcPr>
            <w:tcW w:w="534" w:type="dxa"/>
            <w:shd w:val="clear" w:color="auto" w:fill="D9D9D9" w:themeFill="background1" w:themeFillShade="D9"/>
            <w:vAlign w:val="center"/>
          </w:tcPr>
          <w:p w:rsidR="003F1969" w:rsidRPr="00311818" w:rsidRDefault="003F1969" w:rsidP="003F1969">
            <w:pPr>
              <w:rPr>
                <w:rFonts w:ascii="Arial" w:hAnsi="Arial" w:cs="Arial"/>
                <w:b/>
                <w:sz w:val="18"/>
                <w:szCs w:val="18"/>
              </w:rPr>
            </w:pPr>
            <w:r>
              <w:rPr>
                <w:rFonts w:ascii="Arial" w:hAnsi="Arial" w:cs="Arial"/>
                <w:b/>
                <w:sz w:val="18"/>
                <w:szCs w:val="18"/>
              </w:rPr>
              <w:t>No.</w:t>
            </w:r>
          </w:p>
        </w:tc>
        <w:tc>
          <w:tcPr>
            <w:tcW w:w="1701" w:type="dxa"/>
            <w:shd w:val="clear" w:color="auto" w:fill="D9D9D9" w:themeFill="background1" w:themeFillShade="D9"/>
            <w:vAlign w:val="center"/>
          </w:tcPr>
          <w:p w:rsidR="003F1969" w:rsidRPr="00B860C2" w:rsidRDefault="003F1969" w:rsidP="003F1969">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3F1969" w:rsidRPr="00554DAA" w:rsidRDefault="003F1969" w:rsidP="003F1969">
            <w:pPr>
              <w:ind w:left="113" w:right="113"/>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3F1969" w:rsidRPr="00554DAA" w:rsidRDefault="00A219B0" w:rsidP="003F1969">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INSTITUCIÓN</w:t>
            </w:r>
          </w:p>
        </w:tc>
      </w:tr>
      <w:tr w:rsidR="00872D8D" w:rsidRPr="00311818" w:rsidTr="00CB30D0">
        <w:trPr>
          <w:trHeight w:val="977"/>
        </w:trPr>
        <w:tc>
          <w:tcPr>
            <w:tcW w:w="534" w:type="dxa"/>
            <w:shd w:val="clear" w:color="auto" w:fill="auto"/>
            <w:vAlign w:val="center"/>
          </w:tcPr>
          <w:p w:rsidR="00872D8D" w:rsidRDefault="00872D8D" w:rsidP="003F1969">
            <w:pPr>
              <w:rPr>
                <w:rFonts w:ascii="Arial" w:hAnsi="Arial" w:cs="Arial"/>
                <w:sz w:val="17"/>
                <w:szCs w:val="17"/>
                <w:lang w:val="es-MX"/>
              </w:rPr>
            </w:pPr>
            <w:r>
              <w:rPr>
                <w:rFonts w:ascii="Arial" w:hAnsi="Arial" w:cs="Arial"/>
                <w:sz w:val="17"/>
                <w:szCs w:val="17"/>
                <w:lang w:val="es-MX"/>
              </w:rPr>
              <w:t>1</w:t>
            </w:r>
          </w:p>
        </w:tc>
        <w:tc>
          <w:tcPr>
            <w:tcW w:w="1701" w:type="dxa"/>
            <w:vAlign w:val="center"/>
          </w:tcPr>
          <w:p w:rsidR="00872D8D" w:rsidRPr="00274519" w:rsidRDefault="00872D8D" w:rsidP="003D24CD">
            <w:pPr>
              <w:rPr>
                <w:rFonts w:ascii="Arial" w:hAnsi="Arial" w:cs="Arial"/>
                <w:sz w:val="17"/>
                <w:szCs w:val="17"/>
              </w:rPr>
            </w:pPr>
            <w:r>
              <w:rPr>
                <w:rFonts w:ascii="Arial" w:hAnsi="Arial" w:cs="Arial"/>
                <w:sz w:val="17"/>
                <w:szCs w:val="17"/>
              </w:rPr>
              <w:t>1 de diciembre de 201</w:t>
            </w:r>
            <w:r w:rsidR="003D24CD">
              <w:rPr>
                <w:rFonts w:ascii="Arial" w:hAnsi="Arial" w:cs="Arial"/>
                <w:sz w:val="17"/>
                <w:szCs w:val="17"/>
              </w:rPr>
              <w:t>7</w:t>
            </w:r>
          </w:p>
        </w:tc>
        <w:tc>
          <w:tcPr>
            <w:tcW w:w="6803" w:type="dxa"/>
            <w:vAlign w:val="center"/>
          </w:tcPr>
          <w:p w:rsidR="00872D8D" w:rsidRDefault="00872D8D" w:rsidP="003F1969">
            <w:pPr>
              <w:jc w:val="both"/>
              <w:rPr>
                <w:rFonts w:ascii="Arial" w:hAnsi="Arial" w:cs="Arial"/>
                <w:snapToGrid w:val="0"/>
                <w:sz w:val="17"/>
                <w:szCs w:val="17"/>
              </w:rPr>
            </w:pPr>
            <w:r>
              <w:rPr>
                <w:rFonts w:ascii="Arial" w:hAnsi="Arial" w:cs="Arial"/>
                <w:snapToGrid w:val="0"/>
                <w:sz w:val="17"/>
                <w:szCs w:val="17"/>
              </w:rPr>
              <w:t xml:space="preserve">El Presidente Municipal, deberá presentar a los integrantes del Ayuntamiento, el Proyecto de Presupuesto de Egresos para el ejercicio fiscal del año siguiente, junto con los anexos a que se refiere la fracción II de este artículo, </w:t>
            </w:r>
            <w:r w:rsidRPr="009B4D6E">
              <w:rPr>
                <w:rFonts w:ascii="Arial" w:hAnsi="Arial" w:cs="Arial"/>
                <w:snapToGrid w:val="0"/>
                <w:sz w:val="17"/>
                <w:szCs w:val="17"/>
                <w:u w:val="dotted"/>
              </w:rPr>
              <w:t>a más tardar el primer día hábil del mes de diciembre</w:t>
            </w:r>
            <w:r>
              <w:rPr>
                <w:rFonts w:ascii="Arial" w:hAnsi="Arial" w:cs="Arial"/>
                <w:snapToGrid w:val="0"/>
                <w:sz w:val="17"/>
                <w:szCs w:val="17"/>
              </w:rPr>
              <w:t xml:space="preserve"> y deberá transcurrir un plazo mínimo de quince días antes de que el Ayuntamiento proceda a su discusión.</w:t>
            </w:r>
          </w:p>
          <w:p w:rsidR="00AF0898" w:rsidRDefault="00AF0898" w:rsidP="003F1969">
            <w:pPr>
              <w:jc w:val="both"/>
              <w:rPr>
                <w:rFonts w:ascii="Arial" w:hAnsi="Arial" w:cs="Arial"/>
                <w:snapToGrid w:val="0"/>
                <w:sz w:val="17"/>
                <w:szCs w:val="17"/>
              </w:rPr>
            </w:pPr>
          </w:p>
          <w:p w:rsidR="00AF0898" w:rsidRPr="009B4D6E" w:rsidRDefault="00AF0898" w:rsidP="009B4D6E">
            <w:pPr>
              <w:jc w:val="both"/>
              <w:rPr>
                <w:rFonts w:ascii="Arial" w:hAnsi="Arial" w:cs="Arial"/>
                <w:i/>
                <w:snapToGrid w:val="0"/>
                <w:sz w:val="17"/>
                <w:szCs w:val="17"/>
              </w:rPr>
            </w:pPr>
            <w:r w:rsidRPr="009B4D6E">
              <w:rPr>
                <w:rFonts w:ascii="Arial" w:hAnsi="Arial" w:cs="Arial"/>
                <w:i/>
                <w:snapToGrid w:val="0"/>
                <w:sz w:val="17"/>
                <w:szCs w:val="17"/>
              </w:rPr>
              <w:t>Los ayuntamientos deberán considerar</w:t>
            </w:r>
            <w:r w:rsidR="009B4D6E" w:rsidRPr="009B4D6E">
              <w:rPr>
                <w:rFonts w:ascii="Arial" w:hAnsi="Arial" w:cs="Arial"/>
                <w:i/>
                <w:snapToGrid w:val="0"/>
                <w:sz w:val="17"/>
                <w:szCs w:val="17"/>
              </w:rPr>
              <w:t xml:space="preserve"> en el Presupuesto de Egresos </w:t>
            </w:r>
            <w:r w:rsidRPr="009B4D6E">
              <w:rPr>
                <w:rFonts w:ascii="Arial" w:hAnsi="Arial" w:cs="Arial"/>
                <w:i/>
                <w:snapToGrid w:val="0"/>
                <w:sz w:val="17"/>
                <w:szCs w:val="17"/>
              </w:rPr>
              <w:t>lo dispuesto en el artículo 18 de la Ley de Disciplina Financiera de la Entidades Federativas y los Municipios.</w:t>
            </w:r>
          </w:p>
        </w:tc>
        <w:tc>
          <w:tcPr>
            <w:tcW w:w="425" w:type="dxa"/>
            <w:vAlign w:val="center"/>
          </w:tcPr>
          <w:p w:rsidR="00872D8D" w:rsidRDefault="00872D8D"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872D8D" w:rsidRPr="009E60C1" w:rsidRDefault="00872D8D" w:rsidP="003F1969">
            <w:pPr>
              <w:tabs>
                <w:tab w:val="left" w:pos="709"/>
              </w:tabs>
              <w:rPr>
                <w:rFonts w:ascii="Arial" w:hAnsi="Arial" w:cs="Arial"/>
                <w:b/>
                <w:sz w:val="28"/>
                <w:szCs w:val="17"/>
              </w:rPr>
            </w:pPr>
          </w:p>
        </w:tc>
        <w:tc>
          <w:tcPr>
            <w:tcW w:w="1984" w:type="dxa"/>
            <w:vAlign w:val="center"/>
          </w:tcPr>
          <w:p w:rsidR="00872D8D" w:rsidRPr="00282180" w:rsidRDefault="00872D8D" w:rsidP="003F1969">
            <w:pPr>
              <w:rPr>
                <w:rFonts w:ascii="Arial" w:hAnsi="Arial" w:cs="Arial"/>
                <w:sz w:val="17"/>
                <w:szCs w:val="17"/>
                <w:lang w:val="en-US"/>
              </w:rPr>
            </w:pPr>
            <w:r w:rsidRPr="00282180">
              <w:rPr>
                <w:rFonts w:ascii="Arial" w:hAnsi="Arial" w:cs="Arial"/>
                <w:sz w:val="17"/>
                <w:szCs w:val="17"/>
                <w:lang w:val="en-US"/>
              </w:rPr>
              <w:t xml:space="preserve">Art. 79, </w:t>
            </w:r>
            <w:proofErr w:type="spellStart"/>
            <w:r w:rsidRPr="00282180">
              <w:rPr>
                <w:rFonts w:ascii="Arial" w:hAnsi="Arial" w:cs="Arial"/>
                <w:sz w:val="17"/>
                <w:szCs w:val="17"/>
                <w:lang w:val="en-US"/>
              </w:rPr>
              <w:t>fracción</w:t>
            </w:r>
            <w:proofErr w:type="spellEnd"/>
            <w:r w:rsidRPr="00282180">
              <w:rPr>
                <w:rFonts w:ascii="Arial" w:hAnsi="Arial" w:cs="Arial"/>
                <w:sz w:val="17"/>
                <w:szCs w:val="17"/>
                <w:lang w:val="en-US"/>
              </w:rPr>
              <w:t xml:space="preserve"> I, LGAPMEJ</w:t>
            </w:r>
          </w:p>
          <w:p w:rsidR="008F0460" w:rsidRPr="00282180" w:rsidRDefault="008F0460" w:rsidP="003F1969">
            <w:pPr>
              <w:rPr>
                <w:rFonts w:ascii="Arial" w:hAnsi="Arial" w:cs="Arial"/>
                <w:sz w:val="17"/>
                <w:szCs w:val="17"/>
                <w:lang w:val="en-US"/>
              </w:rPr>
            </w:pPr>
          </w:p>
          <w:p w:rsidR="008F0460" w:rsidRPr="009B4D6E" w:rsidRDefault="008F0460" w:rsidP="003F1969">
            <w:pPr>
              <w:rPr>
                <w:rFonts w:ascii="Arial" w:hAnsi="Arial" w:cs="Arial"/>
                <w:sz w:val="17"/>
                <w:szCs w:val="17"/>
                <w:lang w:val="en-US"/>
              </w:rPr>
            </w:pPr>
            <w:r w:rsidRPr="009B4D6E">
              <w:rPr>
                <w:rFonts w:ascii="Arial" w:hAnsi="Arial" w:cs="Arial"/>
                <w:i/>
                <w:sz w:val="17"/>
                <w:szCs w:val="17"/>
                <w:lang w:val="en-US"/>
              </w:rPr>
              <w:t>Art. 18 LDFEFM</w:t>
            </w:r>
          </w:p>
        </w:tc>
        <w:tc>
          <w:tcPr>
            <w:tcW w:w="1559" w:type="dxa"/>
            <w:vAlign w:val="center"/>
          </w:tcPr>
          <w:p w:rsidR="00872D8D" w:rsidRPr="00274519" w:rsidRDefault="00872D8D" w:rsidP="004B6A2F">
            <w:pPr>
              <w:rPr>
                <w:rFonts w:ascii="Arial" w:hAnsi="Arial" w:cs="Arial"/>
                <w:sz w:val="17"/>
                <w:szCs w:val="17"/>
              </w:rPr>
            </w:pPr>
            <w:r>
              <w:rPr>
                <w:rFonts w:ascii="Arial" w:hAnsi="Arial" w:cs="Arial"/>
                <w:sz w:val="17"/>
                <w:szCs w:val="17"/>
              </w:rPr>
              <w:t>Del 1 de enero al 31 de diciembre de 201</w:t>
            </w:r>
            <w:r w:rsidR="004B6A2F">
              <w:rPr>
                <w:rFonts w:ascii="Arial" w:hAnsi="Arial" w:cs="Arial"/>
                <w:sz w:val="17"/>
                <w:szCs w:val="17"/>
              </w:rPr>
              <w:t>8</w:t>
            </w:r>
          </w:p>
        </w:tc>
        <w:tc>
          <w:tcPr>
            <w:tcW w:w="1417" w:type="dxa"/>
            <w:vAlign w:val="center"/>
          </w:tcPr>
          <w:p w:rsidR="00872D8D" w:rsidRDefault="00872D8D" w:rsidP="00872D8D">
            <w:pPr>
              <w:rPr>
                <w:rFonts w:ascii="Arial" w:hAnsi="Arial" w:cs="Arial"/>
                <w:sz w:val="17"/>
                <w:szCs w:val="17"/>
              </w:rPr>
            </w:pPr>
            <w:r>
              <w:rPr>
                <w:rFonts w:ascii="Arial" w:hAnsi="Arial" w:cs="Arial"/>
                <w:sz w:val="17"/>
                <w:szCs w:val="17"/>
              </w:rPr>
              <w:t>Integrantes del  Ayuntamiento</w:t>
            </w:r>
          </w:p>
        </w:tc>
      </w:tr>
      <w:tr w:rsidR="009B4D6E" w:rsidRPr="00311818" w:rsidTr="005D2DD2">
        <w:trPr>
          <w:cantSplit/>
          <w:trHeight w:val="969"/>
        </w:trPr>
        <w:tc>
          <w:tcPr>
            <w:tcW w:w="534" w:type="dxa"/>
            <w:shd w:val="clear" w:color="auto" w:fill="D9D9D9" w:themeFill="background1" w:themeFillShade="D9"/>
            <w:vAlign w:val="center"/>
          </w:tcPr>
          <w:p w:rsidR="009B4D6E" w:rsidRPr="00311818" w:rsidRDefault="009B4D6E" w:rsidP="005D2DD2">
            <w:pPr>
              <w:rPr>
                <w:rFonts w:ascii="Arial" w:hAnsi="Arial" w:cs="Arial"/>
                <w:b/>
                <w:sz w:val="18"/>
                <w:szCs w:val="18"/>
              </w:rPr>
            </w:pPr>
            <w:r>
              <w:rPr>
                <w:rFonts w:ascii="Arial" w:hAnsi="Arial" w:cs="Arial"/>
                <w:b/>
                <w:sz w:val="18"/>
                <w:szCs w:val="18"/>
              </w:rPr>
              <w:lastRenderedPageBreak/>
              <w:t>No.</w:t>
            </w:r>
          </w:p>
        </w:tc>
        <w:tc>
          <w:tcPr>
            <w:tcW w:w="1701" w:type="dxa"/>
            <w:shd w:val="clear" w:color="auto" w:fill="D9D9D9" w:themeFill="background1" w:themeFillShade="D9"/>
            <w:vAlign w:val="center"/>
          </w:tcPr>
          <w:p w:rsidR="009B4D6E" w:rsidRPr="00B860C2" w:rsidRDefault="009B4D6E" w:rsidP="005D2DD2">
            <w:pPr>
              <w:rPr>
                <w:rFonts w:ascii="Arial" w:hAnsi="Arial" w:cs="Arial"/>
                <w:b/>
                <w:sz w:val="18"/>
                <w:szCs w:val="18"/>
              </w:rPr>
            </w:pPr>
            <w:r w:rsidRPr="00B860C2">
              <w:rPr>
                <w:rFonts w:ascii="Arial" w:hAnsi="Arial" w:cs="Arial"/>
                <w:b/>
                <w:sz w:val="18"/>
                <w:szCs w:val="18"/>
              </w:rPr>
              <w:t>PERIODO DE CUMPLIMIENTO</w:t>
            </w:r>
          </w:p>
        </w:tc>
        <w:tc>
          <w:tcPr>
            <w:tcW w:w="6803" w:type="dxa"/>
            <w:shd w:val="clear" w:color="auto" w:fill="D9D9D9" w:themeFill="background1" w:themeFillShade="D9"/>
            <w:vAlign w:val="center"/>
          </w:tcPr>
          <w:p w:rsidR="009B4D6E" w:rsidRPr="00311818" w:rsidRDefault="009B4D6E" w:rsidP="005D2DD2">
            <w:pPr>
              <w:rPr>
                <w:rFonts w:ascii="Arial" w:hAnsi="Arial" w:cs="Arial"/>
                <w:b/>
                <w:sz w:val="18"/>
                <w:szCs w:val="18"/>
              </w:rPr>
            </w:pPr>
            <w:r w:rsidRPr="00311818">
              <w:rPr>
                <w:rFonts w:ascii="Arial" w:hAnsi="Arial" w:cs="Arial"/>
                <w:b/>
                <w:sz w:val="18"/>
                <w:szCs w:val="18"/>
              </w:rPr>
              <w:t>OBLIGACIÓN</w:t>
            </w:r>
          </w:p>
        </w:tc>
        <w:tc>
          <w:tcPr>
            <w:tcW w:w="425" w:type="dxa"/>
            <w:shd w:val="clear" w:color="auto" w:fill="D9D9D9" w:themeFill="background1" w:themeFillShade="D9"/>
            <w:textDirection w:val="btLr"/>
            <w:vAlign w:val="center"/>
          </w:tcPr>
          <w:p w:rsidR="009B4D6E" w:rsidRPr="00554DAA" w:rsidRDefault="009B4D6E" w:rsidP="005D2DD2">
            <w:pPr>
              <w:ind w:left="113" w:right="113"/>
              <w:rPr>
                <w:rFonts w:ascii="Arial" w:hAnsi="Arial" w:cs="Arial"/>
                <w:b/>
                <w:sz w:val="16"/>
                <w:szCs w:val="18"/>
              </w:rPr>
            </w:pPr>
            <w:r>
              <w:rPr>
                <w:rFonts w:ascii="Arial" w:hAnsi="Arial" w:cs="Arial"/>
                <w:b/>
                <w:sz w:val="16"/>
                <w:szCs w:val="18"/>
              </w:rPr>
              <w:t>AYUNTA-MIENTO</w:t>
            </w:r>
          </w:p>
        </w:tc>
        <w:tc>
          <w:tcPr>
            <w:tcW w:w="425" w:type="dxa"/>
            <w:shd w:val="clear" w:color="auto" w:fill="D9D9D9" w:themeFill="background1" w:themeFillShade="D9"/>
            <w:textDirection w:val="btLr"/>
            <w:vAlign w:val="center"/>
          </w:tcPr>
          <w:p w:rsidR="009B4D6E" w:rsidRPr="00554DAA" w:rsidRDefault="009B4D6E" w:rsidP="005D2DD2">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9B4D6E" w:rsidRPr="00311818" w:rsidRDefault="009B4D6E" w:rsidP="005D2DD2">
            <w:pPr>
              <w:rPr>
                <w:rFonts w:ascii="Arial" w:hAnsi="Arial" w:cs="Arial"/>
                <w:b/>
                <w:sz w:val="18"/>
                <w:szCs w:val="18"/>
              </w:rPr>
            </w:pPr>
            <w:r w:rsidRPr="00311818">
              <w:rPr>
                <w:rFonts w:ascii="Arial" w:hAnsi="Arial" w:cs="Arial"/>
                <w:b/>
                <w:sz w:val="18"/>
                <w:szCs w:val="18"/>
              </w:rPr>
              <w:t>FUNDAMENTACIÓN Y NORMATIVIDAD</w:t>
            </w:r>
          </w:p>
        </w:tc>
        <w:tc>
          <w:tcPr>
            <w:tcW w:w="1559" w:type="dxa"/>
            <w:shd w:val="clear" w:color="auto" w:fill="D9D9D9" w:themeFill="background1" w:themeFillShade="D9"/>
            <w:vAlign w:val="center"/>
          </w:tcPr>
          <w:p w:rsidR="009B4D6E" w:rsidRPr="00311818" w:rsidRDefault="009B4D6E" w:rsidP="005D2DD2">
            <w:pPr>
              <w:rPr>
                <w:rFonts w:ascii="Arial" w:hAnsi="Arial" w:cs="Arial"/>
                <w:b/>
                <w:sz w:val="18"/>
                <w:szCs w:val="18"/>
              </w:rPr>
            </w:pPr>
            <w:r w:rsidRPr="000A255C">
              <w:rPr>
                <w:rFonts w:ascii="Arial" w:hAnsi="Arial" w:cs="Arial"/>
                <w:b/>
                <w:sz w:val="18"/>
                <w:szCs w:val="18"/>
              </w:rPr>
              <w:t>PERÍODO DE INFORMACIÓN</w:t>
            </w:r>
          </w:p>
        </w:tc>
        <w:tc>
          <w:tcPr>
            <w:tcW w:w="1417" w:type="dxa"/>
            <w:shd w:val="clear" w:color="auto" w:fill="D9D9D9" w:themeFill="background1" w:themeFillShade="D9"/>
            <w:vAlign w:val="center"/>
          </w:tcPr>
          <w:p w:rsidR="009B4D6E" w:rsidRPr="00311818" w:rsidRDefault="009B4D6E" w:rsidP="005D2DD2">
            <w:pPr>
              <w:rPr>
                <w:rFonts w:ascii="Arial" w:hAnsi="Arial" w:cs="Arial"/>
                <w:b/>
                <w:sz w:val="18"/>
                <w:szCs w:val="18"/>
              </w:rPr>
            </w:pPr>
            <w:r w:rsidRPr="00311818">
              <w:rPr>
                <w:rFonts w:ascii="Arial" w:hAnsi="Arial" w:cs="Arial"/>
                <w:b/>
                <w:sz w:val="18"/>
                <w:szCs w:val="18"/>
              </w:rPr>
              <w:t>INSTITUCIÓN</w:t>
            </w:r>
          </w:p>
        </w:tc>
      </w:tr>
      <w:tr w:rsidR="003F1969" w:rsidRPr="00311818" w:rsidTr="00CB30D0">
        <w:trPr>
          <w:trHeight w:val="142"/>
        </w:trPr>
        <w:tc>
          <w:tcPr>
            <w:tcW w:w="534" w:type="dxa"/>
            <w:shd w:val="clear" w:color="auto" w:fill="auto"/>
            <w:vAlign w:val="center"/>
          </w:tcPr>
          <w:p w:rsidR="003F1969" w:rsidRDefault="000B0872" w:rsidP="003F1969">
            <w:pPr>
              <w:rPr>
                <w:rFonts w:ascii="Arial" w:hAnsi="Arial" w:cs="Arial"/>
                <w:sz w:val="17"/>
                <w:szCs w:val="17"/>
                <w:lang w:val="es-MX"/>
              </w:rPr>
            </w:pPr>
            <w:r>
              <w:rPr>
                <w:rFonts w:ascii="Arial" w:hAnsi="Arial" w:cs="Arial"/>
                <w:sz w:val="17"/>
                <w:szCs w:val="17"/>
                <w:lang w:val="es-MX"/>
              </w:rPr>
              <w:t>2</w:t>
            </w:r>
          </w:p>
        </w:tc>
        <w:tc>
          <w:tcPr>
            <w:tcW w:w="1701" w:type="dxa"/>
            <w:vAlign w:val="center"/>
          </w:tcPr>
          <w:p w:rsidR="003F1969" w:rsidRPr="00274519" w:rsidRDefault="003F1969" w:rsidP="003D24CD">
            <w:pPr>
              <w:rPr>
                <w:rFonts w:ascii="Arial" w:hAnsi="Arial" w:cs="Arial"/>
                <w:sz w:val="17"/>
                <w:szCs w:val="17"/>
              </w:rPr>
            </w:pPr>
            <w:r w:rsidRPr="00274519">
              <w:rPr>
                <w:rFonts w:ascii="Arial" w:hAnsi="Arial" w:cs="Arial"/>
                <w:sz w:val="17"/>
                <w:szCs w:val="17"/>
              </w:rPr>
              <w:t>Del 1</w:t>
            </w:r>
            <w:r w:rsidR="000B0872">
              <w:rPr>
                <w:rFonts w:ascii="Arial" w:hAnsi="Arial" w:cs="Arial"/>
                <w:sz w:val="17"/>
                <w:szCs w:val="17"/>
              </w:rPr>
              <w:t>6</w:t>
            </w:r>
            <w:r w:rsidRPr="00274519">
              <w:rPr>
                <w:rFonts w:ascii="Arial" w:hAnsi="Arial" w:cs="Arial"/>
                <w:sz w:val="17"/>
                <w:szCs w:val="17"/>
              </w:rPr>
              <w:t xml:space="preserve"> al </w:t>
            </w:r>
            <w:r w:rsidR="000B0872">
              <w:rPr>
                <w:rFonts w:ascii="Arial" w:hAnsi="Arial" w:cs="Arial"/>
                <w:sz w:val="17"/>
                <w:szCs w:val="17"/>
              </w:rPr>
              <w:t>30</w:t>
            </w:r>
            <w:r>
              <w:rPr>
                <w:rFonts w:ascii="Arial" w:hAnsi="Arial" w:cs="Arial"/>
                <w:sz w:val="17"/>
                <w:szCs w:val="17"/>
              </w:rPr>
              <w:t xml:space="preserve"> de diciembre de 201</w:t>
            </w:r>
            <w:r w:rsidR="003D24CD">
              <w:rPr>
                <w:rFonts w:ascii="Arial" w:hAnsi="Arial" w:cs="Arial"/>
                <w:sz w:val="17"/>
                <w:szCs w:val="17"/>
              </w:rPr>
              <w:t>7</w:t>
            </w:r>
          </w:p>
        </w:tc>
        <w:tc>
          <w:tcPr>
            <w:tcW w:w="6803" w:type="dxa"/>
            <w:vAlign w:val="center"/>
          </w:tcPr>
          <w:p w:rsidR="000B0872" w:rsidRDefault="000B0872" w:rsidP="003F1969">
            <w:pPr>
              <w:jc w:val="both"/>
              <w:rPr>
                <w:rFonts w:ascii="Arial" w:hAnsi="Arial" w:cs="Arial"/>
                <w:snapToGrid w:val="0"/>
                <w:sz w:val="17"/>
                <w:szCs w:val="17"/>
              </w:rPr>
            </w:pPr>
            <w:r>
              <w:rPr>
                <w:rFonts w:ascii="Arial" w:hAnsi="Arial" w:cs="Arial"/>
                <w:snapToGrid w:val="0"/>
                <w:sz w:val="17"/>
                <w:szCs w:val="17"/>
              </w:rPr>
              <w:t>Los Ayuntamientos deben aprobar sus presupuestos de egresos, a más tardar, el día treinta de diciembre del año anterior al en que deben regir, considerando su actividad económica preponderante, la extensión de su territorio, las actividades prioritarias de sus habitantes, la amplitud de sus servicios públicos, la forma de distribución de la población, la prioridad de la obra pública y sus endeudamientos.</w:t>
            </w:r>
          </w:p>
          <w:p w:rsidR="000B0872" w:rsidRDefault="000B0872" w:rsidP="003F1969">
            <w:pPr>
              <w:jc w:val="both"/>
              <w:rPr>
                <w:rFonts w:ascii="Arial" w:hAnsi="Arial" w:cs="Arial"/>
                <w:snapToGrid w:val="0"/>
                <w:sz w:val="17"/>
                <w:szCs w:val="17"/>
              </w:rPr>
            </w:pPr>
          </w:p>
          <w:p w:rsidR="003F1969" w:rsidRPr="00BC4CFA" w:rsidRDefault="000B0872" w:rsidP="003F1969">
            <w:pPr>
              <w:jc w:val="both"/>
              <w:rPr>
                <w:rFonts w:ascii="Arial" w:hAnsi="Arial" w:cs="Arial"/>
                <w:snapToGrid w:val="0"/>
                <w:sz w:val="17"/>
                <w:szCs w:val="17"/>
              </w:rPr>
            </w:pPr>
            <w:r>
              <w:rPr>
                <w:rFonts w:ascii="Arial" w:hAnsi="Arial" w:cs="Arial"/>
                <w:snapToGrid w:val="0"/>
                <w:sz w:val="17"/>
                <w:szCs w:val="17"/>
              </w:rPr>
              <w:t>En caso de que para el día treinta de diciembre no sea aprobado el Presupuesto de Egresos correspondiente, se aplica el ejercido el año inmediato anterior, incluyendo sus modificaciones.</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Pr="00E02D42" w:rsidRDefault="003F1969" w:rsidP="003F1969">
            <w:pPr>
              <w:rPr>
                <w:rFonts w:ascii="Arial" w:hAnsi="Arial" w:cs="Arial"/>
                <w:sz w:val="17"/>
                <w:szCs w:val="17"/>
                <w:lang w:val="es-MX"/>
              </w:rPr>
            </w:pPr>
            <w:r w:rsidRPr="00E02D42">
              <w:rPr>
                <w:rFonts w:ascii="Arial" w:hAnsi="Arial" w:cs="Arial"/>
                <w:sz w:val="17"/>
                <w:szCs w:val="17"/>
                <w:lang w:val="es-MX"/>
              </w:rPr>
              <w:t>Art</w:t>
            </w:r>
            <w:r>
              <w:rPr>
                <w:rFonts w:ascii="Arial" w:hAnsi="Arial" w:cs="Arial"/>
                <w:sz w:val="17"/>
                <w:szCs w:val="17"/>
                <w:lang w:val="es-MX"/>
              </w:rPr>
              <w:t>.</w:t>
            </w:r>
            <w:r w:rsidRPr="00E02D42">
              <w:rPr>
                <w:rFonts w:ascii="Arial" w:hAnsi="Arial" w:cs="Arial"/>
                <w:sz w:val="17"/>
                <w:szCs w:val="17"/>
                <w:lang w:val="es-MX"/>
              </w:rPr>
              <w:t xml:space="preserve"> 79</w:t>
            </w:r>
            <w:r>
              <w:rPr>
                <w:rFonts w:ascii="Arial" w:hAnsi="Arial" w:cs="Arial"/>
                <w:sz w:val="17"/>
                <w:szCs w:val="17"/>
                <w:lang w:val="es-MX"/>
              </w:rPr>
              <w:t>,</w:t>
            </w:r>
            <w:r w:rsidRPr="00E02D42">
              <w:rPr>
                <w:rFonts w:ascii="Arial" w:hAnsi="Arial" w:cs="Arial"/>
                <w:sz w:val="17"/>
                <w:szCs w:val="17"/>
                <w:lang w:val="es-MX"/>
              </w:rPr>
              <w:t xml:space="preserve"> fracción I</w:t>
            </w:r>
            <w:r>
              <w:rPr>
                <w:rFonts w:ascii="Arial" w:hAnsi="Arial" w:cs="Arial"/>
                <w:sz w:val="17"/>
                <w:szCs w:val="17"/>
                <w:lang w:val="es-MX"/>
              </w:rPr>
              <w:t xml:space="preserve">, </w:t>
            </w:r>
            <w:r w:rsidR="00AB6500">
              <w:rPr>
                <w:rFonts w:ascii="Arial" w:hAnsi="Arial" w:cs="Arial"/>
                <w:sz w:val="17"/>
                <w:szCs w:val="17"/>
                <w:lang w:val="es-MX"/>
              </w:rPr>
              <w:t xml:space="preserve">párrafos segundo y tercero, </w:t>
            </w:r>
            <w:r>
              <w:rPr>
                <w:rFonts w:ascii="Arial" w:hAnsi="Arial" w:cs="Arial"/>
                <w:sz w:val="17"/>
                <w:szCs w:val="17"/>
                <w:lang w:val="es-MX"/>
              </w:rPr>
              <w:t>LGAPMEJ</w:t>
            </w:r>
          </w:p>
        </w:tc>
        <w:tc>
          <w:tcPr>
            <w:tcW w:w="1559" w:type="dxa"/>
            <w:vAlign w:val="center"/>
          </w:tcPr>
          <w:p w:rsidR="003F1969" w:rsidRPr="00274519" w:rsidRDefault="003F1969" w:rsidP="004B6A2F">
            <w:pPr>
              <w:rPr>
                <w:rFonts w:ascii="Arial" w:hAnsi="Arial" w:cs="Arial"/>
                <w:sz w:val="17"/>
                <w:szCs w:val="17"/>
              </w:rPr>
            </w:pPr>
            <w:r w:rsidRPr="00274519">
              <w:rPr>
                <w:rFonts w:ascii="Arial" w:hAnsi="Arial" w:cs="Arial"/>
                <w:sz w:val="17"/>
                <w:szCs w:val="17"/>
              </w:rPr>
              <w:t>Del 1 de enero al 31 de diciembre de 201</w:t>
            </w:r>
            <w:r w:rsidR="004B6A2F">
              <w:rPr>
                <w:rFonts w:ascii="Arial" w:hAnsi="Arial" w:cs="Arial"/>
                <w:sz w:val="17"/>
                <w:szCs w:val="17"/>
              </w:rPr>
              <w:t>8</w:t>
            </w:r>
          </w:p>
        </w:tc>
        <w:tc>
          <w:tcPr>
            <w:tcW w:w="1417" w:type="dxa"/>
            <w:vAlign w:val="center"/>
          </w:tcPr>
          <w:p w:rsidR="003F1969" w:rsidRPr="00311818" w:rsidRDefault="000B0872" w:rsidP="003F1969">
            <w:pPr>
              <w:rPr>
                <w:rFonts w:ascii="Arial" w:hAnsi="Arial" w:cs="Arial"/>
                <w:sz w:val="17"/>
                <w:szCs w:val="17"/>
              </w:rPr>
            </w:pPr>
            <w:r>
              <w:rPr>
                <w:rFonts w:ascii="Arial" w:hAnsi="Arial" w:cs="Arial"/>
                <w:sz w:val="17"/>
                <w:szCs w:val="17"/>
              </w:rPr>
              <w:t>Administración Pública Municipal</w:t>
            </w:r>
          </w:p>
        </w:tc>
      </w:tr>
      <w:tr w:rsidR="003F1969" w:rsidRPr="00311818" w:rsidTr="00CB30D0">
        <w:trPr>
          <w:trHeight w:val="770"/>
        </w:trPr>
        <w:tc>
          <w:tcPr>
            <w:tcW w:w="534" w:type="dxa"/>
            <w:shd w:val="clear" w:color="auto" w:fill="auto"/>
            <w:vAlign w:val="center"/>
          </w:tcPr>
          <w:p w:rsidR="003F1969" w:rsidRDefault="000B0872" w:rsidP="003F1969">
            <w:pPr>
              <w:rPr>
                <w:rFonts w:ascii="Arial" w:hAnsi="Arial" w:cs="Arial"/>
                <w:sz w:val="17"/>
                <w:szCs w:val="17"/>
                <w:lang w:val="es-MX"/>
              </w:rPr>
            </w:pPr>
            <w:r>
              <w:rPr>
                <w:rFonts w:ascii="Arial" w:hAnsi="Arial" w:cs="Arial"/>
                <w:sz w:val="17"/>
                <w:szCs w:val="17"/>
                <w:lang w:val="es-MX"/>
              </w:rPr>
              <w:t>3</w:t>
            </w:r>
          </w:p>
        </w:tc>
        <w:tc>
          <w:tcPr>
            <w:tcW w:w="1701" w:type="dxa"/>
            <w:vAlign w:val="center"/>
          </w:tcPr>
          <w:p w:rsidR="003F1969" w:rsidRPr="00274519" w:rsidRDefault="003F1969" w:rsidP="003F1969">
            <w:pPr>
              <w:rPr>
                <w:rFonts w:ascii="Arial" w:hAnsi="Arial" w:cs="Arial"/>
                <w:sz w:val="17"/>
                <w:szCs w:val="17"/>
              </w:rPr>
            </w:pPr>
            <w:r w:rsidRPr="00274519">
              <w:rPr>
                <w:rFonts w:ascii="Arial" w:hAnsi="Arial" w:cs="Arial"/>
                <w:sz w:val="17"/>
                <w:szCs w:val="17"/>
              </w:rPr>
              <w:t>Del 1 al 17 de diciembre</w:t>
            </w:r>
          </w:p>
          <w:p w:rsidR="003F1969" w:rsidRPr="00274519" w:rsidRDefault="003F1969" w:rsidP="00901E1C">
            <w:pPr>
              <w:rPr>
                <w:rFonts w:ascii="Arial" w:hAnsi="Arial" w:cs="Arial"/>
                <w:sz w:val="17"/>
                <w:szCs w:val="17"/>
              </w:rPr>
            </w:pPr>
            <w:r w:rsidRPr="00274519">
              <w:rPr>
                <w:rFonts w:ascii="Arial" w:hAnsi="Arial" w:cs="Arial"/>
                <w:sz w:val="17"/>
                <w:szCs w:val="17"/>
              </w:rPr>
              <w:t>de 201</w:t>
            </w:r>
            <w:r w:rsidR="00901E1C">
              <w:rPr>
                <w:rFonts w:ascii="Arial" w:hAnsi="Arial" w:cs="Arial"/>
                <w:sz w:val="17"/>
                <w:szCs w:val="17"/>
              </w:rPr>
              <w:t>7</w:t>
            </w:r>
          </w:p>
        </w:tc>
        <w:tc>
          <w:tcPr>
            <w:tcW w:w="6803" w:type="dxa"/>
            <w:vAlign w:val="center"/>
          </w:tcPr>
          <w:p w:rsidR="003F1969" w:rsidRPr="00B23198" w:rsidRDefault="003F1969" w:rsidP="003F1969">
            <w:pPr>
              <w:pStyle w:val="texto"/>
              <w:spacing w:after="0" w:line="240" w:lineRule="auto"/>
              <w:ind w:firstLine="0"/>
              <w:rPr>
                <w:sz w:val="17"/>
                <w:szCs w:val="17"/>
              </w:rPr>
            </w:pPr>
            <w:r w:rsidRPr="00B23198">
              <w:rPr>
                <w:sz w:val="17"/>
                <w:szCs w:val="17"/>
              </w:rPr>
              <w:t xml:space="preserve">Las personas físicas, así como las personas morales a que se refiere el Título III de esta Ley, enterarán las retenciones a que se refiere este artículo </w:t>
            </w:r>
            <w:r w:rsidRPr="005A0031">
              <w:rPr>
                <w:sz w:val="17"/>
                <w:szCs w:val="17"/>
                <w:u w:val="dotted"/>
              </w:rPr>
              <w:t>a más tardar el día 17 de cada uno de los meses del año</w:t>
            </w:r>
            <w:r w:rsidRPr="00B23198">
              <w:rPr>
                <w:sz w:val="17"/>
                <w:szCs w:val="17"/>
              </w:rPr>
              <w:t xml:space="preserve"> de calendario, mediante declaración que presentarán ante las oficinas autorizadas.</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3F1969" w:rsidRPr="00274519" w:rsidRDefault="003F1969" w:rsidP="00CF106D">
            <w:pPr>
              <w:rPr>
                <w:rFonts w:ascii="Arial" w:hAnsi="Arial" w:cs="Arial"/>
                <w:sz w:val="17"/>
                <w:szCs w:val="17"/>
                <w:lang w:val="es-MX"/>
              </w:rPr>
            </w:pPr>
            <w:r>
              <w:rPr>
                <w:rFonts w:ascii="Arial" w:hAnsi="Arial" w:cs="Arial"/>
                <w:sz w:val="17"/>
                <w:szCs w:val="17"/>
                <w:lang w:val="es-MX"/>
              </w:rPr>
              <w:t>Art.</w:t>
            </w:r>
            <w:r w:rsidR="00901E1C">
              <w:rPr>
                <w:rFonts w:ascii="Arial" w:hAnsi="Arial" w:cs="Arial"/>
                <w:sz w:val="17"/>
                <w:szCs w:val="17"/>
                <w:lang w:val="es-MX"/>
              </w:rPr>
              <w:t xml:space="preserve"> </w:t>
            </w:r>
            <w:r w:rsidRPr="00E54552">
              <w:rPr>
                <w:rFonts w:ascii="Arial" w:hAnsi="Arial" w:cs="Arial"/>
                <w:sz w:val="17"/>
                <w:szCs w:val="17"/>
                <w:lang w:val="es-MX"/>
              </w:rPr>
              <w:t>96</w:t>
            </w:r>
            <w:r w:rsidR="00CF106D">
              <w:rPr>
                <w:rFonts w:ascii="Arial" w:hAnsi="Arial" w:cs="Arial"/>
                <w:sz w:val="17"/>
                <w:szCs w:val="17"/>
                <w:lang w:val="es-MX"/>
              </w:rPr>
              <w:t>,</w:t>
            </w:r>
            <w:r>
              <w:rPr>
                <w:rFonts w:ascii="Arial" w:hAnsi="Arial" w:cs="Arial"/>
                <w:sz w:val="17"/>
                <w:szCs w:val="17"/>
                <w:lang w:val="es-MX"/>
              </w:rPr>
              <w:t xml:space="preserve"> </w:t>
            </w:r>
            <w:r w:rsidR="00CF106D">
              <w:rPr>
                <w:rFonts w:ascii="Arial" w:hAnsi="Arial" w:cs="Arial"/>
                <w:sz w:val="17"/>
                <w:szCs w:val="17"/>
                <w:lang w:val="es-MX"/>
              </w:rPr>
              <w:t xml:space="preserve">párrafo séptimo, </w:t>
            </w:r>
            <w:r>
              <w:rPr>
                <w:rFonts w:ascii="Arial" w:hAnsi="Arial" w:cs="Arial"/>
                <w:sz w:val="17"/>
                <w:szCs w:val="17"/>
                <w:lang w:val="es-MX"/>
              </w:rPr>
              <w:t>LISR</w:t>
            </w:r>
          </w:p>
        </w:tc>
        <w:tc>
          <w:tcPr>
            <w:tcW w:w="1559" w:type="dxa"/>
            <w:vAlign w:val="center"/>
          </w:tcPr>
          <w:p w:rsidR="003F1969" w:rsidRPr="00274519" w:rsidRDefault="003F1969" w:rsidP="00901E1C">
            <w:pPr>
              <w:rPr>
                <w:rFonts w:ascii="Arial" w:hAnsi="Arial" w:cs="Arial"/>
                <w:sz w:val="17"/>
                <w:szCs w:val="17"/>
              </w:rPr>
            </w:pPr>
            <w:r w:rsidRPr="00274519">
              <w:rPr>
                <w:rFonts w:ascii="Arial" w:hAnsi="Arial" w:cs="Arial"/>
                <w:sz w:val="17"/>
                <w:szCs w:val="17"/>
              </w:rPr>
              <w:t>Del 1 al 30 de noviembre de 201</w:t>
            </w:r>
            <w:r w:rsidR="00901E1C">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SHCP</w:t>
            </w:r>
          </w:p>
        </w:tc>
      </w:tr>
      <w:tr w:rsidR="003F1969" w:rsidRPr="00311818" w:rsidTr="00CB30D0">
        <w:trPr>
          <w:trHeight w:val="554"/>
        </w:trPr>
        <w:tc>
          <w:tcPr>
            <w:tcW w:w="534" w:type="dxa"/>
            <w:shd w:val="clear" w:color="auto" w:fill="auto"/>
            <w:vAlign w:val="center"/>
          </w:tcPr>
          <w:p w:rsidR="003F1969" w:rsidRDefault="000B0872" w:rsidP="003F1969">
            <w:pPr>
              <w:rPr>
                <w:rFonts w:ascii="Arial" w:hAnsi="Arial" w:cs="Arial"/>
                <w:sz w:val="17"/>
                <w:szCs w:val="17"/>
                <w:lang w:val="es-MX"/>
              </w:rPr>
            </w:pPr>
            <w:r>
              <w:rPr>
                <w:rFonts w:ascii="Arial" w:hAnsi="Arial" w:cs="Arial"/>
                <w:sz w:val="17"/>
                <w:szCs w:val="17"/>
                <w:lang w:val="es-MX"/>
              </w:rPr>
              <w:t>4</w:t>
            </w:r>
          </w:p>
        </w:tc>
        <w:tc>
          <w:tcPr>
            <w:tcW w:w="1701" w:type="dxa"/>
            <w:vAlign w:val="center"/>
          </w:tcPr>
          <w:p w:rsidR="003F1969" w:rsidRPr="00274519" w:rsidRDefault="003F1969" w:rsidP="00BB02FA">
            <w:pPr>
              <w:rPr>
                <w:rFonts w:ascii="Arial" w:hAnsi="Arial" w:cs="Arial"/>
                <w:sz w:val="17"/>
                <w:szCs w:val="17"/>
              </w:rPr>
            </w:pPr>
            <w:r w:rsidRPr="00274519">
              <w:rPr>
                <w:rFonts w:ascii="Arial" w:hAnsi="Arial" w:cs="Arial"/>
                <w:sz w:val="17"/>
                <w:szCs w:val="17"/>
              </w:rPr>
              <w:t>Del 1 al 19 de diciembre de 201</w:t>
            </w:r>
            <w:r w:rsidR="00BB02FA">
              <w:rPr>
                <w:rFonts w:ascii="Arial" w:hAnsi="Arial" w:cs="Arial"/>
                <w:sz w:val="17"/>
                <w:szCs w:val="17"/>
              </w:rPr>
              <w:t>7</w:t>
            </w:r>
          </w:p>
        </w:tc>
        <w:tc>
          <w:tcPr>
            <w:tcW w:w="6803" w:type="dxa"/>
            <w:vAlign w:val="center"/>
          </w:tcPr>
          <w:p w:rsidR="003F1969" w:rsidRPr="00B23198" w:rsidRDefault="003F1969" w:rsidP="003F1969">
            <w:pPr>
              <w:jc w:val="both"/>
              <w:rPr>
                <w:rFonts w:ascii="Arial" w:hAnsi="Arial" w:cs="Arial"/>
                <w:sz w:val="17"/>
                <w:szCs w:val="17"/>
                <w:lang w:val="es-MX"/>
              </w:rPr>
            </w:pPr>
            <w:r w:rsidRPr="00B23198">
              <w:rPr>
                <w:rFonts w:ascii="Arial" w:hAnsi="Arial" w:cs="Arial"/>
                <w:sz w:val="17"/>
                <w:szCs w:val="17"/>
                <w:lang w:val="es-MX"/>
              </w:rPr>
              <w:t xml:space="preserve">Los ayuntamientos presentarán a la Auditoría Superior, </w:t>
            </w:r>
            <w:r w:rsidRPr="005A0031">
              <w:rPr>
                <w:rFonts w:ascii="Arial" w:hAnsi="Arial" w:cs="Arial"/>
                <w:sz w:val="17"/>
                <w:szCs w:val="17"/>
                <w:u w:val="dotted"/>
                <w:lang w:val="es-MX"/>
              </w:rPr>
              <w:t>antes del día veinte de cada mes,</w:t>
            </w:r>
            <w:r w:rsidRPr="00B23198">
              <w:rPr>
                <w:rFonts w:ascii="Arial" w:hAnsi="Arial" w:cs="Arial"/>
                <w:sz w:val="17"/>
                <w:szCs w:val="17"/>
                <w:lang w:val="es-MX"/>
              </w:rPr>
              <w:t xml:space="preserve"> la cuenta detallada de los movimientos de fondos ocurridos en el mes anterior</w:t>
            </w:r>
            <w:r>
              <w:rPr>
                <w:rFonts w:ascii="Arial" w:hAnsi="Arial" w:cs="Arial"/>
                <w:sz w:val="17"/>
                <w:szCs w:val="17"/>
                <w:lang w:val="es-MX"/>
              </w:rPr>
              <w:t>.</w:t>
            </w:r>
          </w:p>
        </w:tc>
        <w:tc>
          <w:tcPr>
            <w:tcW w:w="425"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425"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Pr="00B23198" w:rsidRDefault="003F1969" w:rsidP="003F1969">
            <w:pPr>
              <w:rPr>
                <w:rFonts w:ascii="Arial" w:hAnsi="Arial" w:cs="Arial"/>
                <w:sz w:val="17"/>
                <w:szCs w:val="17"/>
                <w:lang w:val="es-MX"/>
              </w:rPr>
            </w:pPr>
            <w:r>
              <w:rPr>
                <w:rFonts w:ascii="Arial" w:hAnsi="Arial" w:cs="Arial"/>
                <w:sz w:val="17"/>
                <w:szCs w:val="17"/>
                <w:lang w:val="es-MX"/>
              </w:rPr>
              <w:t>Art. 55</w:t>
            </w:r>
            <w:r w:rsidR="000908BB">
              <w:rPr>
                <w:rFonts w:ascii="Arial" w:hAnsi="Arial" w:cs="Arial"/>
                <w:sz w:val="17"/>
                <w:szCs w:val="17"/>
                <w:lang w:val="es-MX"/>
              </w:rPr>
              <w:t>,</w:t>
            </w:r>
            <w:r>
              <w:rPr>
                <w:rFonts w:ascii="Arial" w:hAnsi="Arial" w:cs="Arial"/>
                <w:sz w:val="17"/>
                <w:szCs w:val="17"/>
                <w:lang w:val="es-MX"/>
              </w:rPr>
              <w:t xml:space="preserve"> LFSAPEJM</w:t>
            </w:r>
          </w:p>
        </w:tc>
        <w:tc>
          <w:tcPr>
            <w:tcW w:w="1559" w:type="dxa"/>
            <w:vAlign w:val="center"/>
          </w:tcPr>
          <w:p w:rsidR="003F1969" w:rsidRPr="00274519" w:rsidRDefault="003F1969" w:rsidP="00BB02FA">
            <w:pPr>
              <w:rPr>
                <w:rFonts w:ascii="Arial" w:hAnsi="Arial" w:cs="Arial"/>
                <w:sz w:val="17"/>
                <w:szCs w:val="17"/>
              </w:rPr>
            </w:pPr>
            <w:r w:rsidRPr="00274519">
              <w:rPr>
                <w:rFonts w:ascii="Arial" w:hAnsi="Arial" w:cs="Arial"/>
                <w:sz w:val="17"/>
                <w:szCs w:val="17"/>
              </w:rPr>
              <w:t>Del 1 al 30 de noviembre de 201</w:t>
            </w:r>
            <w:r w:rsidR="00BB02FA">
              <w:rPr>
                <w:rFonts w:ascii="Arial" w:hAnsi="Arial" w:cs="Arial"/>
                <w:sz w:val="17"/>
                <w:szCs w:val="17"/>
              </w:rPr>
              <w:t>7</w:t>
            </w:r>
          </w:p>
        </w:tc>
        <w:tc>
          <w:tcPr>
            <w:tcW w:w="1417" w:type="dxa"/>
            <w:vAlign w:val="center"/>
          </w:tcPr>
          <w:p w:rsidR="003F1969" w:rsidRPr="00311818" w:rsidRDefault="003F1969" w:rsidP="003F1969">
            <w:pPr>
              <w:rPr>
                <w:rFonts w:ascii="Arial" w:hAnsi="Arial" w:cs="Arial"/>
                <w:sz w:val="17"/>
                <w:szCs w:val="17"/>
              </w:rPr>
            </w:pPr>
            <w:r>
              <w:rPr>
                <w:rFonts w:ascii="Arial" w:hAnsi="Arial" w:cs="Arial"/>
                <w:sz w:val="17"/>
                <w:szCs w:val="17"/>
              </w:rPr>
              <w:t>ASEJ</w:t>
            </w:r>
          </w:p>
        </w:tc>
      </w:tr>
    </w:tbl>
    <w:p w:rsidR="006B0258" w:rsidRDefault="006B0258" w:rsidP="003F1969">
      <w:pPr>
        <w:rPr>
          <w:rFonts w:ascii="Arial Black" w:hAnsi="Arial Black" w:cs="Arial"/>
          <w:b/>
          <w:sz w:val="56"/>
          <w:szCs w:val="56"/>
        </w:rPr>
      </w:pPr>
    </w:p>
    <w:p w:rsidR="006B0258" w:rsidRDefault="006B0258" w:rsidP="003F1969">
      <w:pPr>
        <w:rPr>
          <w:rFonts w:ascii="Arial Black" w:hAnsi="Arial Black" w:cs="Arial"/>
          <w:b/>
          <w:sz w:val="56"/>
          <w:szCs w:val="56"/>
        </w:rPr>
      </w:pPr>
    </w:p>
    <w:p w:rsidR="006B0258" w:rsidRDefault="006B0258" w:rsidP="003F1969">
      <w:pPr>
        <w:rPr>
          <w:rFonts w:ascii="Arial Black" w:hAnsi="Arial Black" w:cs="Arial"/>
          <w:b/>
          <w:sz w:val="56"/>
          <w:szCs w:val="56"/>
        </w:rPr>
      </w:pPr>
    </w:p>
    <w:p w:rsidR="006B0258" w:rsidRDefault="006B0258" w:rsidP="003F1969">
      <w:pPr>
        <w:rPr>
          <w:rFonts w:ascii="Arial Black" w:hAnsi="Arial Black" w:cs="Arial"/>
          <w:b/>
          <w:sz w:val="56"/>
          <w:szCs w:val="56"/>
        </w:rPr>
      </w:pPr>
    </w:p>
    <w:p w:rsidR="006B0258" w:rsidRDefault="006B0258" w:rsidP="003F1969">
      <w:pPr>
        <w:rPr>
          <w:rFonts w:ascii="Arial Black" w:hAnsi="Arial Black" w:cs="Arial"/>
          <w:b/>
          <w:sz w:val="56"/>
          <w:szCs w:val="56"/>
        </w:rPr>
      </w:pPr>
    </w:p>
    <w:p w:rsidR="003F1969" w:rsidRPr="004C1447" w:rsidRDefault="003F1969" w:rsidP="003F1969">
      <w:pPr>
        <w:rPr>
          <w:rFonts w:ascii="Arial Black" w:hAnsi="Arial Black" w:cs="Arial"/>
          <w:b/>
          <w:sz w:val="56"/>
          <w:szCs w:val="56"/>
        </w:rPr>
      </w:pPr>
      <w:r w:rsidRPr="004C1447">
        <w:rPr>
          <w:rFonts w:ascii="Arial Black" w:hAnsi="Arial Black" w:cs="Arial"/>
          <w:b/>
          <w:sz w:val="56"/>
          <w:szCs w:val="56"/>
        </w:rPr>
        <w:lastRenderedPageBreak/>
        <w:t>OBLIGACIONES</w:t>
      </w:r>
      <w:r>
        <w:rPr>
          <w:rFonts w:ascii="Arial Black" w:hAnsi="Arial Black" w:cs="Arial"/>
          <w:b/>
          <w:sz w:val="56"/>
          <w:szCs w:val="56"/>
        </w:rPr>
        <w:t xml:space="preserve"> CONFORME AL EVENTO</w:t>
      </w:r>
    </w:p>
    <w:tbl>
      <w:tblPr>
        <w:tblStyle w:val="Tablaconcuadrcula"/>
        <w:tblW w:w="14710" w:type="dxa"/>
        <w:tblLayout w:type="fixed"/>
        <w:tblLook w:val="04A0" w:firstRow="1" w:lastRow="0" w:firstColumn="1" w:lastColumn="0" w:noHBand="0" w:noVBand="1"/>
      </w:tblPr>
      <w:tblGrid>
        <w:gridCol w:w="10173"/>
        <w:gridCol w:w="567"/>
        <w:gridCol w:w="567"/>
        <w:gridCol w:w="1984"/>
        <w:gridCol w:w="1419"/>
      </w:tblGrid>
      <w:tr w:rsidR="003F1969" w:rsidRPr="00311818" w:rsidTr="003F1969">
        <w:trPr>
          <w:cantSplit/>
          <w:trHeight w:val="969"/>
          <w:tblHeader/>
        </w:trPr>
        <w:tc>
          <w:tcPr>
            <w:tcW w:w="10173"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OBLIGACIÓN</w:t>
            </w:r>
          </w:p>
        </w:tc>
        <w:tc>
          <w:tcPr>
            <w:tcW w:w="567" w:type="dxa"/>
            <w:shd w:val="clear" w:color="auto" w:fill="D9D9D9" w:themeFill="background1" w:themeFillShade="D9"/>
            <w:textDirection w:val="btLr"/>
            <w:vAlign w:val="center"/>
          </w:tcPr>
          <w:p w:rsidR="003F1969" w:rsidRPr="00554DAA" w:rsidRDefault="003F1969" w:rsidP="003F1969">
            <w:pPr>
              <w:ind w:left="113" w:right="113"/>
              <w:rPr>
                <w:rFonts w:ascii="Arial" w:hAnsi="Arial" w:cs="Arial"/>
                <w:b/>
                <w:sz w:val="16"/>
                <w:szCs w:val="18"/>
              </w:rPr>
            </w:pPr>
            <w:r>
              <w:rPr>
                <w:rFonts w:ascii="Arial" w:hAnsi="Arial" w:cs="Arial"/>
                <w:b/>
                <w:sz w:val="16"/>
                <w:szCs w:val="18"/>
              </w:rPr>
              <w:t>AYUNTA-MIENTO</w:t>
            </w:r>
          </w:p>
        </w:tc>
        <w:tc>
          <w:tcPr>
            <w:tcW w:w="567" w:type="dxa"/>
            <w:shd w:val="clear" w:color="auto" w:fill="D9D9D9" w:themeFill="background1" w:themeFillShade="D9"/>
            <w:textDirection w:val="btLr"/>
            <w:vAlign w:val="center"/>
          </w:tcPr>
          <w:p w:rsidR="003F1969" w:rsidRPr="00554DAA" w:rsidRDefault="00A219B0" w:rsidP="003F1969">
            <w:pPr>
              <w:ind w:left="113" w:right="113"/>
              <w:rPr>
                <w:rFonts w:ascii="Arial" w:hAnsi="Arial" w:cs="Arial"/>
                <w:b/>
                <w:sz w:val="16"/>
                <w:szCs w:val="18"/>
              </w:rPr>
            </w:pPr>
            <w:proofErr w:type="spellStart"/>
            <w:r>
              <w:rPr>
                <w:rFonts w:ascii="Arial" w:hAnsi="Arial" w:cs="Arial"/>
                <w:b/>
                <w:sz w:val="16"/>
                <w:szCs w:val="18"/>
              </w:rPr>
              <w:t>OPD´s</w:t>
            </w:r>
            <w:proofErr w:type="spellEnd"/>
          </w:p>
        </w:tc>
        <w:tc>
          <w:tcPr>
            <w:tcW w:w="1984"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FUNDAMENTACIÓN Y NORMATIVIDAD</w:t>
            </w:r>
          </w:p>
        </w:tc>
        <w:tc>
          <w:tcPr>
            <w:tcW w:w="1419" w:type="dxa"/>
            <w:shd w:val="clear" w:color="auto" w:fill="D9D9D9" w:themeFill="background1" w:themeFillShade="D9"/>
            <w:vAlign w:val="center"/>
          </w:tcPr>
          <w:p w:rsidR="003F1969" w:rsidRPr="00311818" w:rsidRDefault="003F1969" w:rsidP="003F1969">
            <w:pPr>
              <w:rPr>
                <w:rFonts w:ascii="Arial" w:hAnsi="Arial" w:cs="Arial"/>
                <w:b/>
                <w:sz w:val="18"/>
                <w:szCs w:val="18"/>
              </w:rPr>
            </w:pPr>
            <w:r w:rsidRPr="00311818">
              <w:rPr>
                <w:rFonts w:ascii="Arial" w:hAnsi="Arial" w:cs="Arial"/>
                <w:b/>
                <w:sz w:val="18"/>
                <w:szCs w:val="18"/>
              </w:rPr>
              <w:t>INSTITUCIÓN</w:t>
            </w:r>
          </w:p>
        </w:tc>
      </w:tr>
      <w:tr w:rsidR="003F1969" w:rsidRPr="00311818" w:rsidTr="003F1969">
        <w:trPr>
          <w:trHeight w:val="533"/>
        </w:trPr>
        <w:tc>
          <w:tcPr>
            <w:tcW w:w="10173" w:type="dxa"/>
          </w:tcPr>
          <w:p w:rsidR="003F1969" w:rsidRDefault="003F1969" w:rsidP="003F1969">
            <w:pPr>
              <w:pStyle w:val="Texto0"/>
              <w:spacing w:after="0" w:line="240" w:lineRule="auto"/>
              <w:ind w:firstLine="0"/>
              <w:rPr>
                <w:sz w:val="17"/>
                <w:szCs w:val="17"/>
              </w:rPr>
            </w:pPr>
            <w:r w:rsidRPr="00CE7EBC">
              <w:rPr>
                <w:sz w:val="17"/>
                <w:szCs w:val="17"/>
              </w:rPr>
              <w:t>Los Estados y el Distrito Federal enviarán al Ejecutivo Federal, por conducto de la Secretaría de Hacienda y Crédito Público, informes sobre el ejercicio y destino de los recursos de los Fondos de Aportaciones Federales a que se refiere este Capítulo.</w:t>
            </w:r>
          </w:p>
          <w:p w:rsidR="003F1969" w:rsidRPr="00CE7EBC" w:rsidRDefault="003F1969" w:rsidP="003F1969">
            <w:pPr>
              <w:pStyle w:val="Texto0"/>
              <w:spacing w:after="0" w:line="240" w:lineRule="auto"/>
              <w:ind w:firstLine="0"/>
              <w:rPr>
                <w:sz w:val="17"/>
                <w:szCs w:val="17"/>
              </w:rPr>
            </w:pPr>
          </w:p>
          <w:p w:rsidR="003F1969" w:rsidRDefault="003F1969" w:rsidP="003F1969">
            <w:pPr>
              <w:pStyle w:val="Texto0"/>
              <w:spacing w:after="0" w:line="240" w:lineRule="auto"/>
              <w:ind w:firstLine="0"/>
              <w:rPr>
                <w:sz w:val="17"/>
                <w:szCs w:val="17"/>
              </w:rPr>
            </w:pPr>
            <w:r w:rsidRPr="00CE7EBC">
              <w:rPr>
                <w:sz w:val="17"/>
                <w:szCs w:val="17"/>
              </w:rPr>
              <w:t xml:space="preserve">Para los efectos del párrafo anterior, los Estados y el Distrito Federal reportarán tanto la información relativa a la Entidad Federativa, como aquélla de sus respectivos Municipios o Demarcaciones Territoriales para el caso del Distrito Federal, en los Fondos que correspondan, así como los resultados obtenidos; asimismo, remitirán </w:t>
            </w:r>
            <w:r w:rsidRPr="0071439D">
              <w:rPr>
                <w:b/>
                <w:sz w:val="17"/>
                <w:szCs w:val="17"/>
                <w:u w:val="dotted"/>
              </w:rPr>
              <w:t>la información consolidada a más tardar a los 20 días naturales posteriores a la terminación de cada trimestre</w:t>
            </w:r>
            <w:r w:rsidRPr="00CE7EBC">
              <w:rPr>
                <w:sz w:val="17"/>
                <w:szCs w:val="17"/>
              </w:rPr>
              <w:t xml:space="preserve"> del ejercicio fiscal.</w:t>
            </w:r>
          </w:p>
          <w:p w:rsidR="003F1969" w:rsidRDefault="003F1969" w:rsidP="003F1969">
            <w:pPr>
              <w:pStyle w:val="Texto0"/>
              <w:spacing w:after="0" w:line="240" w:lineRule="auto"/>
              <w:ind w:firstLine="0"/>
              <w:rPr>
                <w:sz w:val="17"/>
                <w:szCs w:val="17"/>
              </w:rPr>
            </w:pPr>
          </w:p>
          <w:p w:rsidR="003F1969" w:rsidRDefault="003F1969" w:rsidP="003F1969">
            <w:pPr>
              <w:pStyle w:val="Texto0"/>
              <w:spacing w:after="0" w:line="240" w:lineRule="auto"/>
              <w:ind w:firstLine="0"/>
              <w:rPr>
                <w:sz w:val="17"/>
                <w:szCs w:val="17"/>
              </w:rPr>
            </w:pPr>
            <w:r w:rsidRPr="00CE7EBC">
              <w:rPr>
                <w:sz w:val="17"/>
                <w:szCs w:val="17"/>
              </w:rPr>
              <w:t>La Secretaría de Hacienda y Crédito Público incluirá los reportes señalados en el párrafo anterior, por Entidad Federativa, en los informes trimestrales que deben entregarse al Congreso de la Unión en los términos del artículo 107, fracción I, de la Ley Federal de Presupuesto y Responsabilidad Hacendaria; asimismo, pondrá dicha información a disposición para consulta en su página electrónica de Internet, la cual deberá actualizar a más tardar en la fecha en que el Ejecutivo Federal entregue los citados informes.</w:t>
            </w:r>
          </w:p>
          <w:p w:rsidR="003F1969" w:rsidRPr="00CE7EBC" w:rsidRDefault="003F1969" w:rsidP="003F1969">
            <w:pPr>
              <w:pStyle w:val="Texto0"/>
              <w:spacing w:after="0" w:line="240" w:lineRule="auto"/>
              <w:ind w:firstLine="0"/>
              <w:rPr>
                <w:sz w:val="17"/>
                <w:szCs w:val="17"/>
              </w:rPr>
            </w:pPr>
          </w:p>
          <w:p w:rsidR="003F1969" w:rsidRDefault="003F1969" w:rsidP="003F1969">
            <w:pPr>
              <w:pStyle w:val="Texto0"/>
              <w:spacing w:after="0" w:line="240" w:lineRule="auto"/>
              <w:ind w:firstLine="0"/>
              <w:rPr>
                <w:sz w:val="17"/>
                <w:szCs w:val="17"/>
              </w:rPr>
            </w:pPr>
            <w:r w:rsidRPr="00CE7EBC">
              <w:rPr>
                <w:sz w:val="17"/>
                <w:szCs w:val="17"/>
              </w:rPr>
              <w:t>Los Estados, el Distrito Federal, los Municipios y las Demarcaciones Territoriales del Distrito Federal, publicarán los informes a que se refiere el párrafo primero de este artículo en los órganos locales oficiales de difusión y los pondrán a disposición del público en general a través de sus respectivas páginas electrónicas de Internet o de otros medios locales de difusión, a más tardar a los 5 días hábiles posteriores a la fecha señalada en el párrafo anterior.</w:t>
            </w:r>
          </w:p>
          <w:p w:rsidR="0092045B" w:rsidRDefault="0092045B" w:rsidP="003F1969">
            <w:pPr>
              <w:pStyle w:val="Texto0"/>
              <w:spacing w:after="0" w:line="240" w:lineRule="auto"/>
              <w:ind w:firstLine="0"/>
              <w:rPr>
                <w:sz w:val="17"/>
                <w:szCs w:val="17"/>
              </w:rPr>
            </w:pPr>
          </w:p>
          <w:p w:rsidR="003F1969" w:rsidRPr="007F6662" w:rsidRDefault="003F1969" w:rsidP="003F1969">
            <w:pPr>
              <w:pStyle w:val="Texto0"/>
              <w:spacing w:after="0" w:line="240" w:lineRule="auto"/>
              <w:ind w:firstLine="0"/>
              <w:rPr>
                <w:sz w:val="17"/>
                <w:szCs w:val="17"/>
              </w:rPr>
            </w:pPr>
            <w:r w:rsidRPr="007F6662">
              <w:rPr>
                <w:sz w:val="17"/>
                <w:szCs w:val="17"/>
              </w:rPr>
              <w:t>Las entidades federativas enterarán al ente ejecutor local del gasto, el presupuesto que le corresponda en un máximo de cinco días hábiles, una vez recibida la ministración correspondiente de cada uno de los Fondos contemplados en el Capítulo V del presente ordenamiento.</w:t>
            </w:r>
          </w:p>
        </w:tc>
        <w:tc>
          <w:tcPr>
            <w:tcW w:w="567"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Pr="00B23198" w:rsidRDefault="003F1969" w:rsidP="003F1969">
            <w:pPr>
              <w:rPr>
                <w:rFonts w:ascii="Arial" w:hAnsi="Arial" w:cs="Arial"/>
                <w:sz w:val="17"/>
                <w:szCs w:val="17"/>
                <w:lang w:val="es-MX"/>
              </w:rPr>
            </w:pPr>
            <w:r>
              <w:rPr>
                <w:rFonts w:ascii="Arial" w:hAnsi="Arial" w:cs="Arial"/>
                <w:bCs/>
                <w:sz w:val="17"/>
                <w:szCs w:val="17"/>
                <w:lang w:val="es-MX"/>
              </w:rPr>
              <w:t>Art.</w:t>
            </w:r>
            <w:r w:rsidR="000C1DC2">
              <w:rPr>
                <w:rFonts w:ascii="Arial" w:hAnsi="Arial" w:cs="Arial"/>
                <w:bCs/>
                <w:sz w:val="17"/>
                <w:szCs w:val="17"/>
                <w:lang w:val="es-MX"/>
              </w:rPr>
              <w:t xml:space="preserve"> </w:t>
            </w:r>
            <w:r>
              <w:rPr>
                <w:rFonts w:ascii="Arial" w:hAnsi="Arial" w:cs="Arial"/>
                <w:bCs/>
                <w:sz w:val="17"/>
                <w:szCs w:val="17"/>
                <w:lang w:val="es-MX"/>
              </w:rPr>
              <w:t>4</w:t>
            </w:r>
            <w:r w:rsidRPr="00CE7EBC">
              <w:rPr>
                <w:rFonts w:ascii="Arial" w:hAnsi="Arial" w:cs="Arial"/>
                <w:bCs/>
                <w:sz w:val="17"/>
                <w:szCs w:val="17"/>
                <w:lang w:val="es-MX"/>
              </w:rPr>
              <w:t>8</w:t>
            </w:r>
            <w:r w:rsidR="006B0258">
              <w:rPr>
                <w:rFonts w:ascii="Arial" w:hAnsi="Arial" w:cs="Arial"/>
                <w:bCs/>
                <w:sz w:val="17"/>
                <w:szCs w:val="17"/>
                <w:lang w:val="es-MX"/>
              </w:rPr>
              <w:t xml:space="preserve">, </w:t>
            </w:r>
            <w:r w:rsidRPr="00CE7EBC">
              <w:rPr>
                <w:rFonts w:ascii="Arial" w:hAnsi="Arial" w:cs="Arial"/>
                <w:sz w:val="17"/>
                <w:szCs w:val="17"/>
                <w:lang w:val="es-MX"/>
              </w:rPr>
              <w:t>L</w:t>
            </w:r>
            <w:r>
              <w:rPr>
                <w:rFonts w:ascii="Arial" w:hAnsi="Arial" w:cs="Arial"/>
                <w:sz w:val="17"/>
                <w:szCs w:val="17"/>
                <w:lang w:val="es-MX"/>
              </w:rPr>
              <w:t>C</w:t>
            </w:r>
            <w:r w:rsidRPr="00CE7EBC">
              <w:rPr>
                <w:rFonts w:ascii="Arial" w:hAnsi="Arial" w:cs="Arial"/>
                <w:sz w:val="17"/>
                <w:szCs w:val="17"/>
                <w:lang w:val="es-MX"/>
              </w:rPr>
              <w:t>F</w:t>
            </w:r>
          </w:p>
        </w:tc>
        <w:tc>
          <w:tcPr>
            <w:tcW w:w="1419" w:type="dxa"/>
            <w:vAlign w:val="center"/>
          </w:tcPr>
          <w:p w:rsidR="003F1969" w:rsidRDefault="003F1969" w:rsidP="003F1969">
            <w:pPr>
              <w:rPr>
                <w:rFonts w:ascii="Arial" w:hAnsi="Arial" w:cs="Arial"/>
                <w:sz w:val="17"/>
                <w:szCs w:val="17"/>
              </w:rPr>
            </w:pPr>
            <w:r>
              <w:rPr>
                <w:rFonts w:ascii="Arial" w:hAnsi="Arial" w:cs="Arial"/>
                <w:sz w:val="17"/>
                <w:szCs w:val="17"/>
              </w:rPr>
              <w:t>SEPAF</w:t>
            </w:r>
          </w:p>
          <w:p w:rsidR="003F1969" w:rsidRPr="00311818" w:rsidRDefault="003F1969" w:rsidP="003F1969">
            <w:pPr>
              <w:rPr>
                <w:rFonts w:ascii="Arial" w:hAnsi="Arial" w:cs="Arial"/>
                <w:sz w:val="17"/>
                <w:szCs w:val="17"/>
              </w:rPr>
            </w:pPr>
            <w:r>
              <w:rPr>
                <w:rFonts w:ascii="Arial" w:hAnsi="Arial" w:cs="Arial"/>
                <w:sz w:val="17"/>
                <w:szCs w:val="17"/>
              </w:rPr>
              <w:t>(SHCP)</w:t>
            </w:r>
          </w:p>
        </w:tc>
      </w:tr>
      <w:tr w:rsidR="003F1969" w:rsidRPr="00311818" w:rsidTr="003F1969">
        <w:trPr>
          <w:trHeight w:val="533"/>
        </w:trPr>
        <w:tc>
          <w:tcPr>
            <w:tcW w:w="10173" w:type="dxa"/>
          </w:tcPr>
          <w:p w:rsidR="003F1969" w:rsidRPr="004464E3" w:rsidRDefault="003F1969" w:rsidP="003F1969">
            <w:pPr>
              <w:pStyle w:val="Texto0"/>
              <w:spacing w:after="0" w:line="240" w:lineRule="auto"/>
              <w:ind w:firstLine="0"/>
              <w:rPr>
                <w:sz w:val="17"/>
                <w:szCs w:val="17"/>
              </w:rPr>
            </w:pPr>
            <w:r w:rsidRPr="004464E3">
              <w:rPr>
                <w:sz w:val="17"/>
                <w:szCs w:val="17"/>
              </w:rPr>
              <w:t>Los titulares de las entidades auditables tendrán la obligación de notificar a la Auditoría Superior las modificaciones realizadas a la relación de responsables del gasto, en un término de diez días naturales contados a partir del cambio respectivo, so pena de ser considerado el titular como responsable directo del ejercicio del gasto.</w:t>
            </w:r>
          </w:p>
        </w:tc>
        <w:tc>
          <w:tcPr>
            <w:tcW w:w="567" w:type="dxa"/>
            <w:vAlign w:val="center"/>
          </w:tcPr>
          <w:p w:rsidR="003F1969" w:rsidRPr="004464E3" w:rsidRDefault="003F1969" w:rsidP="003F1969">
            <w:pPr>
              <w:tabs>
                <w:tab w:val="left" w:pos="709"/>
              </w:tabs>
              <w:rPr>
                <w:rFonts w:ascii="Arial" w:hAnsi="Arial" w:cs="Arial"/>
                <w:b/>
                <w:sz w:val="28"/>
                <w:szCs w:val="28"/>
              </w:rPr>
            </w:pPr>
            <w:r w:rsidRPr="004464E3">
              <w:rPr>
                <w:rFonts w:ascii="Arial" w:hAnsi="Arial" w:cs="Arial"/>
                <w:b/>
                <w:sz w:val="28"/>
                <w:szCs w:val="28"/>
              </w:rPr>
              <w:t>X</w:t>
            </w:r>
          </w:p>
        </w:tc>
        <w:tc>
          <w:tcPr>
            <w:tcW w:w="567" w:type="dxa"/>
            <w:vAlign w:val="center"/>
          </w:tcPr>
          <w:p w:rsidR="003F1969" w:rsidRPr="004464E3" w:rsidRDefault="003F1969" w:rsidP="003F1969">
            <w:pPr>
              <w:tabs>
                <w:tab w:val="left" w:pos="709"/>
              </w:tabs>
              <w:rPr>
                <w:rFonts w:ascii="Arial" w:hAnsi="Arial" w:cs="Arial"/>
                <w:b/>
                <w:sz w:val="28"/>
                <w:szCs w:val="17"/>
              </w:rPr>
            </w:pPr>
            <w:r w:rsidRPr="004464E3">
              <w:rPr>
                <w:rFonts w:ascii="Arial" w:hAnsi="Arial" w:cs="Arial"/>
                <w:b/>
                <w:sz w:val="28"/>
                <w:szCs w:val="17"/>
              </w:rPr>
              <w:t>X</w:t>
            </w:r>
          </w:p>
        </w:tc>
        <w:tc>
          <w:tcPr>
            <w:tcW w:w="1984" w:type="dxa"/>
            <w:vAlign w:val="center"/>
          </w:tcPr>
          <w:p w:rsidR="003F1969" w:rsidRPr="004464E3" w:rsidRDefault="003F1969" w:rsidP="003F1969">
            <w:pPr>
              <w:rPr>
                <w:rFonts w:ascii="Arial" w:hAnsi="Arial" w:cs="Arial"/>
                <w:bCs/>
                <w:sz w:val="17"/>
                <w:szCs w:val="17"/>
                <w:lang w:val="es-MX"/>
              </w:rPr>
            </w:pPr>
            <w:r w:rsidRPr="004464E3">
              <w:rPr>
                <w:rFonts w:ascii="Arial" w:hAnsi="Arial" w:cs="Arial"/>
                <w:bCs/>
                <w:sz w:val="17"/>
                <w:szCs w:val="17"/>
                <w:lang w:val="es-MX"/>
              </w:rPr>
              <w:t>Art. 34</w:t>
            </w:r>
            <w:r w:rsidR="006B0258">
              <w:rPr>
                <w:rFonts w:ascii="Arial" w:hAnsi="Arial" w:cs="Arial"/>
                <w:bCs/>
                <w:sz w:val="17"/>
                <w:szCs w:val="17"/>
                <w:lang w:val="es-MX"/>
              </w:rPr>
              <w:t>,</w:t>
            </w:r>
            <w:r w:rsidRPr="004464E3">
              <w:rPr>
                <w:rFonts w:ascii="Arial" w:hAnsi="Arial" w:cs="Arial"/>
                <w:bCs/>
                <w:sz w:val="17"/>
                <w:szCs w:val="17"/>
                <w:lang w:val="es-MX"/>
              </w:rPr>
              <w:t xml:space="preserve"> fracción XXIII</w:t>
            </w:r>
            <w:r w:rsidR="006B0258">
              <w:rPr>
                <w:rFonts w:ascii="Arial" w:hAnsi="Arial" w:cs="Arial"/>
                <w:bCs/>
                <w:sz w:val="17"/>
                <w:szCs w:val="17"/>
                <w:lang w:val="es-MX"/>
              </w:rPr>
              <w:t>,</w:t>
            </w:r>
            <w:r w:rsidR="001347FC">
              <w:rPr>
                <w:rFonts w:ascii="Arial" w:hAnsi="Arial" w:cs="Arial"/>
                <w:bCs/>
                <w:sz w:val="17"/>
                <w:szCs w:val="17"/>
                <w:lang w:val="es-MX"/>
              </w:rPr>
              <w:t xml:space="preserve"> </w:t>
            </w:r>
            <w:r w:rsidRPr="004464E3">
              <w:rPr>
                <w:rFonts w:ascii="Arial" w:hAnsi="Arial" w:cs="Arial"/>
                <w:sz w:val="17"/>
                <w:szCs w:val="17"/>
                <w:lang w:val="es-MX"/>
              </w:rPr>
              <w:t>LFSAPEJM</w:t>
            </w:r>
          </w:p>
        </w:tc>
        <w:tc>
          <w:tcPr>
            <w:tcW w:w="1419" w:type="dxa"/>
            <w:vAlign w:val="center"/>
          </w:tcPr>
          <w:p w:rsidR="003F1969" w:rsidRPr="004464E3" w:rsidRDefault="003F1969" w:rsidP="003F1969">
            <w:pPr>
              <w:rPr>
                <w:rFonts w:ascii="Arial" w:hAnsi="Arial" w:cs="Arial"/>
                <w:sz w:val="17"/>
                <w:szCs w:val="17"/>
              </w:rPr>
            </w:pPr>
            <w:r w:rsidRPr="004464E3">
              <w:rPr>
                <w:rFonts w:ascii="Arial" w:hAnsi="Arial" w:cs="Arial"/>
                <w:sz w:val="17"/>
                <w:szCs w:val="17"/>
              </w:rPr>
              <w:t>ASEJ</w:t>
            </w:r>
          </w:p>
        </w:tc>
      </w:tr>
      <w:tr w:rsidR="003F1969" w:rsidRPr="00311818" w:rsidTr="003F1969">
        <w:trPr>
          <w:trHeight w:val="533"/>
        </w:trPr>
        <w:tc>
          <w:tcPr>
            <w:tcW w:w="10173" w:type="dxa"/>
          </w:tcPr>
          <w:p w:rsidR="003F1969" w:rsidRPr="007D024F" w:rsidRDefault="003F1969" w:rsidP="00D25AF3">
            <w:pPr>
              <w:tabs>
                <w:tab w:val="left" w:pos="709"/>
              </w:tabs>
              <w:jc w:val="both"/>
              <w:rPr>
                <w:rFonts w:ascii="Arial" w:eastAsia="Calibri" w:hAnsi="Arial" w:cs="Arial"/>
                <w:b/>
                <w:sz w:val="17"/>
                <w:szCs w:val="17"/>
              </w:rPr>
            </w:pPr>
            <w:r w:rsidRPr="001D35B5">
              <w:rPr>
                <w:rFonts w:ascii="Arial" w:eastAsia="Calibri" w:hAnsi="Arial" w:cs="Arial"/>
                <w:sz w:val="17"/>
                <w:szCs w:val="17"/>
              </w:rPr>
              <w:t xml:space="preserve">Si las autoridades que deban rendir sus cuentas públicas mensuales, cortes semestrales o anuales, no las rinden en los términos de esta ley, el Auditor Superior impondrá una multa de </w:t>
            </w:r>
            <w:r w:rsidR="00D25AF3">
              <w:rPr>
                <w:rFonts w:ascii="Arial" w:eastAsia="Calibri" w:hAnsi="Arial" w:cs="Arial"/>
                <w:sz w:val="17"/>
                <w:szCs w:val="17"/>
              </w:rPr>
              <w:t>quinientas veces el valor diario de la Unidad de Medida y Actualización,</w:t>
            </w:r>
            <w:r w:rsidRPr="001D35B5">
              <w:rPr>
                <w:rFonts w:ascii="Arial" w:eastAsia="Calibri" w:hAnsi="Arial" w:cs="Arial"/>
                <w:sz w:val="17"/>
                <w:szCs w:val="17"/>
              </w:rPr>
              <w:t xml:space="preserve"> así como la denuncia ante las autoridades competentes conforme a lo establecido por la Ley de Responsabilidades de los Servidores Públicos del Estado de Jalisco.</w:t>
            </w:r>
          </w:p>
        </w:tc>
        <w:tc>
          <w:tcPr>
            <w:tcW w:w="567" w:type="dxa"/>
            <w:vAlign w:val="center"/>
          </w:tcPr>
          <w:p w:rsidR="003F1969" w:rsidRPr="001D35B5" w:rsidRDefault="00DA3B31"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1D35B5" w:rsidRDefault="00DA3B31" w:rsidP="003F1969">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3F1969" w:rsidRPr="001D35B5" w:rsidRDefault="003F1969" w:rsidP="003F1969">
            <w:pPr>
              <w:rPr>
                <w:rFonts w:ascii="Arial" w:hAnsi="Arial" w:cs="Arial"/>
                <w:bCs/>
                <w:sz w:val="17"/>
                <w:szCs w:val="17"/>
                <w:lang w:val="es-MX"/>
              </w:rPr>
            </w:pPr>
            <w:r w:rsidRPr="001D35B5">
              <w:rPr>
                <w:rFonts w:ascii="Arial" w:hAnsi="Arial" w:cs="Arial"/>
                <w:bCs/>
                <w:sz w:val="17"/>
                <w:szCs w:val="17"/>
                <w:lang w:val="es-MX"/>
              </w:rPr>
              <w:t>Art. 63</w:t>
            </w:r>
            <w:r w:rsidR="006B0258">
              <w:rPr>
                <w:rFonts w:ascii="Arial" w:hAnsi="Arial" w:cs="Arial"/>
                <w:bCs/>
                <w:sz w:val="17"/>
                <w:szCs w:val="17"/>
                <w:lang w:val="es-MX"/>
              </w:rPr>
              <w:t>,</w:t>
            </w:r>
          </w:p>
          <w:p w:rsidR="003F1969" w:rsidRPr="001D35B5" w:rsidRDefault="003F1969" w:rsidP="003F1969">
            <w:pPr>
              <w:rPr>
                <w:rFonts w:ascii="Arial" w:hAnsi="Arial" w:cs="Arial"/>
                <w:bCs/>
                <w:sz w:val="17"/>
                <w:szCs w:val="17"/>
                <w:lang w:val="es-MX"/>
              </w:rPr>
            </w:pPr>
            <w:r w:rsidRPr="001D35B5">
              <w:rPr>
                <w:rFonts w:ascii="Arial" w:hAnsi="Arial" w:cs="Arial"/>
                <w:sz w:val="17"/>
                <w:szCs w:val="17"/>
                <w:lang w:val="es-MX"/>
              </w:rPr>
              <w:t>LFSAPEJM</w:t>
            </w:r>
          </w:p>
        </w:tc>
        <w:tc>
          <w:tcPr>
            <w:tcW w:w="1419" w:type="dxa"/>
            <w:vAlign w:val="center"/>
          </w:tcPr>
          <w:p w:rsidR="003F1969" w:rsidRPr="001D35B5" w:rsidRDefault="003F1969" w:rsidP="003F1969">
            <w:pPr>
              <w:rPr>
                <w:rFonts w:ascii="Arial" w:hAnsi="Arial" w:cs="Arial"/>
                <w:sz w:val="17"/>
                <w:szCs w:val="17"/>
              </w:rPr>
            </w:pPr>
            <w:r w:rsidRPr="001D35B5">
              <w:rPr>
                <w:rFonts w:ascii="Arial" w:hAnsi="Arial" w:cs="Arial"/>
                <w:sz w:val="17"/>
                <w:szCs w:val="17"/>
              </w:rPr>
              <w:t>ASEJ</w:t>
            </w:r>
          </w:p>
        </w:tc>
      </w:tr>
      <w:tr w:rsidR="003F1969" w:rsidRPr="00311818" w:rsidTr="003F1969">
        <w:trPr>
          <w:trHeight w:val="533"/>
        </w:trPr>
        <w:tc>
          <w:tcPr>
            <w:tcW w:w="10173" w:type="dxa"/>
          </w:tcPr>
          <w:p w:rsidR="003F1969" w:rsidRPr="00DA3B31" w:rsidRDefault="003F1969" w:rsidP="003F1969">
            <w:pPr>
              <w:tabs>
                <w:tab w:val="left" w:pos="709"/>
              </w:tabs>
              <w:jc w:val="both"/>
              <w:rPr>
                <w:rFonts w:ascii="Arial" w:hAnsi="Arial" w:cs="Arial"/>
                <w:sz w:val="17"/>
                <w:szCs w:val="17"/>
              </w:rPr>
            </w:pPr>
            <w:r w:rsidRPr="00DA3B31">
              <w:rPr>
                <w:rFonts w:ascii="Arial" w:hAnsi="Arial" w:cs="Arial"/>
                <w:sz w:val="17"/>
                <w:szCs w:val="17"/>
              </w:rPr>
              <w:t xml:space="preserve">El Ejecutivo del Estado, por conducto de la Secretaría </w:t>
            </w:r>
            <w:r w:rsidR="006B0258" w:rsidRPr="00DA3B31">
              <w:rPr>
                <w:rFonts w:ascii="Arial" w:hAnsi="Arial" w:cs="Arial"/>
                <w:sz w:val="17"/>
                <w:szCs w:val="17"/>
              </w:rPr>
              <w:t xml:space="preserve">(SEPAF) </w:t>
            </w:r>
            <w:r w:rsidRPr="00DA3B31">
              <w:rPr>
                <w:rFonts w:ascii="Arial" w:hAnsi="Arial" w:cs="Arial"/>
                <w:sz w:val="17"/>
                <w:szCs w:val="17"/>
              </w:rPr>
              <w:t>y los ayuntamientos, por conducto de los presidentes municipales, deberá</w:t>
            </w:r>
            <w:r w:rsidR="00D25AF3" w:rsidRPr="00DA3B31">
              <w:rPr>
                <w:rFonts w:ascii="Arial" w:hAnsi="Arial" w:cs="Arial"/>
                <w:sz w:val="17"/>
                <w:szCs w:val="17"/>
              </w:rPr>
              <w:t>n</w:t>
            </w:r>
            <w:r w:rsidRPr="00DA3B31">
              <w:rPr>
                <w:rFonts w:ascii="Arial" w:hAnsi="Arial" w:cs="Arial"/>
                <w:sz w:val="17"/>
                <w:szCs w:val="17"/>
              </w:rPr>
              <w:t xml:space="preserve"> informar trimestralmente a la Auditoría </w:t>
            </w:r>
            <w:r w:rsidR="001347FC" w:rsidRPr="00DA3B31">
              <w:rPr>
                <w:rFonts w:ascii="Arial" w:hAnsi="Arial" w:cs="Arial"/>
                <w:sz w:val="17"/>
                <w:szCs w:val="17"/>
              </w:rPr>
              <w:t>Superior sobre</w:t>
            </w:r>
            <w:r w:rsidRPr="00DA3B31">
              <w:rPr>
                <w:rFonts w:ascii="Arial" w:hAnsi="Arial" w:cs="Arial"/>
                <w:sz w:val="17"/>
                <w:szCs w:val="17"/>
              </w:rPr>
              <w:t xml:space="preserve"> la ejecución de los cobros respectivos y el monto de lo recuperado.</w:t>
            </w:r>
          </w:p>
          <w:p w:rsidR="003F1969" w:rsidRPr="00DA3B31" w:rsidRDefault="003F1969" w:rsidP="003F1969">
            <w:pPr>
              <w:tabs>
                <w:tab w:val="left" w:pos="709"/>
              </w:tabs>
              <w:jc w:val="both"/>
              <w:rPr>
                <w:rFonts w:ascii="Arial" w:hAnsi="Arial" w:cs="Arial"/>
                <w:sz w:val="17"/>
                <w:szCs w:val="17"/>
              </w:rPr>
            </w:pPr>
          </w:p>
          <w:p w:rsidR="003F1969" w:rsidRDefault="003F1969" w:rsidP="003F1969">
            <w:pPr>
              <w:tabs>
                <w:tab w:val="left" w:pos="709"/>
              </w:tabs>
              <w:jc w:val="both"/>
              <w:rPr>
                <w:rFonts w:ascii="Arial" w:hAnsi="Arial" w:cs="Arial"/>
                <w:sz w:val="17"/>
                <w:szCs w:val="17"/>
              </w:rPr>
            </w:pPr>
            <w:r w:rsidRPr="00DA3B31">
              <w:rPr>
                <w:rFonts w:ascii="Arial" w:hAnsi="Arial" w:cs="Arial"/>
                <w:sz w:val="17"/>
                <w:szCs w:val="17"/>
              </w:rPr>
              <w:t>Las entidades auditable, por medio de sus titulares, deberán informar trimestralmente a la Auditoría Superior sobre los trámites realizados para la aplicación de sanciones.</w:t>
            </w:r>
          </w:p>
          <w:p w:rsidR="00DA3B31" w:rsidRPr="00DA3B31" w:rsidRDefault="00DA3B31" w:rsidP="003F1969">
            <w:pPr>
              <w:tabs>
                <w:tab w:val="left" w:pos="709"/>
              </w:tabs>
              <w:jc w:val="both"/>
              <w:rPr>
                <w:rFonts w:ascii="Arial" w:hAnsi="Arial" w:cs="Arial"/>
                <w:sz w:val="17"/>
                <w:szCs w:val="17"/>
              </w:rPr>
            </w:pPr>
          </w:p>
          <w:p w:rsidR="003F1969" w:rsidRPr="0092045B" w:rsidRDefault="003F1969" w:rsidP="003F1969">
            <w:pPr>
              <w:tabs>
                <w:tab w:val="left" w:pos="709"/>
              </w:tabs>
              <w:jc w:val="both"/>
              <w:rPr>
                <w:rFonts w:ascii="Arial" w:hAnsi="Arial" w:cs="Arial"/>
                <w:sz w:val="17"/>
                <w:szCs w:val="17"/>
              </w:rPr>
            </w:pPr>
            <w:r w:rsidRPr="001D35B5">
              <w:rPr>
                <w:rFonts w:ascii="Arial" w:hAnsi="Arial" w:cs="Arial"/>
                <w:sz w:val="17"/>
                <w:szCs w:val="17"/>
              </w:rPr>
              <w:lastRenderedPageBreak/>
              <w:t>La Auditoría Superior dictará las medidas de apremio necesarias para la debida resolución de los asuntos antes citados en el tiempo y forma que marcan las leyes.</w:t>
            </w:r>
          </w:p>
        </w:tc>
        <w:tc>
          <w:tcPr>
            <w:tcW w:w="567"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lastRenderedPageBreak/>
              <w:t>X</w:t>
            </w:r>
          </w:p>
        </w:tc>
        <w:tc>
          <w:tcPr>
            <w:tcW w:w="567" w:type="dxa"/>
            <w:vAlign w:val="center"/>
          </w:tcPr>
          <w:p w:rsidR="003F1969" w:rsidRPr="009E60C1" w:rsidRDefault="00DA3B31" w:rsidP="003F1969">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3F1969" w:rsidRDefault="003F1969" w:rsidP="003F1969">
            <w:pPr>
              <w:rPr>
                <w:rFonts w:ascii="Arial" w:hAnsi="Arial" w:cs="Arial"/>
                <w:bCs/>
                <w:sz w:val="17"/>
                <w:szCs w:val="17"/>
                <w:lang w:val="es-MX"/>
              </w:rPr>
            </w:pPr>
            <w:r>
              <w:rPr>
                <w:rFonts w:ascii="Arial" w:hAnsi="Arial" w:cs="Arial"/>
                <w:bCs/>
                <w:sz w:val="17"/>
                <w:szCs w:val="17"/>
                <w:lang w:val="es-MX"/>
              </w:rPr>
              <w:t>Art. 98</w:t>
            </w:r>
            <w:r w:rsidR="006B0258">
              <w:rPr>
                <w:rFonts w:ascii="Arial" w:hAnsi="Arial" w:cs="Arial"/>
                <w:bCs/>
                <w:sz w:val="17"/>
                <w:szCs w:val="17"/>
                <w:lang w:val="es-MX"/>
              </w:rPr>
              <w:t>,</w:t>
            </w:r>
            <w:r w:rsidR="000C1DC2">
              <w:rPr>
                <w:rFonts w:ascii="Arial" w:hAnsi="Arial" w:cs="Arial"/>
                <w:bCs/>
                <w:sz w:val="17"/>
                <w:szCs w:val="17"/>
                <w:lang w:val="es-MX"/>
              </w:rPr>
              <w:t xml:space="preserve"> </w:t>
            </w:r>
            <w:r>
              <w:rPr>
                <w:rFonts w:ascii="Arial" w:hAnsi="Arial" w:cs="Arial"/>
                <w:sz w:val="17"/>
                <w:szCs w:val="17"/>
                <w:lang w:val="es-MX"/>
              </w:rPr>
              <w:t>LFSAPEJM</w:t>
            </w:r>
          </w:p>
        </w:tc>
        <w:tc>
          <w:tcPr>
            <w:tcW w:w="1419" w:type="dxa"/>
            <w:vAlign w:val="center"/>
          </w:tcPr>
          <w:p w:rsidR="003F1969" w:rsidRPr="00311818" w:rsidRDefault="003F1969" w:rsidP="003F1969">
            <w:pPr>
              <w:rPr>
                <w:rFonts w:ascii="Arial" w:hAnsi="Arial" w:cs="Arial"/>
                <w:sz w:val="17"/>
                <w:szCs w:val="17"/>
              </w:rPr>
            </w:pPr>
            <w:r>
              <w:rPr>
                <w:rFonts w:ascii="Arial" w:hAnsi="Arial" w:cs="Arial"/>
                <w:sz w:val="17"/>
                <w:szCs w:val="17"/>
              </w:rPr>
              <w:t>ASEJ</w:t>
            </w:r>
          </w:p>
        </w:tc>
      </w:tr>
      <w:tr w:rsidR="003F1969" w:rsidRPr="00311818" w:rsidTr="00AF6EB9">
        <w:trPr>
          <w:trHeight w:val="533"/>
        </w:trPr>
        <w:tc>
          <w:tcPr>
            <w:tcW w:w="10173" w:type="dxa"/>
          </w:tcPr>
          <w:p w:rsidR="003F1969" w:rsidRPr="007D024F" w:rsidRDefault="003F1969" w:rsidP="003F1969">
            <w:pPr>
              <w:tabs>
                <w:tab w:val="left" w:pos="709"/>
              </w:tabs>
              <w:jc w:val="both"/>
              <w:rPr>
                <w:rFonts w:ascii="Arial" w:hAnsi="Arial" w:cs="Arial"/>
                <w:snapToGrid w:val="0"/>
                <w:sz w:val="17"/>
                <w:szCs w:val="17"/>
              </w:rPr>
            </w:pPr>
            <w:r w:rsidRPr="008B7EE1">
              <w:rPr>
                <w:rFonts w:ascii="Arial" w:hAnsi="Arial" w:cs="Arial"/>
                <w:snapToGrid w:val="0"/>
                <w:sz w:val="17"/>
                <w:szCs w:val="17"/>
              </w:rPr>
              <w:t>Enviar al Congreso del Estado, a través de su órgano de fiscalización, las cuentas detalladas de los movimientos de fondos, en los términos de la fracción III del artículo 37, de esta Ley y notificar por escrito al Congreso del Estado que se ha cumplido con esta disposición.</w:t>
            </w:r>
          </w:p>
        </w:tc>
        <w:tc>
          <w:tcPr>
            <w:tcW w:w="567" w:type="dxa"/>
            <w:vAlign w:val="center"/>
          </w:tcPr>
          <w:p w:rsidR="003F1969"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shd w:val="clear" w:color="auto" w:fill="auto"/>
            <w:vAlign w:val="center"/>
          </w:tcPr>
          <w:p w:rsidR="003F1969" w:rsidRDefault="003F1969" w:rsidP="003F1969">
            <w:pPr>
              <w:rPr>
                <w:rFonts w:ascii="Arial" w:hAnsi="Arial" w:cs="Arial"/>
                <w:snapToGrid w:val="0"/>
                <w:sz w:val="17"/>
                <w:szCs w:val="17"/>
              </w:rPr>
            </w:pPr>
            <w:r>
              <w:rPr>
                <w:rFonts w:ascii="Arial" w:hAnsi="Arial" w:cs="Arial"/>
                <w:snapToGrid w:val="0"/>
                <w:sz w:val="17"/>
                <w:szCs w:val="17"/>
              </w:rPr>
              <w:t>Art. 67</w:t>
            </w:r>
            <w:r w:rsidR="006B0258">
              <w:rPr>
                <w:rFonts w:ascii="Arial" w:hAnsi="Arial" w:cs="Arial"/>
                <w:snapToGrid w:val="0"/>
                <w:sz w:val="17"/>
                <w:szCs w:val="17"/>
              </w:rPr>
              <w:t>,</w:t>
            </w:r>
            <w:r>
              <w:rPr>
                <w:rFonts w:ascii="Arial" w:hAnsi="Arial" w:cs="Arial"/>
                <w:snapToGrid w:val="0"/>
                <w:sz w:val="17"/>
                <w:szCs w:val="17"/>
              </w:rPr>
              <w:t xml:space="preserve"> fracción II</w:t>
            </w:r>
            <w:r w:rsidR="006B0258">
              <w:rPr>
                <w:rFonts w:ascii="Arial" w:hAnsi="Arial" w:cs="Arial"/>
                <w:snapToGrid w:val="0"/>
                <w:sz w:val="17"/>
                <w:szCs w:val="17"/>
              </w:rPr>
              <w:t>,</w:t>
            </w:r>
            <w:r>
              <w:rPr>
                <w:rFonts w:ascii="Arial" w:hAnsi="Arial" w:cs="Arial"/>
                <w:snapToGrid w:val="0"/>
                <w:sz w:val="17"/>
                <w:szCs w:val="17"/>
              </w:rPr>
              <w:t xml:space="preserve"> LGAPMEJ</w:t>
            </w:r>
          </w:p>
        </w:tc>
        <w:tc>
          <w:tcPr>
            <w:tcW w:w="1419" w:type="dxa"/>
            <w:vAlign w:val="center"/>
          </w:tcPr>
          <w:p w:rsidR="003F1969" w:rsidRDefault="003F1969" w:rsidP="003F1969">
            <w:pPr>
              <w:rPr>
                <w:rFonts w:ascii="Arial" w:hAnsi="Arial" w:cs="Arial"/>
                <w:sz w:val="17"/>
                <w:szCs w:val="17"/>
              </w:rPr>
            </w:pPr>
            <w:r>
              <w:rPr>
                <w:rFonts w:ascii="Arial" w:hAnsi="Arial" w:cs="Arial"/>
                <w:sz w:val="17"/>
                <w:szCs w:val="17"/>
              </w:rPr>
              <w:t>HCEJ</w:t>
            </w:r>
          </w:p>
        </w:tc>
      </w:tr>
      <w:tr w:rsidR="003F1969" w:rsidRPr="00311818" w:rsidTr="003F1969">
        <w:trPr>
          <w:trHeight w:val="533"/>
        </w:trPr>
        <w:tc>
          <w:tcPr>
            <w:tcW w:w="10173" w:type="dxa"/>
          </w:tcPr>
          <w:p w:rsidR="003F1969" w:rsidRPr="006B20E3" w:rsidRDefault="003F1969" w:rsidP="003F1969">
            <w:pPr>
              <w:tabs>
                <w:tab w:val="left" w:pos="709"/>
              </w:tabs>
              <w:jc w:val="both"/>
              <w:rPr>
                <w:rFonts w:ascii="Arial" w:hAnsi="Arial" w:cs="Arial"/>
                <w:sz w:val="17"/>
                <w:szCs w:val="17"/>
              </w:rPr>
            </w:pPr>
            <w:r w:rsidRPr="00B664FC">
              <w:rPr>
                <w:rFonts w:ascii="Arial" w:hAnsi="Arial" w:cs="Arial"/>
                <w:sz w:val="17"/>
                <w:szCs w:val="17"/>
                <w:u w:val="dotted"/>
              </w:rPr>
              <w:t>Dentro de los treinta días posteriores a la adquisición o transmisión de dominio de cualquier inmueble</w:t>
            </w:r>
            <w:r w:rsidRPr="006B20E3">
              <w:rPr>
                <w:rFonts w:ascii="Arial" w:hAnsi="Arial" w:cs="Arial"/>
                <w:sz w:val="17"/>
                <w:szCs w:val="17"/>
              </w:rPr>
              <w:t>, el Ayuntamiento debe comunicarlo al Congreso del Estado y remitir copia certificada del dictamen, así como del acta de sesión del Ayuntamiento en la que se aprobó la adquisición, para los efectos de la revisión y fiscalización de la cuenta pública respectiva.</w:t>
            </w:r>
          </w:p>
        </w:tc>
        <w:tc>
          <w:tcPr>
            <w:tcW w:w="567"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Pr="006B20E3" w:rsidRDefault="003F1969" w:rsidP="003F1969">
            <w:pPr>
              <w:rPr>
                <w:rFonts w:ascii="Arial" w:hAnsi="Arial" w:cs="Arial"/>
                <w:bCs/>
                <w:sz w:val="17"/>
                <w:szCs w:val="17"/>
                <w:lang w:val="es-MX"/>
              </w:rPr>
            </w:pPr>
            <w:r>
              <w:rPr>
                <w:rFonts w:ascii="Arial" w:hAnsi="Arial" w:cs="Arial"/>
                <w:snapToGrid w:val="0"/>
                <w:sz w:val="17"/>
                <w:szCs w:val="17"/>
              </w:rPr>
              <w:t>Art. 91</w:t>
            </w:r>
            <w:r w:rsidR="006B0258">
              <w:rPr>
                <w:rFonts w:ascii="Arial" w:hAnsi="Arial" w:cs="Arial"/>
                <w:snapToGrid w:val="0"/>
                <w:sz w:val="17"/>
                <w:szCs w:val="17"/>
              </w:rPr>
              <w:t>,</w:t>
            </w:r>
            <w:r w:rsidR="000C1DC2">
              <w:rPr>
                <w:rFonts w:ascii="Arial" w:hAnsi="Arial" w:cs="Arial"/>
                <w:snapToGrid w:val="0"/>
                <w:sz w:val="17"/>
                <w:szCs w:val="17"/>
              </w:rPr>
              <w:t xml:space="preserve"> </w:t>
            </w:r>
            <w:r w:rsidRPr="006B20E3">
              <w:rPr>
                <w:rFonts w:ascii="Arial" w:hAnsi="Arial" w:cs="Arial"/>
                <w:snapToGrid w:val="0"/>
                <w:sz w:val="17"/>
                <w:szCs w:val="17"/>
              </w:rPr>
              <w:t>LGAPMEJ</w:t>
            </w:r>
          </w:p>
        </w:tc>
        <w:tc>
          <w:tcPr>
            <w:tcW w:w="1419" w:type="dxa"/>
            <w:vAlign w:val="center"/>
          </w:tcPr>
          <w:p w:rsidR="003F1969" w:rsidRPr="00311818" w:rsidRDefault="003F1969" w:rsidP="003F1969">
            <w:pPr>
              <w:rPr>
                <w:rFonts w:ascii="Arial" w:hAnsi="Arial" w:cs="Arial"/>
                <w:sz w:val="17"/>
                <w:szCs w:val="17"/>
              </w:rPr>
            </w:pPr>
            <w:r>
              <w:rPr>
                <w:rFonts w:ascii="Arial" w:hAnsi="Arial" w:cs="Arial"/>
                <w:sz w:val="17"/>
                <w:szCs w:val="17"/>
              </w:rPr>
              <w:t>HCEJ</w:t>
            </w:r>
          </w:p>
        </w:tc>
      </w:tr>
      <w:tr w:rsidR="003F1969" w:rsidRPr="00311818" w:rsidTr="003F1969">
        <w:trPr>
          <w:trHeight w:val="351"/>
        </w:trPr>
        <w:tc>
          <w:tcPr>
            <w:tcW w:w="10173" w:type="dxa"/>
          </w:tcPr>
          <w:p w:rsidR="003F1969" w:rsidRPr="007D024F" w:rsidRDefault="003F1969" w:rsidP="003F1969">
            <w:pPr>
              <w:tabs>
                <w:tab w:val="left" w:pos="709"/>
              </w:tabs>
              <w:jc w:val="both"/>
              <w:rPr>
                <w:rFonts w:ascii="Arial" w:hAnsi="Arial" w:cs="Arial"/>
                <w:snapToGrid w:val="0"/>
                <w:sz w:val="17"/>
                <w:szCs w:val="17"/>
              </w:rPr>
            </w:pPr>
            <w:r w:rsidRPr="006B20E3">
              <w:rPr>
                <w:rFonts w:ascii="Arial" w:hAnsi="Arial" w:cs="Arial"/>
                <w:snapToGrid w:val="0"/>
                <w:sz w:val="17"/>
                <w:szCs w:val="17"/>
              </w:rPr>
              <w:t>El Ayuntamiento debe recibir las declaraciones de situación patrimonial que le sean presentadas y remitirlas en un plazo de diez días al órgano competente del Congreso del Estado.</w:t>
            </w:r>
          </w:p>
        </w:tc>
        <w:tc>
          <w:tcPr>
            <w:tcW w:w="567"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DA3B31" w:rsidP="003F1969">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3F1969" w:rsidRDefault="003F1969" w:rsidP="003F1969">
            <w:pPr>
              <w:rPr>
                <w:rFonts w:ascii="Arial" w:hAnsi="Arial" w:cs="Arial"/>
                <w:snapToGrid w:val="0"/>
                <w:sz w:val="17"/>
                <w:szCs w:val="17"/>
              </w:rPr>
            </w:pPr>
            <w:r>
              <w:rPr>
                <w:rFonts w:ascii="Arial" w:hAnsi="Arial" w:cs="Arial"/>
                <w:snapToGrid w:val="0"/>
                <w:sz w:val="17"/>
                <w:szCs w:val="17"/>
              </w:rPr>
              <w:t>Art. 147</w:t>
            </w:r>
            <w:r w:rsidR="006B0258">
              <w:rPr>
                <w:rFonts w:ascii="Arial" w:hAnsi="Arial" w:cs="Arial"/>
                <w:snapToGrid w:val="0"/>
                <w:sz w:val="17"/>
                <w:szCs w:val="17"/>
              </w:rPr>
              <w:t>,</w:t>
            </w:r>
            <w:r w:rsidR="000C1DC2">
              <w:rPr>
                <w:rFonts w:ascii="Arial" w:hAnsi="Arial" w:cs="Arial"/>
                <w:snapToGrid w:val="0"/>
                <w:sz w:val="17"/>
                <w:szCs w:val="17"/>
              </w:rPr>
              <w:t xml:space="preserve"> </w:t>
            </w:r>
            <w:r w:rsidRPr="006B20E3">
              <w:rPr>
                <w:rFonts w:ascii="Arial" w:hAnsi="Arial" w:cs="Arial"/>
                <w:snapToGrid w:val="0"/>
                <w:sz w:val="17"/>
                <w:szCs w:val="17"/>
              </w:rPr>
              <w:t>LGAPMEJ</w:t>
            </w:r>
          </w:p>
        </w:tc>
        <w:tc>
          <w:tcPr>
            <w:tcW w:w="1419" w:type="dxa"/>
            <w:vAlign w:val="center"/>
          </w:tcPr>
          <w:p w:rsidR="003F1969" w:rsidRPr="00311818" w:rsidRDefault="003F1969" w:rsidP="003F1969">
            <w:pPr>
              <w:rPr>
                <w:rFonts w:ascii="Arial" w:hAnsi="Arial" w:cs="Arial"/>
                <w:sz w:val="17"/>
                <w:szCs w:val="17"/>
              </w:rPr>
            </w:pPr>
            <w:r>
              <w:rPr>
                <w:rFonts w:ascii="Arial" w:hAnsi="Arial" w:cs="Arial"/>
                <w:sz w:val="17"/>
                <w:szCs w:val="17"/>
              </w:rPr>
              <w:t>HCEJ</w:t>
            </w:r>
          </w:p>
        </w:tc>
      </w:tr>
      <w:tr w:rsidR="003F1969" w:rsidRPr="00311818" w:rsidTr="003F1969">
        <w:trPr>
          <w:trHeight w:val="533"/>
        </w:trPr>
        <w:tc>
          <w:tcPr>
            <w:tcW w:w="10173" w:type="dxa"/>
          </w:tcPr>
          <w:p w:rsidR="003F1969" w:rsidRPr="00214CF5" w:rsidRDefault="003F1969" w:rsidP="003F1969">
            <w:pPr>
              <w:tabs>
                <w:tab w:val="left" w:pos="709"/>
              </w:tabs>
              <w:jc w:val="both"/>
              <w:rPr>
                <w:rFonts w:ascii="Arial" w:eastAsia="Calibri" w:hAnsi="Arial" w:cs="Arial"/>
                <w:sz w:val="17"/>
                <w:szCs w:val="17"/>
              </w:rPr>
            </w:pPr>
            <w:r w:rsidRPr="008164EF">
              <w:rPr>
                <w:rFonts w:ascii="Arial" w:eastAsia="Calibri" w:hAnsi="Arial" w:cs="Arial"/>
                <w:sz w:val="17"/>
                <w:szCs w:val="17"/>
              </w:rPr>
              <w:t>Corresponde a los Ayuntamientos, en los términos de la Ley del Gobierno y la Administración Pública Municipal del Estado de Jalisco, determinar los servidores públicos municipales que tendrán la obligación de caucionar el ejercicio de su función, misma que no podrá ser liberada en tanto no sea aprobada la cuenta pública o no exista liberación de responsabilidad por parte de la Auditoría Superior.</w:t>
            </w:r>
          </w:p>
        </w:tc>
        <w:tc>
          <w:tcPr>
            <w:tcW w:w="567" w:type="dxa"/>
            <w:vAlign w:val="center"/>
          </w:tcPr>
          <w:p w:rsidR="003F1969"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Default="003F1969" w:rsidP="003F1969">
            <w:pPr>
              <w:rPr>
                <w:rFonts w:ascii="Arial" w:hAnsi="Arial" w:cs="Arial"/>
                <w:sz w:val="17"/>
                <w:szCs w:val="17"/>
              </w:rPr>
            </w:pPr>
            <w:r>
              <w:rPr>
                <w:rFonts w:ascii="Arial" w:hAnsi="Arial" w:cs="Arial"/>
                <w:sz w:val="17"/>
                <w:szCs w:val="17"/>
              </w:rPr>
              <w:t>Art. 10 Bis.</w:t>
            </w:r>
            <w:r w:rsidR="006B0258">
              <w:rPr>
                <w:rFonts w:ascii="Arial" w:hAnsi="Arial" w:cs="Arial"/>
                <w:sz w:val="17"/>
                <w:szCs w:val="17"/>
              </w:rPr>
              <w:t>,</w:t>
            </w:r>
            <w:r>
              <w:rPr>
                <w:rFonts w:ascii="Arial" w:hAnsi="Arial" w:cs="Arial"/>
                <w:sz w:val="17"/>
                <w:szCs w:val="17"/>
              </w:rPr>
              <w:t xml:space="preserve"> LHMEJ</w:t>
            </w:r>
          </w:p>
          <w:p w:rsidR="003F1969" w:rsidRDefault="003F1969" w:rsidP="003F1969">
            <w:pPr>
              <w:rPr>
                <w:rFonts w:ascii="Arial" w:hAnsi="Arial" w:cs="Arial"/>
                <w:snapToGrid w:val="0"/>
                <w:sz w:val="17"/>
                <w:szCs w:val="17"/>
              </w:rPr>
            </w:pPr>
          </w:p>
        </w:tc>
        <w:tc>
          <w:tcPr>
            <w:tcW w:w="1419" w:type="dxa"/>
            <w:vAlign w:val="center"/>
          </w:tcPr>
          <w:p w:rsidR="003F1969" w:rsidRDefault="003F1969" w:rsidP="003F1969">
            <w:pPr>
              <w:rPr>
                <w:rFonts w:ascii="Arial" w:hAnsi="Arial" w:cs="Arial"/>
                <w:sz w:val="17"/>
                <w:szCs w:val="17"/>
              </w:rPr>
            </w:pPr>
            <w:r>
              <w:rPr>
                <w:rFonts w:ascii="Arial" w:hAnsi="Arial" w:cs="Arial"/>
                <w:sz w:val="17"/>
                <w:szCs w:val="17"/>
              </w:rPr>
              <w:t>ASEJ</w:t>
            </w:r>
          </w:p>
        </w:tc>
      </w:tr>
      <w:tr w:rsidR="003F1969" w:rsidRPr="00311818" w:rsidTr="003F1969">
        <w:trPr>
          <w:trHeight w:val="533"/>
        </w:trPr>
        <w:tc>
          <w:tcPr>
            <w:tcW w:w="10173" w:type="dxa"/>
          </w:tcPr>
          <w:p w:rsidR="003F1969" w:rsidRPr="00B664FC" w:rsidRDefault="003F1969" w:rsidP="003F1969">
            <w:pPr>
              <w:tabs>
                <w:tab w:val="left" w:pos="709"/>
              </w:tabs>
              <w:jc w:val="both"/>
              <w:rPr>
                <w:rFonts w:ascii="Arial" w:hAnsi="Arial" w:cs="Arial"/>
                <w:sz w:val="17"/>
                <w:szCs w:val="17"/>
                <w:u w:val="dotted"/>
              </w:rPr>
            </w:pPr>
            <w:r w:rsidRPr="006B20E3">
              <w:rPr>
                <w:rFonts w:ascii="Arial" w:hAnsi="Arial" w:cs="Arial"/>
                <w:sz w:val="17"/>
                <w:szCs w:val="17"/>
              </w:rPr>
              <w:t xml:space="preserve">La Tesorería Municipal llevará un inventario de los bienes muebles e inmuebles propiedad del municipio, el cual deberá ser permanentemente actualizado, debiendo comunicar la Auditoría Superior, las altas y bajas que se realicen </w:t>
            </w:r>
            <w:r w:rsidRPr="00B664FC">
              <w:rPr>
                <w:rFonts w:ascii="Arial" w:hAnsi="Arial" w:cs="Arial"/>
                <w:sz w:val="17"/>
                <w:szCs w:val="17"/>
                <w:u w:val="dotted"/>
              </w:rPr>
              <w:t>a más tardar el día cinco del mes siguiente del que se haya efectuado el movimiento.</w:t>
            </w:r>
          </w:p>
          <w:p w:rsidR="003F1969" w:rsidRPr="006B20E3" w:rsidRDefault="003F1969" w:rsidP="003F1969">
            <w:pPr>
              <w:tabs>
                <w:tab w:val="left" w:pos="709"/>
              </w:tabs>
              <w:jc w:val="both"/>
              <w:rPr>
                <w:rFonts w:ascii="Arial" w:hAnsi="Arial" w:cs="Arial"/>
                <w:sz w:val="17"/>
                <w:szCs w:val="17"/>
              </w:rPr>
            </w:pPr>
          </w:p>
          <w:p w:rsidR="003F1969" w:rsidRPr="00654D55" w:rsidRDefault="003F1969" w:rsidP="00EC250C">
            <w:pPr>
              <w:tabs>
                <w:tab w:val="left" w:pos="709"/>
              </w:tabs>
              <w:jc w:val="both"/>
              <w:rPr>
                <w:rFonts w:ascii="Arial" w:hAnsi="Arial" w:cs="Arial"/>
                <w:sz w:val="17"/>
                <w:szCs w:val="17"/>
              </w:rPr>
            </w:pPr>
            <w:r w:rsidRPr="006B20E3">
              <w:rPr>
                <w:rFonts w:ascii="Arial" w:hAnsi="Arial" w:cs="Arial"/>
                <w:sz w:val="17"/>
                <w:szCs w:val="17"/>
              </w:rPr>
              <w:t xml:space="preserve">La obligación anterior no será aplicable cuando se trate de bienes muebles cuyo valor no exceda del importe </w:t>
            </w:r>
            <w:r w:rsidR="00EC250C">
              <w:rPr>
                <w:rFonts w:ascii="Arial" w:hAnsi="Arial" w:cs="Arial"/>
                <w:sz w:val="17"/>
                <w:szCs w:val="17"/>
              </w:rPr>
              <w:t>equivalente a</w:t>
            </w:r>
            <w:r w:rsidRPr="006B20E3">
              <w:rPr>
                <w:rFonts w:ascii="Arial" w:hAnsi="Arial" w:cs="Arial"/>
                <w:sz w:val="17"/>
                <w:szCs w:val="17"/>
              </w:rPr>
              <w:t xml:space="preserve"> diez</w:t>
            </w:r>
            <w:r w:rsidR="00EC250C">
              <w:rPr>
                <w:rFonts w:ascii="Arial" w:hAnsi="Arial" w:cs="Arial"/>
                <w:sz w:val="17"/>
                <w:szCs w:val="17"/>
              </w:rPr>
              <w:t xml:space="preserve"> veces el valor diario de la Unidad de Medida y Actualización</w:t>
            </w:r>
            <w:r w:rsidRPr="006B20E3">
              <w:rPr>
                <w:rFonts w:ascii="Arial" w:hAnsi="Arial" w:cs="Arial"/>
                <w:sz w:val="17"/>
                <w:szCs w:val="17"/>
              </w:rPr>
              <w:t>.</w:t>
            </w:r>
          </w:p>
        </w:tc>
        <w:tc>
          <w:tcPr>
            <w:tcW w:w="567"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Default="003F1969" w:rsidP="003F1969">
            <w:pPr>
              <w:rPr>
                <w:rFonts w:ascii="Arial" w:hAnsi="Arial" w:cs="Arial"/>
                <w:snapToGrid w:val="0"/>
                <w:sz w:val="17"/>
                <w:szCs w:val="17"/>
              </w:rPr>
            </w:pPr>
            <w:r>
              <w:rPr>
                <w:rFonts w:ascii="Arial" w:hAnsi="Arial" w:cs="Arial"/>
                <w:snapToGrid w:val="0"/>
                <w:sz w:val="17"/>
                <w:szCs w:val="17"/>
              </w:rPr>
              <w:t>Art. 182</w:t>
            </w:r>
            <w:r w:rsidR="006B0258">
              <w:rPr>
                <w:rFonts w:ascii="Arial" w:hAnsi="Arial" w:cs="Arial"/>
                <w:snapToGrid w:val="0"/>
                <w:sz w:val="17"/>
                <w:szCs w:val="17"/>
              </w:rPr>
              <w:t>,</w:t>
            </w:r>
            <w:r>
              <w:rPr>
                <w:rFonts w:ascii="Arial" w:hAnsi="Arial" w:cs="Arial"/>
                <w:snapToGrid w:val="0"/>
                <w:sz w:val="17"/>
                <w:szCs w:val="17"/>
              </w:rPr>
              <w:t xml:space="preserve"> LHMEJ</w:t>
            </w:r>
          </w:p>
        </w:tc>
        <w:tc>
          <w:tcPr>
            <w:tcW w:w="1419" w:type="dxa"/>
            <w:vAlign w:val="center"/>
          </w:tcPr>
          <w:p w:rsidR="003F1969" w:rsidRPr="00311818" w:rsidRDefault="003F1969" w:rsidP="003F1969">
            <w:pPr>
              <w:rPr>
                <w:rFonts w:ascii="Arial" w:hAnsi="Arial" w:cs="Arial"/>
                <w:sz w:val="17"/>
                <w:szCs w:val="17"/>
              </w:rPr>
            </w:pPr>
            <w:r>
              <w:rPr>
                <w:rFonts w:ascii="Arial" w:hAnsi="Arial" w:cs="Arial"/>
                <w:sz w:val="17"/>
                <w:szCs w:val="17"/>
              </w:rPr>
              <w:t>ASEJ</w:t>
            </w:r>
          </w:p>
        </w:tc>
      </w:tr>
      <w:tr w:rsidR="003F1969" w:rsidRPr="00311818" w:rsidTr="003F1969">
        <w:trPr>
          <w:trHeight w:val="533"/>
        </w:trPr>
        <w:tc>
          <w:tcPr>
            <w:tcW w:w="10173" w:type="dxa"/>
            <w:vAlign w:val="center"/>
          </w:tcPr>
          <w:p w:rsidR="003F1969" w:rsidRPr="007D024F" w:rsidRDefault="003F1969" w:rsidP="003F1969">
            <w:pPr>
              <w:tabs>
                <w:tab w:val="left" w:pos="709"/>
              </w:tabs>
              <w:jc w:val="both"/>
              <w:rPr>
                <w:rFonts w:ascii="Arial" w:hAnsi="Arial" w:cs="Arial"/>
                <w:sz w:val="17"/>
                <w:szCs w:val="17"/>
              </w:rPr>
            </w:pPr>
            <w:r w:rsidRPr="00BF7A1F">
              <w:rPr>
                <w:rFonts w:ascii="Arial" w:hAnsi="Arial" w:cs="Arial"/>
                <w:sz w:val="17"/>
                <w:szCs w:val="17"/>
              </w:rPr>
              <w:t xml:space="preserve">Los funcionarios que determine el Ayuntamiento en los términos del artículo 10 Bis. </w:t>
            </w:r>
            <w:proofErr w:type="gramStart"/>
            <w:r w:rsidRPr="00BF7A1F">
              <w:rPr>
                <w:rFonts w:ascii="Arial" w:hAnsi="Arial" w:cs="Arial"/>
                <w:sz w:val="17"/>
                <w:szCs w:val="17"/>
              </w:rPr>
              <w:t>de</w:t>
            </w:r>
            <w:proofErr w:type="gramEnd"/>
            <w:r w:rsidRPr="00BF7A1F">
              <w:rPr>
                <w:rFonts w:ascii="Arial" w:hAnsi="Arial" w:cs="Arial"/>
                <w:sz w:val="17"/>
                <w:szCs w:val="17"/>
              </w:rPr>
              <w:t xml:space="preserve"> la Ley de Hacienda Municipal del Estado de Jalisco, deben caucionar el manejo de fondos, en cualquiera de las formas previstas por el </w:t>
            </w:r>
            <w:r>
              <w:rPr>
                <w:rFonts w:ascii="Arial" w:hAnsi="Arial" w:cs="Arial"/>
                <w:sz w:val="17"/>
                <w:szCs w:val="17"/>
              </w:rPr>
              <w:t>a</w:t>
            </w:r>
            <w:r w:rsidRPr="00BF7A1F">
              <w:rPr>
                <w:rFonts w:ascii="Arial" w:hAnsi="Arial" w:cs="Arial"/>
                <w:sz w:val="17"/>
                <w:szCs w:val="17"/>
              </w:rPr>
              <w:t>rtículo 47 de la misma Ley de Hacienda Municipal del Estado de Jalisco.</w:t>
            </w:r>
          </w:p>
        </w:tc>
        <w:tc>
          <w:tcPr>
            <w:tcW w:w="567" w:type="dxa"/>
            <w:vAlign w:val="center"/>
          </w:tcPr>
          <w:p w:rsidR="003F1969"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Default="003F1969" w:rsidP="003F1969">
            <w:pPr>
              <w:tabs>
                <w:tab w:val="left" w:pos="709"/>
              </w:tabs>
              <w:rPr>
                <w:rFonts w:ascii="Arial" w:hAnsi="Arial" w:cs="Arial"/>
                <w:b/>
                <w:sz w:val="28"/>
                <w:szCs w:val="17"/>
              </w:rPr>
            </w:pPr>
          </w:p>
        </w:tc>
        <w:tc>
          <w:tcPr>
            <w:tcW w:w="1984" w:type="dxa"/>
            <w:vAlign w:val="center"/>
          </w:tcPr>
          <w:p w:rsidR="003F1969" w:rsidRDefault="00AD1D1B" w:rsidP="00AD1D1B">
            <w:pPr>
              <w:rPr>
                <w:rFonts w:ascii="Arial" w:hAnsi="Arial" w:cs="Arial"/>
                <w:snapToGrid w:val="0"/>
                <w:sz w:val="17"/>
                <w:szCs w:val="17"/>
              </w:rPr>
            </w:pPr>
            <w:r>
              <w:rPr>
                <w:rFonts w:ascii="Arial" w:hAnsi="Arial" w:cs="Arial"/>
                <w:snapToGrid w:val="0"/>
                <w:sz w:val="17"/>
                <w:szCs w:val="17"/>
              </w:rPr>
              <w:t>Artículo</w:t>
            </w:r>
            <w:r w:rsidR="003F1969">
              <w:rPr>
                <w:rFonts w:ascii="Arial" w:hAnsi="Arial" w:cs="Arial"/>
                <w:snapToGrid w:val="0"/>
                <w:sz w:val="17"/>
                <w:szCs w:val="17"/>
              </w:rPr>
              <w:t xml:space="preserve"> </w:t>
            </w:r>
            <w:r>
              <w:rPr>
                <w:rFonts w:ascii="Arial" w:hAnsi="Arial" w:cs="Arial"/>
                <w:snapToGrid w:val="0"/>
                <w:sz w:val="17"/>
                <w:szCs w:val="17"/>
              </w:rPr>
              <w:t>conforme a</w:t>
            </w:r>
            <w:r w:rsidR="003F1969">
              <w:rPr>
                <w:rFonts w:ascii="Arial" w:hAnsi="Arial" w:cs="Arial"/>
                <w:snapToGrid w:val="0"/>
                <w:sz w:val="17"/>
                <w:szCs w:val="17"/>
              </w:rPr>
              <w:t xml:space="preserve"> la LIM de cada Municipio</w:t>
            </w:r>
          </w:p>
        </w:tc>
        <w:tc>
          <w:tcPr>
            <w:tcW w:w="1419" w:type="dxa"/>
            <w:vAlign w:val="center"/>
          </w:tcPr>
          <w:p w:rsidR="003F1969" w:rsidRDefault="003F1969" w:rsidP="003F1969">
            <w:pPr>
              <w:rPr>
                <w:rFonts w:ascii="Arial" w:hAnsi="Arial" w:cs="Arial"/>
                <w:sz w:val="17"/>
                <w:szCs w:val="17"/>
              </w:rPr>
            </w:pPr>
            <w:r>
              <w:rPr>
                <w:rFonts w:ascii="Arial" w:hAnsi="Arial" w:cs="Arial"/>
                <w:sz w:val="17"/>
                <w:szCs w:val="17"/>
              </w:rPr>
              <w:t>H. ATYO</w:t>
            </w:r>
          </w:p>
        </w:tc>
      </w:tr>
      <w:tr w:rsidR="003F1969" w:rsidRPr="00311818" w:rsidTr="00AF6EB9">
        <w:trPr>
          <w:trHeight w:val="533"/>
        </w:trPr>
        <w:tc>
          <w:tcPr>
            <w:tcW w:w="10173" w:type="dxa"/>
          </w:tcPr>
          <w:p w:rsidR="003F1969" w:rsidRPr="006B0258" w:rsidRDefault="003F1969" w:rsidP="003F1969">
            <w:pPr>
              <w:jc w:val="both"/>
              <w:rPr>
                <w:rFonts w:ascii="Arial" w:hAnsi="Arial" w:cs="Arial"/>
                <w:sz w:val="17"/>
                <w:szCs w:val="17"/>
              </w:rPr>
            </w:pPr>
            <w:r w:rsidRPr="006B0258">
              <w:rPr>
                <w:rFonts w:ascii="Arial" w:hAnsi="Arial" w:cs="Arial"/>
                <w:sz w:val="17"/>
                <w:szCs w:val="17"/>
              </w:rPr>
              <w:t>La declaración de situación patrimonial deberá de presentarse en los siguientes plazos:</w:t>
            </w:r>
          </w:p>
          <w:p w:rsidR="003F1969" w:rsidRPr="006B0258" w:rsidRDefault="003F1969" w:rsidP="003F1969">
            <w:pPr>
              <w:jc w:val="both"/>
              <w:rPr>
                <w:rFonts w:ascii="Arial" w:hAnsi="Arial" w:cs="Arial"/>
                <w:sz w:val="17"/>
                <w:szCs w:val="17"/>
              </w:rPr>
            </w:pPr>
          </w:p>
          <w:p w:rsidR="003F1969" w:rsidRPr="006B0258" w:rsidRDefault="003F1969" w:rsidP="003F1969">
            <w:pPr>
              <w:tabs>
                <w:tab w:val="left" w:pos="142"/>
                <w:tab w:val="left" w:pos="284"/>
              </w:tabs>
              <w:jc w:val="both"/>
              <w:rPr>
                <w:rFonts w:ascii="Arial" w:hAnsi="Arial" w:cs="Arial"/>
                <w:sz w:val="17"/>
                <w:szCs w:val="17"/>
              </w:rPr>
            </w:pPr>
            <w:r w:rsidRPr="006B0258">
              <w:rPr>
                <w:rFonts w:ascii="Arial" w:hAnsi="Arial" w:cs="Arial"/>
                <w:sz w:val="17"/>
                <w:szCs w:val="17"/>
              </w:rPr>
              <w:t>La inicial, dentro de los sesenta días naturales siguientes a la toma de posesión;</w:t>
            </w:r>
          </w:p>
          <w:p w:rsidR="006B0258" w:rsidRPr="006B0258" w:rsidRDefault="006B0258" w:rsidP="003F1969">
            <w:pPr>
              <w:tabs>
                <w:tab w:val="left" w:pos="142"/>
                <w:tab w:val="left" w:pos="284"/>
              </w:tabs>
              <w:jc w:val="both"/>
              <w:rPr>
                <w:rFonts w:ascii="Arial" w:hAnsi="Arial" w:cs="Arial"/>
                <w:sz w:val="17"/>
                <w:szCs w:val="17"/>
              </w:rPr>
            </w:pPr>
          </w:p>
          <w:p w:rsidR="003F1969" w:rsidRPr="006B0258" w:rsidRDefault="003F1969" w:rsidP="003F1969">
            <w:pPr>
              <w:tabs>
                <w:tab w:val="left" w:pos="284"/>
              </w:tabs>
              <w:jc w:val="both"/>
              <w:rPr>
                <w:rFonts w:ascii="Arial" w:hAnsi="Arial" w:cs="Arial"/>
                <w:sz w:val="17"/>
                <w:szCs w:val="17"/>
              </w:rPr>
            </w:pPr>
            <w:r w:rsidRPr="006B0258">
              <w:rPr>
                <w:rFonts w:ascii="Arial" w:hAnsi="Arial" w:cs="Arial"/>
                <w:sz w:val="17"/>
                <w:szCs w:val="17"/>
              </w:rPr>
              <w:t>La anual, durante los meses de enero a mayo de cada año, salvo que en ese mismo año hubiese ingresado a un cargo obligado a presentar la declaración señalada en la fracción anterior; y</w:t>
            </w:r>
          </w:p>
          <w:p w:rsidR="006B0258" w:rsidRPr="006B0258" w:rsidRDefault="006B0258" w:rsidP="003F1969">
            <w:pPr>
              <w:tabs>
                <w:tab w:val="left" w:pos="284"/>
              </w:tabs>
              <w:jc w:val="both"/>
              <w:rPr>
                <w:rFonts w:ascii="Arial" w:hAnsi="Arial" w:cs="Arial"/>
                <w:sz w:val="17"/>
                <w:szCs w:val="17"/>
              </w:rPr>
            </w:pPr>
          </w:p>
          <w:p w:rsidR="003F1969" w:rsidRPr="006B0258" w:rsidRDefault="003F1969" w:rsidP="003F1969">
            <w:pPr>
              <w:tabs>
                <w:tab w:val="left" w:pos="284"/>
              </w:tabs>
              <w:jc w:val="both"/>
              <w:rPr>
                <w:rFonts w:ascii="Arial" w:hAnsi="Arial" w:cs="Arial"/>
                <w:sz w:val="17"/>
                <w:szCs w:val="17"/>
              </w:rPr>
            </w:pPr>
            <w:r w:rsidRPr="006B0258">
              <w:rPr>
                <w:rFonts w:ascii="Arial" w:hAnsi="Arial" w:cs="Arial"/>
                <w:sz w:val="17"/>
                <w:szCs w:val="17"/>
              </w:rPr>
              <w:t>La final, dentro de los treinta días naturales siguientes a la conclusión del encargo.</w:t>
            </w:r>
          </w:p>
        </w:tc>
        <w:tc>
          <w:tcPr>
            <w:tcW w:w="567"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r>
              <w:rPr>
                <w:rFonts w:ascii="Arial" w:hAnsi="Arial" w:cs="Arial"/>
                <w:b/>
                <w:sz w:val="28"/>
                <w:szCs w:val="17"/>
              </w:rPr>
              <w:t>X</w:t>
            </w:r>
          </w:p>
        </w:tc>
        <w:tc>
          <w:tcPr>
            <w:tcW w:w="1984" w:type="dxa"/>
            <w:shd w:val="clear" w:color="auto" w:fill="auto"/>
            <w:vAlign w:val="center"/>
          </w:tcPr>
          <w:p w:rsidR="003F1969" w:rsidRDefault="003F1969" w:rsidP="00DE28AC">
            <w:pPr>
              <w:rPr>
                <w:rFonts w:ascii="Arial" w:hAnsi="Arial" w:cs="Arial"/>
                <w:snapToGrid w:val="0"/>
                <w:sz w:val="17"/>
                <w:szCs w:val="17"/>
              </w:rPr>
            </w:pPr>
            <w:r>
              <w:rPr>
                <w:rFonts w:ascii="Arial" w:hAnsi="Arial" w:cs="Arial"/>
                <w:snapToGrid w:val="0"/>
                <w:sz w:val="17"/>
                <w:szCs w:val="17"/>
              </w:rPr>
              <w:t>Art. 96</w:t>
            </w:r>
            <w:r w:rsidR="006B0258">
              <w:rPr>
                <w:rFonts w:ascii="Arial" w:hAnsi="Arial" w:cs="Arial"/>
                <w:snapToGrid w:val="0"/>
                <w:sz w:val="17"/>
                <w:szCs w:val="17"/>
              </w:rPr>
              <w:t>,</w:t>
            </w:r>
            <w:r>
              <w:rPr>
                <w:rFonts w:ascii="Arial" w:hAnsi="Arial" w:cs="Arial"/>
                <w:snapToGrid w:val="0"/>
                <w:sz w:val="17"/>
                <w:szCs w:val="17"/>
              </w:rPr>
              <w:t xml:space="preserve"> LRSPEJ</w:t>
            </w:r>
          </w:p>
        </w:tc>
        <w:tc>
          <w:tcPr>
            <w:tcW w:w="1419" w:type="dxa"/>
            <w:vAlign w:val="center"/>
          </w:tcPr>
          <w:p w:rsidR="003F1969" w:rsidRPr="00311818" w:rsidRDefault="003F1969" w:rsidP="003F1969">
            <w:pPr>
              <w:rPr>
                <w:rFonts w:ascii="Arial" w:hAnsi="Arial" w:cs="Arial"/>
                <w:sz w:val="17"/>
                <w:szCs w:val="17"/>
              </w:rPr>
            </w:pPr>
            <w:r>
              <w:rPr>
                <w:rFonts w:ascii="Arial" w:hAnsi="Arial" w:cs="Arial"/>
                <w:sz w:val="17"/>
                <w:szCs w:val="17"/>
              </w:rPr>
              <w:t>HCEJ</w:t>
            </w:r>
          </w:p>
        </w:tc>
      </w:tr>
      <w:tr w:rsidR="003F1969" w:rsidRPr="00311818" w:rsidTr="003F1969">
        <w:trPr>
          <w:trHeight w:val="533"/>
        </w:trPr>
        <w:tc>
          <w:tcPr>
            <w:tcW w:w="10173" w:type="dxa"/>
          </w:tcPr>
          <w:p w:rsidR="003F1969" w:rsidRPr="00FA4238" w:rsidRDefault="003F1969" w:rsidP="003F1969">
            <w:pPr>
              <w:tabs>
                <w:tab w:val="left" w:pos="-720"/>
                <w:tab w:val="right" w:pos="2835"/>
              </w:tabs>
              <w:suppressAutoHyphens/>
              <w:jc w:val="both"/>
              <w:rPr>
                <w:rFonts w:ascii="Arial" w:hAnsi="Arial"/>
                <w:spacing w:val="-3"/>
                <w:sz w:val="17"/>
                <w:szCs w:val="17"/>
              </w:rPr>
            </w:pPr>
            <w:r w:rsidRPr="00FA4238">
              <w:rPr>
                <w:rFonts w:ascii="Arial" w:hAnsi="Arial"/>
                <w:spacing w:val="-3"/>
                <w:sz w:val="17"/>
                <w:szCs w:val="17"/>
              </w:rPr>
              <w:t>Los Ayuntamientos al contratar deuda directa, deberán estar a lo establecido en la presente ley, sus presupuestos de egresos y demás ordenamientos en la materia. Asimismo, al contraer deuda directa o, en su caso, al afectar las participaciones federales o estatales que les correspondan, por un término mayor al de su administración, deberá mediar autorización por las dos terceras partes de los integrantes del ayuntamiento con dictamen que así lo justifique.</w:t>
            </w:r>
          </w:p>
          <w:p w:rsidR="003F1969" w:rsidRPr="00FA4238" w:rsidRDefault="003F1969" w:rsidP="003F1969">
            <w:pPr>
              <w:tabs>
                <w:tab w:val="left" w:pos="-720"/>
                <w:tab w:val="right" w:pos="2835"/>
              </w:tabs>
              <w:suppressAutoHyphens/>
              <w:jc w:val="both"/>
              <w:rPr>
                <w:rFonts w:ascii="Arial" w:hAnsi="Arial"/>
                <w:spacing w:val="-3"/>
                <w:sz w:val="17"/>
                <w:szCs w:val="17"/>
              </w:rPr>
            </w:pPr>
          </w:p>
          <w:p w:rsidR="003F1969" w:rsidRPr="00FA4238" w:rsidRDefault="003F1969" w:rsidP="00DA3013">
            <w:pPr>
              <w:tabs>
                <w:tab w:val="left" w:pos="-720"/>
                <w:tab w:val="right" w:pos="2835"/>
              </w:tabs>
              <w:suppressAutoHyphens/>
              <w:jc w:val="both"/>
              <w:rPr>
                <w:rFonts w:ascii="Arial" w:hAnsi="Arial"/>
                <w:spacing w:val="-3"/>
                <w:sz w:val="17"/>
                <w:szCs w:val="17"/>
              </w:rPr>
            </w:pPr>
            <w:r w:rsidRPr="00FA4238">
              <w:rPr>
                <w:rFonts w:ascii="Arial" w:hAnsi="Arial"/>
                <w:spacing w:val="-3"/>
                <w:sz w:val="17"/>
                <w:szCs w:val="17"/>
              </w:rPr>
              <w:t>Los ayuntamientos tendrán las siguientes facultades y obligaciones:</w:t>
            </w:r>
          </w:p>
          <w:p w:rsidR="003F1969" w:rsidRPr="00FA4238" w:rsidRDefault="003F1969" w:rsidP="003F1969">
            <w:pPr>
              <w:tabs>
                <w:tab w:val="left" w:pos="-720"/>
                <w:tab w:val="right" w:pos="2835"/>
                <w:tab w:val="left" w:pos="4111"/>
              </w:tabs>
              <w:suppressAutoHyphens/>
              <w:jc w:val="both"/>
              <w:rPr>
                <w:rFonts w:ascii="Arial" w:hAnsi="Arial"/>
                <w:spacing w:val="-3"/>
                <w:sz w:val="17"/>
                <w:szCs w:val="17"/>
              </w:rPr>
            </w:pPr>
            <w:r w:rsidRPr="00FA4238">
              <w:rPr>
                <w:rFonts w:ascii="Arial" w:hAnsi="Arial"/>
                <w:spacing w:val="-3"/>
                <w:sz w:val="17"/>
                <w:szCs w:val="17"/>
              </w:rPr>
              <w:lastRenderedPageBreak/>
              <w:t>Son obligaciones:</w:t>
            </w:r>
          </w:p>
          <w:p w:rsidR="003F1969" w:rsidRPr="00FA4238" w:rsidRDefault="003F1969" w:rsidP="003F1969">
            <w:pPr>
              <w:tabs>
                <w:tab w:val="left" w:pos="-720"/>
                <w:tab w:val="right" w:pos="2835"/>
                <w:tab w:val="left" w:pos="4111"/>
              </w:tabs>
              <w:suppressAutoHyphens/>
              <w:jc w:val="both"/>
              <w:rPr>
                <w:rFonts w:ascii="Arial" w:hAnsi="Arial"/>
                <w:spacing w:val="-3"/>
                <w:sz w:val="17"/>
                <w:szCs w:val="17"/>
              </w:rPr>
            </w:pPr>
          </w:p>
          <w:p w:rsidR="003F1969" w:rsidRPr="00FA4238" w:rsidRDefault="003F1969" w:rsidP="003F1969">
            <w:pPr>
              <w:tabs>
                <w:tab w:val="left" w:pos="709"/>
              </w:tabs>
              <w:jc w:val="both"/>
              <w:rPr>
                <w:rFonts w:ascii="Arial" w:hAnsi="Arial" w:cs="Arial"/>
                <w:sz w:val="17"/>
                <w:szCs w:val="17"/>
                <w:lang w:val="es-MX"/>
              </w:rPr>
            </w:pPr>
            <w:r w:rsidRPr="00FA4238">
              <w:rPr>
                <w:rFonts w:ascii="Arial" w:hAnsi="Arial" w:cs="Arial"/>
                <w:sz w:val="17"/>
                <w:szCs w:val="17"/>
                <w:lang w:val="es-MX"/>
              </w:rPr>
              <w:t>a) Elaborar y aprobar sus programas financieros anuales dentro de sus presupuestos de egresos que incluirán todas las operaciones de la deuda pública a que se refiere esta ley, remitiéndolos al Congreso del Estado para efectos de registro a la Auditoria Superior;</w:t>
            </w:r>
          </w:p>
          <w:p w:rsidR="003F1969" w:rsidRPr="00FA4238" w:rsidRDefault="003F1969" w:rsidP="003F1969">
            <w:pPr>
              <w:tabs>
                <w:tab w:val="left" w:pos="-720"/>
                <w:tab w:val="right" w:pos="2835"/>
                <w:tab w:val="left" w:pos="4111"/>
              </w:tabs>
              <w:suppressAutoHyphens/>
              <w:jc w:val="both"/>
              <w:rPr>
                <w:rFonts w:ascii="Arial" w:hAnsi="Arial"/>
                <w:spacing w:val="-3"/>
                <w:sz w:val="17"/>
                <w:szCs w:val="17"/>
                <w:lang w:val="es-MX"/>
              </w:rPr>
            </w:pPr>
          </w:p>
          <w:p w:rsidR="003F1969" w:rsidRPr="00FA4238" w:rsidRDefault="003F1969" w:rsidP="003F1969">
            <w:pPr>
              <w:tabs>
                <w:tab w:val="left" w:pos="709"/>
              </w:tabs>
              <w:jc w:val="both"/>
              <w:rPr>
                <w:rFonts w:ascii="Arial" w:hAnsi="Arial" w:cs="Arial"/>
                <w:sz w:val="17"/>
                <w:szCs w:val="17"/>
                <w:lang w:val="es-MX"/>
              </w:rPr>
            </w:pPr>
            <w:r w:rsidRPr="00FA4238">
              <w:rPr>
                <w:rFonts w:ascii="Arial" w:hAnsi="Arial" w:cs="Arial"/>
                <w:sz w:val="17"/>
                <w:szCs w:val="17"/>
                <w:lang w:val="es-MX"/>
              </w:rPr>
              <w:t xml:space="preserve">b) Informar a la Auditoría Superior del Estado, al remitir la cuenta pública correspondiente, de la situación que guarda la deuda pública municipal dichos informes se acompañará  la documentación soporte y deberá contener: </w:t>
            </w:r>
          </w:p>
          <w:p w:rsidR="003F1969" w:rsidRPr="00FA4238" w:rsidRDefault="003F1969" w:rsidP="003F1969">
            <w:pPr>
              <w:tabs>
                <w:tab w:val="left" w:pos="-720"/>
                <w:tab w:val="left" w:pos="0"/>
                <w:tab w:val="left" w:pos="720"/>
                <w:tab w:val="left" w:pos="1440"/>
                <w:tab w:val="right" w:pos="2835"/>
                <w:tab w:val="left" w:pos="4111"/>
              </w:tabs>
              <w:suppressAutoHyphens/>
              <w:jc w:val="both"/>
              <w:rPr>
                <w:rFonts w:ascii="Arial" w:hAnsi="Arial" w:cs="Arial"/>
                <w:spacing w:val="-3"/>
                <w:sz w:val="17"/>
                <w:szCs w:val="17"/>
              </w:rPr>
            </w:pPr>
          </w:p>
          <w:p w:rsidR="003F1969" w:rsidRPr="00FA4238" w:rsidRDefault="003F1969" w:rsidP="003F1969">
            <w:pPr>
              <w:tabs>
                <w:tab w:val="left" w:pos="-720"/>
                <w:tab w:val="left" w:pos="0"/>
                <w:tab w:val="left" w:pos="720"/>
                <w:tab w:val="left" w:pos="1440"/>
                <w:tab w:val="right" w:pos="2835"/>
                <w:tab w:val="left" w:pos="4111"/>
              </w:tabs>
              <w:suppressAutoHyphens/>
              <w:jc w:val="both"/>
              <w:rPr>
                <w:rFonts w:ascii="Arial" w:hAnsi="Arial" w:cs="Arial"/>
                <w:spacing w:val="-3"/>
                <w:sz w:val="17"/>
                <w:szCs w:val="17"/>
              </w:rPr>
            </w:pPr>
            <w:r w:rsidRPr="00FA4238">
              <w:rPr>
                <w:rFonts w:ascii="Arial" w:hAnsi="Arial" w:cs="Arial"/>
                <w:spacing w:val="-3"/>
                <w:sz w:val="17"/>
                <w:szCs w:val="17"/>
              </w:rPr>
              <w:t>1. El origen y condiciones de la operación de la deuda, tales como: los montos de financiamiento contratados, los organismos que contrataron, los plazos, las tasas de interés, los períodos de gracia y las garantías que otorgaron;</w:t>
            </w:r>
          </w:p>
          <w:p w:rsidR="003F1969" w:rsidRDefault="003F1969" w:rsidP="003F1969">
            <w:pPr>
              <w:tabs>
                <w:tab w:val="left" w:pos="-720"/>
                <w:tab w:val="right" w:pos="2835"/>
                <w:tab w:val="left" w:pos="4111"/>
              </w:tabs>
              <w:suppressAutoHyphens/>
              <w:jc w:val="both"/>
              <w:rPr>
                <w:rFonts w:ascii="Arial" w:hAnsi="Arial" w:cs="Arial"/>
                <w:spacing w:val="-3"/>
                <w:sz w:val="17"/>
                <w:szCs w:val="17"/>
              </w:rPr>
            </w:pPr>
          </w:p>
          <w:p w:rsidR="003F1969" w:rsidRPr="00FA4238" w:rsidRDefault="003F1969" w:rsidP="003F1969">
            <w:pPr>
              <w:tabs>
                <w:tab w:val="left" w:pos="-720"/>
                <w:tab w:val="right" w:pos="2835"/>
                <w:tab w:val="left" w:pos="4111"/>
              </w:tabs>
              <w:suppressAutoHyphens/>
              <w:jc w:val="both"/>
              <w:rPr>
                <w:rFonts w:ascii="Arial" w:hAnsi="Arial" w:cs="Arial"/>
                <w:spacing w:val="-3"/>
                <w:sz w:val="17"/>
                <w:szCs w:val="17"/>
              </w:rPr>
            </w:pPr>
            <w:r w:rsidRPr="00FA4238">
              <w:rPr>
                <w:rFonts w:ascii="Arial" w:hAnsi="Arial" w:cs="Arial"/>
                <w:spacing w:val="-3"/>
                <w:sz w:val="17"/>
                <w:szCs w:val="17"/>
              </w:rPr>
              <w:t>2. Los bienes u obras públicas productivas a que se destine el financiamiento; y</w:t>
            </w:r>
          </w:p>
          <w:p w:rsidR="003F1969" w:rsidRPr="00FA4238" w:rsidRDefault="003F1969" w:rsidP="003F1969">
            <w:pPr>
              <w:tabs>
                <w:tab w:val="left" w:pos="-720"/>
                <w:tab w:val="right" w:pos="2835"/>
                <w:tab w:val="left" w:pos="4111"/>
              </w:tabs>
              <w:suppressAutoHyphens/>
              <w:jc w:val="both"/>
              <w:rPr>
                <w:rFonts w:ascii="Arial" w:hAnsi="Arial" w:cs="Arial"/>
                <w:spacing w:val="-3"/>
                <w:sz w:val="17"/>
                <w:szCs w:val="17"/>
              </w:rPr>
            </w:pPr>
          </w:p>
          <w:p w:rsidR="003F1969" w:rsidRPr="00FA4238" w:rsidRDefault="003F1969" w:rsidP="003F1969">
            <w:pPr>
              <w:tabs>
                <w:tab w:val="left" w:pos="-720"/>
                <w:tab w:val="right" w:pos="2835"/>
                <w:tab w:val="left" w:pos="4111"/>
              </w:tabs>
              <w:suppressAutoHyphens/>
              <w:jc w:val="both"/>
              <w:rPr>
                <w:rFonts w:ascii="Arial" w:hAnsi="Arial" w:cs="Arial"/>
                <w:spacing w:val="-3"/>
                <w:sz w:val="17"/>
                <w:szCs w:val="17"/>
              </w:rPr>
            </w:pPr>
            <w:r w:rsidRPr="00FA4238">
              <w:rPr>
                <w:rFonts w:ascii="Arial" w:hAnsi="Arial" w:cs="Arial"/>
                <w:spacing w:val="-3"/>
                <w:sz w:val="17"/>
                <w:szCs w:val="17"/>
              </w:rPr>
              <w:t xml:space="preserve">3. El saldo de la deuda, que comprenderá la forma y plazos del servicio de deuda. </w:t>
            </w:r>
          </w:p>
          <w:p w:rsidR="003F1969" w:rsidRPr="00FA4238" w:rsidRDefault="003F1969" w:rsidP="003F1969">
            <w:pPr>
              <w:tabs>
                <w:tab w:val="left" w:pos="-720"/>
                <w:tab w:val="right" w:pos="2835"/>
                <w:tab w:val="left" w:pos="4111"/>
              </w:tabs>
              <w:suppressAutoHyphens/>
              <w:jc w:val="both"/>
              <w:rPr>
                <w:rFonts w:ascii="Arial" w:hAnsi="Arial" w:cs="Arial"/>
                <w:spacing w:val="-3"/>
                <w:sz w:val="17"/>
                <w:szCs w:val="17"/>
              </w:rPr>
            </w:pPr>
          </w:p>
          <w:p w:rsidR="003F1969" w:rsidRPr="00FA4238" w:rsidRDefault="003F1969" w:rsidP="003F1969">
            <w:pPr>
              <w:tabs>
                <w:tab w:val="left" w:pos="-720"/>
                <w:tab w:val="right" w:pos="2835"/>
                <w:tab w:val="left" w:pos="4111"/>
              </w:tabs>
              <w:suppressAutoHyphens/>
              <w:jc w:val="both"/>
              <w:rPr>
                <w:rFonts w:ascii="Arial" w:hAnsi="Arial" w:cs="Arial"/>
                <w:spacing w:val="-3"/>
                <w:sz w:val="17"/>
                <w:szCs w:val="17"/>
              </w:rPr>
            </w:pPr>
            <w:r w:rsidRPr="00FA4238">
              <w:rPr>
                <w:rFonts w:ascii="Arial" w:hAnsi="Arial" w:cs="Arial"/>
                <w:spacing w:val="-3"/>
                <w:sz w:val="17"/>
                <w:szCs w:val="17"/>
              </w:rPr>
              <w:t>Tratándose de aquellos casos en los que se requiera la aprobación de las dos terceras partes de los integrantes de los ayuntamientos, deberá anexarse acta de cabildo certificada en la que conste dicha autorización, así como el dictamen que generó el permiso en cuestión.</w:t>
            </w:r>
          </w:p>
          <w:p w:rsidR="003F1969" w:rsidRPr="00FA4238" w:rsidRDefault="003F1969" w:rsidP="003F1969">
            <w:pPr>
              <w:tabs>
                <w:tab w:val="left" w:pos="-720"/>
                <w:tab w:val="left" w:pos="0"/>
                <w:tab w:val="left" w:pos="720"/>
                <w:tab w:val="left" w:pos="1440"/>
                <w:tab w:val="right" w:pos="2835"/>
                <w:tab w:val="left" w:pos="4111"/>
              </w:tabs>
              <w:suppressAutoHyphens/>
              <w:jc w:val="both"/>
              <w:rPr>
                <w:rFonts w:ascii="Arial" w:hAnsi="Arial" w:cs="Arial"/>
                <w:spacing w:val="-3"/>
                <w:sz w:val="17"/>
                <w:szCs w:val="17"/>
              </w:rPr>
            </w:pPr>
          </w:p>
          <w:p w:rsidR="003F1969" w:rsidRDefault="003F1969" w:rsidP="0092045B">
            <w:pPr>
              <w:tabs>
                <w:tab w:val="left" w:pos="-720"/>
                <w:tab w:val="left" w:pos="0"/>
                <w:tab w:val="left" w:pos="720"/>
                <w:tab w:val="left" w:pos="1440"/>
                <w:tab w:val="right" w:pos="2835"/>
                <w:tab w:val="left" w:pos="4111"/>
              </w:tabs>
              <w:suppressAutoHyphens/>
              <w:jc w:val="both"/>
              <w:rPr>
                <w:rFonts w:ascii="Arial" w:hAnsi="Arial" w:cs="Arial"/>
                <w:spacing w:val="-3"/>
                <w:sz w:val="17"/>
                <w:szCs w:val="17"/>
              </w:rPr>
            </w:pPr>
            <w:r w:rsidRPr="00FA4238">
              <w:rPr>
                <w:rFonts w:ascii="Arial" w:hAnsi="Arial" w:cs="Arial"/>
                <w:spacing w:val="-3"/>
                <w:sz w:val="17"/>
                <w:szCs w:val="17"/>
              </w:rPr>
              <w:t>c) Proporcionar la información que el Congreso del Estado le requiera de acuerdo a esta Ley, en relación con las operaciones de deuda pública, así como la que le solicite el titular del Poder Ejecutivo del Estado, respecto de los empréstitos en que el Estado se hubiese constituido como su aval o deudor solidario o para efectos de registro;</w:t>
            </w:r>
          </w:p>
          <w:p w:rsidR="00DE28AC" w:rsidRPr="00FA4238" w:rsidRDefault="00DE28AC" w:rsidP="0092045B">
            <w:pPr>
              <w:tabs>
                <w:tab w:val="left" w:pos="-720"/>
                <w:tab w:val="left" w:pos="0"/>
                <w:tab w:val="left" w:pos="720"/>
                <w:tab w:val="left" w:pos="1440"/>
                <w:tab w:val="right" w:pos="2835"/>
                <w:tab w:val="left" w:pos="4111"/>
              </w:tabs>
              <w:suppressAutoHyphens/>
              <w:jc w:val="both"/>
              <w:rPr>
                <w:rFonts w:ascii="Arial" w:hAnsi="Arial" w:cs="Arial"/>
                <w:spacing w:val="-3"/>
                <w:sz w:val="17"/>
                <w:szCs w:val="17"/>
              </w:rPr>
            </w:pPr>
          </w:p>
          <w:p w:rsidR="003F1969" w:rsidRPr="00FA4238" w:rsidRDefault="003F1969" w:rsidP="003F1969">
            <w:pPr>
              <w:pStyle w:val="Textoindependiente2"/>
              <w:spacing w:after="0" w:line="240" w:lineRule="auto"/>
              <w:jc w:val="both"/>
              <w:rPr>
                <w:rFonts w:ascii="Arial" w:hAnsi="Arial" w:cs="Arial"/>
                <w:sz w:val="17"/>
                <w:szCs w:val="17"/>
              </w:rPr>
            </w:pPr>
            <w:r w:rsidRPr="00FA4238">
              <w:rPr>
                <w:rFonts w:ascii="Arial" w:hAnsi="Arial" w:cs="Arial"/>
                <w:sz w:val="17"/>
                <w:szCs w:val="17"/>
              </w:rPr>
              <w:t xml:space="preserve">d) Comunicar a la Secretaría de </w:t>
            </w:r>
            <w:r w:rsidR="006B0258">
              <w:rPr>
                <w:rFonts w:ascii="Arial" w:hAnsi="Arial" w:cs="Arial"/>
                <w:sz w:val="17"/>
                <w:szCs w:val="17"/>
              </w:rPr>
              <w:t xml:space="preserve">Planeación, Administración y Finanzas </w:t>
            </w:r>
            <w:r w:rsidRPr="00FA4238">
              <w:rPr>
                <w:rFonts w:ascii="Arial" w:hAnsi="Arial" w:cs="Arial"/>
                <w:sz w:val="17"/>
                <w:szCs w:val="17"/>
              </w:rPr>
              <w:t>del Estado y a la Auditoría Superior del Estado, en un plazo no mayor de diez días hábiles todos los datos relacionados con las operaciones financieras derivadas de obligaciones contingentes;</w:t>
            </w:r>
          </w:p>
          <w:p w:rsidR="003F1969" w:rsidRPr="00FA4238" w:rsidRDefault="003F1969" w:rsidP="003F1969">
            <w:pPr>
              <w:tabs>
                <w:tab w:val="left" w:pos="-720"/>
                <w:tab w:val="right" w:pos="2835"/>
                <w:tab w:val="left" w:pos="4111"/>
              </w:tabs>
              <w:suppressAutoHyphens/>
              <w:jc w:val="both"/>
              <w:rPr>
                <w:rFonts w:ascii="Arial" w:hAnsi="Arial" w:cs="Arial"/>
                <w:spacing w:val="-3"/>
                <w:sz w:val="17"/>
                <w:szCs w:val="17"/>
              </w:rPr>
            </w:pPr>
          </w:p>
          <w:p w:rsidR="003F1969" w:rsidRPr="00FA4238" w:rsidRDefault="003F1969" w:rsidP="003F1969">
            <w:pPr>
              <w:tabs>
                <w:tab w:val="left" w:pos="-720"/>
                <w:tab w:val="left" w:pos="0"/>
                <w:tab w:val="left" w:pos="720"/>
                <w:tab w:val="left" w:pos="1440"/>
                <w:tab w:val="right" w:pos="2835"/>
                <w:tab w:val="left" w:pos="4111"/>
              </w:tabs>
              <w:suppressAutoHyphens/>
              <w:jc w:val="both"/>
              <w:rPr>
                <w:rFonts w:ascii="Arial" w:hAnsi="Arial" w:cs="Arial"/>
                <w:spacing w:val="-3"/>
                <w:sz w:val="17"/>
                <w:szCs w:val="17"/>
              </w:rPr>
            </w:pPr>
            <w:r w:rsidRPr="00FA4238">
              <w:rPr>
                <w:rFonts w:ascii="Arial" w:hAnsi="Arial" w:cs="Arial"/>
                <w:spacing w:val="-3"/>
                <w:sz w:val="17"/>
                <w:szCs w:val="17"/>
              </w:rPr>
              <w:t>e) Integrar e inscribir el registro de deuda pública municipal, sus obligaciones crediticias, así como inscribirlas en el Registro Estatal de Deuda Pública; y</w:t>
            </w:r>
          </w:p>
          <w:p w:rsidR="003F1969" w:rsidRPr="00FA4238" w:rsidRDefault="003F1969" w:rsidP="003F1969">
            <w:pPr>
              <w:tabs>
                <w:tab w:val="left" w:pos="-720"/>
                <w:tab w:val="right" w:pos="2835"/>
                <w:tab w:val="left" w:pos="4111"/>
              </w:tabs>
              <w:suppressAutoHyphens/>
              <w:jc w:val="both"/>
              <w:rPr>
                <w:rFonts w:ascii="Arial" w:hAnsi="Arial" w:cs="Arial"/>
                <w:spacing w:val="-3"/>
                <w:sz w:val="17"/>
                <w:szCs w:val="17"/>
              </w:rPr>
            </w:pPr>
          </w:p>
          <w:p w:rsidR="003F1969" w:rsidRPr="00654D55" w:rsidRDefault="003F1969" w:rsidP="003F1969">
            <w:pPr>
              <w:tabs>
                <w:tab w:val="left" w:pos="-720"/>
                <w:tab w:val="right" w:pos="2835"/>
                <w:tab w:val="left" w:pos="4111"/>
              </w:tabs>
              <w:suppressAutoHyphens/>
              <w:jc w:val="both"/>
              <w:rPr>
                <w:rFonts w:ascii="Arial" w:hAnsi="Arial" w:cs="Arial"/>
                <w:spacing w:val="-3"/>
                <w:sz w:val="17"/>
                <w:szCs w:val="17"/>
              </w:rPr>
            </w:pPr>
            <w:r w:rsidRPr="00FA4238">
              <w:rPr>
                <w:rFonts w:ascii="Arial" w:hAnsi="Arial" w:cs="Arial"/>
                <w:spacing w:val="-3"/>
                <w:sz w:val="17"/>
                <w:szCs w:val="17"/>
              </w:rPr>
              <w:t>f) Las demás que en materia de deuda pública le corresponda.</w:t>
            </w:r>
          </w:p>
        </w:tc>
        <w:tc>
          <w:tcPr>
            <w:tcW w:w="567"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lastRenderedPageBreak/>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Default="003F1969" w:rsidP="003F1969">
            <w:pPr>
              <w:rPr>
                <w:rFonts w:ascii="Arial" w:hAnsi="Arial" w:cs="Arial"/>
                <w:snapToGrid w:val="0"/>
                <w:sz w:val="17"/>
                <w:szCs w:val="17"/>
              </w:rPr>
            </w:pPr>
            <w:r>
              <w:rPr>
                <w:rFonts w:ascii="Arial" w:hAnsi="Arial" w:cs="Arial"/>
                <w:snapToGrid w:val="0"/>
                <w:sz w:val="17"/>
                <w:szCs w:val="17"/>
              </w:rPr>
              <w:t>Art. 13</w:t>
            </w:r>
            <w:r w:rsidR="006B0258">
              <w:rPr>
                <w:rFonts w:ascii="Arial" w:hAnsi="Arial" w:cs="Arial"/>
                <w:snapToGrid w:val="0"/>
                <w:sz w:val="17"/>
                <w:szCs w:val="17"/>
              </w:rPr>
              <w:t>,</w:t>
            </w:r>
            <w:r>
              <w:rPr>
                <w:rFonts w:ascii="Arial" w:hAnsi="Arial" w:cs="Arial"/>
                <w:snapToGrid w:val="0"/>
                <w:sz w:val="17"/>
                <w:szCs w:val="17"/>
              </w:rPr>
              <w:t xml:space="preserve"> fracción II</w:t>
            </w:r>
            <w:r w:rsidR="00D83653">
              <w:rPr>
                <w:rFonts w:ascii="Arial" w:hAnsi="Arial" w:cs="Arial"/>
                <w:snapToGrid w:val="0"/>
                <w:sz w:val="17"/>
                <w:szCs w:val="17"/>
              </w:rPr>
              <w:t>,</w:t>
            </w:r>
            <w:r>
              <w:rPr>
                <w:rFonts w:ascii="Arial" w:hAnsi="Arial" w:cs="Arial"/>
                <w:snapToGrid w:val="0"/>
                <w:sz w:val="17"/>
                <w:szCs w:val="17"/>
              </w:rPr>
              <w:t xml:space="preserve"> LDPEJM</w:t>
            </w:r>
          </w:p>
        </w:tc>
        <w:tc>
          <w:tcPr>
            <w:tcW w:w="1419" w:type="dxa"/>
            <w:vAlign w:val="center"/>
          </w:tcPr>
          <w:p w:rsidR="003F1969" w:rsidRDefault="003F1969" w:rsidP="003F1969">
            <w:pPr>
              <w:rPr>
                <w:rFonts w:ascii="Arial" w:hAnsi="Arial" w:cs="Arial"/>
                <w:sz w:val="17"/>
                <w:szCs w:val="17"/>
              </w:rPr>
            </w:pPr>
            <w:r>
              <w:rPr>
                <w:rFonts w:ascii="Arial" w:hAnsi="Arial" w:cs="Arial"/>
                <w:sz w:val="17"/>
                <w:szCs w:val="17"/>
              </w:rPr>
              <w:t>HCEJ</w:t>
            </w:r>
          </w:p>
          <w:p w:rsidR="003F1969" w:rsidRDefault="003F1969" w:rsidP="003F1969">
            <w:pPr>
              <w:rPr>
                <w:rFonts w:ascii="Arial" w:hAnsi="Arial" w:cs="Arial"/>
                <w:sz w:val="17"/>
                <w:szCs w:val="17"/>
              </w:rPr>
            </w:pPr>
            <w:r>
              <w:rPr>
                <w:rFonts w:ascii="Arial" w:hAnsi="Arial" w:cs="Arial"/>
                <w:sz w:val="17"/>
                <w:szCs w:val="17"/>
              </w:rPr>
              <w:t xml:space="preserve"> ASEJ</w:t>
            </w:r>
          </w:p>
          <w:p w:rsidR="003F1969" w:rsidRDefault="003F1969" w:rsidP="003F1969">
            <w:pPr>
              <w:rPr>
                <w:rFonts w:ascii="Arial" w:hAnsi="Arial" w:cs="Arial"/>
                <w:sz w:val="17"/>
                <w:szCs w:val="17"/>
              </w:rPr>
            </w:pPr>
            <w:r>
              <w:rPr>
                <w:rFonts w:ascii="Arial" w:hAnsi="Arial" w:cs="Arial"/>
                <w:sz w:val="17"/>
                <w:szCs w:val="17"/>
              </w:rPr>
              <w:t>SEPAF</w:t>
            </w:r>
          </w:p>
          <w:p w:rsidR="003F1969" w:rsidRPr="00311818" w:rsidRDefault="003F1969" w:rsidP="003F1969">
            <w:pPr>
              <w:rPr>
                <w:rFonts w:ascii="Arial" w:hAnsi="Arial" w:cs="Arial"/>
                <w:sz w:val="17"/>
                <w:szCs w:val="17"/>
              </w:rPr>
            </w:pPr>
          </w:p>
        </w:tc>
      </w:tr>
      <w:tr w:rsidR="003F1969" w:rsidRPr="00311818" w:rsidTr="003F1969">
        <w:trPr>
          <w:trHeight w:val="426"/>
        </w:trPr>
        <w:tc>
          <w:tcPr>
            <w:tcW w:w="10173" w:type="dxa"/>
          </w:tcPr>
          <w:p w:rsidR="003F1969" w:rsidRPr="00901DCB" w:rsidRDefault="003F1969" w:rsidP="003F1969">
            <w:pPr>
              <w:tabs>
                <w:tab w:val="left" w:pos="-720"/>
                <w:tab w:val="right" w:pos="2835"/>
              </w:tabs>
              <w:suppressAutoHyphens/>
              <w:jc w:val="both"/>
              <w:rPr>
                <w:rFonts w:ascii="Arial" w:hAnsi="Arial" w:cs="Arial"/>
                <w:sz w:val="17"/>
                <w:szCs w:val="17"/>
                <w:lang w:val="es-MX"/>
              </w:rPr>
            </w:pPr>
            <w:r w:rsidRPr="00B664FC">
              <w:rPr>
                <w:rFonts w:ascii="Arial" w:hAnsi="Arial" w:cs="Arial"/>
                <w:sz w:val="17"/>
                <w:szCs w:val="17"/>
                <w:u w:val="dotted"/>
                <w:lang w:val="es-MX"/>
              </w:rPr>
              <w:t>La Auditoria Superior del Estado</w:t>
            </w:r>
            <w:r w:rsidRPr="00B664FC">
              <w:rPr>
                <w:rFonts w:ascii="Arial" w:hAnsi="Arial" w:cs="Arial"/>
                <w:b/>
                <w:sz w:val="17"/>
                <w:szCs w:val="17"/>
                <w:u w:val="dotted"/>
                <w:lang w:val="es-MX"/>
              </w:rPr>
              <w:t>,</w:t>
            </w:r>
            <w:r w:rsidRPr="00B664FC">
              <w:rPr>
                <w:rFonts w:ascii="Arial" w:hAnsi="Arial" w:cs="Arial"/>
                <w:sz w:val="17"/>
                <w:szCs w:val="17"/>
                <w:u w:val="dotted"/>
                <w:lang w:val="es-MX"/>
              </w:rPr>
              <w:t xml:space="preserve"> llevará un registro de todas las operaciones de deuda estatal o municipal y de sus entidades</w:t>
            </w:r>
            <w:r w:rsidRPr="00FA4238">
              <w:rPr>
                <w:rFonts w:ascii="Arial" w:hAnsi="Arial" w:cs="Arial"/>
                <w:sz w:val="17"/>
                <w:szCs w:val="17"/>
                <w:lang w:val="es-MX"/>
              </w:rPr>
              <w:t xml:space="preserve">; debiéndose asentar en el mismo los datos que para el Registro Estatal establece esta Ley. Así mismo analizará los endeudamientos que vayan contrayendo y </w:t>
            </w:r>
            <w:r w:rsidRPr="00B664FC">
              <w:rPr>
                <w:rFonts w:ascii="Arial" w:hAnsi="Arial" w:cs="Arial"/>
                <w:sz w:val="17"/>
                <w:szCs w:val="17"/>
                <w:u w:val="dotted"/>
                <w:lang w:val="es-MX"/>
              </w:rPr>
              <w:t>les requerirá por la presentación de un análisis respecto de su deuda</w:t>
            </w:r>
            <w:r w:rsidRPr="00FA4238">
              <w:rPr>
                <w:rFonts w:ascii="Arial" w:hAnsi="Arial" w:cs="Arial"/>
                <w:sz w:val="17"/>
                <w:szCs w:val="17"/>
                <w:lang w:val="es-MX"/>
              </w:rPr>
              <w:t>. Cuando de los datos registrados se estime que pueda estar en peligro su capacidad de pago y en tanto que dicha información no sea desahogada y adecuadamente soportada financieramente, ésta podrá rehusar la inscripción de nuevas suscripciones de operaciones de endeudamiento, resolución que deba ser comunicada oportunamente a la entidad de que se trate.</w:t>
            </w:r>
          </w:p>
        </w:tc>
        <w:tc>
          <w:tcPr>
            <w:tcW w:w="567" w:type="dxa"/>
            <w:vAlign w:val="center"/>
          </w:tcPr>
          <w:p w:rsidR="003F1969" w:rsidRPr="000038D8"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Default="003F1969" w:rsidP="003F1969">
            <w:pPr>
              <w:rPr>
                <w:rFonts w:ascii="Arial" w:hAnsi="Arial" w:cs="Arial"/>
                <w:snapToGrid w:val="0"/>
                <w:sz w:val="17"/>
                <w:szCs w:val="17"/>
              </w:rPr>
            </w:pPr>
            <w:r>
              <w:rPr>
                <w:rFonts w:ascii="Arial" w:hAnsi="Arial" w:cs="Arial"/>
                <w:snapToGrid w:val="0"/>
                <w:sz w:val="17"/>
                <w:szCs w:val="17"/>
              </w:rPr>
              <w:t>Art. 40</w:t>
            </w:r>
            <w:r w:rsidR="006B0258">
              <w:rPr>
                <w:rFonts w:ascii="Arial" w:hAnsi="Arial" w:cs="Arial"/>
                <w:snapToGrid w:val="0"/>
                <w:sz w:val="17"/>
                <w:szCs w:val="17"/>
              </w:rPr>
              <w:t>,</w:t>
            </w:r>
            <w:r>
              <w:rPr>
                <w:rFonts w:ascii="Arial" w:hAnsi="Arial" w:cs="Arial"/>
                <w:snapToGrid w:val="0"/>
                <w:sz w:val="17"/>
                <w:szCs w:val="17"/>
              </w:rPr>
              <w:t xml:space="preserve"> LDPEJM</w:t>
            </w:r>
          </w:p>
        </w:tc>
        <w:tc>
          <w:tcPr>
            <w:tcW w:w="1419" w:type="dxa"/>
            <w:vAlign w:val="center"/>
          </w:tcPr>
          <w:p w:rsidR="003F1969" w:rsidRPr="00311818" w:rsidRDefault="003F1969" w:rsidP="003F1969">
            <w:pPr>
              <w:rPr>
                <w:rFonts w:ascii="Arial" w:hAnsi="Arial" w:cs="Arial"/>
                <w:sz w:val="17"/>
                <w:szCs w:val="17"/>
              </w:rPr>
            </w:pPr>
            <w:r>
              <w:rPr>
                <w:rFonts w:ascii="Arial" w:hAnsi="Arial" w:cs="Arial"/>
                <w:sz w:val="17"/>
                <w:szCs w:val="17"/>
              </w:rPr>
              <w:t>ASEJ</w:t>
            </w:r>
          </w:p>
        </w:tc>
      </w:tr>
      <w:tr w:rsidR="003F1969" w:rsidRPr="00311818" w:rsidTr="003F1969">
        <w:trPr>
          <w:trHeight w:val="426"/>
        </w:trPr>
        <w:tc>
          <w:tcPr>
            <w:tcW w:w="10173" w:type="dxa"/>
          </w:tcPr>
          <w:p w:rsidR="003F1969" w:rsidRDefault="003F1969" w:rsidP="003F1969">
            <w:pPr>
              <w:tabs>
                <w:tab w:val="left" w:pos="-720"/>
                <w:tab w:val="right" w:pos="2835"/>
              </w:tabs>
              <w:suppressAutoHyphens/>
              <w:jc w:val="both"/>
              <w:rPr>
                <w:rFonts w:ascii="Arial" w:hAnsi="Arial" w:cs="Arial"/>
                <w:color w:val="000000"/>
                <w:sz w:val="17"/>
                <w:szCs w:val="17"/>
              </w:rPr>
            </w:pPr>
            <w:r w:rsidRPr="00021C82">
              <w:rPr>
                <w:rFonts w:ascii="Arial" w:hAnsi="Arial" w:cs="Arial"/>
                <w:color w:val="000000"/>
                <w:sz w:val="17"/>
                <w:szCs w:val="17"/>
              </w:rPr>
              <w:lastRenderedPageBreak/>
              <w:t xml:space="preserve">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 </w:t>
            </w:r>
          </w:p>
          <w:p w:rsidR="003F1969" w:rsidRPr="00021C82" w:rsidRDefault="003F1969" w:rsidP="003F1969">
            <w:pPr>
              <w:tabs>
                <w:tab w:val="left" w:pos="-720"/>
                <w:tab w:val="right" w:pos="2835"/>
              </w:tabs>
              <w:suppressAutoHyphens/>
              <w:jc w:val="both"/>
              <w:rPr>
                <w:rFonts w:ascii="Arial" w:hAnsi="Arial" w:cs="Arial"/>
                <w:color w:val="000000"/>
                <w:sz w:val="17"/>
                <w:szCs w:val="17"/>
              </w:rPr>
            </w:pPr>
          </w:p>
          <w:p w:rsidR="003F1969" w:rsidRPr="000A74C5" w:rsidRDefault="003F1969" w:rsidP="003F1969">
            <w:pPr>
              <w:tabs>
                <w:tab w:val="left" w:pos="-720"/>
                <w:tab w:val="right" w:pos="2835"/>
              </w:tabs>
              <w:suppressAutoHyphens/>
              <w:jc w:val="both"/>
              <w:rPr>
                <w:rFonts w:ascii="Arial" w:hAnsi="Arial" w:cs="Arial"/>
                <w:color w:val="000000"/>
                <w:sz w:val="17"/>
                <w:szCs w:val="17"/>
              </w:rPr>
            </w:pPr>
            <w:r w:rsidRPr="00FA6BA4">
              <w:rPr>
                <w:rFonts w:ascii="Arial" w:hAnsi="Arial" w:cs="Arial"/>
                <w:color w:val="000000" w:themeColor="text1"/>
                <w:sz w:val="17"/>
                <w:szCs w:val="17"/>
              </w:rPr>
              <w:t xml:space="preserve">Los entes públicos </w:t>
            </w:r>
            <w:r w:rsidRPr="00FA6BA4">
              <w:rPr>
                <w:rFonts w:ascii="Arial" w:hAnsi="Arial" w:cs="Arial"/>
                <w:color w:val="000000" w:themeColor="text1"/>
                <w:sz w:val="17"/>
                <w:szCs w:val="17"/>
                <w:u w:val="dotted"/>
              </w:rPr>
              <w:t>contarán</w:t>
            </w:r>
            <w:r w:rsidRPr="00B664FC">
              <w:rPr>
                <w:rFonts w:ascii="Arial" w:hAnsi="Arial" w:cs="Arial"/>
                <w:color w:val="000000"/>
                <w:sz w:val="17"/>
                <w:szCs w:val="17"/>
                <w:u w:val="dotted"/>
              </w:rPr>
              <w:t xml:space="preserve"> con un plazo de 30 días hábiles</w:t>
            </w:r>
            <w:r w:rsidRPr="00021C82">
              <w:rPr>
                <w:rFonts w:ascii="Arial" w:hAnsi="Arial" w:cs="Arial"/>
                <w:color w:val="000000"/>
                <w:sz w:val="17"/>
                <w:szCs w:val="17"/>
              </w:rPr>
              <w:t xml:space="preserve">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w:t>
            </w:r>
            <w:r>
              <w:rPr>
                <w:rFonts w:ascii="Arial" w:hAnsi="Arial" w:cs="Arial"/>
                <w:color w:val="000000"/>
                <w:sz w:val="17"/>
                <w:szCs w:val="17"/>
              </w:rPr>
              <w:t xml:space="preserve"> cuando sean de acceso público.</w:t>
            </w:r>
          </w:p>
        </w:tc>
        <w:tc>
          <w:tcPr>
            <w:tcW w:w="567" w:type="dxa"/>
            <w:vAlign w:val="center"/>
          </w:tcPr>
          <w:p w:rsidR="003F1969"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417BA8" w:rsidP="003F1969">
            <w:pPr>
              <w:tabs>
                <w:tab w:val="left" w:pos="709"/>
              </w:tabs>
              <w:rPr>
                <w:rFonts w:ascii="Arial" w:hAnsi="Arial" w:cs="Arial"/>
                <w:b/>
                <w:sz w:val="28"/>
                <w:szCs w:val="17"/>
              </w:rPr>
            </w:pPr>
            <w:r>
              <w:rPr>
                <w:rFonts w:ascii="Arial" w:hAnsi="Arial" w:cs="Arial"/>
                <w:b/>
                <w:sz w:val="28"/>
                <w:szCs w:val="17"/>
              </w:rPr>
              <w:t>X</w:t>
            </w:r>
          </w:p>
        </w:tc>
        <w:tc>
          <w:tcPr>
            <w:tcW w:w="1984" w:type="dxa"/>
            <w:vAlign w:val="center"/>
          </w:tcPr>
          <w:p w:rsidR="003F1969" w:rsidRPr="004C3062" w:rsidRDefault="003F1969" w:rsidP="003F1969">
            <w:pPr>
              <w:rPr>
                <w:rFonts w:ascii="Arial" w:hAnsi="Arial" w:cs="Arial"/>
                <w:snapToGrid w:val="0"/>
                <w:sz w:val="17"/>
                <w:szCs w:val="17"/>
              </w:rPr>
            </w:pPr>
            <w:r>
              <w:rPr>
                <w:rFonts w:ascii="Arial" w:hAnsi="Arial" w:cs="Arial"/>
                <w:bCs/>
                <w:color w:val="000000"/>
                <w:sz w:val="17"/>
                <w:szCs w:val="17"/>
              </w:rPr>
              <w:t>Art.</w:t>
            </w:r>
            <w:r w:rsidRPr="004C3062">
              <w:rPr>
                <w:rFonts w:ascii="Arial" w:hAnsi="Arial" w:cs="Arial"/>
                <w:bCs/>
                <w:color w:val="000000"/>
                <w:sz w:val="17"/>
                <w:szCs w:val="17"/>
              </w:rPr>
              <w:t xml:space="preserve"> 27</w:t>
            </w:r>
            <w:r w:rsidR="006B0258">
              <w:rPr>
                <w:rFonts w:ascii="Arial" w:hAnsi="Arial" w:cs="Arial"/>
                <w:bCs/>
                <w:color w:val="000000"/>
                <w:sz w:val="17"/>
                <w:szCs w:val="17"/>
              </w:rPr>
              <w:t>,</w:t>
            </w:r>
            <w:r>
              <w:rPr>
                <w:rFonts w:ascii="Arial" w:hAnsi="Arial" w:cs="Arial"/>
                <w:bCs/>
                <w:color w:val="000000"/>
                <w:sz w:val="17"/>
                <w:szCs w:val="17"/>
              </w:rPr>
              <w:t xml:space="preserve"> LGCG</w:t>
            </w:r>
          </w:p>
        </w:tc>
        <w:tc>
          <w:tcPr>
            <w:tcW w:w="1419" w:type="dxa"/>
            <w:vAlign w:val="center"/>
          </w:tcPr>
          <w:p w:rsidR="003F1969" w:rsidRDefault="003F1969" w:rsidP="003F1969">
            <w:pPr>
              <w:rPr>
                <w:rFonts w:ascii="Arial" w:hAnsi="Arial" w:cs="Arial"/>
                <w:sz w:val="17"/>
                <w:szCs w:val="17"/>
              </w:rPr>
            </w:pPr>
            <w:r>
              <w:rPr>
                <w:rFonts w:ascii="Arial" w:hAnsi="Arial" w:cs="Arial"/>
                <w:sz w:val="17"/>
                <w:szCs w:val="17"/>
              </w:rPr>
              <w:t>H. AYTO.</w:t>
            </w:r>
          </w:p>
        </w:tc>
      </w:tr>
      <w:tr w:rsidR="003F1969" w:rsidRPr="00311818" w:rsidTr="003F1969">
        <w:trPr>
          <w:trHeight w:val="426"/>
        </w:trPr>
        <w:tc>
          <w:tcPr>
            <w:tcW w:w="10173" w:type="dxa"/>
          </w:tcPr>
          <w:p w:rsidR="003F1969" w:rsidRPr="00021C82" w:rsidRDefault="003F1969" w:rsidP="003F1969">
            <w:pPr>
              <w:tabs>
                <w:tab w:val="left" w:pos="-720"/>
                <w:tab w:val="right" w:pos="2835"/>
              </w:tabs>
              <w:suppressAutoHyphens/>
              <w:jc w:val="both"/>
              <w:rPr>
                <w:rFonts w:ascii="Arial" w:hAnsi="Arial" w:cs="Arial"/>
                <w:color w:val="000000"/>
                <w:sz w:val="17"/>
                <w:szCs w:val="17"/>
              </w:rPr>
            </w:pPr>
            <w:r w:rsidRPr="00021C82">
              <w:rPr>
                <w:rStyle w:val="A11"/>
                <w:rFonts w:ascii="Arial" w:hAnsi="Arial" w:cs="Arial"/>
                <w:sz w:val="17"/>
                <w:szCs w:val="17"/>
                <w:u w:val="none"/>
              </w:rPr>
              <w:t xml:space="preserve">La información financiera que deba incluirse en Internet en términos de este Título deberá publicarse por lo menos trimestralmente, a excepción de los informes y documentos de naturaleza anual y otros que por virtud de esta Ley o disposición legal aplicable tengan un plazo y periodicidad determinada, y difundirse en dicho medio </w:t>
            </w:r>
            <w:r w:rsidRPr="00B664FC">
              <w:rPr>
                <w:rStyle w:val="A11"/>
                <w:rFonts w:ascii="Arial" w:hAnsi="Arial" w:cs="Arial"/>
                <w:sz w:val="17"/>
                <w:szCs w:val="17"/>
                <w:u w:val="dotted"/>
              </w:rPr>
              <w:t>dentro de los treinta días naturales siguientes al cierre del período que corresponda.</w:t>
            </w:r>
            <w:r w:rsidRPr="00021C82">
              <w:rPr>
                <w:rStyle w:val="A11"/>
                <w:rFonts w:ascii="Arial" w:hAnsi="Arial" w:cs="Arial"/>
                <w:sz w:val="17"/>
                <w:szCs w:val="17"/>
                <w:u w:val="none"/>
              </w:rPr>
              <w:t xml:space="preserve"> Asimismo, deberá permanecer disponible en Internet la información correspondiente de los últimos seis ejercicios fiscales.</w:t>
            </w:r>
          </w:p>
        </w:tc>
        <w:tc>
          <w:tcPr>
            <w:tcW w:w="567" w:type="dxa"/>
            <w:vAlign w:val="center"/>
          </w:tcPr>
          <w:p w:rsidR="003F1969"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Default="003F1969" w:rsidP="003F1969">
            <w:pPr>
              <w:rPr>
                <w:rFonts w:ascii="Arial" w:hAnsi="Arial" w:cs="Arial"/>
                <w:bCs/>
                <w:color w:val="000000"/>
                <w:sz w:val="17"/>
                <w:szCs w:val="17"/>
              </w:rPr>
            </w:pPr>
            <w:r>
              <w:rPr>
                <w:rFonts w:ascii="Arial" w:hAnsi="Arial" w:cs="Arial"/>
                <w:bCs/>
                <w:color w:val="000000"/>
                <w:sz w:val="17"/>
                <w:szCs w:val="17"/>
              </w:rPr>
              <w:t>Art. 58</w:t>
            </w:r>
            <w:r w:rsidR="006B0258">
              <w:rPr>
                <w:rFonts w:ascii="Arial" w:hAnsi="Arial" w:cs="Arial"/>
                <w:bCs/>
                <w:color w:val="000000"/>
                <w:sz w:val="17"/>
                <w:szCs w:val="17"/>
              </w:rPr>
              <w:t>,</w:t>
            </w:r>
            <w:r>
              <w:rPr>
                <w:rFonts w:ascii="Arial" w:hAnsi="Arial" w:cs="Arial"/>
                <w:bCs/>
                <w:color w:val="000000"/>
                <w:sz w:val="17"/>
                <w:szCs w:val="17"/>
              </w:rPr>
              <w:t xml:space="preserve"> LGCG</w:t>
            </w:r>
          </w:p>
        </w:tc>
        <w:tc>
          <w:tcPr>
            <w:tcW w:w="1419" w:type="dxa"/>
            <w:vAlign w:val="center"/>
          </w:tcPr>
          <w:p w:rsidR="003F1969" w:rsidRDefault="003F1969" w:rsidP="003F1969">
            <w:pPr>
              <w:rPr>
                <w:rFonts w:ascii="Arial" w:hAnsi="Arial" w:cs="Arial"/>
                <w:sz w:val="17"/>
                <w:szCs w:val="17"/>
              </w:rPr>
            </w:pPr>
            <w:r>
              <w:rPr>
                <w:rFonts w:ascii="Arial" w:hAnsi="Arial" w:cs="Arial"/>
                <w:sz w:val="17"/>
                <w:szCs w:val="17"/>
              </w:rPr>
              <w:t>H. AYTO.</w:t>
            </w:r>
          </w:p>
        </w:tc>
      </w:tr>
      <w:tr w:rsidR="003F1969" w:rsidRPr="00311818" w:rsidTr="003F1969">
        <w:trPr>
          <w:trHeight w:val="426"/>
        </w:trPr>
        <w:tc>
          <w:tcPr>
            <w:tcW w:w="10173" w:type="dxa"/>
          </w:tcPr>
          <w:p w:rsidR="003F1969" w:rsidRPr="00B664FC" w:rsidRDefault="003F1969" w:rsidP="003F1969">
            <w:pPr>
              <w:tabs>
                <w:tab w:val="left" w:pos="-720"/>
                <w:tab w:val="right" w:pos="2835"/>
              </w:tabs>
              <w:suppressAutoHyphens/>
              <w:jc w:val="both"/>
              <w:rPr>
                <w:rStyle w:val="A11"/>
                <w:rFonts w:ascii="Arial" w:hAnsi="Arial" w:cs="Arial"/>
                <w:sz w:val="17"/>
                <w:szCs w:val="17"/>
                <w:u w:val="none"/>
              </w:rPr>
            </w:pPr>
            <w:r w:rsidRPr="00B664FC">
              <w:rPr>
                <w:rFonts w:ascii="Arial" w:hAnsi="Arial" w:cs="Arial"/>
                <w:color w:val="000000"/>
                <w:sz w:val="17"/>
                <w:szCs w:val="17"/>
              </w:rPr>
              <w:t xml:space="preserve">Los ordenamientos a que se refiere el </w:t>
            </w:r>
            <w:r w:rsidRPr="00FA6BA4">
              <w:rPr>
                <w:rFonts w:ascii="Arial" w:hAnsi="Arial" w:cs="Arial"/>
                <w:color w:val="000000"/>
                <w:sz w:val="17"/>
                <w:szCs w:val="17"/>
              </w:rPr>
              <w:t>artículo 63</w:t>
            </w:r>
            <w:r w:rsidRPr="00417BA8">
              <w:rPr>
                <w:rFonts w:ascii="Arial" w:hAnsi="Arial" w:cs="Arial"/>
                <w:color w:val="000000"/>
                <w:sz w:val="17"/>
                <w:szCs w:val="17"/>
              </w:rPr>
              <w:t>, (</w:t>
            </w:r>
            <w:r w:rsidRPr="00417BA8">
              <w:rPr>
                <w:rFonts w:ascii="Arial" w:hAnsi="Arial" w:cs="Arial"/>
                <w:sz w:val="16"/>
                <w:szCs w:val="16"/>
              </w:rPr>
              <w:t>La Iniciativa de Ley de Ingresos, el Proyecto de Presupuesto de Egresos y demás documentos de los entes públicos que dispongan los ordenamientos legales</w:t>
            </w:r>
            <w:r w:rsidR="001347FC" w:rsidRPr="00417BA8">
              <w:rPr>
                <w:rFonts w:ascii="Arial" w:hAnsi="Arial" w:cs="Arial"/>
                <w:sz w:val="16"/>
                <w:szCs w:val="16"/>
              </w:rPr>
              <w:t>)</w:t>
            </w:r>
            <w:r w:rsidR="001347FC" w:rsidRPr="00B664FC">
              <w:rPr>
                <w:rFonts w:ascii="Arial" w:hAnsi="Arial" w:cs="Arial"/>
                <w:color w:val="000000"/>
                <w:sz w:val="17"/>
                <w:szCs w:val="17"/>
              </w:rPr>
              <w:t xml:space="preserve"> una</w:t>
            </w:r>
            <w:r w:rsidRPr="00B664FC">
              <w:rPr>
                <w:rFonts w:ascii="Arial" w:hAnsi="Arial" w:cs="Arial"/>
                <w:color w:val="000000"/>
                <w:sz w:val="17"/>
                <w:szCs w:val="17"/>
              </w:rPr>
              <w:t xml:space="preserve"> vez que hayan sido aprobados por los poderes legislativos y los ayuntamientos, así como los dictámenes, acuerdos de comisión y, en su caso, actas de aprobación correspondientes, conforme al marco jurídico aplicable, deberán publicarse en las respectivas páginas de Internet.</w:t>
            </w:r>
          </w:p>
        </w:tc>
        <w:tc>
          <w:tcPr>
            <w:tcW w:w="567" w:type="dxa"/>
            <w:vAlign w:val="center"/>
          </w:tcPr>
          <w:p w:rsidR="003F1969"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Default="003F1969" w:rsidP="003F1969">
            <w:pPr>
              <w:rPr>
                <w:rFonts w:ascii="Arial" w:hAnsi="Arial" w:cs="Arial"/>
                <w:bCs/>
                <w:color w:val="000000"/>
                <w:sz w:val="17"/>
                <w:szCs w:val="17"/>
              </w:rPr>
            </w:pPr>
            <w:r>
              <w:rPr>
                <w:rFonts w:ascii="Arial" w:hAnsi="Arial" w:cs="Arial"/>
                <w:bCs/>
                <w:color w:val="000000"/>
                <w:sz w:val="17"/>
                <w:szCs w:val="17"/>
              </w:rPr>
              <w:t>Art. 65</w:t>
            </w:r>
            <w:r w:rsidR="006B0258">
              <w:rPr>
                <w:rFonts w:ascii="Arial" w:hAnsi="Arial" w:cs="Arial"/>
                <w:bCs/>
                <w:color w:val="000000"/>
                <w:sz w:val="17"/>
                <w:szCs w:val="17"/>
              </w:rPr>
              <w:t>,</w:t>
            </w:r>
            <w:r>
              <w:rPr>
                <w:rFonts w:ascii="Arial" w:hAnsi="Arial" w:cs="Arial"/>
                <w:bCs/>
                <w:color w:val="000000"/>
                <w:sz w:val="17"/>
                <w:szCs w:val="17"/>
              </w:rPr>
              <w:t xml:space="preserve"> LGCG</w:t>
            </w:r>
          </w:p>
        </w:tc>
        <w:tc>
          <w:tcPr>
            <w:tcW w:w="1419" w:type="dxa"/>
            <w:vAlign w:val="center"/>
          </w:tcPr>
          <w:p w:rsidR="003F1969" w:rsidRDefault="003F1969" w:rsidP="003F1969">
            <w:pPr>
              <w:rPr>
                <w:rFonts w:ascii="Arial" w:hAnsi="Arial" w:cs="Arial"/>
                <w:sz w:val="17"/>
                <w:szCs w:val="17"/>
              </w:rPr>
            </w:pPr>
            <w:r>
              <w:rPr>
                <w:rFonts w:ascii="Arial" w:hAnsi="Arial" w:cs="Arial"/>
                <w:sz w:val="17"/>
                <w:szCs w:val="17"/>
              </w:rPr>
              <w:t>H. AYTO.</w:t>
            </w:r>
          </w:p>
        </w:tc>
      </w:tr>
      <w:tr w:rsidR="003F1969" w:rsidRPr="00311818" w:rsidTr="003F1969">
        <w:trPr>
          <w:trHeight w:val="426"/>
        </w:trPr>
        <w:tc>
          <w:tcPr>
            <w:tcW w:w="10173" w:type="dxa"/>
          </w:tcPr>
          <w:p w:rsidR="003F1969" w:rsidRPr="00021C82" w:rsidRDefault="003F1969" w:rsidP="003F1969">
            <w:pPr>
              <w:tabs>
                <w:tab w:val="left" w:pos="-720"/>
                <w:tab w:val="right" w:pos="2835"/>
              </w:tabs>
              <w:suppressAutoHyphens/>
              <w:jc w:val="both"/>
              <w:rPr>
                <w:rFonts w:ascii="Arial" w:hAnsi="Arial" w:cs="Arial"/>
                <w:color w:val="000000"/>
                <w:sz w:val="17"/>
                <w:szCs w:val="17"/>
              </w:rPr>
            </w:pPr>
            <w:r w:rsidRPr="00021C82">
              <w:rPr>
                <w:rStyle w:val="A11"/>
                <w:rFonts w:ascii="Arial" w:hAnsi="Arial" w:cs="Arial"/>
                <w:sz w:val="17"/>
                <w:szCs w:val="17"/>
                <w:u w:val="none"/>
              </w:rPr>
              <w:t xml:space="preserve">Los municipios enviarán a las entidades federativas información sobre la aplicación de los recursos del Fondo de Aportaciones para la Infraestructura Social Municipal, en las obras y acciones establecidas en la Ley de Coordinación Fiscal que beneficien directamente a la población en rezago social y pobreza extrema para que por su conducto se incluya en los informes trimestrales a que se refieren los artículos </w:t>
            </w:r>
            <w:r>
              <w:rPr>
                <w:rStyle w:val="A11"/>
                <w:rFonts w:ascii="Arial" w:hAnsi="Arial" w:cs="Arial"/>
                <w:sz w:val="17"/>
                <w:szCs w:val="17"/>
                <w:u w:val="none"/>
              </w:rPr>
              <w:t>4</w:t>
            </w:r>
            <w:r w:rsidRPr="00021C82">
              <w:rPr>
                <w:rStyle w:val="A11"/>
                <w:rFonts w:ascii="Arial" w:hAnsi="Arial" w:cs="Arial"/>
                <w:sz w:val="17"/>
                <w:szCs w:val="17"/>
                <w:u w:val="none"/>
              </w:rPr>
              <w:t xml:space="preserve">8 de la Ley de Coordinación Fiscal y </w:t>
            </w:r>
            <w:r>
              <w:rPr>
                <w:rStyle w:val="A11"/>
                <w:rFonts w:ascii="Arial" w:hAnsi="Arial" w:cs="Arial"/>
                <w:sz w:val="17"/>
                <w:szCs w:val="17"/>
                <w:u w:val="none"/>
              </w:rPr>
              <w:t>4</w:t>
            </w:r>
            <w:r w:rsidRPr="00021C82">
              <w:rPr>
                <w:rStyle w:val="A11"/>
                <w:rFonts w:ascii="Arial" w:hAnsi="Arial" w:cs="Arial"/>
                <w:sz w:val="17"/>
                <w:szCs w:val="17"/>
                <w:u w:val="none"/>
              </w:rPr>
              <w:t xml:space="preserve">6 y </w:t>
            </w:r>
            <w:r>
              <w:rPr>
                <w:rStyle w:val="A11"/>
                <w:rFonts w:ascii="Arial" w:hAnsi="Arial" w:cs="Arial"/>
                <w:sz w:val="17"/>
                <w:szCs w:val="17"/>
                <w:u w:val="none"/>
              </w:rPr>
              <w:t>4</w:t>
            </w:r>
            <w:r w:rsidRPr="00021C82">
              <w:rPr>
                <w:rStyle w:val="A11"/>
                <w:rFonts w:ascii="Arial" w:hAnsi="Arial" w:cs="Arial"/>
                <w:sz w:val="17"/>
                <w:szCs w:val="17"/>
                <w:u w:val="none"/>
              </w:rPr>
              <w:t>7 de esta Ley.</w:t>
            </w:r>
          </w:p>
        </w:tc>
        <w:tc>
          <w:tcPr>
            <w:tcW w:w="567" w:type="dxa"/>
            <w:vAlign w:val="center"/>
          </w:tcPr>
          <w:p w:rsidR="003F1969"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Default="003F1969" w:rsidP="00DE28AC">
            <w:pPr>
              <w:rPr>
                <w:rFonts w:ascii="Arial" w:hAnsi="Arial" w:cs="Arial"/>
                <w:bCs/>
                <w:color w:val="000000"/>
                <w:sz w:val="17"/>
                <w:szCs w:val="17"/>
              </w:rPr>
            </w:pPr>
            <w:r>
              <w:rPr>
                <w:rFonts w:ascii="Arial" w:hAnsi="Arial" w:cs="Arial"/>
                <w:bCs/>
                <w:color w:val="000000"/>
                <w:sz w:val="17"/>
                <w:szCs w:val="17"/>
              </w:rPr>
              <w:t>Art. 75</w:t>
            </w:r>
            <w:r w:rsidR="006B0258">
              <w:rPr>
                <w:rFonts w:ascii="Arial" w:hAnsi="Arial" w:cs="Arial"/>
                <w:bCs/>
                <w:color w:val="000000"/>
                <w:sz w:val="17"/>
                <w:szCs w:val="17"/>
              </w:rPr>
              <w:t>,</w:t>
            </w:r>
            <w:r w:rsidR="00DE28AC">
              <w:rPr>
                <w:rFonts w:ascii="Arial" w:hAnsi="Arial" w:cs="Arial"/>
                <w:bCs/>
                <w:color w:val="000000"/>
                <w:sz w:val="17"/>
                <w:szCs w:val="17"/>
              </w:rPr>
              <w:t xml:space="preserve"> párrafo primero,</w:t>
            </w:r>
            <w:r>
              <w:rPr>
                <w:rFonts w:ascii="Arial" w:hAnsi="Arial" w:cs="Arial"/>
                <w:bCs/>
                <w:color w:val="000000"/>
                <w:sz w:val="17"/>
                <w:szCs w:val="17"/>
              </w:rPr>
              <w:t xml:space="preserve"> LGCG</w:t>
            </w:r>
          </w:p>
        </w:tc>
        <w:tc>
          <w:tcPr>
            <w:tcW w:w="1419" w:type="dxa"/>
            <w:vAlign w:val="center"/>
          </w:tcPr>
          <w:p w:rsidR="003F1969" w:rsidRDefault="003F1969" w:rsidP="003F1969">
            <w:pPr>
              <w:rPr>
                <w:rFonts w:ascii="Arial" w:hAnsi="Arial" w:cs="Arial"/>
                <w:sz w:val="17"/>
                <w:szCs w:val="17"/>
              </w:rPr>
            </w:pPr>
            <w:r>
              <w:rPr>
                <w:rFonts w:ascii="Arial" w:hAnsi="Arial" w:cs="Arial"/>
                <w:sz w:val="17"/>
                <w:szCs w:val="17"/>
              </w:rPr>
              <w:t>PODER EJECUTIVO</w:t>
            </w:r>
          </w:p>
          <w:p w:rsidR="003F1969" w:rsidRDefault="003F1969" w:rsidP="003F1969">
            <w:pPr>
              <w:rPr>
                <w:rFonts w:ascii="Arial" w:hAnsi="Arial" w:cs="Arial"/>
                <w:sz w:val="17"/>
                <w:szCs w:val="17"/>
              </w:rPr>
            </w:pPr>
            <w:r>
              <w:rPr>
                <w:rFonts w:ascii="Arial" w:hAnsi="Arial" w:cs="Arial"/>
                <w:sz w:val="17"/>
                <w:szCs w:val="17"/>
              </w:rPr>
              <w:t>(SHCP)</w:t>
            </w:r>
          </w:p>
        </w:tc>
      </w:tr>
      <w:tr w:rsidR="003F1969" w:rsidRPr="00311818" w:rsidTr="003F1969">
        <w:trPr>
          <w:trHeight w:val="888"/>
        </w:trPr>
        <w:tc>
          <w:tcPr>
            <w:tcW w:w="10173" w:type="dxa"/>
          </w:tcPr>
          <w:p w:rsidR="003F1969" w:rsidRPr="00021C82" w:rsidRDefault="003F1969" w:rsidP="003F1969">
            <w:pPr>
              <w:tabs>
                <w:tab w:val="left" w:pos="-720"/>
                <w:tab w:val="right" w:pos="2835"/>
              </w:tabs>
              <w:suppressAutoHyphens/>
              <w:jc w:val="both"/>
              <w:rPr>
                <w:rStyle w:val="A11"/>
                <w:rFonts w:ascii="Arial" w:hAnsi="Arial" w:cs="Arial"/>
                <w:sz w:val="17"/>
                <w:szCs w:val="17"/>
                <w:u w:val="none"/>
              </w:rPr>
            </w:pPr>
            <w:r w:rsidRPr="00021C82">
              <w:rPr>
                <w:rStyle w:val="A11"/>
                <w:rFonts w:ascii="Arial" w:hAnsi="Arial" w:cs="Arial"/>
                <w:sz w:val="17"/>
                <w:szCs w:val="17"/>
                <w:u w:val="none"/>
              </w:rPr>
              <w:t>Los municipios, las demarcaciones territoriales del Distrito Federal y en su caso, las entidades federativas, previo convenio de colaboración administrativa, difundirán en Internet la información relativa al Fondo de Aportaciones para el Fortalecimiento de los Municipios y de las Demarcaciones Territoriales del Distrito Federal, especificando cada uno de los destinos señalados para dicho Fondo en la Ley de Coordinación Fiscal.</w:t>
            </w:r>
          </w:p>
        </w:tc>
        <w:tc>
          <w:tcPr>
            <w:tcW w:w="567" w:type="dxa"/>
            <w:vAlign w:val="center"/>
          </w:tcPr>
          <w:p w:rsidR="003F1969"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Default="003F1969" w:rsidP="003F1969">
            <w:pPr>
              <w:rPr>
                <w:rFonts w:ascii="Arial" w:hAnsi="Arial" w:cs="Arial"/>
                <w:bCs/>
                <w:color w:val="000000"/>
                <w:sz w:val="17"/>
                <w:szCs w:val="17"/>
              </w:rPr>
            </w:pPr>
            <w:r>
              <w:rPr>
                <w:rFonts w:ascii="Arial" w:hAnsi="Arial" w:cs="Arial"/>
                <w:bCs/>
                <w:color w:val="000000"/>
                <w:sz w:val="17"/>
                <w:szCs w:val="17"/>
              </w:rPr>
              <w:t>Art. 76</w:t>
            </w:r>
            <w:r w:rsidR="006B0258">
              <w:rPr>
                <w:rFonts w:ascii="Arial" w:hAnsi="Arial" w:cs="Arial"/>
                <w:bCs/>
                <w:color w:val="000000"/>
                <w:sz w:val="17"/>
                <w:szCs w:val="17"/>
              </w:rPr>
              <w:t>,</w:t>
            </w:r>
            <w:r>
              <w:rPr>
                <w:rFonts w:ascii="Arial" w:hAnsi="Arial" w:cs="Arial"/>
                <w:bCs/>
                <w:color w:val="000000"/>
                <w:sz w:val="17"/>
                <w:szCs w:val="17"/>
              </w:rPr>
              <w:t xml:space="preserve"> LGCG</w:t>
            </w:r>
          </w:p>
        </w:tc>
        <w:tc>
          <w:tcPr>
            <w:tcW w:w="1419" w:type="dxa"/>
            <w:vAlign w:val="center"/>
          </w:tcPr>
          <w:p w:rsidR="003F1969" w:rsidRDefault="003F1969" w:rsidP="003F1969">
            <w:pPr>
              <w:rPr>
                <w:rFonts w:ascii="Arial" w:hAnsi="Arial" w:cs="Arial"/>
                <w:sz w:val="17"/>
                <w:szCs w:val="17"/>
              </w:rPr>
            </w:pPr>
            <w:r>
              <w:rPr>
                <w:rFonts w:ascii="Arial" w:hAnsi="Arial" w:cs="Arial"/>
                <w:sz w:val="17"/>
                <w:szCs w:val="17"/>
              </w:rPr>
              <w:t>H. AYTO.</w:t>
            </w:r>
          </w:p>
        </w:tc>
      </w:tr>
      <w:tr w:rsidR="003F1969" w:rsidRPr="00311818" w:rsidTr="003F1969">
        <w:trPr>
          <w:trHeight w:val="426"/>
        </w:trPr>
        <w:tc>
          <w:tcPr>
            <w:tcW w:w="10173" w:type="dxa"/>
          </w:tcPr>
          <w:p w:rsidR="003F1969" w:rsidRDefault="003F1969" w:rsidP="003F1969">
            <w:pPr>
              <w:pStyle w:val="Pa10"/>
              <w:jc w:val="both"/>
              <w:rPr>
                <w:rStyle w:val="A11"/>
                <w:sz w:val="17"/>
                <w:szCs w:val="17"/>
                <w:u w:val="none"/>
              </w:rPr>
            </w:pPr>
            <w:r w:rsidRPr="00021C82">
              <w:rPr>
                <w:rStyle w:val="A11"/>
                <w:sz w:val="17"/>
                <w:szCs w:val="17"/>
                <w:u w:val="none"/>
              </w:rPr>
              <w:t xml:space="preserve">Los entes públicos deberán publicar en sus páginas de Internet </w:t>
            </w:r>
            <w:r w:rsidRPr="00417BA8">
              <w:rPr>
                <w:rStyle w:val="A11"/>
                <w:sz w:val="17"/>
                <w:szCs w:val="17"/>
                <w:u w:val="dotted"/>
              </w:rPr>
              <w:t>a más tardar el último día hábil de abril</w:t>
            </w:r>
            <w:r w:rsidRPr="00021C82">
              <w:rPr>
                <w:rStyle w:val="A11"/>
                <w:sz w:val="17"/>
                <w:szCs w:val="17"/>
                <w:u w:val="none"/>
              </w:rPr>
              <w:t xml:space="preserve"> su programa anual de evaluaciones, así como las metodologías e indicadores de desempeño. </w:t>
            </w:r>
          </w:p>
          <w:p w:rsidR="00DE28AC" w:rsidRPr="00DE28AC" w:rsidRDefault="00DE28AC" w:rsidP="00DE28AC"/>
          <w:p w:rsidR="003F1969" w:rsidRPr="00021C82" w:rsidRDefault="003F1969" w:rsidP="003F1969">
            <w:pPr>
              <w:tabs>
                <w:tab w:val="left" w:pos="-720"/>
                <w:tab w:val="right" w:pos="2835"/>
              </w:tabs>
              <w:suppressAutoHyphens/>
              <w:jc w:val="both"/>
              <w:rPr>
                <w:rStyle w:val="A11"/>
                <w:rFonts w:ascii="Arial" w:hAnsi="Arial" w:cs="Arial"/>
                <w:sz w:val="17"/>
                <w:szCs w:val="17"/>
                <w:u w:val="none"/>
              </w:rPr>
            </w:pPr>
            <w:r w:rsidRPr="00021C82">
              <w:rPr>
                <w:rStyle w:val="A11"/>
                <w:rFonts w:ascii="Arial" w:hAnsi="Arial" w:cs="Arial"/>
                <w:sz w:val="17"/>
                <w:szCs w:val="17"/>
                <w:u w:val="none"/>
              </w:rPr>
              <w:t xml:space="preserve">Los entes públicos deberán </w:t>
            </w:r>
            <w:r w:rsidRPr="00B664FC">
              <w:rPr>
                <w:rStyle w:val="A11"/>
                <w:rFonts w:ascii="Arial" w:hAnsi="Arial" w:cs="Arial"/>
                <w:sz w:val="17"/>
                <w:szCs w:val="17"/>
                <w:u w:val="dotted"/>
              </w:rPr>
              <w:t>publicar a más tardar a los 30 días posteriores a la conclusión de las evaluaciones</w:t>
            </w:r>
            <w:r w:rsidRPr="00021C82">
              <w:rPr>
                <w:rStyle w:val="A11"/>
                <w:rFonts w:ascii="Arial" w:hAnsi="Arial" w:cs="Arial"/>
                <w:sz w:val="17"/>
                <w:szCs w:val="17"/>
                <w:u w:val="none"/>
              </w:rPr>
              <w:t>, los resultados de las mismas e informar sobre las personas que</w:t>
            </w:r>
            <w:r>
              <w:rPr>
                <w:rStyle w:val="A11"/>
                <w:rFonts w:ascii="Arial" w:hAnsi="Arial" w:cs="Arial"/>
                <w:sz w:val="17"/>
                <w:szCs w:val="17"/>
                <w:u w:val="none"/>
              </w:rPr>
              <w:t xml:space="preserve"> realizaron dichas evaluaciones.</w:t>
            </w:r>
          </w:p>
        </w:tc>
        <w:tc>
          <w:tcPr>
            <w:tcW w:w="567" w:type="dxa"/>
            <w:vAlign w:val="center"/>
          </w:tcPr>
          <w:p w:rsidR="003F1969" w:rsidRDefault="003F1969" w:rsidP="003F1969">
            <w:pPr>
              <w:tabs>
                <w:tab w:val="left" w:pos="709"/>
              </w:tabs>
              <w:rPr>
                <w:rFonts w:ascii="Arial" w:hAnsi="Arial" w:cs="Arial"/>
                <w:b/>
                <w:sz w:val="28"/>
                <w:szCs w:val="28"/>
              </w:rPr>
            </w:pPr>
            <w:r>
              <w:rPr>
                <w:rFonts w:ascii="Arial" w:hAnsi="Arial" w:cs="Arial"/>
                <w:b/>
                <w:sz w:val="28"/>
                <w:szCs w:val="28"/>
              </w:rPr>
              <w:t>X</w:t>
            </w:r>
          </w:p>
        </w:tc>
        <w:tc>
          <w:tcPr>
            <w:tcW w:w="567" w:type="dxa"/>
            <w:vAlign w:val="center"/>
          </w:tcPr>
          <w:p w:rsidR="003F1969" w:rsidRPr="009E60C1" w:rsidRDefault="003F1969" w:rsidP="003F1969">
            <w:pPr>
              <w:tabs>
                <w:tab w:val="left" w:pos="709"/>
              </w:tabs>
              <w:rPr>
                <w:rFonts w:ascii="Arial" w:hAnsi="Arial" w:cs="Arial"/>
                <w:b/>
                <w:sz w:val="28"/>
                <w:szCs w:val="17"/>
              </w:rPr>
            </w:pPr>
          </w:p>
        </w:tc>
        <w:tc>
          <w:tcPr>
            <w:tcW w:w="1984" w:type="dxa"/>
            <w:vAlign w:val="center"/>
          </w:tcPr>
          <w:p w:rsidR="003F1969" w:rsidRDefault="003F1969" w:rsidP="003F1969">
            <w:pPr>
              <w:rPr>
                <w:rFonts w:ascii="Arial" w:hAnsi="Arial" w:cs="Arial"/>
                <w:bCs/>
                <w:color w:val="000000"/>
                <w:sz w:val="17"/>
                <w:szCs w:val="17"/>
              </w:rPr>
            </w:pPr>
            <w:r>
              <w:rPr>
                <w:rFonts w:ascii="Arial" w:hAnsi="Arial" w:cs="Arial"/>
                <w:bCs/>
                <w:color w:val="000000"/>
                <w:sz w:val="17"/>
                <w:szCs w:val="17"/>
              </w:rPr>
              <w:t>Art. 79</w:t>
            </w:r>
            <w:r w:rsidR="006B0258">
              <w:rPr>
                <w:rFonts w:ascii="Arial" w:hAnsi="Arial" w:cs="Arial"/>
                <w:bCs/>
                <w:color w:val="000000"/>
                <w:sz w:val="17"/>
                <w:szCs w:val="17"/>
              </w:rPr>
              <w:t>, párrafo primero y segundo,</w:t>
            </w:r>
            <w:r>
              <w:rPr>
                <w:rFonts w:ascii="Arial" w:hAnsi="Arial" w:cs="Arial"/>
                <w:bCs/>
                <w:color w:val="000000"/>
                <w:sz w:val="17"/>
                <w:szCs w:val="17"/>
              </w:rPr>
              <w:t xml:space="preserve"> LGCG</w:t>
            </w:r>
          </w:p>
        </w:tc>
        <w:tc>
          <w:tcPr>
            <w:tcW w:w="1419" w:type="dxa"/>
            <w:vAlign w:val="center"/>
          </w:tcPr>
          <w:p w:rsidR="003F1969" w:rsidRDefault="003F1969" w:rsidP="003F1969">
            <w:pPr>
              <w:rPr>
                <w:rFonts w:ascii="Arial" w:hAnsi="Arial" w:cs="Arial"/>
                <w:sz w:val="17"/>
                <w:szCs w:val="17"/>
              </w:rPr>
            </w:pPr>
            <w:r>
              <w:rPr>
                <w:rFonts w:ascii="Arial" w:hAnsi="Arial" w:cs="Arial"/>
                <w:sz w:val="17"/>
                <w:szCs w:val="17"/>
              </w:rPr>
              <w:t>H. AYTO.</w:t>
            </w:r>
          </w:p>
        </w:tc>
      </w:tr>
      <w:tr w:rsidR="00E53DEB" w:rsidRPr="00311818" w:rsidTr="003F1969">
        <w:trPr>
          <w:trHeight w:val="426"/>
        </w:trPr>
        <w:tc>
          <w:tcPr>
            <w:tcW w:w="10173" w:type="dxa"/>
          </w:tcPr>
          <w:p w:rsidR="001003E4" w:rsidRPr="00BD59B7" w:rsidRDefault="001003E4" w:rsidP="0041369A">
            <w:pPr>
              <w:pStyle w:val="Texto0"/>
              <w:spacing w:after="0" w:line="181" w:lineRule="atLeast"/>
              <w:ind w:firstLine="289"/>
              <w:rPr>
                <w:color w:val="000000"/>
                <w:sz w:val="17"/>
                <w:szCs w:val="17"/>
              </w:rPr>
            </w:pPr>
            <w:r w:rsidRPr="00BD59B7">
              <w:rPr>
                <w:color w:val="000000"/>
                <w:sz w:val="17"/>
                <w:szCs w:val="17"/>
              </w:rPr>
              <w:t xml:space="preserve">Las iniciativas de las Leyes de Ingresos y los proyectos de Presupuestos de Egresos de los Municipios se deberán elaborar conforme a lo establecido en la legislación local aplicable, en la Ley General de Contabilidad Gubernamental y las normas que emita el Consejo Nacional de Armonización Contable, con base en objetivos, parámetros cuantificables e indicadores del desempeño; deberán ser congruentes con los planes estatales y municipales de desarrollo y los programas derivados de los mismos; e incluirán cuando menos </w:t>
            </w:r>
            <w:r w:rsidRPr="00BD59B7">
              <w:rPr>
                <w:sz w:val="17"/>
                <w:szCs w:val="17"/>
              </w:rPr>
              <w:t>objetivos</w:t>
            </w:r>
            <w:r w:rsidRPr="00BD59B7">
              <w:rPr>
                <w:color w:val="000000"/>
                <w:sz w:val="17"/>
                <w:szCs w:val="17"/>
              </w:rPr>
              <w:t xml:space="preserve"> anuales, estrategias y metas.</w:t>
            </w:r>
          </w:p>
          <w:p w:rsidR="001003E4" w:rsidRPr="00BD59B7" w:rsidRDefault="001003E4" w:rsidP="0041369A">
            <w:pPr>
              <w:pStyle w:val="Texto0"/>
              <w:spacing w:after="0" w:line="181" w:lineRule="atLeast"/>
              <w:ind w:firstLine="289"/>
              <w:rPr>
                <w:color w:val="000000"/>
                <w:sz w:val="17"/>
                <w:szCs w:val="17"/>
                <w:lang w:val="es-PA"/>
              </w:rPr>
            </w:pPr>
            <w:r w:rsidRPr="00BD59B7">
              <w:rPr>
                <w:color w:val="000000"/>
                <w:sz w:val="17"/>
                <w:szCs w:val="17"/>
                <w:lang w:val="es-PA"/>
              </w:rPr>
              <w:t xml:space="preserve">Las Leyes de Ingresos y los Presupuestos de Egresos de los Municipios deberán ser congruentes con los Criterios Generales de Política Económica y las estimaciones de las participaciones y Transferencias federales etiquetadas que se incluyan no deberán </w:t>
            </w:r>
            <w:r w:rsidRPr="00BD59B7">
              <w:rPr>
                <w:color w:val="000000"/>
                <w:sz w:val="17"/>
                <w:szCs w:val="17"/>
                <w:lang w:val="es-PA"/>
              </w:rPr>
              <w:lastRenderedPageBreak/>
              <w:t>exceder a las previstas en la iniciativa de la Ley de Ingresos de la Federación y en el proyecto de Presupuesto de Egresos de la Federación, así como aquellas transferencias de la Entidad Federativa correspondiente.</w:t>
            </w:r>
          </w:p>
          <w:p w:rsidR="001003E4" w:rsidRPr="00BD59B7" w:rsidRDefault="001003E4" w:rsidP="0041369A">
            <w:pPr>
              <w:pStyle w:val="Texto0"/>
              <w:spacing w:after="0" w:line="181" w:lineRule="atLeast"/>
              <w:ind w:firstLine="289"/>
              <w:rPr>
                <w:sz w:val="17"/>
                <w:szCs w:val="17"/>
              </w:rPr>
            </w:pPr>
            <w:r w:rsidRPr="00BD59B7">
              <w:rPr>
                <w:sz w:val="17"/>
                <w:szCs w:val="17"/>
              </w:rPr>
              <w:t>Los Municipios, en adición a lo previsto en los párrafos anteriores, deberán incluir en las iniciativas de las Leyes de Ingresos y los proyectos de Presupuestos de Egresos:</w:t>
            </w:r>
          </w:p>
          <w:p w:rsidR="001003E4" w:rsidRPr="00BD59B7" w:rsidRDefault="001003E4" w:rsidP="0041369A">
            <w:pPr>
              <w:pStyle w:val="Texto0"/>
              <w:spacing w:after="0" w:line="181" w:lineRule="atLeast"/>
              <w:ind w:firstLine="289"/>
              <w:rPr>
                <w:color w:val="000000"/>
                <w:sz w:val="17"/>
                <w:szCs w:val="17"/>
              </w:rPr>
            </w:pPr>
            <w:r w:rsidRPr="00BD59B7">
              <w:rPr>
                <w:b/>
                <w:color w:val="000000"/>
                <w:sz w:val="17"/>
                <w:szCs w:val="17"/>
              </w:rPr>
              <w:t xml:space="preserve">I. </w:t>
            </w:r>
            <w:r w:rsidRPr="00BD59B7">
              <w:rPr>
                <w:color w:val="000000"/>
                <w:sz w:val="17"/>
                <w:szCs w:val="17"/>
              </w:rPr>
              <w:t>Proyecciones de finanzas públicas, considerando las premisas empleadas en los Criterios Generales de Política Económica.</w:t>
            </w:r>
          </w:p>
          <w:p w:rsidR="001003E4" w:rsidRPr="00BD59B7" w:rsidRDefault="001003E4" w:rsidP="0041369A">
            <w:pPr>
              <w:pStyle w:val="Texto0"/>
              <w:spacing w:after="0" w:line="181" w:lineRule="atLeast"/>
              <w:ind w:firstLine="289"/>
              <w:rPr>
                <w:color w:val="000000"/>
                <w:sz w:val="17"/>
                <w:szCs w:val="17"/>
              </w:rPr>
            </w:pPr>
            <w:r w:rsidRPr="00BD59B7">
              <w:rPr>
                <w:sz w:val="17"/>
                <w:szCs w:val="17"/>
              </w:rPr>
              <w:t xml:space="preserve">Las proyecciones </w:t>
            </w:r>
            <w:r w:rsidRPr="00BD59B7">
              <w:rPr>
                <w:color w:val="000000"/>
                <w:sz w:val="17"/>
                <w:szCs w:val="17"/>
              </w:rPr>
              <w:t>se realizarán con base en los formatos que emita el Consejo Nacional de Armonización Contable y abarcarán un periodo de tres años en adición al ejercicio fiscal en cuestión, las que se revisarán y, en su caso, se adecuarán anualmente en los ejercicios subsecuentes;</w:t>
            </w:r>
          </w:p>
          <w:p w:rsidR="001003E4" w:rsidRPr="00BD59B7" w:rsidRDefault="001003E4" w:rsidP="0041369A">
            <w:pPr>
              <w:pStyle w:val="Texto0"/>
              <w:spacing w:after="0" w:line="181" w:lineRule="atLeast"/>
              <w:ind w:firstLine="289"/>
              <w:rPr>
                <w:color w:val="000000"/>
                <w:sz w:val="17"/>
                <w:szCs w:val="17"/>
              </w:rPr>
            </w:pPr>
            <w:r w:rsidRPr="00BD59B7">
              <w:rPr>
                <w:b/>
                <w:color w:val="000000"/>
                <w:sz w:val="17"/>
                <w:szCs w:val="17"/>
              </w:rPr>
              <w:t xml:space="preserve">II. </w:t>
            </w:r>
            <w:r w:rsidRPr="00BD59B7">
              <w:rPr>
                <w:color w:val="000000"/>
                <w:sz w:val="17"/>
                <w:szCs w:val="17"/>
              </w:rPr>
              <w:t>Descripción de los riesgos relevantes para las finanzas públicas, incluyendo los montos de Deuda Contingente, acompañados de propuestas de acción para enfrentarlos;</w:t>
            </w:r>
          </w:p>
          <w:p w:rsidR="001003E4" w:rsidRPr="00BD59B7" w:rsidRDefault="001003E4" w:rsidP="0041369A">
            <w:pPr>
              <w:pStyle w:val="Texto0"/>
              <w:spacing w:after="0" w:line="181" w:lineRule="atLeast"/>
              <w:ind w:firstLine="289"/>
              <w:rPr>
                <w:color w:val="000000"/>
                <w:sz w:val="17"/>
                <w:szCs w:val="17"/>
              </w:rPr>
            </w:pPr>
            <w:r w:rsidRPr="00BD59B7">
              <w:rPr>
                <w:b/>
                <w:color w:val="000000"/>
                <w:sz w:val="17"/>
                <w:szCs w:val="17"/>
              </w:rPr>
              <w:t xml:space="preserve">III. </w:t>
            </w:r>
            <w:r w:rsidRPr="00BD59B7">
              <w:rPr>
                <w:color w:val="000000"/>
                <w:sz w:val="17"/>
                <w:szCs w:val="17"/>
              </w:rPr>
              <w:t>Los resultados de las finanzas públicas que abarquen un periodo de los tres últimos años y el ejercicio fiscal en cuestión, de acuerdo con los formatos que emita el Consejo Nacional de Armonización Contable para este fin, y</w:t>
            </w:r>
          </w:p>
          <w:p w:rsidR="001003E4" w:rsidRPr="00BD59B7" w:rsidRDefault="001003E4" w:rsidP="0041369A">
            <w:pPr>
              <w:pStyle w:val="Texto0"/>
              <w:spacing w:after="0" w:line="181" w:lineRule="atLeast"/>
              <w:ind w:firstLine="289"/>
              <w:rPr>
                <w:color w:val="000000"/>
                <w:sz w:val="17"/>
                <w:szCs w:val="17"/>
              </w:rPr>
            </w:pPr>
            <w:r w:rsidRPr="00BD59B7">
              <w:rPr>
                <w:b/>
                <w:color w:val="000000"/>
                <w:sz w:val="17"/>
                <w:szCs w:val="17"/>
              </w:rPr>
              <w:t xml:space="preserve">IV. </w:t>
            </w:r>
            <w:r w:rsidRPr="00BD59B7">
              <w:rPr>
                <w:color w:val="000000"/>
                <w:sz w:val="17"/>
                <w:szCs w:val="17"/>
              </w:rPr>
              <w:t>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rsidR="00E53DEB" w:rsidRPr="00DE28AC" w:rsidRDefault="001003E4" w:rsidP="00DE28AC">
            <w:pPr>
              <w:pStyle w:val="Texto0"/>
              <w:spacing w:after="0" w:line="181" w:lineRule="atLeast"/>
              <w:ind w:firstLine="289"/>
              <w:rPr>
                <w:rStyle w:val="A11"/>
                <w:color w:val="auto"/>
                <w:sz w:val="17"/>
                <w:szCs w:val="17"/>
                <w:u w:val="none"/>
              </w:rPr>
            </w:pPr>
            <w:r w:rsidRPr="002C7CC8">
              <w:rPr>
                <w:sz w:val="17"/>
                <w:szCs w:val="17"/>
              </w:rPr>
              <w:t>Las proyecciones y resultados a que se refieren las fracciones I y III, respectivamente,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finanzas o su equivalente del Estado para cumplir lo previsto en este artículo.</w:t>
            </w:r>
          </w:p>
        </w:tc>
        <w:tc>
          <w:tcPr>
            <w:tcW w:w="567" w:type="dxa"/>
            <w:vAlign w:val="center"/>
          </w:tcPr>
          <w:p w:rsidR="00E53DEB" w:rsidRDefault="001003E4" w:rsidP="003F1969">
            <w:pPr>
              <w:tabs>
                <w:tab w:val="left" w:pos="709"/>
              </w:tabs>
              <w:rPr>
                <w:rFonts w:ascii="Arial" w:hAnsi="Arial" w:cs="Arial"/>
                <w:b/>
                <w:sz w:val="28"/>
                <w:szCs w:val="28"/>
              </w:rPr>
            </w:pPr>
            <w:r>
              <w:rPr>
                <w:rFonts w:ascii="Arial" w:hAnsi="Arial" w:cs="Arial"/>
                <w:b/>
                <w:sz w:val="28"/>
                <w:szCs w:val="28"/>
              </w:rPr>
              <w:lastRenderedPageBreak/>
              <w:t>X</w:t>
            </w:r>
          </w:p>
        </w:tc>
        <w:tc>
          <w:tcPr>
            <w:tcW w:w="567" w:type="dxa"/>
            <w:vAlign w:val="center"/>
          </w:tcPr>
          <w:p w:rsidR="00E53DEB" w:rsidRPr="009E60C1" w:rsidRDefault="00E53DEB" w:rsidP="003F1969">
            <w:pPr>
              <w:tabs>
                <w:tab w:val="left" w:pos="709"/>
              </w:tabs>
              <w:rPr>
                <w:rFonts w:ascii="Arial" w:hAnsi="Arial" w:cs="Arial"/>
                <w:b/>
                <w:sz w:val="28"/>
                <w:szCs w:val="17"/>
              </w:rPr>
            </w:pPr>
          </w:p>
        </w:tc>
        <w:tc>
          <w:tcPr>
            <w:tcW w:w="1984" w:type="dxa"/>
            <w:vAlign w:val="center"/>
          </w:tcPr>
          <w:p w:rsidR="00E53DEB" w:rsidRDefault="001003E4" w:rsidP="003F1969">
            <w:pPr>
              <w:rPr>
                <w:rFonts w:ascii="Arial" w:hAnsi="Arial" w:cs="Arial"/>
                <w:bCs/>
                <w:color w:val="000000"/>
                <w:sz w:val="17"/>
                <w:szCs w:val="17"/>
              </w:rPr>
            </w:pPr>
            <w:r w:rsidRPr="00DC55B5">
              <w:rPr>
                <w:rFonts w:ascii="Arial" w:hAnsi="Arial" w:cs="Arial"/>
                <w:b/>
                <w:i/>
                <w:sz w:val="17"/>
                <w:szCs w:val="17"/>
                <w:lang w:val="es-MX"/>
              </w:rPr>
              <w:t>Art. 18 LDFEFM</w:t>
            </w:r>
          </w:p>
        </w:tc>
        <w:tc>
          <w:tcPr>
            <w:tcW w:w="1419" w:type="dxa"/>
            <w:vAlign w:val="center"/>
          </w:tcPr>
          <w:p w:rsidR="00E53DEB" w:rsidRDefault="001003E4" w:rsidP="001003E4">
            <w:pPr>
              <w:rPr>
                <w:rFonts w:ascii="Arial" w:hAnsi="Arial" w:cs="Arial"/>
                <w:sz w:val="17"/>
                <w:szCs w:val="17"/>
              </w:rPr>
            </w:pPr>
            <w:r>
              <w:rPr>
                <w:rFonts w:ascii="Arial" w:hAnsi="Arial" w:cs="Arial"/>
                <w:sz w:val="17"/>
                <w:szCs w:val="17"/>
              </w:rPr>
              <w:t>Integrantes del Ayuntamiento</w:t>
            </w:r>
          </w:p>
        </w:tc>
      </w:tr>
    </w:tbl>
    <w:p w:rsidR="003F1969" w:rsidRPr="00AF6EB9" w:rsidRDefault="003F1969" w:rsidP="003F1969">
      <w:pPr>
        <w:jc w:val="left"/>
        <w:rPr>
          <w:rFonts w:cs="Arial"/>
          <w:b/>
          <w:sz w:val="18"/>
          <w:szCs w:val="18"/>
        </w:rPr>
      </w:pPr>
    </w:p>
    <w:p w:rsidR="00AF6EB9" w:rsidRPr="00AF6EB9" w:rsidRDefault="00AF6EB9" w:rsidP="003F1969">
      <w:pPr>
        <w:jc w:val="left"/>
        <w:rPr>
          <w:rFonts w:cs="Arial"/>
          <w:b/>
          <w:sz w:val="18"/>
          <w:szCs w:val="18"/>
        </w:rPr>
      </w:pPr>
    </w:p>
    <w:p w:rsidR="00AF6EB9" w:rsidRPr="00AF6EB9" w:rsidRDefault="00AF6EB9" w:rsidP="003F1969">
      <w:pPr>
        <w:jc w:val="left"/>
        <w:rPr>
          <w:rFonts w:cs="Arial"/>
          <w:b/>
          <w:sz w:val="18"/>
          <w:szCs w:val="18"/>
        </w:rPr>
      </w:pPr>
    </w:p>
    <w:p w:rsidR="00AF6EB9" w:rsidRDefault="00AF6EB9" w:rsidP="003F1969">
      <w:pPr>
        <w:jc w:val="left"/>
        <w:rPr>
          <w:rFonts w:cs="Arial"/>
          <w:b/>
          <w:sz w:val="18"/>
          <w:szCs w:val="18"/>
        </w:rPr>
      </w:pPr>
    </w:p>
    <w:p w:rsidR="00AF6EB9" w:rsidRDefault="00AF6EB9" w:rsidP="003F1969">
      <w:pPr>
        <w:jc w:val="left"/>
        <w:rPr>
          <w:rFonts w:cs="Arial"/>
          <w:b/>
          <w:sz w:val="18"/>
          <w:szCs w:val="18"/>
        </w:rPr>
      </w:pPr>
    </w:p>
    <w:p w:rsidR="00AF6EB9" w:rsidRDefault="00AF6EB9" w:rsidP="003F1969">
      <w:pPr>
        <w:jc w:val="left"/>
        <w:rPr>
          <w:rFonts w:cs="Arial"/>
          <w:b/>
          <w:sz w:val="18"/>
          <w:szCs w:val="18"/>
        </w:rPr>
      </w:pPr>
    </w:p>
    <w:p w:rsidR="00AF6EB9" w:rsidRDefault="00AF6EB9" w:rsidP="003F1969">
      <w:pPr>
        <w:jc w:val="left"/>
        <w:rPr>
          <w:rFonts w:cs="Arial"/>
          <w:b/>
          <w:sz w:val="18"/>
          <w:szCs w:val="18"/>
        </w:rPr>
      </w:pPr>
    </w:p>
    <w:p w:rsidR="00AF6EB9" w:rsidRDefault="00AF6EB9" w:rsidP="003F1969">
      <w:pPr>
        <w:jc w:val="left"/>
        <w:rPr>
          <w:rFonts w:cs="Arial"/>
          <w:b/>
          <w:sz w:val="18"/>
          <w:szCs w:val="18"/>
        </w:rPr>
      </w:pPr>
    </w:p>
    <w:p w:rsidR="00DE28AC" w:rsidRDefault="00DE28AC" w:rsidP="003F1969">
      <w:pPr>
        <w:jc w:val="left"/>
        <w:rPr>
          <w:rFonts w:cs="Arial"/>
          <w:b/>
          <w:sz w:val="18"/>
          <w:szCs w:val="18"/>
        </w:rPr>
      </w:pPr>
    </w:p>
    <w:p w:rsidR="00DE28AC" w:rsidRDefault="00DE28AC" w:rsidP="003F1969">
      <w:pPr>
        <w:jc w:val="left"/>
        <w:rPr>
          <w:rFonts w:cs="Arial"/>
          <w:b/>
          <w:sz w:val="18"/>
          <w:szCs w:val="18"/>
        </w:rPr>
      </w:pPr>
    </w:p>
    <w:p w:rsidR="00DE28AC" w:rsidRDefault="00DE28AC" w:rsidP="003F1969">
      <w:pPr>
        <w:jc w:val="left"/>
        <w:rPr>
          <w:rFonts w:cs="Arial"/>
          <w:b/>
          <w:sz w:val="18"/>
          <w:szCs w:val="18"/>
        </w:rPr>
      </w:pPr>
    </w:p>
    <w:p w:rsidR="00DE28AC" w:rsidRDefault="00DE28AC" w:rsidP="003F1969">
      <w:pPr>
        <w:jc w:val="left"/>
        <w:rPr>
          <w:rFonts w:cs="Arial"/>
          <w:b/>
          <w:sz w:val="18"/>
          <w:szCs w:val="18"/>
        </w:rPr>
      </w:pPr>
    </w:p>
    <w:p w:rsidR="00DE28AC" w:rsidRPr="00AF6EB9" w:rsidRDefault="00DE28AC" w:rsidP="003F1969">
      <w:pPr>
        <w:jc w:val="left"/>
        <w:rPr>
          <w:rFonts w:cs="Arial"/>
          <w:b/>
          <w:sz w:val="18"/>
          <w:szCs w:val="18"/>
        </w:rPr>
      </w:pPr>
    </w:p>
    <w:p w:rsidR="00AF6EB9" w:rsidRPr="00AF6EB9" w:rsidRDefault="00AF6EB9" w:rsidP="003F1969">
      <w:pPr>
        <w:jc w:val="left"/>
        <w:rPr>
          <w:rFonts w:cs="Arial"/>
          <w:b/>
          <w:sz w:val="18"/>
          <w:szCs w:val="18"/>
        </w:rPr>
      </w:pPr>
    </w:p>
    <w:p w:rsidR="00AF6EB9" w:rsidRPr="00AF6EB9" w:rsidRDefault="00AF6EB9" w:rsidP="003F1969">
      <w:pPr>
        <w:jc w:val="left"/>
        <w:rPr>
          <w:rFonts w:cs="Arial"/>
          <w:b/>
          <w:sz w:val="18"/>
          <w:szCs w:val="18"/>
        </w:rPr>
      </w:pPr>
    </w:p>
    <w:p w:rsidR="00AF6EB9" w:rsidRPr="00AF6EB9" w:rsidRDefault="00AF6EB9" w:rsidP="003F1969">
      <w:pPr>
        <w:jc w:val="left"/>
        <w:rPr>
          <w:rFonts w:cs="Arial"/>
          <w:b/>
          <w:sz w:val="18"/>
          <w:szCs w:val="18"/>
        </w:rPr>
      </w:pPr>
    </w:p>
    <w:p w:rsidR="003F1969" w:rsidRPr="00AF6EB9" w:rsidRDefault="003F1969" w:rsidP="003F1969">
      <w:pPr>
        <w:jc w:val="left"/>
        <w:rPr>
          <w:rFonts w:cs="Arial"/>
          <w:b/>
          <w:sz w:val="18"/>
          <w:szCs w:val="18"/>
        </w:rPr>
      </w:pPr>
    </w:p>
    <w:p w:rsidR="003F1969" w:rsidRPr="00214EF1" w:rsidRDefault="003F1969" w:rsidP="003F1969">
      <w:pPr>
        <w:jc w:val="left"/>
        <w:rPr>
          <w:rFonts w:ascii="Arial" w:hAnsi="Arial" w:cs="Arial"/>
          <w:b/>
          <w:sz w:val="28"/>
        </w:rPr>
      </w:pPr>
      <w:r>
        <w:rPr>
          <w:rFonts w:ascii="Arial" w:hAnsi="Arial" w:cs="Arial"/>
          <w:b/>
          <w:sz w:val="28"/>
        </w:rPr>
        <w:lastRenderedPageBreak/>
        <w:t>ABREVIATURAS</w:t>
      </w:r>
    </w:p>
    <w:p w:rsidR="003F1969" w:rsidRDefault="003F1969" w:rsidP="003F1969">
      <w:pPr>
        <w:jc w:val="left"/>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10767"/>
      </w:tblGrid>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ASEJ</w:t>
            </w:r>
          </w:p>
        </w:tc>
        <w:tc>
          <w:tcPr>
            <w:tcW w:w="10767" w:type="dxa"/>
            <w:vAlign w:val="center"/>
          </w:tcPr>
          <w:p w:rsidR="003F1969" w:rsidRPr="00AF7052" w:rsidRDefault="003F1969" w:rsidP="003F1969">
            <w:pPr>
              <w:spacing w:before="240" w:line="360" w:lineRule="auto"/>
              <w:jc w:val="left"/>
              <w:rPr>
                <w:rFonts w:ascii="Arial" w:hAnsi="Arial" w:cs="Arial"/>
              </w:rPr>
            </w:pPr>
            <w:r>
              <w:rPr>
                <w:rFonts w:ascii="Arial" w:hAnsi="Arial" w:cs="Arial"/>
              </w:rPr>
              <w:t>Auditoría Superior del Estado de Jalisco.</w:t>
            </w:r>
          </w:p>
        </w:tc>
      </w:tr>
      <w:tr w:rsidR="003F1969" w:rsidTr="00B75EB5">
        <w:trPr>
          <w:trHeight w:val="255"/>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HCEJ</w:t>
            </w:r>
          </w:p>
        </w:tc>
        <w:tc>
          <w:tcPr>
            <w:tcW w:w="10767" w:type="dxa"/>
            <w:vAlign w:val="center"/>
          </w:tcPr>
          <w:p w:rsidR="003F1969" w:rsidRPr="00AF7052" w:rsidRDefault="003F1969" w:rsidP="003F1969">
            <w:pPr>
              <w:spacing w:before="240" w:line="360" w:lineRule="auto"/>
              <w:jc w:val="left"/>
              <w:rPr>
                <w:rFonts w:ascii="Arial" w:hAnsi="Arial" w:cs="Arial"/>
              </w:rPr>
            </w:pPr>
            <w:r>
              <w:rPr>
                <w:rFonts w:ascii="Arial" w:hAnsi="Arial" w:cs="Arial"/>
              </w:rPr>
              <w:t>Honorable Congreso del Estado de Jalisco.</w:t>
            </w:r>
          </w:p>
        </w:tc>
      </w:tr>
      <w:tr w:rsidR="00B75EB5" w:rsidTr="003F1969">
        <w:trPr>
          <w:trHeight w:val="253"/>
        </w:trPr>
        <w:tc>
          <w:tcPr>
            <w:tcW w:w="1390" w:type="dxa"/>
            <w:vAlign w:val="center"/>
          </w:tcPr>
          <w:p w:rsidR="00B75EB5" w:rsidRDefault="00B75EB5" w:rsidP="003F1969">
            <w:pPr>
              <w:spacing w:before="240" w:line="360" w:lineRule="auto"/>
              <w:jc w:val="left"/>
              <w:rPr>
                <w:rFonts w:ascii="Arial" w:hAnsi="Arial" w:cs="Arial"/>
                <w:b/>
              </w:rPr>
            </w:pPr>
            <w:proofErr w:type="spellStart"/>
            <w:r>
              <w:rPr>
                <w:rFonts w:ascii="Arial" w:hAnsi="Arial" w:cs="Arial"/>
                <w:b/>
              </w:rPr>
              <w:t>OPD’s</w:t>
            </w:r>
            <w:proofErr w:type="spellEnd"/>
          </w:p>
        </w:tc>
        <w:tc>
          <w:tcPr>
            <w:tcW w:w="10767" w:type="dxa"/>
            <w:vAlign w:val="center"/>
          </w:tcPr>
          <w:p w:rsidR="00B75EB5" w:rsidRDefault="00B75EB5" w:rsidP="003F1969">
            <w:pPr>
              <w:spacing w:before="240" w:line="360" w:lineRule="auto"/>
              <w:jc w:val="left"/>
              <w:rPr>
                <w:rFonts w:ascii="Arial" w:hAnsi="Arial" w:cs="Arial"/>
              </w:rPr>
            </w:pPr>
            <w:r>
              <w:rPr>
                <w:rFonts w:ascii="Arial" w:hAnsi="Arial" w:cs="Arial"/>
              </w:rPr>
              <w:t>Organismos Públicos Descentralizados Municipales.</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LFSAPEJM</w:t>
            </w:r>
          </w:p>
        </w:tc>
        <w:tc>
          <w:tcPr>
            <w:tcW w:w="10767" w:type="dxa"/>
            <w:vAlign w:val="center"/>
          </w:tcPr>
          <w:p w:rsidR="003F1969" w:rsidRPr="00AF7052" w:rsidRDefault="003F1969" w:rsidP="003F1969">
            <w:pPr>
              <w:spacing w:before="240" w:line="360" w:lineRule="auto"/>
              <w:jc w:val="left"/>
              <w:rPr>
                <w:rFonts w:ascii="Arial" w:hAnsi="Arial" w:cs="Arial"/>
              </w:rPr>
            </w:pPr>
            <w:r>
              <w:rPr>
                <w:rFonts w:ascii="Arial" w:hAnsi="Arial" w:cs="Arial"/>
              </w:rPr>
              <w:t>Ley de Fiscalización Superior y Auditoría Pública del Estado de Jalisco y sus Municipios.</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LHMEJ</w:t>
            </w:r>
          </w:p>
        </w:tc>
        <w:tc>
          <w:tcPr>
            <w:tcW w:w="10767" w:type="dxa"/>
            <w:vAlign w:val="center"/>
          </w:tcPr>
          <w:p w:rsidR="003F1969" w:rsidRPr="00AF7052" w:rsidRDefault="003F1969" w:rsidP="003F1969">
            <w:pPr>
              <w:spacing w:before="240" w:line="360" w:lineRule="auto"/>
              <w:jc w:val="left"/>
              <w:rPr>
                <w:rFonts w:ascii="Arial" w:hAnsi="Arial" w:cs="Arial"/>
              </w:rPr>
            </w:pPr>
            <w:r>
              <w:rPr>
                <w:rFonts w:ascii="Arial" w:hAnsi="Arial" w:cs="Arial"/>
              </w:rPr>
              <w:t>Ley de Hacienda Municipal del Estado de Jalisco.</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LIM</w:t>
            </w:r>
          </w:p>
        </w:tc>
        <w:tc>
          <w:tcPr>
            <w:tcW w:w="10767" w:type="dxa"/>
            <w:vAlign w:val="center"/>
          </w:tcPr>
          <w:p w:rsidR="003F1969" w:rsidRPr="00AF7052" w:rsidRDefault="003F1969" w:rsidP="003F1969">
            <w:pPr>
              <w:spacing w:before="240" w:line="360" w:lineRule="auto"/>
              <w:jc w:val="left"/>
              <w:rPr>
                <w:rFonts w:ascii="Arial" w:hAnsi="Arial" w:cs="Arial"/>
              </w:rPr>
            </w:pPr>
            <w:r>
              <w:rPr>
                <w:rFonts w:ascii="Arial" w:hAnsi="Arial" w:cs="Arial"/>
              </w:rPr>
              <w:t>Ley de Ingresos Municipal.</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LISR</w:t>
            </w:r>
          </w:p>
        </w:tc>
        <w:tc>
          <w:tcPr>
            <w:tcW w:w="10767" w:type="dxa"/>
            <w:vAlign w:val="center"/>
          </w:tcPr>
          <w:p w:rsidR="003F1969" w:rsidRDefault="003F1969" w:rsidP="003F1969">
            <w:pPr>
              <w:spacing w:before="240" w:line="360" w:lineRule="auto"/>
              <w:jc w:val="left"/>
              <w:rPr>
                <w:rFonts w:ascii="Arial" w:hAnsi="Arial" w:cs="Arial"/>
              </w:rPr>
            </w:pPr>
            <w:r>
              <w:rPr>
                <w:rFonts w:ascii="Arial" w:hAnsi="Arial" w:cs="Arial"/>
              </w:rPr>
              <w:t>Ley del Impuesto Sobre la Renta.</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SHCP</w:t>
            </w:r>
          </w:p>
        </w:tc>
        <w:tc>
          <w:tcPr>
            <w:tcW w:w="10767" w:type="dxa"/>
            <w:vAlign w:val="center"/>
          </w:tcPr>
          <w:p w:rsidR="003F1969" w:rsidRDefault="003F1969" w:rsidP="003F1969">
            <w:pPr>
              <w:spacing w:before="240" w:line="360" w:lineRule="auto"/>
              <w:jc w:val="left"/>
              <w:rPr>
                <w:rFonts w:ascii="Arial" w:hAnsi="Arial" w:cs="Arial"/>
              </w:rPr>
            </w:pPr>
            <w:r>
              <w:rPr>
                <w:rFonts w:ascii="Arial" w:hAnsi="Arial" w:cs="Arial"/>
              </w:rPr>
              <w:t>Secretaría de Hacienda y Crédito Público.</w:t>
            </w:r>
          </w:p>
        </w:tc>
      </w:tr>
      <w:tr w:rsidR="003F1969" w:rsidTr="003F1969">
        <w:trPr>
          <w:trHeight w:val="253"/>
        </w:trPr>
        <w:tc>
          <w:tcPr>
            <w:tcW w:w="1390" w:type="dxa"/>
            <w:vAlign w:val="center"/>
          </w:tcPr>
          <w:p w:rsidR="003F1969" w:rsidRDefault="003F1969" w:rsidP="001944BF">
            <w:pPr>
              <w:spacing w:before="240" w:line="360" w:lineRule="auto"/>
              <w:jc w:val="left"/>
              <w:rPr>
                <w:rFonts w:ascii="Arial" w:hAnsi="Arial" w:cs="Arial"/>
                <w:b/>
              </w:rPr>
            </w:pPr>
            <w:r>
              <w:rPr>
                <w:rFonts w:ascii="Arial" w:hAnsi="Arial" w:cs="Arial"/>
                <w:b/>
              </w:rPr>
              <w:t>LCF</w:t>
            </w:r>
          </w:p>
        </w:tc>
        <w:tc>
          <w:tcPr>
            <w:tcW w:w="10767" w:type="dxa"/>
            <w:vAlign w:val="center"/>
          </w:tcPr>
          <w:p w:rsidR="003F1969" w:rsidRDefault="003F1969" w:rsidP="001944BF">
            <w:pPr>
              <w:spacing w:before="240" w:line="360" w:lineRule="auto"/>
              <w:jc w:val="left"/>
              <w:rPr>
                <w:rFonts w:ascii="Arial" w:hAnsi="Arial" w:cs="Arial"/>
              </w:rPr>
            </w:pPr>
            <w:r>
              <w:rPr>
                <w:rFonts w:ascii="Arial" w:hAnsi="Arial" w:cs="Arial"/>
              </w:rPr>
              <w:t>Ley de Coordinación Fiscal.</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LRSPEJ</w:t>
            </w:r>
          </w:p>
        </w:tc>
        <w:tc>
          <w:tcPr>
            <w:tcW w:w="10767" w:type="dxa"/>
            <w:vAlign w:val="center"/>
          </w:tcPr>
          <w:p w:rsidR="003F1969" w:rsidRPr="00787223" w:rsidRDefault="003F1969" w:rsidP="003F1969">
            <w:pPr>
              <w:spacing w:before="240" w:line="360" w:lineRule="auto"/>
              <w:jc w:val="left"/>
              <w:rPr>
                <w:rFonts w:ascii="Arial" w:hAnsi="Arial" w:cs="Arial"/>
              </w:rPr>
            </w:pPr>
            <w:r w:rsidRPr="00787223">
              <w:rPr>
                <w:rFonts w:ascii="Arial" w:hAnsi="Arial" w:cs="Arial"/>
                <w:lang w:val="es-MX"/>
              </w:rPr>
              <w:t>Ley de Responsabilidades de los Servidores Públicos del Estado de Jalisco.</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LCMEJ</w:t>
            </w:r>
          </w:p>
        </w:tc>
        <w:tc>
          <w:tcPr>
            <w:tcW w:w="10767" w:type="dxa"/>
            <w:vAlign w:val="center"/>
          </w:tcPr>
          <w:p w:rsidR="003F1969" w:rsidRPr="008F1D97" w:rsidRDefault="003F1969" w:rsidP="003F1969">
            <w:pPr>
              <w:spacing w:before="240" w:line="360" w:lineRule="auto"/>
              <w:jc w:val="left"/>
              <w:rPr>
                <w:rFonts w:ascii="Arial" w:hAnsi="Arial" w:cs="Arial"/>
                <w:lang w:val="es-MX"/>
              </w:rPr>
            </w:pPr>
            <w:r w:rsidRPr="008F1D97">
              <w:rPr>
                <w:rFonts w:ascii="Arial" w:hAnsi="Arial" w:cs="Arial"/>
                <w:lang w:val="es-MX"/>
              </w:rPr>
              <w:t>Ley de Catastro Municipal del Estado de Jalisco</w:t>
            </w:r>
            <w:r>
              <w:rPr>
                <w:rFonts w:ascii="Arial" w:hAnsi="Arial" w:cs="Arial"/>
                <w:lang w:val="es-MX"/>
              </w:rPr>
              <w:t>.</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LGAPMEJ</w:t>
            </w:r>
          </w:p>
        </w:tc>
        <w:tc>
          <w:tcPr>
            <w:tcW w:w="10767" w:type="dxa"/>
            <w:vAlign w:val="center"/>
          </w:tcPr>
          <w:p w:rsidR="003F1969" w:rsidRPr="008F1D97" w:rsidRDefault="003F1969" w:rsidP="003F1969">
            <w:pPr>
              <w:spacing w:before="240" w:line="360" w:lineRule="auto"/>
              <w:jc w:val="left"/>
              <w:rPr>
                <w:rFonts w:ascii="Arial" w:hAnsi="Arial" w:cs="Arial"/>
                <w:lang w:val="es-MX"/>
              </w:rPr>
            </w:pPr>
            <w:r w:rsidRPr="008F1D97">
              <w:rPr>
                <w:rFonts w:ascii="Arial" w:hAnsi="Arial" w:cs="Arial"/>
                <w:lang w:val="es-MX"/>
              </w:rPr>
              <w:t>Ley del Gobierno y la Administración Pública Municipal del Estado de Jalisco.</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lastRenderedPageBreak/>
              <w:t>IAGF</w:t>
            </w:r>
          </w:p>
        </w:tc>
        <w:tc>
          <w:tcPr>
            <w:tcW w:w="10767" w:type="dxa"/>
            <w:vAlign w:val="center"/>
          </w:tcPr>
          <w:p w:rsidR="003F1969" w:rsidRPr="008F1D97" w:rsidRDefault="003F1969" w:rsidP="003F1969">
            <w:pPr>
              <w:spacing w:before="240" w:line="360" w:lineRule="auto"/>
              <w:jc w:val="left"/>
              <w:rPr>
                <w:rFonts w:ascii="Arial" w:hAnsi="Arial" w:cs="Arial"/>
                <w:lang w:val="es-MX"/>
              </w:rPr>
            </w:pPr>
            <w:r>
              <w:rPr>
                <w:rFonts w:ascii="Arial" w:hAnsi="Arial" w:cs="Arial"/>
                <w:lang w:val="es-MX"/>
              </w:rPr>
              <w:t>Informe de Avance de la Gestión Financiera.</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H. AYTO.</w:t>
            </w:r>
          </w:p>
        </w:tc>
        <w:tc>
          <w:tcPr>
            <w:tcW w:w="10767" w:type="dxa"/>
            <w:vAlign w:val="center"/>
          </w:tcPr>
          <w:p w:rsidR="003F1969" w:rsidRDefault="003F1969" w:rsidP="003F1969">
            <w:pPr>
              <w:spacing w:before="240" w:line="360" w:lineRule="auto"/>
              <w:jc w:val="left"/>
              <w:rPr>
                <w:rFonts w:ascii="Arial" w:hAnsi="Arial" w:cs="Arial"/>
                <w:lang w:val="es-MX"/>
              </w:rPr>
            </w:pPr>
            <w:r>
              <w:rPr>
                <w:rFonts w:ascii="Arial" w:hAnsi="Arial" w:cs="Arial"/>
                <w:lang w:val="es-MX"/>
              </w:rPr>
              <w:t>Honorable Ayuntamiento.</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CTCM</w:t>
            </w:r>
          </w:p>
        </w:tc>
        <w:tc>
          <w:tcPr>
            <w:tcW w:w="10767" w:type="dxa"/>
            <w:vAlign w:val="center"/>
          </w:tcPr>
          <w:p w:rsidR="003F1969" w:rsidRDefault="003F1969" w:rsidP="003F1969">
            <w:pPr>
              <w:spacing w:before="240" w:line="360" w:lineRule="auto"/>
              <w:jc w:val="left"/>
              <w:rPr>
                <w:rFonts w:ascii="Arial" w:hAnsi="Arial" w:cs="Arial"/>
                <w:lang w:val="es-MX"/>
              </w:rPr>
            </w:pPr>
            <w:r>
              <w:rPr>
                <w:rFonts w:ascii="Arial" w:hAnsi="Arial" w:cs="Arial"/>
                <w:lang w:val="es-MX"/>
              </w:rPr>
              <w:t>Consejo Técnico Catastral Municipal.</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LDPEJM</w:t>
            </w:r>
          </w:p>
        </w:tc>
        <w:tc>
          <w:tcPr>
            <w:tcW w:w="10767" w:type="dxa"/>
            <w:vAlign w:val="center"/>
          </w:tcPr>
          <w:p w:rsidR="003F1969" w:rsidRDefault="003F1969" w:rsidP="003F1969">
            <w:pPr>
              <w:spacing w:before="240" w:line="360" w:lineRule="auto"/>
              <w:jc w:val="left"/>
              <w:rPr>
                <w:rFonts w:ascii="Arial" w:hAnsi="Arial" w:cs="Arial"/>
                <w:lang w:val="es-MX"/>
              </w:rPr>
            </w:pPr>
            <w:r>
              <w:rPr>
                <w:rFonts w:ascii="Arial" w:hAnsi="Arial" w:cs="Arial"/>
                <w:lang w:val="es-MX"/>
              </w:rPr>
              <w:t>Ley de Deuda Pública del Estado de Jalisco y sus Municipios.</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SEPAF</w:t>
            </w:r>
          </w:p>
        </w:tc>
        <w:tc>
          <w:tcPr>
            <w:tcW w:w="10767" w:type="dxa"/>
            <w:vAlign w:val="center"/>
          </w:tcPr>
          <w:p w:rsidR="003F1969" w:rsidRDefault="003F1969" w:rsidP="0092045B">
            <w:pPr>
              <w:spacing w:before="240" w:line="360" w:lineRule="auto"/>
              <w:jc w:val="left"/>
              <w:rPr>
                <w:rFonts w:ascii="Arial" w:hAnsi="Arial" w:cs="Arial"/>
                <w:lang w:val="es-MX"/>
              </w:rPr>
            </w:pPr>
            <w:r>
              <w:rPr>
                <w:rFonts w:ascii="Arial" w:hAnsi="Arial" w:cs="Arial"/>
                <w:lang w:val="es-MX"/>
              </w:rPr>
              <w:t>Secretaría de Planeación, Administración y Finanzas.</w:t>
            </w:r>
          </w:p>
        </w:tc>
      </w:tr>
      <w:tr w:rsidR="003F1969" w:rsidTr="003F1969">
        <w:trPr>
          <w:trHeight w:val="253"/>
        </w:trPr>
        <w:tc>
          <w:tcPr>
            <w:tcW w:w="1390" w:type="dxa"/>
            <w:vAlign w:val="center"/>
          </w:tcPr>
          <w:p w:rsidR="003F1969" w:rsidRDefault="003F1969" w:rsidP="003F1969">
            <w:pPr>
              <w:spacing w:before="240" w:line="360" w:lineRule="auto"/>
              <w:jc w:val="left"/>
              <w:rPr>
                <w:rFonts w:ascii="Arial" w:hAnsi="Arial" w:cs="Arial"/>
                <w:b/>
              </w:rPr>
            </w:pPr>
            <w:r>
              <w:rPr>
                <w:rFonts w:ascii="Arial" w:hAnsi="Arial" w:cs="Arial"/>
                <w:b/>
              </w:rPr>
              <w:t>LGCG</w:t>
            </w:r>
          </w:p>
        </w:tc>
        <w:tc>
          <w:tcPr>
            <w:tcW w:w="10767" w:type="dxa"/>
            <w:vAlign w:val="center"/>
          </w:tcPr>
          <w:p w:rsidR="003F1969" w:rsidRDefault="003F1969" w:rsidP="003F1969">
            <w:pPr>
              <w:spacing w:before="240" w:line="360" w:lineRule="auto"/>
              <w:jc w:val="left"/>
              <w:rPr>
                <w:rFonts w:ascii="Arial" w:hAnsi="Arial" w:cs="Arial"/>
                <w:lang w:val="es-MX"/>
              </w:rPr>
            </w:pPr>
            <w:r>
              <w:rPr>
                <w:rFonts w:ascii="Arial" w:hAnsi="Arial" w:cs="Arial"/>
                <w:lang w:val="es-MX"/>
              </w:rPr>
              <w:t>Ley General de Contabilidad Gubernamental.</w:t>
            </w:r>
          </w:p>
        </w:tc>
      </w:tr>
      <w:tr w:rsidR="00FE2621" w:rsidTr="003F1969">
        <w:trPr>
          <w:trHeight w:val="253"/>
        </w:trPr>
        <w:tc>
          <w:tcPr>
            <w:tcW w:w="1390" w:type="dxa"/>
            <w:vAlign w:val="center"/>
          </w:tcPr>
          <w:p w:rsidR="00FE2621" w:rsidRDefault="00FE2621" w:rsidP="003F1969">
            <w:pPr>
              <w:spacing w:before="240" w:line="360" w:lineRule="auto"/>
              <w:jc w:val="left"/>
              <w:rPr>
                <w:rFonts w:ascii="Arial" w:hAnsi="Arial" w:cs="Arial"/>
                <w:b/>
              </w:rPr>
            </w:pPr>
            <w:r>
              <w:rPr>
                <w:rFonts w:ascii="Arial" w:hAnsi="Arial" w:cs="Arial"/>
                <w:b/>
              </w:rPr>
              <w:t>LDFEFM</w:t>
            </w:r>
          </w:p>
        </w:tc>
        <w:tc>
          <w:tcPr>
            <w:tcW w:w="10767" w:type="dxa"/>
            <w:vAlign w:val="center"/>
          </w:tcPr>
          <w:p w:rsidR="00FE2621" w:rsidRDefault="00FE2621" w:rsidP="00FE2621">
            <w:pPr>
              <w:spacing w:before="240" w:line="360" w:lineRule="auto"/>
              <w:jc w:val="left"/>
              <w:rPr>
                <w:rFonts w:ascii="Arial" w:hAnsi="Arial" w:cs="Arial"/>
                <w:lang w:val="es-MX"/>
              </w:rPr>
            </w:pPr>
            <w:r>
              <w:rPr>
                <w:rFonts w:ascii="Arial" w:hAnsi="Arial" w:cs="Arial"/>
                <w:lang w:val="es-MX"/>
              </w:rPr>
              <w:t>Ley de Disciplina Financiera de las Entidades Federativas y los Municipios.</w:t>
            </w:r>
          </w:p>
        </w:tc>
      </w:tr>
    </w:tbl>
    <w:p w:rsidR="003F1969" w:rsidRPr="00597D2D" w:rsidRDefault="003F1969" w:rsidP="003F1969">
      <w:pPr>
        <w:spacing w:before="240"/>
        <w:jc w:val="left"/>
        <w:rPr>
          <w:rFonts w:cs="Arial"/>
          <w:b/>
          <w:sz w:val="18"/>
          <w:szCs w:val="18"/>
        </w:rPr>
      </w:pPr>
    </w:p>
    <w:p w:rsidR="003F1969" w:rsidRPr="00597D2D" w:rsidRDefault="003F1969" w:rsidP="003F1969">
      <w:pPr>
        <w:spacing w:before="240"/>
        <w:jc w:val="left"/>
        <w:rPr>
          <w:rFonts w:cs="Arial"/>
          <w:b/>
          <w:sz w:val="18"/>
          <w:szCs w:val="18"/>
        </w:rPr>
      </w:pPr>
    </w:p>
    <w:p w:rsidR="003F1969" w:rsidRPr="00597D2D" w:rsidRDefault="003F1969" w:rsidP="003F1969">
      <w:pPr>
        <w:spacing w:before="240"/>
        <w:jc w:val="left"/>
        <w:rPr>
          <w:rFonts w:cs="Arial"/>
          <w:b/>
          <w:sz w:val="18"/>
          <w:szCs w:val="18"/>
        </w:rPr>
      </w:pPr>
    </w:p>
    <w:p w:rsidR="003F1969" w:rsidRPr="00597D2D" w:rsidRDefault="003F1969" w:rsidP="003F1969">
      <w:pPr>
        <w:spacing w:before="240"/>
        <w:jc w:val="left"/>
        <w:rPr>
          <w:rFonts w:cs="Arial"/>
          <w:b/>
          <w:sz w:val="18"/>
          <w:szCs w:val="18"/>
        </w:rPr>
      </w:pPr>
    </w:p>
    <w:p w:rsidR="003F1969" w:rsidRPr="00597D2D" w:rsidRDefault="003F1969" w:rsidP="003F1969">
      <w:pPr>
        <w:spacing w:before="240"/>
        <w:jc w:val="left"/>
        <w:rPr>
          <w:rFonts w:cs="Arial"/>
          <w:b/>
          <w:sz w:val="18"/>
          <w:szCs w:val="18"/>
        </w:rPr>
      </w:pPr>
    </w:p>
    <w:p w:rsidR="003F1969" w:rsidRPr="00597D2D" w:rsidRDefault="003F1969" w:rsidP="003F1969">
      <w:pPr>
        <w:spacing w:before="240"/>
        <w:jc w:val="left"/>
        <w:rPr>
          <w:rFonts w:cs="Arial"/>
          <w:b/>
          <w:sz w:val="18"/>
          <w:szCs w:val="18"/>
        </w:rPr>
      </w:pPr>
    </w:p>
    <w:p w:rsidR="003F1969" w:rsidRPr="00597D2D" w:rsidRDefault="003F1969" w:rsidP="003F1969">
      <w:pPr>
        <w:spacing w:before="240"/>
        <w:jc w:val="left"/>
        <w:rPr>
          <w:rFonts w:cs="Arial"/>
          <w:b/>
          <w:sz w:val="18"/>
          <w:szCs w:val="18"/>
        </w:rPr>
      </w:pPr>
    </w:p>
    <w:p w:rsidR="003F1969" w:rsidRPr="00597D2D" w:rsidRDefault="003F1969" w:rsidP="003F1969">
      <w:pPr>
        <w:spacing w:before="240"/>
        <w:jc w:val="left"/>
        <w:rPr>
          <w:rFonts w:cs="Arial"/>
          <w:b/>
          <w:sz w:val="18"/>
          <w:szCs w:val="18"/>
        </w:rPr>
      </w:pPr>
    </w:p>
    <w:p w:rsidR="003F1969" w:rsidRDefault="003F1969" w:rsidP="003F1969">
      <w:pPr>
        <w:spacing w:before="240"/>
        <w:jc w:val="left"/>
        <w:rPr>
          <w:rFonts w:ascii="Arial" w:hAnsi="Arial" w:cs="Arial"/>
          <w:b/>
          <w:sz w:val="32"/>
          <w:szCs w:val="32"/>
        </w:rPr>
      </w:pPr>
      <w:r w:rsidRPr="00385311">
        <w:rPr>
          <w:rFonts w:ascii="Arial" w:hAnsi="Arial" w:cs="Arial"/>
          <w:b/>
          <w:sz w:val="32"/>
          <w:szCs w:val="32"/>
        </w:rPr>
        <w:lastRenderedPageBreak/>
        <w:t>ANEXO 1.</w:t>
      </w:r>
    </w:p>
    <w:p w:rsidR="007B4295" w:rsidRPr="00385311" w:rsidRDefault="007B4295" w:rsidP="003F1969">
      <w:pPr>
        <w:jc w:val="left"/>
        <w:rPr>
          <w:rFonts w:ascii="Arial" w:hAnsi="Arial" w:cs="Arial"/>
          <w:b/>
          <w:sz w:val="32"/>
          <w:szCs w:val="32"/>
        </w:rPr>
      </w:pPr>
    </w:p>
    <w:p w:rsidR="003F1969" w:rsidRPr="00385311" w:rsidRDefault="003F1969" w:rsidP="003F1969">
      <w:pPr>
        <w:pStyle w:val="Puesto"/>
        <w:spacing w:line="360" w:lineRule="auto"/>
        <w:jc w:val="left"/>
        <w:rPr>
          <w:rFonts w:ascii="Arial" w:hAnsi="Arial" w:cs="Arial"/>
          <w:sz w:val="28"/>
          <w:szCs w:val="28"/>
        </w:rPr>
      </w:pPr>
      <w:r w:rsidRPr="00385311">
        <w:rPr>
          <w:rFonts w:ascii="Arial" w:hAnsi="Arial" w:cs="Arial"/>
          <w:sz w:val="28"/>
          <w:szCs w:val="28"/>
        </w:rPr>
        <w:t xml:space="preserve">SE ENTENDERAN COMO </w:t>
      </w:r>
      <w:r>
        <w:rPr>
          <w:rFonts w:ascii="Arial" w:hAnsi="Arial" w:cs="Arial"/>
          <w:sz w:val="28"/>
          <w:szCs w:val="28"/>
        </w:rPr>
        <w:t>ORGANISMOS PÚBLICOS DESCENTRALIZADOS DENTRO DEL Á</w:t>
      </w:r>
      <w:r w:rsidRPr="00385311">
        <w:rPr>
          <w:rFonts w:ascii="Arial" w:hAnsi="Arial" w:cs="Arial"/>
          <w:sz w:val="28"/>
          <w:szCs w:val="28"/>
        </w:rPr>
        <w:t>MBITO MUNICIPAL</w:t>
      </w:r>
      <w:r>
        <w:rPr>
          <w:rFonts w:ascii="Arial" w:hAnsi="Arial" w:cs="Arial"/>
          <w:sz w:val="28"/>
          <w:szCs w:val="28"/>
        </w:rPr>
        <w:t>,</w:t>
      </w:r>
      <w:r w:rsidRPr="00385311">
        <w:rPr>
          <w:rFonts w:ascii="Arial" w:hAnsi="Arial" w:cs="Arial"/>
          <w:sz w:val="28"/>
          <w:szCs w:val="28"/>
        </w:rPr>
        <w:t xml:space="preserve"> </w:t>
      </w:r>
      <w:r w:rsidR="00C006A3">
        <w:rPr>
          <w:rFonts w:ascii="Arial" w:hAnsi="Arial" w:cs="Arial"/>
          <w:sz w:val="28"/>
          <w:szCs w:val="28"/>
        </w:rPr>
        <w:t>ENTRE OTROS</w:t>
      </w:r>
      <w:r w:rsidR="00417BA8">
        <w:rPr>
          <w:rFonts w:ascii="Arial" w:hAnsi="Arial" w:cs="Arial"/>
          <w:sz w:val="28"/>
          <w:szCs w:val="28"/>
        </w:rPr>
        <w:t>, A LOS SIGUIENTES</w:t>
      </w:r>
      <w:r w:rsidRPr="00385311">
        <w:rPr>
          <w:rFonts w:ascii="Arial" w:hAnsi="Arial" w:cs="Arial"/>
          <w:sz w:val="28"/>
          <w:szCs w:val="28"/>
        </w:rPr>
        <w:t>:</w:t>
      </w:r>
    </w:p>
    <w:p w:rsidR="003F1969" w:rsidRPr="007B4295" w:rsidRDefault="003F1969" w:rsidP="007B4295">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SISTEMA PARA EL DESARROLLO INTEGRAL DE LA FAMILIA</w:t>
      </w:r>
    </w:p>
    <w:p w:rsidR="003F1969" w:rsidRPr="007B4295" w:rsidRDefault="003F1969" w:rsidP="007B4295">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SISTEMA DE AGUA POTABLE, ALCANTARILLADO Y SANEAMIENTO</w:t>
      </w:r>
    </w:p>
    <w:p w:rsidR="003F1969" w:rsidRPr="007B4295" w:rsidRDefault="003F1969" w:rsidP="007B4295">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SISTEMA INTERMUNICIPAL DE MANEJO DE RESIDUOS</w:t>
      </w:r>
    </w:p>
    <w:p w:rsidR="003F1969" w:rsidRPr="007B4295" w:rsidRDefault="003F1969" w:rsidP="007B4295">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INSTITUTO MUNICIPAL DE LAS MUJERES</w:t>
      </w:r>
    </w:p>
    <w:p w:rsidR="003F1969" w:rsidRPr="007B4295" w:rsidRDefault="003F1969" w:rsidP="007B4295">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INSTITUTO MUNICIPAL DE ATENCIÓN A LA JUVENTUD</w:t>
      </w:r>
    </w:p>
    <w:p w:rsidR="003F1969" w:rsidRPr="007B4295" w:rsidRDefault="003F1969" w:rsidP="007B4295">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INSTITUTO MUNICIPAL DE LA VIVIENDA</w:t>
      </w:r>
    </w:p>
    <w:p w:rsidR="003F1969" w:rsidRPr="007B4295" w:rsidRDefault="003F1969" w:rsidP="007B4295">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CONSEJO DE COLABORACIÓN MUNICIPAL</w:t>
      </w:r>
    </w:p>
    <w:p w:rsidR="003F1969" w:rsidRPr="007B4295" w:rsidRDefault="003F1969" w:rsidP="007B4295">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CONSEJO MUNICIPAL DEL DEPORTE</w:t>
      </w:r>
    </w:p>
    <w:p w:rsidR="003F1969" w:rsidRPr="007B4295" w:rsidRDefault="003F1969" w:rsidP="007B4295">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JUNTA INTERMUNICIPAL DEL MEDIO AMBIENTE</w:t>
      </w:r>
    </w:p>
    <w:p w:rsidR="003F1969" w:rsidRPr="007B4295" w:rsidRDefault="003F1969" w:rsidP="007B4295">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INSTITUTO DE LA CULTURA</w:t>
      </w:r>
    </w:p>
    <w:p w:rsidR="003F1969" w:rsidRPr="007B4295" w:rsidRDefault="003F1969" w:rsidP="007B4295">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CONSEJO MUNICIPAL CONTRA LAS ADICCIONES</w:t>
      </w:r>
    </w:p>
    <w:p w:rsidR="003F1969" w:rsidRDefault="003F1969" w:rsidP="00417BA8">
      <w:pPr>
        <w:pStyle w:val="Prrafodelista"/>
        <w:numPr>
          <w:ilvl w:val="0"/>
          <w:numId w:val="10"/>
        </w:numPr>
        <w:spacing w:line="360" w:lineRule="auto"/>
        <w:jc w:val="left"/>
        <w:rPr>
          <w:rFonts w:ascii="Arial" w:eastAsia="Calibri" w:hAnsi="Arial" w:cs="Arial"/>
          <w:sz w:val="24"/>
          <w:szCs w:val="24"/>
        </w:rPr>
      </w:pPr>
      <w:r w:rsidRPr="007B4295">
        <w:rPr>
          <w:rFonts w:ascii="Arial" w:eastAsia="Calibri" w:hAnsi="Arial" w:cs="Arial"/>
          <w:sz w:val="24"/>
          <w:szCs w:val="24"/>
        </w:rPr>
        <w:t>SERVICIOS DE SALUD</w:t>
      </w:r>
    </w:p>
    <w:p w:rsidR="00417BA8" w:rsidRDefault="00417BA8" w:rsidP="00417BA8">
      <w:pPr>
        <w:spacing w:line="360" w:lineRule="auto"/>
        <w:jc w:val="left"/>
        <w:rPr>
          <w:rFonts w:ascii="Arial" w:eastAsia="Calibri" w:hAnsi="Arial" w:cs="Arial"/>
          <w:sz w:val="24"/>
          <w:szCs w:val="24"/>
        </w:rPr>
      </w:pPr>
    </w:p>
    <w:p w:rsidR="00417BA8" w:rsidRDefault="00417BA8" w:rsidP="00417BA8">
      <w:pPr>
        <w:spacing w:line="360" w:lineRule="auto"/>
        <w:jc w:val="left"/>
        <w:rPr>
          <w:rFonts w:ascii="Arial" w:eastAsia="Calibri" w:hAnsi="Arial" w:cs="Arial"/>
          <w:sz w:val="24"/>
          <w:szCs w:val="24"/>
        </w:rPr>
      </w:pPr>
    </w:p>
    <w:p w:rsidR="00417BA8" w:rsidRPr="00417BA8" w:rsidRDefault="00417BA8" w:rsidP="00417BA8">
      <w:pPr>
        <w:spacing w:line="360" w:lineRule="auto"/>
        <w:jc w:val="left"/>
        <w:rPr>
          <w:rFonts w:ascii="Arial" w:eastAsia="Calibri" w:hAnsi="Arial" w:cs="Arial"/>
          <w:sz w:val="24"/>
          <w:szCs w:val="24"/>
        </w:rPr>
      </w:pPr>
    </w:p>
    <w:p w:rsidR="00FD5839" w:rsidRDefault="00FD5839" w:rsidP="00FD5839">
      <w:pPr>
        <w:jc w:val="both"/>
        <w:rPr>
          <w:rFonts w:ascii="Arial" w:hAnsi="Arial" w:cs="Arial"/>
          <w:b/>
        </w:rPr>
      </w:pPr>
    </w:p>
    <w:p w:rsidR="00977328" w:rsidRDefault="00417BA8" w:rsidP="00FD5839">
      <w:pPr>
        <w:jc w:val="both"/>
        <w:rPr>
          <w:rFonts w:ascii="Arial" w:hAnsi="Arial" w:cs="Arial"/>
          <w:b/>
        </w:rPr>
      </w:pPr>
      <w:r>
        <w:rPr>
          <w:rFonts w:ascii="Arial" w:hAnsi="Arial" w:cs="Arial"/>
          <w:b/>
          <w:noProof/>
          <w:lang w:eastAsia="es-ES"/>
        </w:rPr>
        <w:lastRenderedPageBreak/>
        <w:pict>
          <v:rect id="_x0000_s1373" style="position:absolute;left:0;text-align:left;margin-left:-3.35pt;margin-top:-97.95pt;width:702.25pt;height:111.3pt;z-index:251927552" fillcolor="white [3212]" stroked="f"/>
        </w:pict>
      </w:r>
    </w:p>
    <w:p w:rsidR="00977328" w:rsidRDefault="00977328" w:rsidP="00FD5839">
      <w:pPr>
        <w:jc w:val="both"/>
        <w:rPr>
          <w:rFonts w:ascii="Arial" w:hAnsi="Arial" w:cs="Arial"/>
          <w:b/>
        </w:rPr>
      </w:pPr>
    </w:p>
    <w:p w:rsidR="00977328" w:rsidRDefault="00977328" w:rsidP="00FD5839">
      <w:pPr>
        <w:jc w:val="both"/>
        <w:rPr>
          <w:rFonts w:ascii="Arial" w:hAnsi="Arial" w:cs="Arial"/>
          <w:b/>
        </w:rPr>
      </w:pPr>
    </w:p>
    <w:p w:rsidR="00977328" w:rsidRDefault="00977328" w:rsidP="00FD5839">
      <w:pPr>
        <w:jc w:val="both"/>
        <w:rPr>
          <w:rFonts w:ascii="Arial" w:hAnsi="Arial" w:cs="Arial"/>
          <w:b/>
        </w:rPr>
      </w:pPr>
    </w:p>
    <w:p w:rsidR="00977328" w:rsidRDefault="00D76C35" w:rsidP="00FD5839">
      <w:pPr>
        <w:jc w:val="both"/>
        <w:rPr>
          <w:rFonts w:ascii="Arial" w:hAnsi="Arial" w:cs="Arial"/>
          <w:b/>
        </w:rPr>
      </w:pPr>
      <w:r>
        <w:rPr>
          <w:rFonts w:ascii="Arial" w:hAnsi="Arial" w:cs="Arial"/>
          <w:b/>
          <w:noProof/>
          <w:lang w:eastAsia="es-ES"/>
        </w:rPr>
        <w:pict>
          <v:rect id="_x0000_s1374" style="position:absolute;left:0;text-align:left;margin-left:-17.15pt;margin-top:418.65pt;width:317.95pt;height:67.3pt;z-index:251928576" fillcolor="white [3212]" strokecolor="white [3212]"/>
        </w:pict>
      </w:r>
    </w:p>
    <w:p w:rsidR="00977328" w:rsidRDefault="00977328" w:rsidP="00FD5839">
      <w:pPr>
        <w:jc w:val="both"/>
        <w:rPr>
          <w:rFonts w:ascii="Arial" w:hAnsi="Arial" w:cs="Arial"/>
          <w:b/>
        </w:rPr>
      </w:pPr>
    </w:p>
    <w:p w:rsidR="00977328" w:rsidRDefault="00977328" w:rsidP="00FD5839">
      <w:pPr>
        <w:jc w:val="both"/>
        <w:rPr>
          <w:rFonts w:ascii="Arial" w:hAnsi="Arial" w:cs="Arial"/>
          <w:b/>
        </w:rPr>
      </w:pPr>
    </w:p>
    <w:p w:rsidR="00977328" w:rsidRDefault="00977328" w:rsidP="00FD5839">
      <w:pPr>
        <w:jc w:val="both"/>
        <w:rPr>
          <w:rFonts w:ascii="Arial" w:hAnsi="Arial" w:cs="Arial"/>
          <w:b/>
        </w:rPr>
      </w:pPr>
    </w:p>
    <w:p w:rsidR="00977328" w:rsidRDefault="00977328" w:rsidP="00FD5839">
      <w:pPr>
        <w:jc w:val="both"/>
        <w:rPr>
          <w:rFonts w:ascii="Arial" w:hAnsi="Arial" w:cs="Arial"/>
          <w:b/>
        </w:rPr>
      </w:pPr>
    </w:p>
    <w:p w:rsidR="00977328" w:rsidRDefault="00977328" w:rsidP="00FD5839">
      <w:pPr>
        <w:jc w:val="both"/>
        <w:rPr>
          <w:rFonts w:ascii="Arial" w:hAnsi="Arial" w:cs="Arial"/>
          <w:b/>
        </w:rPr>
      </w:pPr>
    </w:p>
    <w:p w:rsidR="00977328" w:rsidRDefault="00977328" w:rsidP="00FD5839">
      <w:pPr>
        <w:jc w:val="both"/>
        <w:rPr>
          <w:rFonts w:ascii="Arial" w:hAnsi="Arial" w:cs="Arial"/>
          <w:b/>
        </w:rPr>
      </w:pPr>
    </w:p>
    <w:p w:rsidR="00977328" w:rsidRDefault="00977328" w:rsidP="00FD5839">
      <w:pPr>
        <w:jc w:val="both"/>
        <w:rPr>
          <w:rFonts w:ascii="Arial" w:hAnsi="Arial" w:cs="Arial"/>
          <w:b/>
        </w:rPr>
      </w:pPr>
    </w:p>
    <w:p w:rsidR="00977328" w:rsidRDefault="00977328" w:rsidP="00FD5839">
      <w:pPr>
        <w:jc w:val="both"/>
        <w:rPr>
          <w:rFonts w:ascii="Arial" w:hAnsi="Arial" w:cs="Arial"/>
          <w:b/>
        </w:rPr>
      </w:pPr>
      <w:r>
        <w:rPr>
          <w:rFonts w:ascii="Arial" w:hAnsi="Arial" w:cs="Arial"/>
          <w:b/>
          <w:noProof/>
          <w:lang w:val="es-MX" w:eastAsia="es-MX"/>
        </w:rPr>
        <w:drawing>
          <wp:anchor distT="0" distB="0" distL="114300" distR="114300" simplePos="0" relativeHeight="251925504" behindDoc="0" locked="0" layoutInCell="1" allowOverlap="1">
            <wp:simplePos x="0" y="0"/>
            <wp:positionH relativeFrom="column">
              <wp:posOffset>2929420</wp:posOffset>
            </wp:positionH>
            <wp:positionV relativeFrom="paragraph">
              <wp:posOffset>89032</wp:posOffset>
            </wp:positionV>
            <wp:extent cx="3467594" cy="724395"/>
            <wp:effectExtent l="0" t="0" r="0" b="0"/>
            <wp:wrapNone/>
            <wp:docPr id="2"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Lar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7594" cy="724395"/>
                    </a:xfrm>
                    <a:prstGeom prst="rect">
                      <a:avLst/>
                    </a:prstGeom>
                  </pic:spPr>
                </pic:pic>
              </a:graphicData>
            </a:graphic>
          </wp:anchor>
        </w:drawing>
      </w:r>
    </w:p>
    <w:p w:rsidR="00977328" w:rsidRDefault="00977328" w:rsidP="00FD5839">
      <w:pPr>
        <w:jc w:val="both"/>
        <w:rPr>
          <w:rFonts w:ascii="Arial" w:hAnsi="Arial" w:cs="Arial"/>
          <w:b/>
        </w:rPr>
      </w:pPr>
    </w:p>
    <w:p w:rsidR="00977328" w:rsidRDefault="00977328" w:rsidP="00FD5839">
      <w:pPr>
        <w:jc w:val="both"/>
        <w:rPr>
          <w:rFonts w:ascii="Arial" w:hAnsi="Arial" w:cs="Arial"/>
          <w:b/>
        </w:rPr>
      </w:pPr>
    </w:p>
    <w:p w:rsidR="00977328" w:rsidRDefault="0049044F" w:rsidP="0049044F">
      <w:pPr>
        <w:tabs>
          <w:tab w:val="left" w:pos="1982"/>
        </w:tabs>
        <w:jc w:val="both"/>
        <w:rPr>
          <w:rFonts w:ascii="Arial" w:hAnsi="Arial" w:cs="Arial"/>
          <w:b/>
        </w:rPr>
      </w:pPr>
      <w:r>
        <w:rPr>
          <w:rFonts w:ascii="Arial" w:hAnsi="Arial" w:cs="Arial"/>
          <w:b/>
        </w:rPr>
        <w:tab/>
      </w:r>
    </w:p>
    <w:p w:rsidR="00977328" w:rsidRDefault="00977328" w:rsidP="00FD5839">
      <w:pPr>
        <w:jc w:val="both"/>
        <w:rPr>
          <w:rFonts w:ascii="Arial" w:hAnsi="Arial" w:cs="Arial"/>
          <w:b/>
        </w:rPr>
      </w:pPr>
    </w:p>
    <w:p w:rsidR="00977328" w:rsidRDefault="00977328" w:rsidP="00FD5839">
      <w:pPr>
        <w:jc w:val="both"/>
        <w:rPr>
          <w:rFonts w:ascii="Arial" w:hAnsi="Arial" w:cs="Arial"/>
          <w:b/>
        </w:rPr>
      </w:pPr>
    </w:p>
    <w:sdt>
      <w:sdtPr>
        <w:rPr>
          <w:b/>
        </w:rPr>
        <w:alias w:val="Fecha"/>
        <w:id w:val="2291381"/>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p w:rsidR="00977328" w:rsidRPr="00152205" w:rsidRDefault="00977328" w:rsidP="00977328">
          <w:pPr>
            <w:pStyle w:val="Sinespaciado"/>
            <w:jc w:val="center"/>
            <w:rPr>
              <w:b/>
            </w:rPr>
          </w:pPr>
          <w:r>
            <w:rPr>
              <w:b/>
            </w:rPr>
            <w:t>Av. Niños Héroes # 2409</w:t>
          </w:r>
        </w:p>
      </w:sdtContent>
    </w:sdt>
    <w:p w:rsidR="00977328" w:rsidRPr="00152205" w:rsidRDefault="00DD69D0" w:rsidP="00977328">
      <w:pPr>
        <w:pStyle w:val="Sinespaciado"/>
        <w:jc w:val="center"/>
        <w:rPr>
          <w:b/>
        </w:rPr>
      </w:pPr>
      <w:r>
        <w:rPr>
          <w:rFonts w:ascii="Arial" w:hAnsi="Arial" w:cs="Arial"/>
          <w:b/>
          <w:noProof/>
          <w:lang w:val="es-MX" w:eastAsia="es-MX"/>
        </w:rPr>
        <w:pict>
          <v:rect id="_x0000_s1396" style="position:absolute;left:0;text-align:left;margin-left:-17.15pt;margin-top:129.7pt;width:702.25pt;height:111.3pt;z-index:251953152" fillcolor="white [3212]" stroked="f"/>
        </w:pict>
      </w:r>
      <w:sdt>
        <w:sdtPr>
          <w:rPr>
            <w:b/>
          </w:rPr>
          <w:alias w:val="Organización"/>
          <w:id w:val="2291382"/>
          <w:dataBinding w:prefixMappings="xmlns:ns0='http://schemas.openxmlformats.org/officeDocument/2006/extended-properties'" w:xpath="/ns0:Properties[1]/ns0:Company[1]" w:storeItemID="{6668398D-A668-4E3E-A5EB-62B293D839F1}"/>
          <w:text/>
        </w:sdtPr>
        <w:sdtContent>
          <w:r w:rsidR="00977328">
            <w:rPr>
              <w:b/>
              <w:lang w:val="es-MX"/>
            </w:rPr>
            <w:t>Colonia Moderna. CP. 44190</w:t>
          </w:r>
        </w:sdtContent>
      </w:sdt>
      <w:r w:rsidR="00977328" w:rsidRPr="00152205">
        <w:rPr>
          <w:b/>
        </w:rPr>
        <w:t xml:space="preserve"> Guadalajara, Jalisco, México</w:t>
      </w:r>
    </w:p>
    <w:sdt>
      <w:sdtPr>
        <w:rPr>
          <w:b/>
        </w:rPr>
        <w:alias w:val="Autor"/>
        <w:id w:val="2291383"/>
        <w:dataBinding w:prefixMappings="xmlns:ns0='http://schemas.openxmlformats.org/package/2006/metadata/core-properties' xmlns:ns1='http://purl.org/dc/elements/1.1/'" w:xpath="/ns0:coreProperties[1]/ns1:creator[1]" w:storeItemID="{6C3C8BC8-F283-45AE-878A-BAB7291924A1}"/>
        <w:text/>
      </w:sdtPr>
      <w:sdtContent>
        <w:p w:rsidR="00977328" w:rsidRPr="00AF7052" w:rsidRDefault="00977328" w:rsidP="00977328">
          <w:pPr>
            <w:rPr>
              <w:rFonts w:ascii="Arial" w:hAnsi="Arial" w:cs="Arial"/>
              <w:b/>
            </w:rPr>
          </w:pPr>
          <w:r>
            <w:rPr>
              <w:b/>
              <w:lang w:val="es-MX"/>
            </w:rPr>
            <w:t>01(33) 3679-4500  www.asej.gob.mx</w:t>
          </w:r>
        </w:p>
      </w:sdtContent>
    </w:sdt>
    <w:sectPr w:rsidR="00977328" w:rsidRPr="00AF7052" w:rsidSect="00FE1EC6">
      <w:headerReference w:type="default" r:id="rId11"/>
      <w:footerReference w:type="default" r:id="rId12"/>
      <w:pgSz w:w="15842" w:h="12242" w:orient="landscape" w:code="1"/>
      <w:pgMar w:top="2268" w:right="567" w:bottom="1418" w:left="567"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F2" w:rsidRPr="00311818" w:rsidRDefault="00094DF2" w:rsidP="0043009B">
      <w:pPr>
        <w:rPr>
          <w:sz w:val="18"/>
          <w:szCs w:val="18"/>
        </w:rPr>
      </w:pPr>
      <w:r w:rsidRPr="00311818">
        <w:rPr>
          <w:sz w:val="18"/>
          <w:szCs w:val="18"/>
        </w:rPr>
        <w:separator/>
      </w:r>
    </w:p>
  </w:endnote>
  <w:endnote w:type="continuationSeparator" w:id="0">
    <w:p w:rsidR="00094DF2" w:rsidRPr="00311818" w:rsidRDefault="00094DF2" w:rsidP="0043009B">
      <w:pPr>
        <w:rPr>
          <w:sz w:val="18"/>
          <w:szCs w:val="18"/>
        </w:rPr>
      </w:pPr>
      <w:r w:rsidRPr="00311818">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35" w:rsidRDefault="00D76C35" w:rsidP="00762CD5">
    <w:pPr>
      <w:pStyle w:val="Piedepgina"/>
      <w:jc w:val="left"/>
      <w:rPr>
        <w:rFonts w:ascii="Arial" w:hAnsi="Arial" w:cs="Arial"/>
        <w:sz w:val="16"/>
      </w:rPr>
    </w:pPr>
    <w:r>
      <w:rPr>
        <w:rFonts w:ascii="Arial" w:hAnsi="Arial" w:cs="Arial"/>
        <w:sz w:val="16"/>
      </w:rPr>
      <w:t>RC-TE-IA-004</w:t>
    </w:r>
  </w:p>
  <w:p w:rsidR="00D76C35" w:rsidRDefault="00D76C35" w:rsidP="00762CD5">
    <w:pPr>
      <w:pStyle w:val="Piedepgina"/>
      <w:jc w:val="left"/>
      <w:rPr>
        <w:rFonts w:ascii="Arial" w:hAnsi="Arial" w:cs="Arial"/>
        <w:sz w:val="16"/>
      </w:rPr>
    </w:pPr>
    <w:r>
      <w:rPr>
        <w:rFonts w:ascii="Arial" w:hAnsi="Arial" w:cs="Arial"/>
        <w:sz w:val="16"/>
      </w:rPr>
      <w:t>R-6/ TD: RD</w:t>
    </w:r>
  </w:p>
  <w:p w:rsidR="00D76C35" w:rsidRPr="00FD5839" w:rsidRDefault="00D76C35" w:rsidP="00762CD5">
    <w:pPr>
      <w:pStyle w:val="Piedepgina"/>
      <w:jc w:val="left"/>
    </w:pPr>
    <w:r w:rsidRPr="00762CD5">
      <w:rPr>
        <w:rFonts w:ascii="Arial" w:hAnsi="Arial" w:cs="Arial"/>
        <w:sz w:val="16"/>
      </w:rPr>
      <w:t xml:space="preserve">Página </w:t>
    </w:r>
    <w:r w:rsidRPr="00762CD5">
      <w:rPr>
        <w:rFonts w:ascii="Arial" w:hAnsi="Arial" w:cs="Arial"/>
        <w:sz w:val="16"/>
      </w:rPr>
      <w:fldChar w:fldCharType="begin"/>
    </w:r>
    <w:r w:rsidRPr="00762CD5">
      <w:rPr>
        <w:rFonts w:ascii="Arial" w:hAnsi="Arial" w:cs="Arial"/>
        <w:sz w:val="16"/>
      </w:rPr>
      <w:instrText>PAGE  \* Arabic  \* MERGEFORMAT</w:instrText>
    </w:r>
    <w:r w:rsidRPr="00762CD5">
      <w:rPr>
        <w:rFonts w:ascii="Arial" w:hAnsi="Arial" w:cs="Arial"/>
        <w:sz w:val="16"/>
      </w:rPr>
      <w:fldChar w:fldCharType="separate"/>
    </w:r>
    <w:r w:rsidR="00D10C05">
      <w:rPr>
        <w:rFonts w:ascii="Arial" w:hAnsi="Arial" w:cs="Arial"/>
        <w:noProof/>
        <w:sz w:val="16"/>
      </w:rPr>
      <w:t>31</w:t>
    </w:r>
    <w:r w:rsidRPr="00762CD5">
      <w:rPr>
        <w:rFonts w:ascii="Arial" w:hAnsi="Arial" w:cs="Arial"/>
        <w:sz w:val="16"/>
      </w:rPr>
      <w:fldChar w:fldCharType="end"/>
    </w:r>
    <w:r w:rsidRPr="00762CD5">
      <w:rPr>
        <w:rFonts w:ascii="Arial" w:hAnsi="Arial" w:cs="Arial"/>
        <w:sz w:val="16"/>
      </w:rPr>
      <w:t xml:space="preserve"> de </w:t>
    </w:r>
    <w:r w:rsidR="00DD69D0">
      <w:rPr>
        <w:rFonts w:ascii="Arial" w:hAnsi="Arial" w:cs="Arial"/>
        <w:sz w:val="16"/>
        <w:szCs w:val="16"/>
      </w:rPr>
      <w:t>30</w:t>
    </w:r>
  </w:p>
  <w:p w:rsidR="00D76C35" w:rsidRPr="00311818" w:rsidRDefault="00D76C35" w:rsidP="002E6287">
    <w:pPr>
      <w:pStyle w:val="Piedepgina"/>
      <w:tabs>
        <w:tab w:val="clear" w:pos="8504"/>
        <w:tab w:val="right" w:pos="14708"/>
      </w:tabs>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F2" w:rsidRPr="00311818" w:rsidRDefault="00094DF2" w:rsidP="0043009B">
      <w:pPr>
        <w:rPr>
          <w:sz w:val="18"/>
          <w:szCs w:val="18"/>
        </w:rPr>
      </w:pPr>
      <w:r w:rsidRPr="00311818">
        <w:rPr>
          <w:sz w:val="18"/>
          <w:szCs w:val="18"/>
        </w:rPr>
        <w:separator/>
      </w:r>
    </w:p>
  </w:footnote>
  <w:footnote w:type="continuationSeparator" w:id="0">
    <w:p w:rsidR="00094DF2" w:rsidRPr="00311818" w:rsidRDefault="00094DF2" w:rsidP="0043009B">
      <w:pPr>
        <w:rPr>
          <w:sz w:val="18"/>
          <w:szCs w:val="18"/>
        </w:rPr>
      </w:pPr>
      <w:r w:rsidRPr="00311818">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C35" w:rsidRDefault="00D76C35" w:rsidP="005266F8">
    <w:pPr>
      <w:pStyle w:val="Encabezado"/>
      <w:jc w:val="right"/>
      <w:rPr>
        <w:rFonts w:ascii="Arial Black" w:hAnsi="Arial Black"/>
        <w:sz w:val="27"/>
        <w:szCs w:val="27"/>
      </w:rPr>
    </w:pPr>
    <w:r>
      <w:rPr>
        <w:rFonts w:ascii="Arial Black" w:hAnsi="Arial Black"/>
        <w:noProof/>
        <w:sz w:val="27"/>
        <w:szCs w:val="27"/>
        <w:lang w:val="es-MX" w:eastAsia="es-MX"/>
      </w:rPr>
      <w:pict>
        <v:shapetype id="_x0000_t202" coordsize="21600,21600" o:spt="202" path="m,l,21600r21600,l21600,xe">
          <v:stroke joinstyle="miter"/>
          <v:path gradientshapeok="t" o:connecttype="rect"/>
        </v:shapetype>
        <v:shape id="Text Box 1" o:spid="_x0000_s2049" type="#_x0000_t202" style="position:absolute;left:0;text-align:left;margin-left:196.65pt;margin-top:-14.45pt;width:455.25pt;height:77.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" filled="f" stroked="f">
          <v:textbox style="mso-next-textbox:#Text Box 1">
            <w:txbxContent>
              <w:p w:rsidR="00D76C35" w:rsidRDefault="00D76C35" w:rsidP="0016116B">
                <w:pPr>
                  <w:pStyle w:val="Puesto"/>
                  <w:rPr>
                    <w:rFonts w:ascii="Arial" w:hAnsi="Arial" w:cs="Arial"/>
                    <w:sz w:val="22"/>
                  </w:rPr>
                </w:pPr>
                <w:r w:rsidRPr="00BE4850">
                  <w:rPr>
                    <w:rFonts w:ascii="Arial" w:hAnsi="Arial" w:cs="Arial"/>
                    <w:sz w:val="22"/>
                  </w:rPr>
                  <w:t xml:space="preserve">DIRECCIÓN </w:t>
                </w:r>
                <w:r>
                  <w:rPr>
                    <w:rFonts w:ascii="Arial" w:hAnsi="Arial" w:cs="Arial"/>
                    <w:sz w:val="22"/>
                  </w:rPr>
                  <w:t>TÉCNICA</w:t>
                </w:r>
              </w:p>
              <w:p w:rsidR="00D76C35" w:rsidRDefault="00D76C35" w:rsidP="0016116B">
                <w:pPr>
                  <w:pStyle w:val="Puesto"/>
                  <w:rPr>
                    <w:rFonts w:ascii="Arial" w:hAnsi="Arial" w:cs="Arial"/>
                    <w:b w:val="0"/>
                    <w:sz w:val="22"/>
                  </w:rPr>
                </w:pPr>
                <w:r w:rsidRPr="00042E14">
                  <w:rPr>
                    <w:rFonts w:ascii="Arial" w:hAnsi="Arial" w:cs="Arial"/>
                    <w:b w:val="0"/>
                    <w:sz w:val="22"/>
                  </w:rPr>
                  <w:t>DEPARTAMENTO DE INVESTIGACIÓN</w:t>
                </w:r>
                <w:r>
                  <w:rPr>
                    <w:rFonts w:ascii="Arial" w:hAnsi="Arial" w:cs="Arial"/>
                    <w:b w:val="0"/>
                    <w:sz w:val="22"/>
                  </w:rPr>
                  <w:t xml:space="preserve">, </w:t>
                </w:r>
                <w:r w:rsidRPr="00042E14">
                  <w:rPr>
                    <w:rFonts w:ascii="Arial" w:hAnsi="Arial" w:cs="Arial"/>
                    <w:b w:val="0"/>
                    <w:sz w:val="22"/>
                  </w:rPr>
                  <w:t>ANÁLISIS Y NORMATI</w:t>
                </w:r>
                <w:r>
                  <w:rPr>
                    <w:rFonts w:ascii="Arial" w:hAnsi="Arial" w:cs="Arial"/>
                    <w:b w:val="0"/>
                    <w:sz w:val="22"/>
                  </w:rPr>
                  <w:t xml:space="preserve">VIDAD </w:t>
                </w:r>
                <w:r w:rsidRPr="00042E14">
                  <w:rPr>
                    <w:rFonts w:ascii="Arial" w:hAnsi="Arial" w:cs="Arial"/>
                    <w:b w:val="0"/>
                    <w:sz w:val="22"/>
                  </w:rPr>
                  <w:t>TÉCNICA</w:t>
                </w:r>
              </w:p>
              <w:p w:rsidR="00D76C35" w:rsidRDefault="00D76C35" w:rsidP="0016116B">
                <w:pPr>
                  <w:pStyle w:val="Puesto"/>
                  <w:rPr>
                    <w:rFonts w:ascii="Arial" w:hAnsi="Arial" w:cs="Arial"/>
                    <w:b w:val="0"/>
                    <w:sz w:val="22"/>
                  </w:rPr>
                </w:pPr>
              </w:p>
              <w:p w:rsidR="00D76C35" w:rsidRPr="00B031D9" w:rsidRDefault="00D76C35" w:rsidP="0016116B">
                <w:pPr>
                  <w:pStyle w:val="Puesto"/>
                  <w:rPr>
                    <w:rFonts w:ascii="Arial" w:hAnsi="Arial" w:cs="Arial"/>
                    <w:szCs w:val="32"/>
                  </w:rPr>
                </w:pPr>
                <w:r w:rsidRPr="0016116B">
                  <w:rPr>
                    <w:rFonts w:ascii="Arial" w:hAnsi="Arial" w:cs="Arial"/>
                  </w:rPr>
                  <w:t xml:space="preserve">CALENDARIO </w:t>
                </w:r>
                <w:r>
                  <w:rPr>
                    <w:rFonts w:ascii="Arial" w:hAnsi="Arial" w:cs="Arial"/>
                  </w:rPr>
                  <w:t xml:space="preserve">MUNICIPAL </w:t>
                </w:r>
                <w:r w:rsidRPr="0016116B">
                  <w:rPr>
                    <w:rFonts w:ascii="Arial" w:hAnsi="Arial" w:cs="Arial"/>
                  </w:rPr>
                  <w:t>DE OBLIGACIONES</w:t>
                </w:r>
                <w:r>
                  <w:rPr>
                    <w:rFonts w:ascii="Arial" w:hAnsi="Arial" w:cs="Arial"/>
                  </w:rPr>
                  <w:t xml:space="preserve"> </w:t>
                </w:r>
                <w:r w:rsidRPr="00B031D9">
                  <w:rPr>
                    <w:rFonts w:ascii="Arial" w:hAnsi="Arial" w:cs="Arial"/>
                    <w:szCs w:val="32"/>
                  </w:rPr>
                  <w:t>201</w:t>
                </w:r>
                <w:r>
                  <w:rPr>
                    <w:rFonts w:ascii="Arial" w:hAnsi="Arial" w:cs="Arial"/>
                    <w:szCs w:val="32"/>
                  </w:rPr>
                  <w:t>7</w:t>
                </w:r>
              </w:p>
              <w:p w:rsidR="00D76C35" w:rsidRPr="00042E14" w:rsidRDefault="00D76C35" w:rsidP="0016116B">
                <w:pPr>
                  <w:pStyle w:val="Puesto"/>
                  <w:rPr>
                    <w:rFonts w:ascii="Arial" w:hAnsi="Arial" w:cs="Arial"/>
                    <w:b w:val="0"/>
                    <w:sz w:val="20"/>
                  </w:rPr>
                </w:pPr>
                <w:r w:rsidRPr="00750D7C">
                  <w:rPr>
                    <w:rFonts w:ascii="Arial" w:hAnsi="Arial" w:cs="Arial"/>
                    <w:b w:val="0"/>
                    <w:sz w:val="18"/>
                  </w:rPr>
                  <w:br/>
                </w:r>
              </w:p>
              <w:p w:rsidR="00D76C35" w:rsidRDefault="00D76C35" w:rsidP="0016116B">
                <w:pPr>
                  <w:pStyle w:val="Puesto"/>
                  <w:rPr>
                    <w:rFonts w:ascii="Arial" w:hAnsi="Arial" w:cs="Arial"/>
                    <w:b w:val="0"/>
                    <w:sz w:val="20"/>
                  </w:rPr>
                </w:pPr>
                <w:r>
                  <w:rPr>
                    <w:rFonts w:ascii="Arial" w:hAnsi="Arial" w:cs="Arial"/>
                    <w:b w:val="0"/>
                    <w:sz w:val="20"/>
                  </w:rPr>
                  <w:t>REPORTE DE AUDITORÍA</w:t>
                </w:r>
              </w:p>
            </w:txbxContent>
          </v:textbox>
        </v:shape>
      </w:pict>
    </w:r>
    <w:r>
      <w:rPr>
        <w:rFonts w:ascii="Arial Black" w:hAnsi="Arial Black"/>
        <w:noProof/>
        <w:sz w:val="27"/>
        <w:szCs w:val="27"/>
        <w:lang w:val="es-MX" w:eastAsia="es-MX"/>
      </w:rPr>
      <w:drawing>
        <wp:anchor distT="0" distB="0" distL="114300" distR="114300" simplePos="0" relativeHeight="251657216" behindDoc="0" locked="0" layoutInCell="1" allowOverlap="1" wp14:anchorId="24350B1A" wp14:editId="21F7A782">
          <wp:simplePos x="0" y="0"/>
          <wp:positionH relativeFrom="margin">
            <wp:posOffset>-32385</wp:posOffset>
          </wp:positionH>
          <wp:positionV relativeFrom="paragraph">
            <wp:posOffset>-183515</wp:posOffset>
          </wp:positionV>
          <wp:extent cx="2399030" cy="1143000"/>
          <wp:effectExtent l="19050" t="0" r="1270" b="0"/>
          <wp:wrapNone/>
          <wp:docPr id="1" name="0 Imagen" descr="Horizontal chic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hico color.png"/>
                  <pic:cNvPicPr/>
                </pic:nvPicPr>
                <pic:blipFill>
                  <a:blip r:embed="rId1"/>
                  <a:stretch>
                    <a:fillRect/>
                  </a:stretch>
                </pic:blipFill>
                <pic:spPr>
                  <a:xfrm>
                    <a:off x="0" y="0"/>
                    <a:ext cx="2399030" cy="1143000"/>
                  </a:xfrm>
                  <a:prstGeom prst="rect">
                    <a:avLst/>
                  </a:prstGeom>
                </pic:spPr>
              </pic:pic>
            </a:graphicData>
          </a:graphic>
        </wp:anchor>
      </w:drawing>
    </w:r>
    <w:r w:rsidRPr="005266F8">
      <w:rPr>
        <w:rFonts w:ascii="Arial Black" w:hAnsi="Arial Black"/>
        <w:sz w:val="27"/>
        <w:szCs w:val="27"/>
      </w:rPr>
      <w:ptab w:relativeTo="margin" w:alignment="center" w:leader="none"/>
    </w:r>
  </w:p>
  <w:p w:rsidR="00D76C35" w:rsidRDefault="00D76C35" w:rsidP="005266F8">
    <w:pPr>
      <w:pStyle w:val="Encabezado"/>
      <w:jc w:val="right"/>
      <w:rPr>
        <w:rFonts w:ascii="Arial Black" w:hAnsi="Arial Black"/>
        <w:sz w:val="27"/>
        <w:szCs w:val="27"/>
      </w:rPr>
    </w:pPr>
  </w:p>
  <w:p w:rsidR="00D76C35" w:rsidRPr="00311818" w:rsidRDefault="00D76C35" w:rsidP="005266F8">
    <w:pPr>
      <w:pStyle w:val="Encabezado"/>
      <w:jc w:val="right"/>
      <w:rPr>
        <w:rFonts w:ascii="Arial Black" w:hAnsi="Arial Black"/>
        <w:sz w:val="27"/>
        <w:szCs w:val="27"/>
      </w:rPr>
    </w:pPr>
    <w:r w:rsidRPr="00A33AD6">
      <w:rPr>
        <w:rFonts w:ascii="Arial Black" w:hAnsi="Arial Black"/>
        <w:sz w:val="27"/>
        <w:szCs w:val="27"/>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06A1"/>
    <w:multiLevelType w:val="hybridMultilevel"/>
    <w:tmpl w:val="F294A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C12F2D"/>
    <w:multiLevelType w:val="hybridMultilevel"/>
    <w:tmpl w:val="A78662E8"/>
    <w:lvl w:ilvl="0" w:tplc="E59C3C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93778B0"/>
    <w:multiLevelType w:val="hybridMultilevel"/>
    <w:tmpl w:val="A78662E8"/>
    <w:lvl w:ilvl="0" w:tplc="E59C3C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AA2B01"/>
    <w:multiLevelType w:val="hybridMultilevel"/>
    <w:tmpl w:val="F44A8324"/>
    <w:lvl w:ilvl="0" w:tplc="96E8D7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6B1B55"/>
    <w:multiLevelType w:val="hybridMultilevel"/>
    <w:tmpl w:val="A78662E8"/>
    <w:lvl w:ilvl="0" w:tplc="E59C3C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F257F5"/>
    <w:multiLevelType w:val="hybridMultilevel"/>
    <w:tmpl w:val="75ACE3D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4024BC3"/>
    <w:multiLevelType w:val="hybridMultilevel"/>
    <w:tmpl w:val="461C361A"/>
    <w:lvl w:ilvl="0" w:tplc="5F8A9316">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75A62FC6"/>
    <w:multiLevelType w:val="hybridMultilevel"/>
    <w:tmpl w:val="A78662E8"/>
    <w:lvl w:ilvl="0" w:tplc="E59C3C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585273"/>
    <w:multiLevelType w:val="singleLevel"/>
    <w:tmpl w:val="A92EF320"/>
    <w:lvl w:ilvl="0">
      <w:start w:val="1"/>
      <w:numFmt w:val="upperRoman"/>
      <w:lvlText w:val="%1."/>
      <w:lvlJc w:val="left"/>
      <w:pPr>
        <w:tabs>
          <w:tab w:val="num" w:pos="1425"/>
        </w:tabs>
        <w:ind w:left="1425" w:hanging="720"/>
      </w:pPr>
      <w:rPr>
        <w:rFonts w:hint="default"/>
      </w:rPr>
    </w:lvl>
  </w:abstractNum>
  <w:abstractNum w:abstractNumId="9" w15:restartNumberingAfterBreak="0">
    <w:nsid w:val="7DC24724"/>
    <w:multiLevelType w:val="hybridMultilevel"/>
    <w:tmpl w:val="A78662E8"/>
    <w:lvl w:ilvl="0" w:tplc="E59C3C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7"/>
  </w:num>
  <w:num w:numId="5">
    <w:abstractNumId w:val="1"/>
  </w:num>
  <w:num w:numId="6">
    <w:abstractNumId w:val="9"/>
  </w:num>
  <w:num w:numId="7">
    <w:abstractNumId w:val="2"/>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style="mso-position-horizontal:center;mso-position-horizontal-relative:page;mso-position-vertical:top;mso-position-vertical-relative:top-margin-area;mso-width-percent:1050;mso-height-percent:900;mso-height-relative:top-margin-area" o:allowincell="f" fillcolor="#00a79d" strokecolor="none [2408]">
      <v:fill color="#00a79d"/>
      <v:stroke color="none [2408]"/>
      <o:colormru v:ext="edit" colors="#00736f,#00a7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009B"/>
    <w:rsid w:val="00002AFD"/>
    <w:rsid w:val="000038D8"/>
    <w:rsid w:val="00005D22"/>
    <w:rsid w:val="000104C8"/>
    <w:rsid w:val="00012048"/>
    <w:rsid w:val="00012A77"/>
    <w:rsid w:val="00013CE8"/>
    <w:rsid w:val="000142C7"/>
    <w:rsid w:val="00020500"/>
    <w:rsid w:val="00021C82"/>
    <w:rsid w:val="000243CC"/>
    <w:rsid w:val="00026667"/>
    <w:rsid w:val="00027662"/>
    <w:rsid w:val="00030A16"/>
    <w:rsid w:val="00033918"/>
    <w:rsid w:val="00034412"/>
    <w:rsid w:val="00035DED"/>
    <w:rsid w:val="00035EA5"/>
    <w:rsid w:val="00042E14"/>
    <w:rsid w:val="00043571"/>
    <w:rsid w:val="00046EE2"/>
    <w:rsid w:val="0005099A"/>
    <w:rsid w:val="00051F1E"/>
    <w:rsid w:val="0005476C"/>
    <w:rsid w:val="00054845"/>
    <w:rsid w:val="00054A4C"/>
    <w:rsid w:val="00055A84"/>
    <w:rsid w:val="000641CF"/>
    <w:rsid w:val="00065E1D"/>
    <w:rsid w:val="000725CF"/>
    <w:rsid w:val="00073051"/>
    <w:rsid w:val="00080CC3"/>
    <w:rsid w:val="00082090"/>
    <w:rsid w:val="00086909"/>
    <w:rsid w:val="000908BB"/>
    <w:rsid w:val="00091462"/>
    <w:rsid w:val="00094DF2"/>
    <w:rsid w:val="000A0A19"/>
    <w:rsid w:val="000A255C"/>
    <w:rsid w:val="000A3AD7"/>
    <w:rsid w:val="000A42E8"/>
    <w:rsid w:val="000A5BD2"/>
    <w:rsid w:val="000A6545"/>
    <w:rsid w:val="000A6B39"/>
    <w:rsid w:val="000A74C5"/>
    <w:rsid w:val="000B0872"/>
    <w:rsid w:val="000B0BAB"/>
    <w:rsid w:val="000B23FF"/>
    <w:rsid w:val="000B4923"/>
    <w:rsid w:val="000C0371"/>
    <w:rsid w:val="000C1690"/>
    <w:rsid w:val="000C1DC2"/>
    <w:rsid w:val="000C3D30"/>
    <w:rsid w:val="000C488A"/>
    <w:rsid w:val="000C7EEC"/>
    <w:rsid w:val="000D59FF"/>
    <w:rsid w:val="000D79F3"/>
    <w:rsid w:val="000D7BF0"/>
    <w:rsid w:val="000E0F87"/>
    <w:rsid w:val="000E1214"/>
    <w:rsid w:val="000E1B8D"/>
    <w:rsid w:val="000E54EF"/>
    <w:rsid w:val="000F00E5"/>
    <w:rsid w:val="000F3658"/>
    <w:rsid w:val="000F3ADB"/>
    <w:rsid w:val="000F6C35"/>
    <w:rsid w:val="001003E4"/>
    <w:rsid w:val="00100AB2"/>
    <w:rsid w:val="001016F7"/>
    <w:rsid w:val="001046E6"/>
    <w:rsid w:val="00105558"/>
    <w:rsid w:val="001124ED"/>
    <w:rsid w:val="00116455"/>
    <w:rsid w:val="00117D01"/>
    <w:rsid w:val="00117E9D"/>
    <w:rsid w:val="00117F81"/>
    <w:rsid w:val="00122B54"/>
    <w:rsid w:val="001231CF"/>
    <w:rsid w:val="001236BD"/>
    <w:rsid w:val="0012567E"/>
    <w:rsid w:val="00126C2C"/>
    <w:rsid w:val="00127D6A"/>
    <w:rsid w:val="00130982"/>
    <w:rsid w:val="001313BF"/>
    <w:rsid w:val="001347FC"/>
    <w:rsid w:val="00134FE3"/>
    <w:rsid w:val="00135D73"/>
    <w:rsid w:val="00140423"/>
    <w:rsid w:val="00140D96"/>
    <w:rsid w:val="00151521"/>
    <w:rsid w:val="00152205"/>
    <w:rsid w:val="00154495"/>
    <w:rsid w:val="001544A0"/>
    <w:rsid w:val="001546F7"/>
    <w:rsid w:val="00157026"/>
    <w:rsid w:val="0016116B"/>
    <w:rsid w:val="00162895"/>
    <w:rsid w:val="00164580"/>
    <w:rsid w:val="001659F0"/>
    <w:rsid w:val="00170CE7"/>
    <w:rsid w:val="0017112E"/>
    <w:rsid w:val="001769FB"/>
    <w:rsid w:val="00180324"/>
    <w:rsid w:val="0018151A"/>
    <w:rsid w:val="00182E64"/>
    <w:rsid w:val="00186B7B"/>
    <w:rsid w:val="00187565"/>
    <w:rsid w:val="00192227"/>
    <w:rsid w:val="001944BF"/>
    <w:rsid w:val="001A0156"/>
    <w:rsid w:val="001A31B4"/>
    <w:rsid w:val="001A507D"/>
    <w:rsid w:val="001A51E5"/>
    <w:rsid w:val="001A71A9"/>
    <w:rsid w:val="001B10E1"/>
    <w:rsid w:val="001B46A4"/>
    <w:rsid w:val="001B5C95"/>
    <w:rsid w:val="001C0087"/>
    <w:rsid w:val="001C12ED"/>
    <w:rsid w:val="001C4354"/>
    <w:rsid w:val="001C458A"/>
    <w:rsid w:val="001C51C1"/>
    <w:rsid w:val="001C5A9A"/>
    <w:rsid w:val="001C6891"/>
    <w:rsid w:val="001D0E81"/>
    <w:rsid w:val="001D35B5"/>
    <w:rsid w:val="001D4A9B"/>
    <w:rsid w:val="001E0DA3"/>
    <w:rsid w:val="001E160C"/>
    <w:rsid w:val="001E17BF"/>
    <w:rsid w:val="001E2CCA"/>
    <w:rsid w:val="001E53F4"/>
    <w:rsid w:val="001F2357"/>
    <w:rsid w:val="001F4203"/>
    <w:rsid w:val="001F450D"/>
    <w:rsid w:val="001F5385"/>
    <w:rsid w:val="001F5914"/>
    <w:rsid w:val="00201E68"/>
    <w:rsid w:val="00206299"/>
    <w:rsid w:val="00206E0D"/>
    <w:rsid w:val="00206EA3"/>
    <w:rsid w:val="00210554"/>
    <w:rsid w:val="00214CF5"/>
    <w:rsid w:val="00214EF1"/>
    <w:rsid w:val="0021698B"/>
    <w:rsid w:val="002169DB"/>
    <w:rsid w:val="0022085D"/>
    <w:rsid w:val="0022294A"/>
    <w:rsid w:val="00224999"/>
    <w:rsid w:val="00225721"/>
    <w:rsid w:val="002258FB"/>
    <w:rsid w:val="00225D19"/>
    <w:rsid w:val="0022715E"/>
    <w:rsid w:val="002377C2"/>
    <w:rsid w:val="0024497C"/>
    <w:rsid w:val="00246AD3"/>
    <w:rsid w:val="002506EE"/>
    <w:rsid w:val="002508B3"/>
    <w:rsid w:val="0025411C"/>
    <w:rsid w:val="002566E1"/>
    <w:rsid w:val="00256716"/>
    <w:rsid w:val="00257B63"/>
    <w:rsid w:val="00260519"/>
    <w:rsid w:val="00261A90"/>
    <w:rsid w:val="00263243"/>
    <w:rsid w:val="00263B49"/>
    <w:rsid w:val="00267629"/>
    <w:rsid w:val="00270190"/>
    <w:rsid w:val="00271C58"/>
    <w:rsid w:val="00274519"/>
    <w:rsid w:val="00280E38"/>
    <w:rsid w:val="00282180"/>
    <w:rsid w:val="002825D7"/>
    <w:rsid w:val="00286C7C"/>
    <w:rsid w:val="002905C7"/>
    <w:rsid w:val="0029092E"/>
    <w:rsid w:val="002918EB"/>
    <w:rsid w:val="0029395C"/>
    <w:rsid w:val="00296CCD"/>
    <w:rsid w:val="002A009F"/>
    <w:rsid w:val="002A08EE"/>
    <w:rsid w:val="002B202F"/>
    <w:rsid w:val="002B218A"/>
    <w:rsid w:val="002B2D10"/>
    <w:rsid w:val="002B4C71"/>
    <w:rsid w:val="002B621C"/>
    <w:rsid w:val="002C18AA"/>
    <w:rsid w:val="002C1B7A"/>
    <w:rsid w:val="002C64E8"/>
    <w:rsid w:val="002C7E00"/>
    <w:rsid w:val="002D3BBA"/>
    <w:rsid w:val="002D4A28"/>
    <w:rsid w:val="002D6FAF"/>
    <w:rsid w:val="002D7DE0"/>
    <w:rsid w:val="002E3B88"/>
    <w:rsid w:val="002E519A"/>
    <w:rsid w:val="002E5778"/>
    <w:rsid w:val="002E6287"/>
    <w:rsid w:val="002E6455"/>
    <w:rsid w:val="002E6950"/>
    <w:rsid w:val="002E7493"/>
    <w:rsid w:val="002E7872"/>
    <w:rsid w:val="002F1B83"/>
    <w:rsid w:val="002F2290"/>
    <w:rsid w:val="002F4417"/>
    <w:rsid w:val="002F498B"/>
    <w:rsid w:val="002F6A3D"/>
    <w:rsid w:val="00302258"/>
    <w:rsid w:val="00302606"/>
    <w:rsid w:val="00304C60"/>
    <w:rsid w:val="00304E04"/>
    <w:rsid w:val="00306576"/>
    <w:rsid w:val="00311818"/>
    <w:rsid w:val="00312988"/>
    <w:rsid w:val="0031327A"/>
    <w:rsid w:val="003136A9"/>
    <w:rsid w:val="00314A34"/>
    <w:rsid w:val="0031571D"/>
    <w:rsid w:val="00316141"/>
    <w:rsid w:val="003166B3"/>
    <w:rsid w:val="00320FC6"/>
    <w:rsid w:val="00324B0E"/>
    <w:rsid w:val="00325DCC"/>
    <w:rsid w:val="0033182D"/>
    <w:rsid w:val="00332237"/>
    <w:rsid w:val="00340467"/>
    <w:rsid w:val="00343403"/>
    <w:rsid w:val="00345309"/>
    <w:rsid w:val="003465D3"/>
    <w:rsid w:val="003505EF"/>
    <w:rsid w:val="00352790"/>
    <w:rsid w:val="00360125"/>
    <w:rsid w:val="00361E24"/>
    <w:rsid w:val="003679F0"/>
    <w:rsid w:val="0037282F"/>
    <w:rsid w:val="00373590"/>
    <w:rsid w:val="00373EC3"/>
    <w:rsid w:val="00374F12"/>
    <w:rsid w:val="003768CF"/>
    <w:rsid w:val="003769A8"/>
    <w:rsid w:val="00377107"/>
    <w:rsid w:val="003825B2"/>
    <w:rsid w:val="00382D9F"/>
    <w:rsid w:val="00382DA7"/>
    <w:rsid w:val="00382E85"/>
    <w:rsid w:val="0038437C"/>
    <w:rsid w:val="00385311"/>
    <w:rsid w:val="00385E18"/>
    <w:rsid w:val="003861AE"/>
    <w:rsid w:val="003863F8"/>
    <w:rsid w:val="00387711"/>
    <w:rsid w:val="0039209A"/>
    <w:rsid w:val="0039472E"/>
    <w:rsid w:val="00395679"/>
    <w:rsid w:val="00397925"/>
    <w:rsid w:val="003A2ADE"/>
    <w:rsid w:val="003A4183"/>
    <w:rsid w:val="003A44F8"/>
    <w:rsid w:val="003A4AE4"/>
    <w:rsid w:val="003B12A0"/>
    <w:rsid w:val="003B2186"/>
    <w:rsid w:val="003B229D"/>
    <w:rsid w:val="003B2B86"/>
    <w:rsid w:val="003B2CAD"/>
    <w:rsid w:val="003B3982"/>
    <w:rsid w:val="003B4488"/>
    <w:rsid w:val="003B6981"/>
    <w:rsid w:val="003B753E"/>
    <w:rsid w:val="003C4146"/>
    <w:rsid w:val="003C5882"/>
    <w:rsid w:val="003D013E"/>
    <w:rsid w:val="003D24CD"/>
    <w:rsid w:val="003D547F"/>
    <w:rsid w:val="003D62AA"/>
    <w:rsid w:val="003E0F0E"/>
    <w:rsid w:val="003E6B7C"/>
    <w:rsid w:val="003F1969"/>
    <w:rsid w:val="003F4BF2"/>
    <w:rsid w:val="003F615E"/>
    <w:rsid w:val="003F6AB3"/>
    <w:rsid w:val="003F7EBE"/>
    <w:rsid w:val="00400331"/>
    <w:rsid w:val="004006A3"/>
    <w:rsid w:val="00403167"/>
    <w:rsid w:val="0040424A"/>
    <w:rsid w:val="004062B5"/>
    <w:rsid w:val="00410722"/>
    <w:rsid w:val="00410DB1"/>
    <w:rsid w:val="00411EA4"/>
    <w:rsid w:val="004129F6"/>
    <w:rsid w:val="0041369A"/>
    <w:rsid w:val="0041481D"/>
    <w:rsid w:val="0041507F"/>
    <w:rsid w:val="0041622C"/>
    <w:rsid w:val="0041689D"/>
    <w:rsid w:val="004170A5"/>
    <w:rsid w:val="004179F6"/>
    <w:rsid w:val="00417BA8"/>
    <w:rsid w:val="0043009B"/>
    <w:rsid w:val="00430114"/>
    <w:rsid w:val="00432B1F"/>
    <w:rsid w:val="00432E00"/>
    <w:rsid w:val="00437BEB"/>
    <w:rsid w:val="00437E5E"/>
    <w:rsid w:val="00443534"/>
    <w:rsid w:val="004435D9"/>
    <w:rsid w:val="0044431B"/>
    <w:rsid w:val="004464E3"/>
    <w:rsid w:val="00446A31"/>
    <w:rsid w:val="00453F83"/>
    <w:rsid w:val="004561C5"/>
    <w:rsid w:val="00460DE3"/>
    <w:rsid w:val="0046389C"/>
    <w:rsid w:val="004648D5"/>
    <w:rsid w:val="004676BE"/>
    <w:rsid w:val="00473FF1"/>
    <w:rsid w:val="00475888"/>
    <w:rsid w:val="00475AAF"/>
    <w:rsid w:val="00477F1E"/>
    <w:rsid w:val="004803B5"/>
    <w:rsid w:val="00481F3F"/>
    <w:rsid w:val="0048393C"/>
    <w:rsid w:val="00485AF5"/>
    <w:rsid w:val="0049044F"/>
    <w:rsid w:val="00491246"/>
    <w:rsid w:val="00493F83"/>
    <w:rsid w:val="0049442A"/>
    <w:rsid w:val="00495D2E"/>
    <w:rsid w:val="0049678A"/>
    <w:rsid w:val="00497CDA"/>
    <w:rsid w:val="004A0FBF"/>
    <w:rsid w:val="004A60AF"/>
    <w:rsid w:val="004A6AC3"/>
    <w:rsid w:val="004A79C9"/>
    <w:rsid w:val="004B23BA"/>
    <w:rsid w:val="004B4F4E"/>
    <w:rsid w:val="004B5515"/>
    <w:rsid w:val="004B6A2F"/>
    <w:rsid w:val="004C1447"/>
    <w:rsid w:val="004C3062"/>
    <w:rsid w:val="004D042F"/>
    <w:rsid w:val="004D41AE"/>
    <w:rsid w:val="004D5C70"/>
    <w:rsid w:val="004D6355"/>
    <w:rsid w:val="004D7150"/>
    <w:rsid w:val="004F75A1"/>
    <w:rsid w:val="004F785C"/>
    <w:rsid w:val="005015B0"/>
    <w:rsid w:val="005029B8"/>
    <w:rsid w:val="00506F9B"/>
    <w:rsid w:val="00507B3B"/>
    <w:rsid w:val="00510500"/>
    <w:rsid w:val="00510FA3"/>
    <w:rsid w:val="005116BB"/>
    <w:rsid w:val="0051466A"/>
    <w:rsid w:val="00515F4E"/>
    <w:rsid w:val="00520B95"/>
    <w:rsid w:val="00522146"/>
    <w:rsid w:val="00522D2D"/>
    <w:rsid w:val="0052408F"/>
    <w:rsid w:val="005261A6"/>
    <w:rsid w:val="005266F8"/>
    <w:rsid w:val="005273B2"/>
    <w:rsid w:val="005273F9"/>
    <w:rsid w:val="00530AB3"/>
    <w:rsid w:val="00533C97"/>
    <w:rsid w:val="00536D60"/>
    <w:rsid w:val="00536EAC"/>
    <w:rsid w:val="005402FA"/>
    <w:rsid w:val="00540F50"/>
    <w:rsid w:val="0054171D"/>
    <w:rsid w:val="00547B98"/>
    <w:rsid w:val="00554DAA"/>
    <w:rsid w:val="0055746E"/>
    <w:rsid w:val="00557634"/>
    <w:rsid w:val="00560371"/>
    <w:rsid w:val="00562F02"/>
    <w:rsid w:val="0056381E"/>
    <w:rsid w:val="00567E03"/>
    <w:rsid w:val="00567F02"/>
    <w:rsid w:val="005704B9"/>
    <w:rsid w:val="00570CD8"/>
    <w:rsid w:val="0057424C"/>
    <w:rsid w:val="00576D87"/>
    <w:rsid w:val="00580F65"/>
    <w:rsid w:val="005811BB"/>
    <w:rsid w:val="00585091"/>
    <w:rsid w:val="00587E18"/>
    <w:rsid w:val="00591C23"/>
    <w:rsid w:val="005941A9"/>
    <w:rsid w:val="005962AF"/>
    <w:rsid w:val="00596CC7"/>
    <w:rsid w:val="00597D2D"/>
    <w:rsid w:val="005A0031"/>
    <w:rsid w:val="005A1974"/>
    <w:rsid w:val="005A268C"/>
    <w:rsid w:val="005A7FC9"/>
    <w:rsid w:val="005B0FDB"/>
    <w:rsid w:val="005B749E"/>
    <w:rsid w:val="005C06ED"/>
    <w:rsid w:val="005C0B39"/>
    <w:rsid w:val="005C14A4"/>
    <w:rsid w:val="005C150E"/>
    <w:rsid w:val="005C1B73"/>
    <w:rsid w:val="005C7BAD"/>
    <w:rsid w:val="005D4BB0"/>
    <w:rsid w:val="005E03C1"/>
    <w:rsid w:val="005E3222"/>
    <w:rsid w:val="005F0757"/>
    <w:rsid w:val="005F5450"/>
    <w:rsid w:val="005F7800"/>
    <w:rsid w:val="006007B7"/>
    <w:rsid w:val="00604CB9"/>
    <w:rsid w:val="00610A99"/>
    <w:rsid w:val="00611659"/>
    <w:rsid w:val="00612C21"/>
    <w:rsid w:val="006146FE"/>
    <w:rsid w:val="00615547"/>
    <w:rsid w:val="00617799"/>
    <w:rsid w:val="00623820"/>
    <w:rsid w:val="006247C7"/>
    <w:rsid w:val="00627236"/>
    <w:rsid w:val="00627E15"/>
    <w:rsid w:val="0063130A"/>
    <w:rsid w:val="0063246E"/>
    <w:rsid w:val="00632B6D"/>
    <w:rsid w:val="00635325"/>
    <w:rsid w:val="00644AE8"/>
    <w:rsid w:val="00646423"/>
    <w:rsid w:val="006500C3"/>
    <w:rsid w:val="00650EA9"/>
    <w:rsid w:val="006518F1"/>
    <w:rsid w:val="00654B17"/>
    <w:rsid w:val="00654D55"/>
    <w:rsid w:val="006558AF"/>
    <w:rsid w:val="00656667"/>
    <w:rsid w:val="00657C79"/>
    <w:rsid w:val="0066082D"/>
    <w:rsid w:val="00660A92"/>
    <w:rsid w:val="00662A2F"/>
    <w:rsid w:val="0066620B"/>
    <w:rsid w:val="00670451"/>
    <w:rsid w:val="006714E9"/>
    <w:rsid w:val="00671CC6"/>
    <w:rsid w:val="0067241A"/>
    <w:rsid w:val="006751DC"/>
    <w:rsid w:val="0067575B"/>
    <w:rsid w:val="006824F9"/>
    <w:rsid w:val="00683BA8"/>
    <w:rsid w:val="006843DD"/>
    <w:rsid w:val="0068565A"/>
    <w:rsid w:val="006932D0"/>
    <w:rsid w:val="00693753"/>
    <w:rsid w:val="00693A02"/>
    <w:rsid w:val="00694DF7"/>
    <w:rsid w:val="006953F3"/>
    <w:rsid w:val="006971AE"/>
    <w:rsid w:val="00697E7F"/>
    <w:rsid w:val="006A2DFE"/>
    <w:rsid w:val="006A30E0"/>
    <w:rsid w:val="006A5FD7"/>
    <w:rsid w:val="006A76F1"/>
    <w:rsid w:val="006B0258"/>
    <w:rsid w:val="006B1547"/>
    <w:rsid w:val="006B18E7"/>
    <w:rsid w:val="006B20E3"/>
    <w:rsid w:val="006B2AF0"/>
    <w:rsid w:val="006B4ECE"/>
    <w:rsid w:val="006B52DC"/>
    <w:rsid w:val="006B534E"/>
    <w:rsid w:val="006B7433"/>
    <w:rsid w:val="006C1705"/>
    <w:rsid w:val="006C27B7"/>
    <w:rsid w:val="006C2C6B"/>
    <w:rsid w:val="006C2DF2"/>
    <w:rsid w:val="006C6CBD"/>
    <w:rsid w:val="006D0567"/>
    <w:rsid w:val="006D128D"/>
    <w:rsid w:val="006D2CF3"/>
    <w:rsid w:val="006D343F"/>
    <w:rsid w:val="006E1CD1"/>
    <w:rsid w:val="006E3EE1"/>
    <w:rsid w:val="006E3FBB"/>
    <w:rsid w:val="006E5948"/>
    <w:rsid w:val="006E6102"/>
    <w:rsid w:val="006E666F"/>
    <w:rsid w:val="006F258B"/>
    <w:rsid w:val="006F3FA3"/>
    <w:rsid w:val="00700747"/>
    <w:rsid w:val="00712217"/>
    <w:rsid w:val="00713975"/>
    <w:rsid w:val="0071439D"/>
    <w:rsid w:val="00715269"/>
    <w:rsid w:val="00715591"/>
    <w:rsid w:val="00717146"/>
    <w:rsid w:val="00722B22"/>
    <w:rsid w:val="00723D7B"/>
    <w:rsid w:val="007256B4"/>
    <w:rsid w:val="00732DCA"/>
    <w:rsid w:val="007330C8"/>
    <w:rsid w:val="0073391A"/>
    <w:rsid w:val="007368B6"/>
    <w:rsid w:val="00736D07"/>
    <w:rsid w:val="00737072"/>
    <w:rsid w:val="0073762F"/>
    <w:rsid w:val="00740970"/>
    <w:rsid w:val="007418D0"/>
    <w:rsid w:val="00743E7F"/>
    <w:rsid w:val="0074523F"/>
    <w:rsid w:val="0074581C"/>
    <w:rsid w:val="00750D7C"/>
    <w:rsid w:val="00751A70"/>
    <w:rsid w:val="007522FF"/>
    <w:rsid w:val="0075355D"/>
    <w:rsid w:val="00753D6E"/>
    <w:rsid w:val="007551E0"/>
    <w:rsid w:val="00756B0D"/>
    <w:rsid w:val="007622EF"/>
    <w:rsid w:val="00762CD5"/>
    <w:rsid w:val="00762E7F"/>
    <w:rsid w:val="00766B94"/>
    <w:rsid w:val="00770C90"/>
    <w:rsid w:val="00774BF0"/>
    <w:rsid w:val="00775D07"/>
    <w:rsid w:val="007821D3"/>
    <w:rsid w:val="007823D9"/>
    <w:rsid w:val="00785845"/>
    <w:rsid w:val="0078594A"/>
    <w:rsid w:val="00786BBC"/>
    <w:rsid w:val="00787223"/>
    <w:rsid w:val="007918D0"/>
    <w:rsid w:val="0079215C"/>
    <w:rsid w:val="00792F68"/>
    <w:rsid w:val="0079771C"/>
    <w:rsid w:val="0079775E"/>
    <w:rsid w:val="007A1C3E"/>
    <w:rsid w:val="007A2365"/>
    <w:rsid w:val="007A395D"/>
    <w:rsid w:val="007A46DC"/>
    <w:rsid w:val="007A507A"/>
    <w:rsid w:val="007B4295"/>
    <w:rsid w:val="007B6D98"/>
    <w:rsid w:val="007B6E94"/>
    <w:rsid w:val="007C4AF4"/>
    <w:rsid w:val="007D024F"/>
    <w:rsid w:val="007D029B"/>
    <w:rsid w:val="007D0544"/>
    <w:rsid w:val="007D35A4"/>
    <w:rsid w:val="007D7409"/>
    <w:rsid w:val="007E13CE"/>
    <w:rsid w:val="007E2554"/>
    <w:rsid w:val="007E330E"/>
    <w:rsid w:val="007E3340"/>
    <w:rsid w:val="007E4DBF"/>
    <w:rsid w:val="007E592B"/>
    <w:rsid w:val="007F145C"/>
    <w:rsid w:val="007F4DEC"/>
    <w:rsid w:val="007F54B0"/>
    <w:rsid w:val="007F6662"/>
    <w:rsid w:val="007F7C5E"/>
    <w:rsid w:val="007F7DAE"/>
    <w:rsid w:val="00800210"/>
    <w:rsid w:val="0080229D"/>
    <w:rsid w:val="0080429F"/>
    <w:rsid w:val="00807841"/>
    <w:rsid w:val="00810581"/>
    <w:rsid w:val="00812EB7"/>
    <w:rsid w:val="008139A5"/>
    <w:rsid w:val="0081514A"/>
    <w:rsid w:val="00820788"/>
    <w:rsid w:val="008248B9"/>
    <w:rsid w:val="00824F8B"/>
    <w:rsid w:val="00826796"/>
    <w:rsid w:val="008269D5"/>
    <w:rsid w:val="00832293"/>
    <w:rsid w:val="00834EC8"/>
    <w:rsid w:val="00835430"/>
    <w:rsid w:val="00836303"/>
    <w:rsid w:val="00836346"/>
    <w:rsid w:val="0083686A"/>
    <w:rsid w:val="00836A05"/>
    <w:rsid w:val="00841595"/>
    <w:rsid w:val="00850449"/>
    <w:rsid w:val="00851BF7"/>
    <w:rsid w:val="00851FBC"/>
    <w:rsid w:val="00852AAD"/>
    <w:rsid w:val="0085459B"/>
    <w:rsid w:val="008545B4"/>
    <w:rsid w:val="0085559D"/>
    <w:rsid w:val="00860B6B"/>
    <w:rsid w:val="00863CE5"/>
    <w:rsid w:val="00865882"/>
    <w:rsid w:val="00865CA5"/>
    <w:rsid w:val="00865EFC"/>
    <w:rsid w:val="00870BBB"/>
    <w:rsid w:val="00870C54"/>
    <w:rsid w:val="00872D8D"/>
    <w:rsid w:val="008744CD"/>
    <w:rsid w:val="00877B98"/>
    <w:rsid w:val="008808F5"/>
    <w:rsid w:val="008820A1"/>
    <w:rsid w:val="0088610D"/>
    <w:rsid w:val="00887742"/>
    <w:rsid w:val="0089382F"/>
    <w:rsid w:val="00893AAA"/>
    <w:rsid w:val="00893C7F"/>
    <w:rsid w:val="00894CEE"/>
    <w:rsid w:val="008A26F6"/>
    <w:rsid w:val="008B55BB"/>
    <w:rsid w:val="008B575C"/>
    <w:rsid w:val="008B7EE1"/>
    <w:rsid w:val="008C2065"/>
    <w:rsid w:val="008C4576"/>
    <w:rsid w:val="008C4669"/>
    <w:rsid w:val="008C5D85"/>
    <w:rsid w:val="008C6C62"/>
    <w:rsid w:val="008C6E3A"/>
    <w:rsid w:val="008C7565"/>
    <w:rsid w:val="008C795E"/>
    <w:rsid w:val="008C7C73"/>
    <w:rsid w:val="008D6D94"/>
    <w:rsid w:val="008F0460"/>
    <w:rsid w:val="008F0A07"/>
    <w:rsid w:val="008F0F27"/>
    <w:rsid w:val="008F1801"/>
    <w:rsid w:val="008F1D38"/>
    <w:rsid w:val="008F1D97"/>
    <w:rsid w:val="008F3A96"/>
    <w:rsid w:val="008F4FD4"/>
    <w:rsid w:val="008F69CE"/>
    <w:rsid w:val="008F7A1D"/>
    <w:rsid w:val="009011EE"/>
    <w:rsid w:val="009018BC"/>
    <w:rsid w:val="00901DCB"/>
    <w:rsid w:val="00901E1C"/>
    <w:rsid w:val="00902CBB"/>
    <w:rsid w:val="00903955"/>
    <w:rsid w:val="00906609"/>
    <w:rsid w:val="0091288B"/>
    <w:rsid w:val="00913960"/>
    <w:rsid w:val="00916463"/>
    <w:rsid w:val="00917E41"/>
    <w:rsid w:val="0092045B"/>
    <w:rsid w:val="0092306C"/>
    <w:rsid w:val="00930799"/>
    <w:rsid w:val="00931E18"/>
    <w:rsid w:val="00932862"/>
    <w:rsid w:val="00937AC9"/>
    <w:rsid w:val="009402A2"/>
    <w:rsid w:val="0094557B"/>
    <w:rsid w:val="00946266"/>
    <w:rsid w:val="00947552"/>
    <w:rsid w:val="00952281"/>
    <w:rsid w:val="00954C92"/>
    <w:rsid w:val="009571B3"/>
    <w:rsid w:val="0096020F"/>
    <w:rsid w:val="00961DB1"/>
    <w:rsid w:val="00972DB7"/>
    <w:rsid w:val="00977328"/>
    <w:rsid w:val="00977727"/>
    <w:rsid w:val="00982B5E"/>
    <w:rsid w:val="0098349C"/>
    <w:rsid w:val="009849E1"/>
    <w:rsid w:val="009866D2"/>
    <w:rsid w:val="00995C7C"/>
    <w:rsid w:val="009978AF"/>
    <w:rsid w:val="009A0D5D"/>
    <w:rsid w:val="009A1A8F"/>
    <w:rsid w:val="009A3AE1"/>
    <w:rsid w:val="009A3CD7"/>
    <w:rsid w:val="009A52FA"/>
    <w:rsid w:val="009A5568"/>
    <w:rsid w:val="009A6DFC"/>
    <w:rsid w:val="009A7D24"/>
    <w:rsid w:val="009B0A03"/>
    <w:rsid w:val="009B0EBB"/>
    <w:rsid w:val="009B2125"/>
    <w:rsid w:val="009B3D01"/>
    <w:rsid w:val="009B40C5"/>
    <w:rsid w:val="009B4A8D"/>
    <w:rsid w:val="009B4D6E"/>
    <w:rsid w:val="009C0C73"/>
    <w:rsid w:val="009C22BD"/>
    <w:rsid w:val="009C691A"/>
    <w:rsid w:val="009D1A71"/>
    <w:rsid w:val="009D2D2D"/>
    <w:rsid w:val="009D5DC7"/>
    <w:rsid w:val="009D6BF9"/>
    <w:rsid w:val="009E0BA2"/>
    <w:rsid w:val="009E25F0"/>
    <w:rsid w:val="009E2AE4"/>
    <w:rsid w:val="009E3DFE"/>
    <w:rsid w:val="009E460B"/>
    <w:rsid w:val="009E60C1"/>
    <w:rsid w:val="009E688A"/>
    <w:rsid w:val="009F0E11"/>
    <w:rsid w:val="009F2AD0"/>
    <w:rsid w:val="00A04C9F"/>
    <w:rsid w:val="00A06BE0"/>
    <w:rsid w:val="00A11443"/>
    <w:rsid w:val="00A12368"/>
    <w:rsid w:val="00A1334D"/>
    <w:rsid w:val="00A15A0F"/>
    <w:rsid w:val="00A219B0"/>
    <w:rsid w:val="00A21C97"/>
    <w:rsid w:val="00A25230"/>
    <w:rsid w:val="00A25B09"/>
    <w:rsid w:val="00A26C38"/>
    <w:rsid w:val="00A30D9D"/>
    <w:rsid w:val="00A30F6E"/>
    <w:rsid w:val="00A32649"/>
    <w:rsid w:val="00A33052"/>
    <w:rsid w:val="00A33AD6"/>
    <w:rsid w:val="00A3501B"/>
    <w:rsid w:val="00A36BC7"/>
    <w:rsid w:val="00A36C28"/>
    <w:rsid w:val="00A375BE"/>
    <w:rsid w:val="00A40BD6"/>
    <w:rsid w:val="00A40F2F"/>
    <w:rsid w:val="00A430F2"/>
    <w:rsid w:val="00A43365"/>
    <w:rsid w:val="00A436B6"/>
    <w:rsid w:val="00A44096"/>
    <w:rsid w:val="00A4587C"/>
    <w:rsid w:val="00A52DF6"/>
    <w:rsid w:val="00A613E6"/>
    <w:rsid w:val="00A617B7"/>
    <w:rsid w:val="00A63D95"/>
    <w:rsid w:val="00A66F5E"/>
    <w:rsid w:val="00A706F1"/>
    <w:rsid w:val="00A72016"/>
    <w:rsid w:val="00A740E2"/>
    <w:rsid w:val="00A77A4A"/>
    <w:rsid w:val="00A840DC"/>
    <w:rsid w:val="00A86386"/>
    <w:rsid w:val="00A87C23"/>
    <w:rsid w:val="00A900B6"/>
    <w:rsid w:val="00A90A25"/>
    <w:rsid w:val="00A9719A"/>
    <w:rsid w:val="00A97923"/>
    <w:rsid w:val="00AA1EC4"/>
    <w:rsid w:val="00AA3CEC"/>
    <w:rsid w:val="00AA52ED"/>
    <w:rsid w:val="00AA694F"/>
    <w:rsid w:val="00AB3659"/>
    <w:rsid w:val="00AB4F9B"/>
    <w:rsid w:val="00AB6500"/>
    <w:rsid w:val="00AC0430"/>
    <w:rsid w:val="00AC0C37"/>
    <w:rsid w:val="00AC4B19"/>
    <w:rsid w:val="00AC4F46"/>
    <w:rsid w:val="00AD1D1B"/>
    <w:rsid w:val="00AD20C1"/>
    <w:rsid w:val="00AD6562"/>
    <w:rsid w:val="00AE1522"/>
    <w:rsid w:val="00AE2711"/>
    <w:rsid w:val="00AE2753"/>
    <w:rsid w:val="00AE3097"/>
    <w:rsid w:val="00AE472D"/>
    <w:rsid w:val="00AE47CD"/>
    <w:rsid w:val="00AF0898"/>
    <w:rsid w:val="00AF1EF1"/>
    <w:rsid w:val="00AF2BF7"/>
    <w:rsid w:val="00AF3511"/>
    <w:rsid w:val="00AF5D68"/>
    <w:rsid w:val="00AF65B1"/>
    <w:rsid w:val="00AF6E95"/>
    <w:rsid w:val="00AF6EB9"/>
    <w:rsid w:val="00AF7052"/>
    <w:rsid w:val="00B031D9"/>
    <w:rsid w:val="00B033E1"/>
    <w:rsid w:val="00B04444"/>
    <w:rsid w:val="00B0461A"/>
    <w:rsid w:val="00B04D21"/>
    <w:rsid w:val="00B05E36"/>
    <w:rsid w:val="00B116E6"/>
    <w:rsid w:val="00B1170D"/>
    <w:rsid w:val="00B11AD7"/>
    <w:rsid w:val="00B12461"/>
    <w:rsid w:val="00B12C20"/>
    <w:rsid w:val="00B16599"/>
    <w:rsid w:val="00B1748A"/>
    <w:rsid w:val="00B20366"/>
    <w:rsid w:val="00B2191A"/>
    <w:rsid w:val="00B23198"/>
    <w:rsid w:val="00B23D4C"/>
    <w:rsid w:val="00B24450"/>
    <w:rsid w:val="00B27587"/>
    <w:rsid w:val="00B302E0"/>
    <w:rsid w:val="00B340B8"/>
    <w:rsid w:val="00B37CC3"/>
    <w:rsid w:val="00B42472"/>
    <w:rsid w:val="00B44A6D"/>
    <w:rsid w:val="00B455A8"/>
    <w:rsid w:val="00B45AAA"/>
    <w:rsid w:val="00B465B6"/>
    <w:rsid w:val="00B5077E"/>
    <w:rsid w:val="00B527D5"/>
    <w:rsid w:val="00B53B30"/>
    <w:rsid w:val="00B53FB8"/>
    <w:rsid w:val="00B548AA"/>
    <w:rsid w:val="00B54F9A"/>
    <w:rsid w:val="00B60C27"/>
    <w:rsid w:val="00B63840"/>
    <w:rsid w:val="00B64565"/>
    <w:rsid w:val="00B664FC"/>
    <w:rsid w:val="00B67C1A"/>
    <w:rsid w:val="00B7124A"/>
    <w:rsid w:val="00B718BA"/>
    <w:rsid w:val="00B730D1"/>
    <w:rsid w:val="00B75EB5"/>
    <w:rsid w:val="00B811C0"/>
    <w:rsid w:val="00B8120D"/>
    <w:rsid w:val="00B8153E"/>
    <w:rsid w:val="00B82051"/>
    <w:rsid w:val="00B860C2"/>
    <w:rsid w:val="00B869D9"/>
    <w:rsid w:val="00B9217F"/>
    <w:rsid w:val="00B955DE"/>
    <w:rsid w:val="00BA3A6A"/>
    <w:rsid w:val="00BB02FA"/>
    <w:rsid w:val="00BB212C"/>
    <w:rsid w:val="00BB2609"/>
    <w:rsid w:val="00BB27F8"/>
    <w:rsid w:val="00BB568B"/>
    <w:rsid w:val="00BC09E3"/>
    <w:rsid w:val="00BC357A"/>
    <w:rsid w:val="00BC3DBB"/>
    <w:rsid w:val="00BC49CF"/>
    <w:rsid w:val="00BC4CFA"/>
    <w:rsid w:val="00BD7DEC"/>
    <w:rsid w:val="00BE03F8"/>
    <w:rsid w:val="00BE32D4"/>
    <w:rsid w:val="00BE62A3"/>
    <w:rsid w:val="00BE7399"/>
    <w:rsid w:val="00BF0197"/>
    <w:rsid w:val="00BF0291"/>
    <w:rsid w:val="00BF153A"/>
    <w:rsid w:val="00BF3D28"/>
    <w:rsid w:val="00BF5649"/>
    <w:rsid w:val="00BF59A5"/>
    <w:rsid w:val="00BF7A1F"/>
    <w:rsid w:val="00C006A3"/>
    <w:rsid w:val="00C00858"/>
    <w:rsid w:val="00C01E0F"/>
    <w:rsid w:val="00C02E12"/>
    <w:rsid w:val="00C043EC"/>
    <w:rsid w:val="00C05BE6"/>
    <w:rsid w:val="00C073E8"/>
    <w:rsid w:val="00C100AA"/>
    <w:rsid w:val="00C10475"/>
    <w:rsid w:val="00C15BAB"/>
    <w:rsid w:val="00C207B9"/>
    <w:rsid w:val="00C2081C"/>
    <w:rsid w:val="00C24E73"/>
    <w:rsid w:val="00C2518A"/>
    <w:rsid w:val="00C3299F"/>
    <w:rsid w:val="00C33585"/>
    <w:rsid w:val="00C339EB"/>
    <w:rsid w:val="00C3511B"/>
    <w:rsid w:val="00C364A6"/>
    <w:rsid w:val="00C36574"/>
    <w:rsid w:val="00C37E88"/>
    <w:rsid w:val="00C420F8"/>
    <w:rsid w:val="00C43ADF"/>
    <w:rsid w:val="00C44577"/>
    <w:rsid w:val="00C45AFD"/>
    <w:rsid w:val="00C46DBF"/>
    <w:rsid w:val="00C52577"/>
    <w:rsid w:val="00C57284"/>
    <w:rsid w:val="00C61460"/>
    <w:rsid w:val="00C62246"/>
    <w:rsid w:val="00C63796"/>
    <w:rsid w:val="00C6386B"/>
    <w:rsid w:val="00C706EC"/>
    <w:rsid w:val="00C7240F"/>
    <w:rsid w:val="00C72A29"/>
    <w:rsid w:val="00C74D77"/>
    <w:rsid w:val="00C76128"/>
    <w:rsid w:val="00C7619B"/>
    <w:rsid w:val="00C776C1"/>
    <w:rsid w:val="00C77F51"/>
    <w:rsid w:val="00C81D63"/>
    <w:rsid w:val="00C86FAC"/>
    <w:rsid w:val="00C9153F"/>
    <w:rsid w:val="00C92302"/>
    <w:rsid w:val="00C95137"/>
    <w:rsid w:val="00C96C56"/>
    <w:rsid w:val="00CA1B6A"/>
    <w:rsid w:val="00CA3C63"/>
    <w:rsid w:val="00CA43D1"/>
    <w:rsid w:val="00CA7679"/>
    <w:rsid w:val="00CB30D0"/>
    <w:rsid w:val="00CB3122"/>
    <w:rsid w:val="00CB4D10"/>
    <w:rsid w:val="00CB60E9"/>
    <w:rsid w:val="00CB624E"/>
    <w:rsid w:val="00CC06EB"/>
    <w:rsid w:val="00CC17BF"/>
    <w:rsid w:val="00CC5EDD"/>
    <w:rsid w:val="00CC7893"/>
    <w:rsid w:val="00CD4347"/>
    <w:rsid w:val="00CD4CA1"/>
    <w:rsid w:val="00CD662C"/>
    <w:rsid w:val="00CE3CFB"/>
    <w:rsid w:val="00CE6290"/>
    <w:rsid w:val="00CE70CB"/>
    <w:rsid w:val="00CE74E7"/>
    <w:rsid w:val="00CE7EBC"/>
    <w:rsid w:val="00CF050C"/>
    <w:rsid w:val="00CF08EF"/>
    <w:rsid w:val="00CF106D"/>
    <w:rsid w:val="00CF52BE"/>
    <w:rsid w:val="00CF59F0"/>
    <w:rsid w:val="00CF5CC6"/>
    <w:rsid w:val="00CF7991"/>
    <w:rsid w:val="00D1001A"/>
    <w:rsid w:val="00D10C05"/>
    <w:rsid w:val="00D10DEC"/>
    <w:rsid w:val="00D123CE"/>
    <w:rsid w:val="00D13CD2"/>
    <w:rsid w:val="00D158C8"/>
    <w:rsid w:val="00D178D6"/>
    <w:rsid w:val="00D179A8"/>
    <w:rsid w:val="00D17D46"/>
    <w:rsid w:val="00D22236"/>
    <w:rsid w:val="00D22950"/>
    <w:rsid w:val="00D2372D"/>
    <w:rsid w:val="00D25AF3"/>
    <w:rsid w:val="00D26C9B"/>
    <w:rsid w:val="00D27938"/>
    <w:rsid w:val="00D32329"/>
    <w:rsid w:val="00D3396C"/>
    <w:rsid w:val="00D34CA9"/>
    <w:rsid w:val="00D369DF"/>
    <w:rsid w:val="00D370B2"/>
    <w:rsid w:val="00D3769C"/>
    <w:rsid w:val="00D44D35"/>
    <w:rsid w:val="00D45A22"/>
    <w:rsid w:val="00D4747E"/>
    <w:rsid w:val="00D50476"/>
    <w:rsid w:val="00D52C0D"/>
    <w:rsid w:val="00D572D6"/>
    <w:rsid w:val="00D57F0C"/>
    <w:rsid w:val="00D61C17"/>
    <w:rsid w:val="00D642AE"/>
    <w:rsid w:val="00D6438E"/>
    <w:rsid w:val="00D64CF9"/>
    <w:rsid w:val="00D651FF"/>
    <w:rsid w:val="00D65753"/>
    <w:rsid w:val="00D72B8B"/>
    <w:rsid w:val="00D72D3A"/>
    <w:rsid w:val="00D73691"/>
    <w:rsid w:val="00D761E2"/>
    <w:rsid w:val="00D76A74"/>
    <w:rsid w:val="00D76C35"/>
    <w:rsid w:val="00D83653"/>
    <w:rsid w:val="00D840DD"/>
    <w:rsid w:val="00D85574"/>
    <w:rsid w:val="00D87600"/>
    <w:rsid w:val="00D87B2A"/>
    <w:rsid w:val="00D97142"/>
    <w:rsid w:val="00DA2F89"/>
    <w:rsid w:val="00DA3013"/>
    <w:rsid w:val="00DA3B31"/>
    <w:rsid w:val="00DB215C"/>
    <w:rsid w:val="00DB27BD"/>
    <w:rsid w:val="00DB661A"/>
    <w:rsid w:val="00DB6F6A"/>
    <w:rsid w:val="00DB7256"/>
    <w:rsid w:val="00DB72E7"/>
    <w:rsid w:val="00DB7DBF"/>
    <w:rsid w:val="00DC04C9"/>
    <w:rsid w:val="00DC3D0B"/>
    <w:rsid w:val="00DC55B5"/>
    <w:rsid w:val="00DC7522"/>
    <w:rsid w:val="00DD4692"/>
    <w:rsid w:val="00DD6660"/>
    <w:rsid w:val="00DD69D0"/>
    <w:rsid w:val="00DE2074"/>
    <w:rsid w:val="00DE28AC"/>
    <w:rsid w:val="00DE3E17"/>
    <w:rsid w:val="00DE52D5"/>
    <w:rsid w:val="00DE5669"/>
    <w:rsid w:val="00DE5CED"/>
    <w:rsid w:val="00E00D24"/>
    <w:rsid w:val="00E02D42"/>
    <w:rsid w:val="00E04E80"/>
    <w:rsid w:val="00E05213"/>
    <w:rsid w:val="00E1270E"/>
    <w:rsid w:val="00E12D0E"/>
    <w:rsid w:val="00E13AB6"/>
    <w:rsid w:val="00E13F10"/>
    <w:rsid w:val="00E14416"/>
    <w:rsid w:val="00E15D7C"/>
    <w:rsid w:val="00E15FDE"/>
    <w:rsid w:val="00E16D56"/>
    <w:rsid w:val="00E22731"/>
    <w:rsid w:val="00E26ABD"/>
    <w:rsid w:val="00E27979"/>
    <w:rsid w:val="00E32243"/>
    <w:rsid w:val="00E34133"/>
    <w:rsid w:val="00E3549D"/>
    <w:rsid w:val="00E46CBC"/>
    <w:rsid w:val="00E46EC4"/>
    <w:rsid w:val="00E51B26"/>
    <w:rsid w:val="00E52C41"/>
    <w:rsid w:val="00E53DEB"/>
    <w:rsid w:val="00E54552"/>
    <w:rsid w:val="00E550F6"/>
    <w:rsid w:val="00E56785"/>
    <w:rsid w:val="00E60570"/>
    <w:rsid w:val="00E61BD8"/>
    <w:rsid w:val="00E63C97"/>
    <w:rsid w:val="00E6526A"/>
    <w:rsid w:val="00E66277"/>
    <w:rsid w:val="00E72A59"/>
    <w:rsid w:val="00E736CD"/>
    <w:rsid w:val="00E74A1C"/>
    <w:rsid w:val="00E755A9"/>
    <w:rsid w:val="00E81D83"/>
    <w:rsid w:val="00E86D28"/>
    <w:rsid w:val="00E8786D"/>
    <w:rsid w:val="00E8797C"/>
    <w:rsid w:val="00E87D56"/>
    <w:rsid w:val="00E93EE9"/>
    <w:rsid w:val="00E9448A"/>
    <w:rsid w:val="00E95927"/>
    <w:rsid w:val="00E9663A"/>
    <w:rsid w:val="00EA186A"/>
    <w:rsid w:val="00EA226C"/>
    <w:rsid w:val="00EA2770"/>
    <w:rsid w:val="00EB03F7"/>
    <w:rsid w:val="00EB0486"/>
    <w:rsid w:val="00EB0B18"/>
    <w:rsid w:val="00EB1EAC"/>
    <w:rsid w:val="00EB2A26"/>
    <w:rsid w:val="00EB3932"/>
    <w:rsid w:val="00EB47A0"/>
    <w:rsid w:val="00EB484A"/>
    <w:rsid w:val="00EB491C"/>
    <w:rsid w:val="00EB5F09"/>
    <w:rsid w:val="00EB62C2"/>
    <w:rsid w:val="00EC03FF"/>
    <w:rsid w:val="00EC0D18"/>
    <w:rsid w:val="00EC0E9F"/>
    <w:rsid w:val="00EC250C"/>
    <w:rsid w:val="00EC4D72"/>
    <w:rsid w:val="00EC6E45"/>
    <w:rsid w:val="00ED2017"/>
    <w:rsid w:val="00ED2CFA"/>
    <w:rsid w:val="00ED540A"/>
    <w:rsid w:val="00ED5D74"/>
    <w:rsid w:val="00ED6930"/>
    <w:rsid w:val="00ED6FFE"/>
    <w:rsid w:val="00EE2E99"/>
    <w:rsid w:val="00EF1E2C"/>
    <w:rsid w:val="00EF6BF6"/>
    <w:rsid w:val="00F03A3E"/>
    <w:rsid w:val="00F14970"/>
    <w:rsid w:val="00F22720"/>
    <w:rsid w:val="00F2643D"/>
    <w:rsid w:val="00F31253"/>
    <w:rsid w:val="00F32748"/>
    <w:rsid w:val="00F34197"/>
    <w:rsid w:val="00F343FB"/>
    <w:rsid w:val="00F357B5"/>
    <w:rsid w:val="00F43B19"/>
    <w:rsid w:val="00F44180"/>
    <w:rsid w:val="00F445DC"/>
    <w:rsid w:val="00F4482A"/>
    <w:rsid w:val="00F53FEE"/>
    <w:rsid w:val="00F545E8"/>
    <w:rsid w:val="00F5497E"/>
    <w:rsid w:val="00F56217"/>
    <w:rsid w:val="00F564EA"/>
    <w:rsid w:val="00F67D20"/>
    <w:rsid w:val="00F67D3C"/>
    <w:rsid w:val="00F74A3D"/>
    <w:rsid w:val="00F75628"/>
    <w:rsid w:val="00F758BB"/>
    <w:rsid w:val="00F75ACB"/>
    <w:rsid w:val="00F815D8"/>
    <w:rsid w:val="00F82503"/>
    <w:rsid w:val="00F839BB"/>
    <w:rsid w:val="00F87CF3"/>
    <w:rsid w:val="00F90091"/>
    <w:rsid w:val="00F951D4"/>
    <w:rsid w:val="00F97272"/>
    <w:rsid w:val="00F976BA"/>
    <w:rsid w:val="00FA095A"/>
    <w:rsid w:val="00FA314B"/>
    <w:rsid w:val="00FA3552"/>
    <w:rsid w:val="00FA4238"/>
    <w:rsid w:val="00FA5C2E"/>
    <w:rsid w:val="00FA7EFA"/>
    <w:rsid w:val="00FB1C63"/>
    <w:rsid w:val="00FC26AF"/>
    <w:rsid w:val="00FC2718"/>
    <w:rsid w:val="00FC3979"/>
    <w:rsid w:val="00FC4E9E"/>
    <w:rsid w:val="00FC6C93"/>
    <w:rsid w:val="00FD0635"/>
    <w:rsid w:val="00FD2FDB"/>
    <w:rsid w:val="00FD5839"/>
    <w:rsid w:val="00FD5943"/>
    <w:rsid w:val="00FD6004"/>
    <w:rsid w:val="00FD6FDC"/>
    <w:rsid w:val="00FE1EC6"/>
    <w:rsid w:val="00FE2608"/>
    <w:rsid w:val="00FE2621"/>
    <w:rsid w:val="00FE42F2"/>
    <w:rsid w:val="00FE580F"/>
    <w:rsid w:val="00FE5B06"/>
    <w:rsid w:val="00FE7BB1"/>
    <w:rsid w:val="00FF3273"/>
    <w:rsid w:val="00FF58B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top;mso-position-vertical-relative:top-margin-area;mso-width-percent:1050;mso-height-percent:900;mso-height-relative:top-margin-area" o:allowincell="f" fillcolor="#00a79d" strokecolor="none [2408]">
      <v:fill color="#00a79d"/>
      <v:stroke color="none [2408]"/>
      <o:colormru v:ext="edit" colors="#00736f,#00a79d"/>
    </o:shapedefaults>
    <o:shapelayout v:ext="edit">
      <o:idmap v:ext="edit" data="1"/>
      <o:rules v:ext="edit">
        <o:r id="V:Rule1" type="connector" idref="#Conector recto de flecha 48"/>
        <o:r id="V:Rule2" type="connector" idref="#_x0000_s1167"/>
        <o:r id="V:Rule3" type="connector" idref="#Conector recto de flecha 538"/>
        <o:r id="V:Rule4" type="connector" idref="#Conector recto de flecha 58"/>
        <o:r id="V:Rule5" type="connector" idref="#_x0000_s1386"/>
        <o:r id="V:Rule6" type="connector" idref="#_x0000_s1371"/>
        <o:r id="V:Rule7" type="connector" idref="#Conector recto de flecha 35"/>
        <o:r id="V:Rule8" type="connector" idref="#_x0000_s1366"/>
        <o:r id="V:Rule9" type="connector" idref="#Conector recto de flecha 531"/>
        <o:r id="V:Rule10" type="connector" idref="#Conector recto de flecha 555"/>
        <o:r id="V:Rule11" type="connector" idref="#Conector recto de flecha 41"/>
        <o:r id="V:Rule12" type="connector" idref="#_x0000_s1389"/>
        <o:r id="V:Rule13" type="connector" idref="#Conector recto de flecha 50"/>
        <o:r id="V:Rule14" type="connector" idref="#Conector recto de flecha 539"/>
        <o:r id="V:Rule15" type="connector" idref="#Conector recto de flecha 552"/>
        <o:r id="V:Rule16" type="connector" idref="#Conector recto de flecha 530"/>
        <o:r id="V:Rule17" type="connector" idref="#Conector recto de flecha 512"/>
        <o:r id="V:Rule18" type="connector" idref="#_x0000_s1358"/>
        <o:r id="V:Rule19" type="connector" idref="#_x0000_s1353"/>
        <o:r id="V:Rule20" type="connector" idref="#_x0000_s1388"/>
        <o:r id="V:Rule21" type="connector" idref="#_x0000_s1180"/>
        <o:r id="V:Rule22" type="connector" idref="#_x0000_s1393"/>
        <o:r id="V:Rule23" type="connector" idref="#Conector recto de flecha 61"/>
        <o:r id="V:Rule24" type="connector" idref="#Conector recto de flecha 533"/>
        <o:r id="V:Rule25" type="connector" idref="#Conector recto de flecha 523"/>
        <o:r id="V:Rule26" type="connector" idref="#_x0000_s1354"/>
        <o:r id="V:Rule27" type="connector" idref="#Conector recto de flecha 557"/>
        <o:r id="V:Rule28" type="connector" idref="#_x0000_s1348"/>
        <o:r id="V:Rule29" type="connector" idref="#_x0000_s1363"/>
        <o:r id="V:Rule30" type="connector" idref="#Conector recto de flecha 558"/>
        <o:r id="V:Rule31" type="connector" idref="#Conector recto de flecha 527"/>
        <o:r id="V:Rule32" type="connector" idref="#Conector recto de flecha 40"/>
        <o:r id="V:Rule33" type="connector" idref="#_x0000_s1169"/>
        <o:r id="V:Rule34" type="connector" idref="#_x0000_s1372"/>
        <o:r id="V:Rule35" type="connector" idref="#_x0000_s1392"/>
        <o:r id="V:Rule36" type="connector" idref="#_x0000_s1370"/>
        <o:r id="V:Rule37" type="connector" idref="#Conector recto de flecha 525"/>
        <o:r id="V:Rule38" type="connector" idref="#_x0000_s1380"/>
        <o:r id="V:Rule39" type="connector" idref="#Conector recto de flecha 43"/>
        <o:r id="V:Rule40" type="connector" idref="#_x0000_s1364"/>
        <o:r id="V:Rule41" type="connector" idref="#Conector recto de flecha 537"/>
        <o:r id="V:Rule42" type="connector" idref="#_x0000_s1357"/>
        <o:r id="V:Rule43" type="connector" idref="#Conector recto de flecha 540"/>
        <o:r id="V:Rule44" type="connector" idref="#Conector recto de flecha 46"/>
        <o:r id="V:Rule45" type="connector" idref="#_x0000_s1377"/>
        <o:r id="V:Rule46" type="connector" idref="#Conector recto de flecha 529"/>
        <o:r id="V:Rule47" type="connector" idref="#Conector recto de flecha 522"/>
        <o:r id="V:Rule48" type="connector" idref="#_x0000_s1352"/>
        <o:r id="V:Rule49" type="connector" idref="#_x0000_s1349"/>
        <o:r id="V:Rule50" type="connector" idref="#Conector recto de flecha 45"/>
        <o:r id="V:Rule51" type="connector" idref="#_x0000_s1350"/>
        <o:r id="V:Rule52" type="connector" idref="#_x0000_s1384"/>
        <o:r id="V:Rule53" type="connector" idref="#Conector recto de flecha 553"/>
        <o:r id="V:Rule54" type="connector" idref="#Conector recto de flecha 39"/>
        <o:r id="V:Rule55" type="connector" idref="#Conector recto de flecha 544"/>
        <o:r id="V:Rule56" type="connector" idref="#Conector recto de flecha 547"/>
        <o:r id="V:Rule57" type="connector" idref="#_x0000_s1179"/>
        <o:r id="V:Rule58" type="connector" idref="#Conector recto de flecha 550"/>
        <o:r id="V:Rule59" type="connector" idref="#Conector recto de flecha 47"/>
        <o:r id="V:Rule60" type="connector" idref="#_x0000_s1181"/>
        <o:r id="V:Rule61" type="connector" idref="#Conector recto de flecha 535"/>
        <o:r id="V:Rule62" type="connector" idref="#_x0000_s1359"/>
        <o:r id="V:Rule63" type="connector" idref="#_x0000_s1369"/>
        <o:r id="V:Rule64" type="connector" idref="#_x0000_s1178"/>
        <o:r id="V:Rule65" type="connector" idref="#Conector recto de flecha 554"/>
        <o:r id="V:Rule66" type="connector" idref="#_x0000_s1177"/>
        <o:r id="V:Rule67" type="connector" idref="#_x0000_s1347"/>
        <o:r id="V:Rule68" type="connector" idref="#Conector recto de flecha 526"/>
        <o:r id="V:Rule69" type="connector" idref="#_x0000_s1361"/>
        <o:r id="V:Rule70" type="connector" idref="#_x0000_s1367"/>
        <o:r id="V:Rule71" type="connector" idref="#Conector recto de flecha 37"/>
        <o:r id="V:Rule72" type="connector" idref="#Conector recto de flecha 34"/>
        <o:r id="V:Rule73" type="connector" idref="#_x0000_s1379"/>
        <o:r id="V:Rule74" type="connector" idref="#_x0000_s1355"/>
        <o:r id="V:Rule75" type="connector" idref="#_x0000_s1175"/>
        <o:r id="V:Rule76" type="connector" idref="#_x0000_s1362"/>
        <o:r id="V:Rule77" type="connector" idref="#Conector recto de flecha 513"/>
        <o:r id="V:Rule78" type="connector" idref="#Conector recto de flecha 542"/>
        <o:r id="V:Rule79" type="connector" idref="#_x0000_s1279"/>
        <o:r id="V:Rule80" type="connector" idref="#_x0000_s1368"/>
        <o:r id="V:Rule81" type="connector" idref="#Conector recto de flecha 62"/>
        <o:r id="V:Rule82" type="connector" idref="#_x0000_s1394"/>
        <o:r id="V:Rule83" type="connector" idref="#_x0000_s1378"/>
        <o:r id="V:Rule84" type="connector" idref="#_x0000_s1356"/>
        <o:r id="V:Rule85" type="connector" idref="#_x0000_s1360"/>
        <o:r id="V:Rule86" type="connector" idref="#Conector recto de flecha 545"/>
        <o:r id="V:Rule87" type="connector" idref="#Conector recto de flecha 49"/>
        <o:r id="V:Rule88" type="connector" idref="#_x0000_s1351"/>
        <o:r id="V:Rule89" type="connector" idref="#Conector recto de flecha 51"/>
        <o:r id="V:Rule90" type="connector" idref="#_x0000_s1174"/>
        <o:r id="V:Rule91" type="connector" idref="#_x0000_s1395"/>
        <o:r id="V:Rule92" type="connector" idref="#Conector recto de flecha 546"/>
        <o:r id="V:Rule93" type="connector" idref="#_x0000_s1168"/>
        <o:r id="V:Rule94" type="connector" idref="#Conector recto de flecha 543"/>
        <o:r id="V:Rule95" type="connector" idref="#_x0000_s1382"/>
        <o:r id="V:Rule96" type="connector" idref="#_x0000_s1166"/>
        <o:r id="V:Rule97" type="connector" idref="#Conector recto de flecha 532"/>
        <o:r id="V:Rule98" type="connector" idref="#Conector recto de flecha 549"/>
        <o:r id="V:Rule99" type="connector" idref="#Conector recto de flecha 59"/>
        <o:r id="V:Rule100" type="connector" idref="#_x0000_s1280"/>
        <o:r id="V:Rule101" type="connector" idref="#Conector recto de flecha 536"/>
        <o:r id="V:Rule102" type="connector" idref="#Conector recto de flecha 42"/>
        <o:r id="V:Rule103" type="connector" idref="#_x0000_s1170"/>
        <o:r id="V:Rule104" type="connector" idref="#_x0000_s1365"/>
        <o:r id="V:Rule105" type="connector" idref="#Conector recto de flecha 551"/>
        <o:r id="V:Rule106" type="connector" idref="#_x0000_s1383"/>
        <o:r id="V:Rule107" type="connector" idref="#Conector recto de flecha 515"/>
        <o:r id="V:Rule108" type="connector" idref="#Conector recto de flecha 524"/>
        <o:r id="V:Rule109" type="connector" idref="#Conector recto de flecha 63"/>
      </o:rules>
    </o:shapelayout>
  </w:shapeDefaults>
  <w:decimalSymbol w:val="."/>
  <w:listSeparator w:val=","/>
  <w15:docId w15:val="{7BF0407A-75D3-4954-BC45-663654C4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009B"/>
    <w:pPr>
      <w:tabs>
        <w:tab w:val="center" w:pos="4252"/>
        <w:tab w:val="right" w:pos="8504"/>
      </w:tabs>
    </w:pPr>
  </w:style>
  <w:style w:type="character" w:customStyle="1" w:styleId="EncabezadoCar">
    <w:name w:val="Encabezado Car"/>
    <w:basedOn w:val="Fuentedeprrafopredeter"/>
    <w:link w:val="Encabezado"/>
    <w:uiPriority w:val="99"/>
    <w:rsid w:val="0043009B"/>
  </w:style>
  <w:style w:type="paragraph" w:styleId="Piedepgina">
    <w:name w:val="footer"/>
    <w:basedOn w:val="Normal"/>
    <w:link w:val="PiedepginaCar"/>
    <w:uiPriority w:val="99"/>
    <w:unhideWhenUsed/>
    <w:rsid w:val="0043009B"/>
    <w:pPr>
      <w:tabs>
        <w:tab w:val="center" w:pos="4252"/>
        <w:tab w:val="right" w:pos="8504"/>
      </w:tabs>
    </w:pPr>
  </w:style>
  <w:style w:type="character" w:customStyle="1" w:styleId="PiedepginaCar">
    <w:name w:val="Pie de página Car"/>
    <w:basedOn w:val="Fuentedeprrafopredeter"/>
    <w:link w:val="Piedepgina"/>
    <w:uiPriority w:val="99"/>
    <w:rsid w:val="0043009B"/>
  </w:style>
  <w:style w:type="table" w:styleId="Tablaconcuadrcula">
    <w:name w:val="Table Grid"/>
    <w:basedOn w:val="Tablanormal"/>
    <w:uiPriority w:val="59"/>
    <w:rsid w:val="004300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43009B"/>
    <w:rPr>
      <w:rFonts w:ascii="Tahoma" w:hAnsi="Tahoma" w:cs="Tahoma"/>
      <w:sz w:val="16"/>
      <w:szCs w:val="16"/>
    </w:rPr>
  </w:style>
  <w:style w:type="character" w:customStyle="1" w:styleId="TextodegloboCar">
    <w:name w:val="Texto de globo Car"/>
    <w:basedOn w:val="Fuentedeprrafopredeter"/>
    <w:link w:val="Textodeglobo"/>
    <w:uiPriority w:val="99"/>
    <w:semiHidden/>
    <w:rsid w:val="0043009B"/>
    <w:rPr>
      <w:rFonts w:ascii="Tahoma" w:hAnsi="Tahoma" w:cs="Tahoma"/>
      <w:sz w:val="16"/>
      <w:szCs w:val="16"/>
    </w:rPr>
  </w:style>
  <w:style w:type="table" w:customStyle="1" w:styleId="Cuadrculaclara1">
    <w:name w:val="Cuadrícula clara1"/>
    <w:basedOn w:val="Tablanormal"/>
    <w:uiPriority w:val="62"/>
    <w:rsid w:val="00D642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uadrculaclara-nfasis11">
    <w:name w:val="Cuadrícula clara - Énfasis 11"/>
    <w:basedOn w:val="Tablanormal"/>
    <w:uiPriority w:val="62"/>
    <w:rsid w:val="00D642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rsid w:val="00D642A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D642A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5">
    <w:name w:val="Light Grid Accent 5"/>
    <w:basedOn w:val="Tablanormal"/>
    <w:uiPriority w:val="62"/>
    <w:rsid w:val="00D642A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Mapadeldocumento">
    <w:name w:val="Document Map"/>
    <w:basedOn w:val="Normal"/>
    <w:link w:val="MapadeldocumentoCar"/>
    <w:uiPriority w:val="99"/>
    <w:semiHidden/>
    <w:unhideWhenUsed/>
    <w:rsid w:val="00D87600"/>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D87600"/>
    <w:rPr>
      <w:rFonts w:ascii="Tahoma" w:hAnsi="Tahoma" w:cs="Tahoma"/>
      <w:sz w:val="16"/>
      <w:szCs w:val="16"/>
    </w:rPr>
  </w:style>
  <w:style w:type="paragraph" w:styleId="Puesto">
    <w:name w:val="Title"/>
    <w:basedOn w:val="Normal"/>
    <w:link w:val="PuestoCar"/>
    <w:qFormat/>
    <w:rsid w:val="00042E14"/>
    <w:rPr>
      <w:rFonts w:ascii="Times New Roman" w:eastAsia="Times New Roman" w:hAnsi="Times New Roman" w:cs="Times New Roman"/>
      <w:b/>
      <w:sz w:val="32"/>
      <w:szCs w:val="20"/>
    </w:rPr>
  </w:style>
  <w:style w:type="character" w:customStyle="1" w:styleId="PuestoCar">
    <w:name w:val="Puesto Car"/>
    <w:basedOn w:val="Fuentedeprrafopredeter"/>
    <w:link w:val="Puesto"/>
    <w:rsid w:val="00042E14"/>
    <w:rPr>
      <w:rFonts w:ascii="Times New Roman" w:eastAsia="Times New Roman" w:hAnsi="Times New Roman" w:cs="Times New Roman"/>
      <w:b/>
      <w:sz w:val="32"/>
      <w:szCs w:val="20"/>
    </w:rPr>
  </w:style>
  <w:style w:type="paragraph" w:customStyle="1" w:styleId="Numbers">
    <w:name w:val="Numbers"/>
    <w:basedOn w:val="Normal"/>
    <w:rsid w:val="001C6891"/>
    <w:rPr>
      <w:rFonts w:ascii="Trebuchet MS" w:eastAsia="Times New Roman" w:hAnsi="Trebuchet MS" w:cs="Times New Roman"/>
      <w:sz w:val="14"/>
      <w:szCs w:val="24"/>
    </w:rPr>
  </w:style>
  <w:style w:type="paragraph" w:customStyle="1" w:styleId="Month">
    <w:name w:val="Month"/>
    <w:basedOn w:val="Normal"/>
    <w:rsid w:val="001C6891"/>
    <w:pPr>
      <w:ind w:left="72"/>
      <w:jc w:val="left"/>
    </w:pPr>
    <w:rPr>
      <w:rFonts w:ascii="Trebuchet MS" w:eastAsia="Times New Roman" w:hAnsi="Trebuchet MS" w:cs="Times New Roman"/>
      <w:b/>
      <w:caps/>
      <w:sz w:val="14"/>
      <w:szCs w:val="18"/>
    </w:rPr>
  </w:style>
  <w:style w:type="paragraph" w:customStyle="1" w:styleId="Day">
    <w:name w:val="Day"/>
    <w:basedOn w:val="Normal"/>
    <w:rsid w:val="001C6891"/>
    <w:rPr>
      <w:rFonts w:ascii="Trebuchet MS" w:eastAsia="Times New Roman" w:hAnsi="Trebuchet MS" w:cs="Times New Roman"/>
      <w:b/>
      <w:sz w:val="14"/>
      <w:szCs w:val="18"/>
    </w:rPr>
  </w:style>
  <w:style w:type="paragraph" w:customStyle="1" w:styleId="Year">
    <w:name w:val="Year"/>
    <w:basedOn w:val="Normal"/>
    <w:rsid w:val="001C6891"/>
    <w:pPr>
      <w:spacing w:before="40"/>
    </w:pPr>
    <w:rPr>
      <w:rFonts w:ascii="Trebuchet MS" w:eastAsia="Times New Roman" w:hAnsi="Trebuchet MS" w:cs="Times New Roman"/>
      <w:b/>
      <w:sz w:val="24"/>
      <w:szCs w:val="24"/>
    </w:rPr>
  </w:style>
  <w:style w:type="paragraph" w:styleId="Prrafodelista">
    <w:name w:val="List Paragraph"/>
    <w:basedOn w:val="Normal"/>
    <w:uiPriority w:val="34"/>
    <w:qFormat/>
    <w:rsid w:val="00F74A3D"/>
    <w:pPr>
      <w:ind w:left="720"/>
      <w:contextualSpacing/>
    </w:pPr>
  </w:style>
  <w:style w:type="paragraph" w:customStyle="1" w:styleId="texto">
    <w:name w:val="texto"/>
    <w:basedOn w:val="Normal"/>
    <w:rsid w:val="00635325"/>
    <w:pPr>
      <w:spacing w:after="101" w:line="216" w:lineRule="atLeast"/>
      <w:ind w:firstLine="288"/>
      <w:jc w:val="both"/>
    </w:pPr>
    <w:rPr>
      <w:rFonts w:ascii="Arial" w:eastAsia="Times New Roman" w:hAnsi="Arial" w:cs="Arial"/>
      <w:sz w:val="18"/>
      <w:szCs w:val="20"/>
      <w:lang w:val="es-MX" w:eastAsia="es-ES"/>
    </w:rPr>
  </w:style>
  <w:style w:type="paragraph" w:customStyle="1" w:styleId="ROMANOS">
    <w:name w:val="ROMANOS"/>
    <w:basedOn w:val="Normal"/>
    <w:rsid w:val="00E81D83"/>
    <w:pPr>
      <w:tabs>
        <w:tab w:val="left" w:pos="990"/>
      </w:tabs>
      <w:spacing w:after="101" w:line="216" w:lineRule="atLeast"/>
      <w:ind w:left="990" w:hanging="720"/>
      <w:jc w:val="both"/>
    </w:pPr>
    <w:rPr>
      <w:rFonts w:ascii="Arial" w:eastAsia="Times New Roman" w:hAnsi="Arial" w:cs="Arial"/>
      <w:sz w:val="18"/>
      <w:szCs w:val="20"/>
      <w:lang w:val="es-MX" w:eastAsia="es-ES"/>
    </w:rPr>
  </w:style>
  <w:style w:type="paragraph" w:customStyle="1" w:styleId="INCISO">
    <w:name w:val="INCISO"/>
    <w:basedOn w:val="Normal"/>
    <w:rsid w:val="00E81D83"/>
    <w:pPr>
      <w:tabs>
        <w:tab w:val="left" w:pos="1440"/>
      </w:tabs>
      <w:spacing w:after="101" w:line="216" w:lineRule="atLeast"/>
      <w:ind w:left="1440" w:hanging="432"/>
      <w:jc w:val="both"/>
    </w:pPr>
    <w:rPr>
      <w:rFonts w:ascii="Arial" w:eastAsia="Times New Roman" w:hAnsi="Arial" w:cs="Arial"/>
      <w:sz w:val="18"/>
      <w:szCs w:val="20"/>
      <w:lang w:val="es-MX" w:eastAsia="es-ES"/>
    </w:rPr>
  </w:style>
  <w:style w:type="paragraph" w:customStyle="1" w:styleId="Texto0">
    <w:name w:val="Texto"/>
    <w:basedOn w:val="Normal"/>
    <w:link w:val="TextoCar"/>
    <w:rsid w:val="00FA5C2E"/>
    <w:pPr>
      <w:spacing w:after="101" w:line="216" w:lineRule="exact"/>
      <w:ind w:firstLine="288"/>
      <w:jc w:val="both"/>
    </w:pPr>
    <w:rPr>
      <w:rFonts w:ascii="Arial" w:eastAsia="Times New Roman" w:hAnsi="Arial" w:cs="Arial"/>
      <w:sz w:val="18"/>
      <w:szCs w:val="18"/>
      <w:lang w:eastAsia="es-ES"/>
    </w:rPr>
  </w:style>
  <w:style w:type="paragraph" w:styleId="Textoindependiente3">
    <w:name w:val="Body Text 3"/>
    <w:basedOn w:val="Normal"/>
    <w:link w:val="Textoindependiente3Car"/>
    <w:rsid w:val="00206EA3"/>
    <w:pPr>
      <w:spacing w:after="120"/>
      <w:jc w:val="left"/>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rsid w:val="00206EA3"/>
    <w:rPr>
      <w:rFonts w:ascii="Times New Roman" w:eastAsia="Times New Roman" w:hAnsi="Times New Roman" w:cs="Times New Roman"/>
      <w:sz w:val="16"/>
      <w:szCs w:val="16"/>
      <w:lang w:val="es-ES_tradnl" w:eastAsia="es-ES"/>
    </w:rPr>
  </w:style>
  <w:style w:type="paragraph" w:styleId="Textoindependiente">
    <w:name w:val="Body Text"/>
    <w:basedOn w:val="Normal"/>
    <w:link w:val="TextoindependienteCar"/>
    <w:uiPriority w:val="99"/>
    <w:semiHidden/>
    <w:unhideWhenUsed/>
    <w:rsid w:val="00B23198"/>
    <w:pPr>
      <w:spacing w:after="120" w:line="276" w:lineRule="auto"/>
      <w:jc w:val="left"/>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B23198"/>
    <w:rPr>
      <w:rFonts w:ascii="Calibri" w:eastAsia="Calibri" w:hAnsi="Calibri" w:cs="Times New Roman"/>
    </w:rPr>
  </w:style>
  <w:style w:type="paragraph" w:styleId="Textoindependiente2">
    <w:name w:val="Body Text 2"/>
    <w:basedOn w:val="Normal"/>
    <w:link w:val="Textoindependiente2Car"/>
    <w:uiPriority w:val="99"/>
    <w:semiHidden/>
    <w:unhideWhenUsed/>
    <w:rsid w:val="00FA4238"/>
    <w:pPr>
      <w:spacing w:after="120" w:line="480" w:lineRule="auto"/>
      <w:jc w:val="left"/>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semiHidden/>
    <w:rsid w:val="00FA4238"/>
    <w:rPr>
      <w:rFonts w:ascii="Calibri" w:eastAsia="Calibri" w:hAnsi="Calibri" w:cs="Times New Roman"/>
    </w:rPr>
  </w:style>
  <w:style w:type="character" w:customStyle="1" w:styleId="A11">
    <w:name w:val="A11"/>
    <w:uiPriority w:val="99"/>
    <w:rsid w:val="004C3062"/>
    <w:rPr>
      <w:color w:val="000000"/>
      <w:sz w:val="18"/>
      <w:szCs w:val="18"/>
      <w:u w:val="single"/>
    </w:rPr>
  </w:style>
  <w:style w:type="paragraph" w:customStyle="1" w:styleId="Pa10">
    <w:name w:val="Pa10"/>
    <w:basedOn w:val="Normal"/>
    <w:next w:val="Normal"/>
    <w:uiPriority w:val="99"/>
    <w:rsid w:val="00021C82"/>
    <w:pPr>
      <w:autoSpaceDE w:val="0"/>
      <w:autoSpaceDN w:val="0"/>
      <w:adjustRightInd w:val="0"/>
      <w:spacing w:line="181" w:lineRule="atLeast"/>
      <w:jc w:val="left"/>
    </w:pPr>
    <w:rPr>
      <w:rFonts w:ascii="Arial" w:hAnsi="Arial" w:cs="Arial"/>
      <w:sz w:val="24"/>
      <w:szCs w:val="24"/>
    </w:rPr>
  </w:style>
  <w:style w:type="paragraph" w:styleId="Sinespaciado">
    <w:name w:val="No Spacing"/>
    <w:link w:val="SinespaciadoCar"/>
    <w:uiPriority w:val="1"/>
    <w:qFormat/>
    <w:rsid w:val="002566E1"/>
    <w:pPr>
      <w:jc w:val="left"/>
    </w:pPr>
    <w:rPr>
      <w:rFonts w:eastAsiaTheme="minorEastAsia"/>
    </w:rPr>
  </w:style>
  <w:style w:type="character" w:customStyle="1" w:styleId="SinespaciadoCar">
    <w:name w:val="Sin espaciado Car"/>
    <w:basedOn w:val="Fuentedeprrafopredeter"/>
    <w:link w:val="Sinespaciado"/>
    <w:uiPriority w:val="1"/>
    <w:rsid w:val="002566E1"/>
    <w:rPr>
      <w:rFonts w:eastAsiaTheme="minorEastAsia"/>
    </w:rPr>
  </w:style>
  <w:style w:type="character" w:customStyle="1" w:styleId="TextoCar">
    <w:name w:val="Texto Car"/>
    <w:link w:val="Texto0"/>
    <w:locked/>
    <w:rsid w:val="007522FF"/>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Av. Niños Héroes # 2409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FFF56E-2EE3-47E9-BBE6-32857433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32</Pages>
  <Words>8816</Words>
  <Characters>48488</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CALENDARIO MUNICIPAL                         DE OBLIGACIONES 2017</vt:lpstr>
    </vt:vector>
  </TitlesOfParts>
  <Company>Colonia Moderna. CP. 44190</Company>
  <LinksUpToDate>false</LinksUpToDate>
  <CharactersWithSpaces>57190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MUNICIPAL                         DE OBLIGACIONES 2017</dc:title>
  <dc:subject>AUDITORÍA SUPERIOR DEL ESTADO DE JALISCO</dc:subject>
  <dc:creator>01(33) 3679-4500  www.asej.gob.mx</dc:creator>
  <cp:keywords/>
  <dc:description/>
  <cp:lastModifiedBy>L.C.P. Manuel Fonseca Villaseñor</cp:lastModifiedBy>
  <cp:revision>67</cp:revision>
  <cp:lastPrinted>2016-10-28T17:11:00Z</cp:lastPrinted>
  <dcterms:created xsi:type="dcterms:W3CDTF">2016-10-24T16:56:00Z</dcterms:created>
  <dcterms:modified xsi:type="dcterms:W3CDTF">2016-10-28T17:11:00Z</dcterms:modified>
</cp:coreProperties>
</file>