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98" w:rsidRPr="00161E98" w:rsidRDefault="00161E98" w:rsidP="00161E98">
      <w:pPr>
        <w:spacing w:after="0" w:line="240" w:lineRule="auto"/>
        <w:jc w:val="center"/>
        <w:rPr>
          <w:rFonts w:ascii="Arial" w:eastAsia="Times New Roman" w:hAnsi="Arial" w:cs="Arial"/>
          <w:b/>
          <w:lang w:eastAsia="es-ES"/>
        </w:rPr>
      </w:pPr>
      <w:r w:rsidRPr="00161E98">
        <w:rPr>
          <w:rFonts w:ascii="Arial" w:eastAsia="Times New Roman" w:hAnsi="Arial" w:cs="Arial"/>
          <w:b/>
          <w:lang w:eastAsia="es-ES"/>
        </w:rPr>
        <w:t>Título Quinto</w:t>
      </w:r>
    </w:p>
    <w:p w:rsidR="00161E98" w:rsidRPr="00161E98" w:rsidRDefault="00161E98" w:rsidP="00161E98">
      <w:pPr>
        <w:spacing w:after="0" w:line="240" w:lineRule="auto"/>
        <w:jc w:val="center"/>
        <w:rPr>
          <w:rFonts w:ascii="Arial" w:eastAsia="Times New Roman" w:hAnsi="Arial" w:cs="Arial"/>
          <w:b/>
          <w:lang w:eastAsia="es-ES"/>
        </w:rPr>
      </w:pPr>
      <w:r w:rsidRPr="00161E98">
        <w:rPr>
          <w:rFonts w:ascii="Arial" w:eastAsia="Times New Roman" w:hAnsi="Arial" w:cs="Arial"/>
          <w:b/>
          <w:lang w:eastAsia="es-ES"/>
        </w:rPr>
        <w:t xml:space="preserve">De los Estados de </w:t>
      </w:r>
      <w:smartTag w:uri="urn:schemas-microsoft-com:office:smarttags" w:element="PersonName">
        <w:smartTagPr>
          <w:attr w:name="ProductID" w:val="LA FEDERACIÓN"/>
        </w:smartTagPr>
        <w:r w:rsidRPr="00161E98">
          <w:rPr>
            <w:rFonts w:ascii="Arial" w:eastAsia="Times New Roman" w:hAnsi="Arial" w:cs="Arial"/>
            <w:b/>
            <w:lang w:eastAsia="es-ES"/>
          </w:rPr>
          <w:t>la Federación</w:t>
        </w:r>
      </w:smartTag>
      <w:r w:rsidRPr="00161E98">
        <w:rPr>
          <w:rFonts w:ascii="Arial" w:eastAsia="Times New Roman" w:hAnsi="Arial" w:cs="Arial"/>
          <w:b/>
          <w:lang w:eastAsia="es-ES"/>
        </w:rPr>
        <w:t xml:space="preserve"> y de </w:t>
      </w:r>
      <w:smartTag w:uri="urn:schemas-microsoft-com:office:smarttags" w:element="PersonName">
        <w:smartTagPr>
          <w:attr w:name="ProductID" w:val="la Ciudad"/>
        </w:smartTagPr>
        <w:r w:rsidRPr="00161E98">
          <w:rPr>
            <w:rFonts w:ascii="Arial" w:eastAsia="Times New Roman" w:hAnsi="Arial" w:cs="Arial"/>
            <w:b/>
            <w:lang w:eastAsia="es-ES"/>
          </w:rPr>
          <w:t>la Ciudad</w:t>
        </w:r>
      </w:smartTag>
      <w:r w:rsidRPr="00161E98">
        <w:rPr>
          <w:rFonts w:ascii="Arial" w:eastAsia="Times New Roman" w:hAnsi="Arial" w:cs="Arial"/>
          <w:b/>
          <w:lang w:eastAsia="es-ES"/>
        </w:rPr>
        <w:t xml:space="preserve"> de México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val="x-none" w:eastAsia="es-ES"/>
        </w:rPr>
        <w:t>Denominación del Título reformada DOF 25-10-1993</w:t>
      </w:r>
      <w:r w:rsidRPr="00161E98">
        <w:rPr>
          <w:rFonts w:ascii="Times New Roman" w:eastAsia="MS Mincho" w:hAnsi="Times New Roman" w:cs="Times New Roman"/>
          <w:i/>
          <w:iCs/>
          <w:color w:val="0000FF"/>
          <w:sz w:val="16"/>
          <w:szCs w:val="20"/>
          <w:lang w:eastAsia="es-ES"/>
        </w:rPr>
        <w:t>, 29-01-2016</w:t>
      </w:r>
    </w:p>
    <w:p w:rsidR="00161E98" w:rsidRPr="00161E98" w:rsidRDefault="00161E98" w:rsidP="00161E98">
      <w:pPr>
        <w:spacing w:after="0" w:line="240" w:lineRule="auto"/>
        <w:ind w:firstLine="289"/>
        <w:jc w:val="both"/>
        <w:rPr>
          <w:rFonts w:ascii="Arial" w:eastAsia="Times New Roman" w:hAnsi="Arial" w:cs="Arial"/>
          <w:bCs/>
          <w:sz w:val="20"/>
          <w:szCs w:val="24"/>
          <w:lang w:eastAsia="es-ES"/>
        </w:rPr>
      </w:pPr>
    </w:p>
    <w:p w:rsidR="00161E98" w:rsidRPr="00161E98" w:rsidRDefault="00161E98" w:rsidP="00161E98">
      <w:pPr>
        <w:spacing w:after="0" w:line="240" w:lineRule="auto"/>
        <w:ind w:firstLine="288"/>
        <w:jc w:val="both"/>
        <w:rPr>
          <w:rFonts w:ascii="Arial" w:eastAsia="Times New Roman" w:hAnsi="Arial" w:cs="Arial"/>
          <w:sz w:val="20"/>
          <w:szCs w:val="20"/>
          <w:lang w:val="es-ES_tradnl" w:eastAsia="es-ES"/>
        </w:rPr>
      </w:pPr>
      <w:r w:rsidRPr="00161E98">
        <w:rPr>
          <w:rFonts w:ascii="Arial" w:eastAsia="Times New Roman" w:hAnsi="Arial" w:cs="Arial"/>
          <w:b/>
          <w:sz w:val="20"/>
          <w:szCs w:val="20"/>
          <w:lang w:val="es-ES_tradnl" w:eastAsia="es-ES"/>
        </w:rPr>
        <w:t>Artículo 115.</w:t>
      </w:r>
      <w:r w:rsidRPr="00161E98">
        <w:rPr>
          <w:rFonts w:ascii="Arial" w:eastAsia="Times New Roman" w:hAnsi="Arial" w:cs="Arial"/>
          <w:sz w:val="20"/>
          <w:szCs w:val="20"/>
          <w:lang w:val="es-ES_tradnl" w:eastAsia="es-ES"/>
        </w:rPr>
        <w:t xml:space="preserve"> Los estados adoptarán, para su régimen interior, la forma de gobierno republicano, representativo,</w:t>
      </w:r>
      <w:r w:rsidRPr="00161E98">
        <w:rPr>
          <w:rFonts w:ascii="Arial" w:eastAsia="Times New Roman" w:hAnsi="Arial" w:cs="Arial"/>
          <w:b/>
          <w:sz w:val="20"/>
          <w:szCs w:val="20"/>
          <w:lang w:val="es-ES_tradnl" w:eastAsia="es-ES"/>
        </w:rPr>
        <w:t xml:space="preserve"> </w:t>
      </w:r>
      <w:r w:rsidRPr="00161E98">
        <w:rPr>
          <w:rFonts w:ascii="Arial" w:eastAsia="Times New Roman" w:hAnsi="Arial" w:cs="Arial"/>
          <w:sz w:val="20"/>
          <w:szCs w:val="20"/>
          <w:lang w:val="es-ES_tradnl" w:eastAsia="es-ES"/>
        </w:rPr>
        <w:t>democrático, laico y popular, teniendo como base de su división territorial y de su organización política y administrativa, el municipio libre, conforme a las bases siguientes: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10-02-2014</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4"/>
          <w:lang w:eastAsia="es-ES"/>
        </w:rPr>
      </w:pPr>
      <w:r w:rsidRPr="00161E98">
        <w:rPr>
          <w:rFonts w:ascii="Arial" w:eastAsia="Times New Roman" w:hAnsi="Arial" w:cs="Arial"/>
          <w:sz w:val="20"/>
          <w:szCs w:val="24"/>
          <w:lang w:eastAsia="es-ES"/>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10-02-2014</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4"/>
          <w:lang w:eastAsia="es-ES"/>
        </w:rPr>
      </w:pPr>
      <w:r w:rsidRPr="00161E98">
        <w:rPr>
          <w:rFonts w:ascii="Arial" w:eastAsia="Times New Roman" w:hAnsi="Arial" w:cs="Arial"/>
          <w:sz w:val="20"/>
          <w:szCs w:val="24"/>
          <w:lang w:eastAsia="es-ES"/>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161E98">
        <w:rPr>
          <w:rFonts w:ascii="Arial" w:eastAsia="Times New Roman" w:hAnsi="Arial" w:cs="Arial"/>
          <w:b/>
          <w:bCs/>
          <w:iCs/>
          <w:sz w:val="20"/>
          <w:szCs w:val="24"/>
          <w:lang w:eastAsia="es-ES"/>
        </w:rPr>
        <w:t>(sic DOF 03-02-1983)</w:t>
      </w:r>
      <w:r w:rsidRPr="00161E98">
        <w:rPr>
          <w:rFonts w:ascii="Arial" w:eastAsia="Times New Roman" w:hAnsi="Arial" w:cs="Arial"/>
          <w:sz w:val="20"/>
          <w:szCs w:val="24"/>
          <w:lang w:eastAsia="es-ES"/>
        </w:rPr>
        <w:t xml:space="preserve"> alegatos que a su juicio convengan.</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Si alguno de los miembros dejare de desempeñar su cargo, será sustituido por su suplente, o se procederá según lo disponga la ley.</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sidRPr="00161E98">
        <w:rPr>
          <w:rFonts w:ascii="Arial" w:eastAsia="Times New Roman" w:hAnsi="Arial" w:cs="Arial"/>
          <w:sz w:val="20"/>
          <w:szCs w:val="24"/>
          <w:lang w:eastAsia="es-ES"/>
        </w:rPr>
        <w:t>;</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Los municipios estarán investidos de personalidad jurídica y manejarán su patrimonio conforme a la ley.</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El objeto de las leyes a que se refiere el párrafo anterior será establecer:</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a)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b)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c)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Las normas de aplicación general para celebrar los convenios a que se refieren tanto las fracciones III y IV de este artículo, como el segundo párrafo de la fracción VII del artículo 116 de esta Constitución;</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d)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e)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Las disposiciones aplicables en aquellos municipios que no cuenten con los bandos o reglamentos correspondientes.</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con incisos adicionado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Los Municipios tendrán a su cargo las funciones y servicios públicos siguientes:</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a)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Agua potable, drenaje, alcantarillado, tratamiento y disposición de sus aguas residuales</w:t>
      </w:r>
      <w:r w:rsidRPr="00161E98">
        <w:rPr>
          <w:rFonts w:ascii="Arial" w:eastAsia="Times New Roman" w:hAnsi="Arial" w:cs="Arial"/>
          <w:sz w:val="20"/>
          <w:szCs w:val="24"/>
          <w:lang w:eastAsia="es-ES"/>
        </w:rPr>
        <w:t>;</w:t>
      </w:r>
    </w:p>
    <w:p w:rsidR="00161E98" w:rsidRPr="00161E98" w:rsidRDefault="00161E98" w:rsidP="00161E98">
      <w:pPr>
        <w:spacing w:after="0" w:line="240" w:lineRule="auto"/>
        <w:ind w:left="1377"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23-12-1999</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b) </w:t>
      </w:r>
      <w:r w:rsidRPr="00161E98">
        <w:rPr>
          <w:rFonts w:ascii="Arial" w:eastAsia="Times New Roman" w:hAnsi="Arial" w:cs="Arial"/>
          <w:b/>
          <w:bCs/>
          <w:sz w:val="20"/>
          <w:szCs w:val="24"/>
          <w:lang w:eastAsia="es-ES"/>
        </w:rPr>
        <w:tab/>
      </w:r>
      <w:r w:rsidRPr="00161E98">
        <w:rPr>
          <w:rFonts w:ascii="Arial" w:eastAsia="Times New Roman" w:hAnsi="Arial" w:cs="Arial"/>
          <w:sz w:val="20"/>
          <w:szCs w:val="24"/>
          <w:lang w:eastAsia="es-ES"/>
        </w:rPr>
        <w:t>Alumbrado público.</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c)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Limpia, recolección, traslado, tratamiento y disposición final de residuos</w:t>
      </w:r>
      <w:r w:rsidRPr="00161E98">
        <w:rPr>
          <w:rFonts w:ascii="Arial" w:eastAsia="Times New Roman" w:hAnsi="Arial" w:cs="Arial"/>
          <w:sz w:val="20"/>
          <w:szCs w:val="24"/>
          <w:lang w:eastAsia="es-ES"/>
        </w:rPr>
        <w:t>;</w:t>
      </w:r>
    </w:p>
    <w:p w:rsidR="00161E98" w:rsidRPr="00161E98" w:rsidRDefault="00161E98" w:rsidP="00161E98">
      <w:pPr>
        <w:spacing w:after="0" w:line="240" w:lineRule="auto"/>
        <w:ind w:left="1377"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23-12-1999</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d) </w:t>
      </w:r>
      <w:r w:rsidRPr="00161E98">
        <w:rPr>
          <w:rFonts w:ascii="Arial" w:eastAsia="Times New Roman" w:hAnsi="Arial" w:cs="Arial"/>
          <w:b/>
          <w:bCs/>
          <w:sz w:val="20"/>
          <w:szCs w:val="24"/>
          <w:lang w:eastAsia="es-ES"/>
        </w:rPr>
        <w:tab/>
      </w:r>
      <w:r w:rsidRPr="00161E98">
        <w:rPr>
          <w:rFonts w:ascii="Arial" w:eastAsia="Times New Roman" w:hAnsi="Arial" w:cs="Arial"/>
          <w:sz w:val="20"/>
          <w:szCs w:val="24"/>
          <w:lang w:eastAsia="es-ES"/>
        </w:rPr>
        <w:t>Mercados y centrales de abasto.</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e) </w:t>
      </w:r>
      <w:r w:rsidRPr="00161E98">
        <w:rPr>
          <w:rFonts w:ascii="Arial" w:eastAsia="Times New Roman" w:hAnsi="Arial" w:cs="Arial"/>
          <w:b/>
          <w:bCs/>
          <w:sz w:val="20"/>
          <w:szCs w:val="24"/>
          <w:lang w:eastAsia="es-ES"/>
        </w:rPr>
        <w:tab/>
      </w:r>
      <w:r w:rsidRPr="00161E98">
        <w:rPr>
          <w:rFonts w:ascii="Arial" w:eastAsia="Times New Roman" w:hAnsi="Arial" w:cs="Arial"/>
          <w:sz w:val="20"/>
          <w:szCs w:val="24"/>
          <w:lang w:eastAsia="es-ES"/>
        </w:rPr>
        <w:t>Panteones.</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f) </w:t>
      </w:r>
      <w:r w:rsidRPr="00161E98">
        <w:rPr>
          <w:rFonts w:ascii="Arial" w:eastAsia="Times New Roman" w:hAnsi="Arial" w:cs="Arial"/>
          <w:b/>
          <w:bCs/>
          <w:sz w:val="20"/>
          <w:szCs w:val="24"/>
          <w:lang w:eastAsia="es-ES"/>
        </w:rPr>
        <w:tab/>
      </w:r>
      <w:r w:rsidRPr="00161E98">
        <w:rPr>
          <w:rFonts w:ascii="Arial" w:eastAsia="Times New Roman" w:hAnsi="Arial" w:cs="Arial"/>
          <w:sz w:val="20"/>
          <w:szCs w:val="24"/>
          <w:lang w:eastAsia="es-ES"/>
        </w:rPr>
        <w:t>Rastro.</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g)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Calles, parques y jardines y su equipamiento</w:t>
      </w:r>
      <w:r w:rsidRPr="00161E98">
        <w:rPr>
          <w:rFonts w:ascii="Arial" w:eastAsia="Times New Roman" w:hAnsi="Arial" w:cs="Arial"/>
          <w:sz w:val="20"/>
          <w:szCs w:val="24"/>
          <w:lang w:eastAsia="es-ES"/>
        </w:rPr>
        <w:t>;</w:t>
      </w:r>
    </w:p>
    <w:p w:rsidR="00161E98" w:rsidRPr="00161E98" w:rsidRDefault="00161E98" w:rsidP="00161E98">
      <w:pPr>
        <w:spacing w:after="0" w:line="240" w:lineRule="auto"/>
        <w:ind w:left="1377"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23-12-1999</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h)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Seguridad pública, en los términos del artículo 21 de esta Constitución, policía preventiva municipal y tránsito; e</w:t>
      </w:r>
    </w:p>
    <w:p w:rsidR="00161E98" w:rsidRPr="00161E98" w:rsidRDefault="00161E98" w:rsidP="00161E98">
      <w:pPr>
        <w:spacing w:after="0" w:line="240" w:lineRule="auto"/>
        <w:ind w:left="1377"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23-12-1999</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lastRenderedPageBreak/>
        <w:t xml:space="preserve">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Los demás que las Legislaturas locales determinen según las condiciones territoriales y socio-económicas de los Municipios, así como su capacidad administrativa y financiera.</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Sin perjuicio de su competencia constitucional, en el desempeño de las funciones o la prestación de los servicios a su cargo, los municipios observarán lo dispuesto por las leyes federales y estatales.</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Las comunidades indígenas, dentro del ámbito municipal, podrán coordinarse y asociarse en los términos y para los efectos que prevenga la ley.</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14-08-2001</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IV.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Los municipios administrarán libremente su hacienda, la cual se formará de los rendimientos de los bienes que les pertenezcan, así como de las contribuciones y otros ingresos que las legislaturas establezcan a su favor, y en todo caso:</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a)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Los municipios podrán celebrar convenios con el Estado para que éste se haga cargo de algunas de las funciones relacionadas con la administración de esas contribuciones.</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b)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Las participaciones federales, que serán cubiertas por la Federación a los Municipios con arreglo a las bases, montos y plazos que anualmente se determinen por las Legislaturas de los Estados.</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c)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Los ingresos derivados de la prestación de servicios públicos a su cargo.</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161E98">
          <w:rPr>
            <w:rFonts w:ascii="Arial" w:eastAsia="Times New Roman" w:hAnsi="Arial" w:cs="Arial"/>
            <w:sz w:val="20"/>
            <w:szCs w:val="20"/>
            <w:lang w:eastAsia="es-ES"/>
          </w:rPr>
          <w:t>la Federación</w:t>
        </w:r>
      </w:smartTag>
      <w:r w:rsidRPr="00161E98">
        <w:rPr>
          <w:rFonts w:ascii="Arial" w:eastAsia="Times New Roman" w:hAnsi="Arial" w:cs="Arial"/>
          <w:sz w:val="20"/>
          <w:szCs w:val="20"/>
          <w:lang w:eastAsia="es-ES"/>
        </w:rPr>
        <w:t>, de las entidades federativas o los Municipios, salvo que tales bienes sean utilizados por entidades paraestatales o por particulares, bajo cualquier título, para fines administrativos o propósitos distintos a los de su objeto público.</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val="x-none" w:eastAsia="es-ES"/>
        </w:rPr>
        <w:t>Párrafo reformado DOF 23-12-1999</w:t>
      </w:r>
      <w:r w:rsidRPr="00161E98">
        <w:rPr>
          <w:rFonts w:ascii="Times New Roman" w:eastAsia="MS Mincho" w:hAnsi="Times New Roman" w:cs="Times New Roman"/>
          <w:i/>
          <w:iCs/>
          <w:color w:val="0000FF"/>
          <w:sz w:val="16"/>
          <w:szCs w:val="20"/>
          <w:lang w:eastAsia="es-ES"/>
        </w:rPr>
        <w:t>, 29-01-2016</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color w:val="000000"/>
          <w:sz w:val="20"/>
          <w:szCs w:val="20"/>
          <w:lang w:eastAsia="es-ES"/>
        </w:rPr>
      </w:pPr>
      <w:r w:rsidRPr="00161E98">
        <w:rPr>
          <w:rFonts w:ascii="Arial" w:eastAsia="Times New Roman" w:hAnsi="Arial" w:cs="Arial"/>
          <w:color w:val="000000"/>
          <w:sz w:val="20"/>
          <w:szCs w:val="20"/>
          <w:lang w:eastAsia="es-ES"/>
        </w:rPr>
        <w:lastRenderedPageBreak/>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23-12-1999. Reformado DOF 24-08-2009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Los recursos que integran la hacienda municipal serán ejercidos en forma directa por los ayuntamientos, o bien, por quien ellos autoricen, conforme a la ley;</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V.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Los Municipios, en los términos de las leyes federales y Estatales relativas, estarán facultados para:</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a)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Formular, aprobar y administrar la zonificación y planes de desarrollo urbano municipal;</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b)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Participar en la creación y administración de sus reservas territoriales;</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c)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d)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Autorizar, controlar y vigilar la utilización del suelo, en el ámbito de su competencia, en sus jurisdicciones territoriales;</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e)</w:t>
      </w:r>
      <w:r w:rsidRPr="00161E98">
        <w:rPr>
          <w:rFonts w:ascii="Arial" w:eastAsia="Times New Roman" w:hAnsi="Arial" w:cs="Arial"/>
          <w:sz w:val="20"/>
          <w:szCs w:val="24"/>
          <w:lang w:eastAsia="es-ES"/>
        </w:rPr>
        <w:t xml:space="preserve"> </w:t>
      </w:r>
      <w:r w:rsidRPr="00161E98">
        <w:rPr>
          <w:rFonts w:ascii="Arial" w:eastAsia="Times New Roman" w:hAnsi="Arial" w:cs="Arial"/>
          <w:sz w:val="20"/>
          <w:szCs w:val="24"/>
          <w:lang w:eastAsia="es-ES"/>
        </w:rPr>
        <w:tab/>
      </w:r>
      <w:r w:rsidRPr="00161E98">
        <w:rPr>
          <w:rFonts w:ascii="Arial" w:eastAsia="Times New Roman" w:hAnsi="Arial" w:cs="Arial"/>
          <w:sz w:val="20"/>
          <w:szCs w:val="20"/>
          <w:lang w:eastAsia="es-ES"/>
        </w:rPr>
        <w:t>Intervenir en la regularización de la tenencia de la tierra urbana;</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f)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Otorgar licencias y permisos para construcciones;</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g)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Participar en la creación y administración de zonas de reservas ecológicas y en la elaboración y aplicación de programas de ordenamiento en esta materia;</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h)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Intervenir en la formulación y aplicación de programas de transporte público de pasajeros cuando aquellos afecten su ámbito territorial; e</w:t>
      </w: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1377"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Celebrar convenios para la administración y custodia de las zonas federales.</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161E98">
          <w:rPr>
            <w:rFonts w:ascii="Arial" w:eastAsia="Times New Roman" w:hAnsi="Arial" w:cs="Arial"/>
            <w:sz w:val="20"/>
            <w:szCs w:val="20"/>
            <w:lang w:eastAsia="es-ES"/>
          </w:rPr>
          <w:t>la Federación</w:t>
        </w:r>
      </w:smartTag>
      <w:r w:rsidRPr="00161E98">
        <w:rPr>
          <w:rFonts w:ascii="Arial" w:eastAsia="Times New Roman" w:hAnsi="Arial" w:cs="Arial"/>
          <w:sz w:val="20"/>
          <w:szCs w:val="20"/>
          <w:lang w:eastAsia="es-ES"/>
        </w:rPr>
        <w:t xml:space="preserve"> ubicados en los Municipios estarán exclusivamente bajo la jurisdicción de los poderes federales, sin perjuicio de los convenios que puedan celebrar en términos del inciso i) de esta fracción;</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Párrafo reformado DOF 29-01-2016</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reformada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VI.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0"/>
          <w:lang w:eastAsia="es-ES"/>
        </w:rPr>
      </w:pPr>
      <w:r w:rsidRPr="00161E98">
        <w:rPr>
          <w:rFonts w:ascii="Arial" w:eastAsia="Times New Roman" w:hAnsi="Arial" w:cs="Arial"/>
          <w:b/>
          <w:sz w:val="20"/>
          <w:szCs w:val="20"/>
          <w:lang w:eastAsia="es-ES"/>
        </w:rPr>
        <w:t>VII.</w:t>
      </w:r>
      <w:r w:rsidRPr="00161E98">
        <w:rPr>
          <w:rFonts w:ascii="Arial" w:eastAsia="Times New Roman" w:hAnsi="Arial" w:cs="Arial"/>
          <w:sz w:val="20"/>
          <w:szCs w:val="20"/>
          <w:lang w:eastAsia="es-ES"/>
        </w:rPr>
        <w:t xml:space="preserve"> </w:t>
      </w:r>
      <w:r w:rsidRPr="00161E98">
        <w:rPr>
          <w:rFonts w:ascii="Arial" w:eastAsia="Times New Roman" w:hAnsi="Arial" w:cs="Arial"/>
          <w:sz w:val="20"/>
          <w:szCs w:val="20"/>
          <w:lang w:eastAsia="es-ES"/>
        </w:rPr>
        <w:tab/>
        <w:t xml:space="preserve">La policía preventiva estará al mando del presidente municipal en los términos de </w:t>
      </w:r>
      <w:smartTag w:uri="urn:schemas-microsoft-com:office:smarttags" w:element="PersonName">
        <w:smartTagPr>
          <w:attr w:name="ProductID" w:val="la Ley"/>
        </w:smartTagPr>
        <w:r w:rsidRPr="00161E98">
          <w:rPr>
            <w:rFonts w:ascii="Arial" w:eastAsia="Times New Roman" w:hAnsi="Arial" w:cs="Arial"/>
            <w:sz w:val="20"/>
            <w:szCs w:val="20"/>
            <w:lang w:eastAsia="es-ES"/>
          </w:rPr>
          <w:t>la Ley</w:t>
        </w:r>
      </w:smartTag>
      <w:r w:rsidRPr="00161E98">
        <w:rPr>
          <w:rFonts w:ascii="Arial" w:eastAsia="Times New Roman" w:hAnsi="Arial" w:cs="Arial"/>
          <w:sz w:val="20"/>
          <w:szCs w:val="20"/>
          <w:lang w:eastAsia="es-ES"/>
        </w:rPr>
        <w:t xml:space="preserve"> de Seguridad Pública del Estado. Aquélla acatará las órdenes que el Gobernador del </w:t>
      </w:r>
      <w:r w:rsidRPr="00161E98">
        <w:rPr>
          <w:rFonts w:ascii="Arial" w:eastAsia="Times New Roman" w:hAnsi="Arial" w:cs="Arial"/>
          <w:sz w:val="20"/>
          <w:szCs w:val="20"/>
          <w:lang w:eastAsia="es-ES"/>
        </w:rPr>
        <w:lastRenderedPageBreak/>
        <w:t>Estado le transmita en aquellos casos que éste juzgue como de fuerza mayor o alteración grave del orden público.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18-06-2008</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El Ejecutivo Federal tendrá el mando de la fuerza pública en los lugares donde resida habitual o transitoriamente;</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reformada DOF 23-12-1999</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VIII.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Las leyes de los estados introducirán el principio de la representación proporcional en la elección de los ayuntamientos de todos los municipios.</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Las relaciones de trabajo entre los municipios y sus trabajadores, se regirán por las leyes que expidan las legislaturas de los estados con base en lo dispuesto en el Artículo 123 de esta Constitución, y sus disposiciones reglamentarias.</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reformada DOF 17-03-1987</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IX. </w:t>
      </w:r>
      <w:r w:rsidRPr="00161E98">
        <w:rPr>
          <w:rFonts w:ascii="Arial" w:eastAsia="Times New Roman" w:hAnsi="Arial" w:cs="Arial"/>
          <w:b/>
          <w:bCs/>
          <w:sz w:val="20"/>
          <w:szCs w:val="24"/>
          <w:lang w:eastAsia="es-ES"/>
        </w:rPr>
        <w:tab/>
      </w:r>
      <w:r w:rsidRPr="00161E98">
        <w:rPr>
          <w:rFonts w:ascii="Arial" w:eastAsia="Times New Roman" w:hAnsi="Arial" w:cs="Arial"/>
          <w:sz w:val="20"/>
          <w:szCs w:val="24"/>
          <w:lang w:eastAsia="es-ES"/>
        </w:rPr>
        <w:t>Derogada.</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derogada DOF 17-03-1987</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X. </w:t>
      </w:r>
      <w:r w:rsidRPr="00161E98">
        <w:rPr>
          <w:rFonts w:ascii="Arial" w:eastAsia="Times New Roman" w:hAnsi="Arial" w:cs="Arial"/>
          <w:b/>
          <w:bCs/>
          <w:sz w:val="20"/>
          <w:szCs w:val="24"/>
          <w:lang w:eastAsia="es-ES"/>
        </w:rPr>
        <w:tab/>
      </w:r>
      <w:r w:rsidRPr="00161E98">
        <w:rPr>
          <w:rFonts w:ascii="Arial" w:eastAsia="Times New Roman" w:hAnsi="Arial" w:cs="Arial"/>
          <w:sz w:val="20"/>
          <w:szCs w:val="24"/>
          <w:lang w:eastAsia="es-ES"/>
        </w:rPr>
        <w:t>Derogada.</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derogada DOF 17-03-1987</w:t>
      </w:r>
    </w:p>
    <w:p w:rsidR="00161E98" w:rsidRPr="00161E98" w:rsidRDefault="00161E98" w:rsidP="00161E98">
      <w:pPr>
        <w:spacing w:after="0" w:line="240" w:lineRule="auto"/>
        <w:ind w:firstLine="708"/>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Artículo reformado DOF 20-08-1928, 29-04-1933, 08-01-1943, 12-02-1947, 17-10-1953, 06-02-1976, 06-12-1977, 03-02-1983</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r w:rsidRPr="00161E98">
        <w:rPr>
          <w:rFonts w:ascii="Arial" w:eastAsia="Times New Roman" w:hAnsi="Arial" w:cs="Arial"/>
          <w:b/>
          <w:sz w:val="20"/>
          <w:szCs w:val="24"/>
          <w:lang w:eastAsia="es-ES"/>
        </w:rPr>
        <w:t>Artículo 116.</w:t>
      </w:r>
      <w:r w:rsidRPr="00161E98">
        <w:rPr>
          <w:rFonts w:ascii="Arial" w:eastAsia="Times New Roman" w:hAnsi="Arial" w:cs="Arial"/>
          <w:sz w:val="20"/>
          <w:szCs w:val="24"/>
          <w:lang w:eastAsia="es-ES"/>
        </w:rPr>
        <w:t xml:space="preserve"> </w:t>
      </w:r>
      <w:r w:rsidRPr="00161E98">
        <w:rPr>
          <w:rFonts w:ascii="Arial" w:eastAsia="Times New Roman" w:hAnsi="Arial" w:cs="Arial"/>
          <w:sz w:val="20"/>
          <w:szCs w:val="20"/>
          <w:lang w:eastAsia="es-ES"/>
        </w:rPr>
        <w:t>El poder público de los estados se dividirá, para su ejercicio, en Ejecutivo, Legislativo y Judicial, y no podrán reunirse dos o más de estos poderes en una sola persona o corporación, ni depositarse el legislativo en un solo individuo.</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firstLine="289"/>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Los poderes de los Estados se organizarán conforme a la Constitución de cada uno de ellos, con sujeción a las siguientes normas:</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Los gobernadores de los Estados no podrán durar en su encargo más de seis años.</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La elección de los gobernadores de los Estados y de las Legislaturas Locales será directa y en los términos que dispongan las leyes electorales respectivas.</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Nunca podrán ser electos para el período inmediato:</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1151" w:hanging="431"/>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a)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El gobernador sustituto constitucional, o el designado para concluir el período en caso de falta absoluta del constitucional, aun cuando tenga distinta denominación;</w:t>
      </w:r>
    </w:p>
    <w:p w:rsidR="00161E98" w:rsidRPr="00161E98" w:rsidRDefault="00161E98" w:rsidP="00161E98">
      <w:pPr>
        <w:spacing w:after="0" w:line="240" w:lineRule="auto"/>
        <w:ind w:left="1151"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1151" w:hanging="431"/>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b)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El gobernador interino, el provisional o el ciudadano que, bajo cualquier denominación, supla las faltas temporales del gobernador, siempre que desempeñe el cargo los dos últimos años del periodo.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26-09-2008</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161E98">
          <w:rPr>
            <w:rFonts w:ascii="Arial" w:eastAsia="Times New Roman" w:hAnsi="Arial" w:cs="Arial"/>
            <w:sz w:val="20"/>
            <w:szCs w:val="20"/>
            <w:lang w:eastAsia="es-ES"/>
          </w:rPr>
          <w:t>la Constitución Política</w:t>
        </w:r>
      </w:smartTag>
      <w:r w:rsidRPr="00161E98">
        <w:rPr>
          <w:rFonts w:ascii="Arial" w:eastAsia="Times New Roman" w:hAnsi="Arial" w:cs="Arial"/>
          <w:sz w:val="20"/>
          <w:szCs w:val="20"/>
          <w:lang w:eastAsia="es-ES"/>
        </w:rPr>
        <w:t xml:space="preserve"> de </w:t>
      </w:r>
      <w:smartTag w:uri="urn:schemas-microsoft-com:office:smarttags" w:element="PersonName">
        <w:smartTagPr>
          <w:attr w:name="ProductID" w:val="la Entidad Federativa."/>
        </w:smartTagPr>
        <w:r w:rsidRPr="00161E98">
          <w:rPr>
            <w:rFonts w:ascii="Arial" w:eastAsia="Times New Roman" w:hAnsi="Arial" w:cs="Arial"/>
            <w:sz w:val="20"/>
            <w:szCs w:val="20"/>
            <w:lang w:eastAsia="es-ES"/>
          </w:rPr>
          <w:t>la Entidad Federativa.</w:t>
        </w:r>
      </w:smartTag>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26-09-2008</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 xml:space="preserve">El número de representantes en las legislaturas de los Estados será proporcional al de habitantes de cada uno; pero, en todo caso, no podrá ser menor de siete diputados en los </w:t>
      </w:r>
      <w:r w:rsidRPr="00161E98">
        <w:rPr>
          <w:rFonts w:ascii="Arial" w:eastAsia="Times New Roman" w:hAnsi="Arial" w:cs="Arial"/>
          <w:sz w:val="20"/>
          <w:szCs w:val="20"/>
          <w:lang w:eastAsia="es-ES"/>
        </w:rPr>
        <w:lastRenderedPageBreak/>
        <w:t>Estados cuya población no llegue a 400 mil habitantes; de nueve, en aquellos cuya población exceda de este número y no llegue a 800 mil habitantes, y de 11 en los Estados cuya población sea superior a esta última cifra.</w:t>
      </w:r>
    </w:p>
    <w:p w:rsidR="00161E98" w:rsidRPr="00161E98" w:rsidRDefault="00161E98" w:rsidP="00161E98">
      <w:pPr>
        <w:spacing w:after="0" w:line="240" w:lineRule="auto"/>
        <w:ind w:left="720"/>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10-02-2014</w:t>
      </w:r>
    </w:p>
    <w:p w:rsidR="00161E98" w:rsidRPr="00161E98" w:rsidRDefault="00161E98" w:rsidP="00161E98">
      <w:pPr>
        <w:spacing w:after="0" w:line="240" w:lineRule="auto"/>
        <w:ind w:left="720"/>
        <w:jc w:val="both"/>
        <w:rPr>
          <w:rFonts w:ascii="Arial" w:eastAsia="Times New Roman" w:hAnsi="Arial" w:cs="Arial"/>
          <w:sz w:val="20"/>
          <w:szCs w:val="20"/>
          <w:lang w:eastAsia="es-ES"/>
        </w:rPr>
      </w:pPr>
    </w:p>
    <w:p w:rsidR="00161E98" w:rsidRPr="00161E98" w:rsidRDefault="00161E98" w:rsidP="00161E98">
      <w:pPr>
        <w:spacing w:after="0" w:line="240" w:lineRule="auto"/>
        <w:ind w:left="720"/>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val="x-none" w:eastAsia="es-ES"/>
        </w:rPr>
        <w:t>Párrafo reformado DOF 22-08-1996</w:t>
      </w:r>
      <w:r w:rsidRPr="00161E98">
        <w:rPr>
          <w:rFonts w:ascii="Times New Roman" w:eastAsia="MS Mincho" w:hAnsi="Times New Roman" w:cs="Times New Roman"/>
          <w:i/>
          <w:iCs/>
          <w:color w:val="0000FF"/>
          <w:sz w:val="16"/>
          <w:szCs w:val="20"/>
          <w:lang w:eastAsia="es-ES"/>
        </w:rPr>
        <w:t>, 10-</w:t>
      </w:r>
      <w:r w:rsidRPr="00161E98">
        <w:rPr>
          <w:rFonts w:ascii="Times New Roman" w:eastAsia="MS Mincho" w:hAnsi="Times New Roman" w:cs="Times New Roman"/>
          <w:i/>
          <w:iCs/>
          <w:color w:val="0000FF"/>
          <w:sz w:val="16"/>
          <w:szCs w:val="20"/>
          <w:lang w:val="x-none" w:eastAsia="es-ES"/>
        </w:rPr>
        <w:t>02-2014</w:t>
      </w:r>
    </w:p>
    <w:p w:rsidR="00161E98" w:rsidRPr="00161E98" w:rsidRDefault="00161E98" w:rsidP="00161E98">
      <w:pPr>
        <w:spacing w:after="0" w:line="240" w:lineRule="auto"/>
        <w:ind w:left="720"/>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Corresponde a las legislaturas de los Estados la aprobación anual del presupuesto de egresos correspondiente. Al señalar las remuneraciones de servidores públicos deberán sujetarse a las bases previstas en el artículo 127 de esta Constitución.</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24-08-2009</w:t>
      </w:r>
    </w:p>
    <w:p w:rsidR="00161E98" w:rsidRPr="00161E98" w:rsidRDefault="00161E98" w:rsidP="00161E98">
      <w:pPr>
        <w:spacing w:after="0" w:line="240" w:lineRule="auto"/>
        <w:ind w:left="720"/>
        <w:jc w:val="both"/>
        <w:rPr>
          <w:rFonts w:ascii="Arial" w:eastAsia="Times New Roman" w:hAnsi="Arial" w:cs="Arial"/>
          <w:sz w:val="20"/>
          <w:szCs w:val="20"/>
          <w:lang w:eastAsia="es-ES"/>
        </w:rPr>
      </w:pPr>
    </w:p>
    <w:p w:rsidR="00161E98" w:rsidRPr="00161E98" w:rsidRDefault="00161E98" w:rsidP="00161E98">
      <w:pPr>
        <w:spacing w:after="0" w:line="240" w:lineRule="auto"/>
        <w:ind w:left="720"/>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24-08-2009</w:t>
      </w:r>
    </w:p>
    <w:p w:rsidR="00161E98" w:rsidRPr="00161E98" w:rsidRDefault="00161E98" w:rsidP="00161E98">
      <w:pPr>
        <w:spacing w:after="0" w:line="240" w:lineRule="auto"/>
        <w:ind w:left="720"/>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0"/>
          <w:lang w:val="es-ES_tradnl" w:eastAsia="es-ES"/>
        </w:rPr>
      </w:pPr>
      <w:r w:rsidRPr="00161E98">
        <w:rPr>
          <w:rFonts w:ascii="Arial" w:eastAsia="Times New Roman" w:hAnsi="Arial" w:cs="Arial"/>
          <w:sz w:val="20"/>
          <w:szCs w:val="20"/>
          <w:lang w:val="es-ES_tradnl" w:eastAsia="es-ES"/>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val="x-none" w:eastAsia="es-ES"/>
        </w:rPr>
        <w:t>Párrafo adicionado DOF 07-05-2008</w:t>
      </w:r>
      <w:r w:rsidRPr="00161E98">
        <w:rPr>
          <w:rFonts w:ascii="Times New Roman" w:eastAsia="MS Mincho" w:hAnsi="Times New Roman" w:cs="Times New Roman"/>
          <w:i/>
          <w:iCs/>
          <w:color w:val="0000FF"/>
          <w:sz w:val="16"/>
          <w:szCs w:val="20"/>
          <w:lang w:eastAsia="es-ES"/>
        </w:rPr>
        <w:t>. Reformado DOF 26-05-2015, 27-05-2015</w:t>
      </w:r>
    </w:p>
    <w:p w:rsidR="00161E98" w:rsidRPr="00161E98" w:rsidRDefault="00161E98" w:rsidP="00161E98">
      <w:pPr>
        <w:spacing w:after="0" w:line="240" w:lineRule="auto"/>
        <w:ind w:left="720"/>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07-05-2008</w:t>
      </w:r>
    </w:p>
    <w:p w:rsidR="00161E98" w:rsidRPr="00161E98" w:rsidRDefault="00161E98" w:rsidP="00161E98">
      <w:pPr>
        <w:spacing w:after="0" w:line="240" w:lineRule="auto"/>
        <w:ind w:left="720"/>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0"/>
          <w:lang w:val="es-ES_tradnl" w:eastAsia="es-ES"/>
        </w:rPr>
      </w:pPr>
      <w:r w:rsidRPr="00161E98">
        <w:rPr>
          <w:rFonts w:ascii="Arial" w:eastAsia="Times New Roman" w:hAnsi="Arial" w:cs="Arial"/>
          <w:sz w:val="20"/>
          <w:szCs w:val="20"/>
          <w:lang w:val="es-ES_tradnl" w:eastAsia="es-ES"/>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Párrafo adicionado DOF 27-05-2015</w:t>
      </w:r>
    </w:p>
    <w:p w:rsidR="00161E98" w:rsidRPr="00161E98" w:rsidRDefault="00161E98" w:rsidP="00161E98">
      <w:pPr>
        <w:spacing w:after="0" w:line="240" w:lineRule="auto"/>
        <w:ind w:left="720"/>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lastRenderedPageBreak/>
        <w:t>Las Legislaturas de los Estados regularán los términos para que los ciudadanos puedan presentar iniciativas de ley ante el respectivo Congreso.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09-08-2012</w:t>
      </w:r>
    </w:p>
    <w:p w:rsidR="00161E98" w:rsidRPr="00161E98" w:rsidRDefault="00161E98" w:rsidP="00161E98">
      <w:pPr>
        <w:spacing w:after="0" w:line="240" w:lineRule="auto"/>
        <w:ind w:left="720"/>
        <w:jc w:val="both"/>
        <w:rPr>
          <w:rFonts w:ascii="Arial" w:eastAsia="Times New Roman" w:hAnsi="Arial" w:cs="Arial"/>
          <w:sz w:val="20"/>
          <w:szCs w:val="24"/>
          <w:lang w:eastAsia="es-ES"/>
        </w:rPr>
      </w:pP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El Poder Judicial de los Estados se ejercerá por los tribunales que establezcan las Constituciones respectivas.</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31-12-1994</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161E98" w:rsidRPr="00161E98" w:rsidRDefault="00161E98" w:rsidP="00161E98">
      <w:pPr>
        <w:spacing w:after="0" w:line="240" w:lineRule="auto"/>
        <w:ind w:left="720"/>
        <w:jc w:val="both"/>
        <w:rPr>
          <w:rFonts w:ascii="Arial" w:eastAsia="Times New Roman" w:hAnsi="Arial" w:cs="Arial"/>
          <w:sz w:val="20"/>
          <w:szCs w:val="20"/>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 xml:space="preserve">Los magistrados durarán en el ejercicio de su encargado </w:t>
      </w:r>
      <w:r w:rsidRPr="00161E98">
        <w:rPr>
          <w:rFonts w:ascii="Arial" w:eastAsia="Times New Roman" w:hAnsi="Arial" w:cs="Arial"/>
          <w:b/>
          <w:bCs/>
          <w:iCs/>
          <w:sz w:val="20"/>
          <w:szCs w:val="20"/>
          <w:lang w:eastAsia="es-ES"/>
        </w:rPr>
        <w:t>(sic DOF 17-03-1987)</w:t>
      </w:r>
      <w:r w:rsidRPr="00161E98">
        <w:rPr>
          <w:rFonts w:ascii="Arial" w:eastAsia="Times New Roman" w:hAnsi="Arial" w:cs="Arial"/>
          <w:sz w:val="20"/>
          <w:szCs w:val="20"/>
          <w:lang w:eastAsia="es-ES"/>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jc w:val="both"/>
        <w:rPr>
          <w:rFonts w:ascii="Arial" w:eastAsia="Times New Roman" w:hAnsi="Arial" w:cs="Arial"/>
          <w:sz w:val="20"/>
          <w:szCs w:val="24"/>
          <w:lang w:eastAsia="es-ES"/>
        </w:rPr>
      </w:pPr>
      <w:r w:rsidRPr="00161E98">
        <w:rPr>
          <w:rFonts w:ascii="Arial" w:eastAsia="Times New Roman" w:hAnsi="Arial" w:cs="Arial"/>
          <w:sz w:val="20"/>
          <w:szCs w:val="20"/>
          <w:lang w:eastAsia="es-ES"/>
        </w:rPr>
        <w:t>Los magistrados y los jueces percibirán una remuneración adecuada e irrenunciable, la cual no podrá ser disminuida durante su encargo.</w:t>
      </w:r>
    </w:p>
    <w:p w:rsidR="00161E98" w:rsidRPr="00161E98" w:rsidRDefault="00161E98" w:rsidP="00161E98">
      <w:pPr>
        <w:spacing w:after="0" w:line="240" w:lineRule="auto"/>
        <w:jc w:val="right"/>
        <w:rPr>
          <w:rFonts w:ascii="Times New Roman" w:eastAsia="MS Mincho" w:hAnsi="Times New Roman" w:cs="Times New Roman"/>
          <w:i/>
          <w:iCs/>
          <w:color w:val="595959"/>
          <w:sz w:val="16"/>
          <w:szCs w:val="20"/>
          <w:lang w:eastAsia="es-ES"/>
        </w:rPr>
      </w:pPr>
      <w:r w:rsidRPr="00161E98">
        <w:rPr>
          <w:rFonts w:ascii="Times New Roman" w:eastAsia="MS Mincho" w:hAnsi="Times New Roman" w:cs="Times New Roman"/>
          <w:i/>
          <w:iCs/>
          <w:color w:val="595959"/>
          <w:sz w:val="16"/>
          <w:szCs w:val="20"/>
          <w:lang w:eastAsia="es-ES"/>
        </w:rPr>
        <w:t>Reforma DOF 31-12-1994: Derogó de esta fracción el entonces párrafo quinto</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hanging="431"/>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IV.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De conformidad con las bases establecidas en esta Constitución y las leyes generales en la materia, las Constituciones y leyes de los Estados en materia electoral, garantizarán que:</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10-02-2014</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a)</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10-02-2014</w:t>
      </w:r>
    </w:p>
    <w:p w:rsidR="00161E98" w:rsidRPr="00161E98" w:rsidRDefault="00161E98" w:rsidP="00161E98">
      <w:pPr>
        <w:spacing w:after="0" w:line="240" w:lineRule="auto"/>
        <w:ind w:left="1151" w:hanging="431"/>
        <w:jc w:val="both"/>
        <w:rPr>
          <w:rFonts w:ascii="Arial" w:eastAsia="Times New Roman" w:hAnsi="Arial" w:cs="Arial"/>
          <w:b/>
          <w:bCs/>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b)</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En el ejercicio de la función electoral, a cargo de las autoridades electorales, sean principios rectores los de certeza, imparcialidad, independencia, legalidad, máxima publicidad y objetividad;</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10-02-2014</w:t>
      </w: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c)</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161E98" w:rsidRPr="00161E98" w:rsidRDefault="00161E98" w:rsidP="00161E98">
      <w:pPr>
        <w:spacing w:after="0" w:line="240" w:lineRule="auto"/>
        <w:ind w:left="1582" w:hanging="431"/>
        <w:jc w:val="both"/>
        <w:rPr>
          <w:rFonts w:ascii="Arial" w:eastAsia="Times New Roman" w:hAnsi="Arial" w:cs="Arial"/>
          <w:b/>
          <w:bCs/>
          <w:sz w:val="20"/>
          <w:szCs w:val="18"/>
          <w:lang w:eastAsia="es-ES"/>
        </w:rPr>
      </w:pP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lastRenderedPageBreak/>
        <w:t>1o.</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161E98" w:rsidRPr="00161E98" w:rsidRDefault="00161E98" w:rsidP="00161E98">
      <w:pPr>
        <w:spacing w:after="0" w:line="240" w:lineRule="auto"/>
        <w:ind w:left="1582" w:hanging="431"/>
        <w:jc w:val="both"/>
        <w:rPr>
          <w:rFonts w:ascii="Arial" w:eastAsia="Times New Roman" w:hAnsi="Arial" w:cs="Arial"/>
          <w:b/>
          <w:bCs/>
          <w:sz w:val="20"/>
          <w:szCs w:val="18"/>
          <w:lang w:eastAsia="es-ES"/>
        </w:rPr>
      </w:pP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2o.</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3o.</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4o.</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5o.</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6o.</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Los organismos públicos locales electorales contarán con servidores públicos investidos de fé pública para actos de naturaleza electoral, cuyas atribuciones y funcionamiento serán reguladas por la ley.</w:t>
      </w: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7o.</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10-02-2014</w:t>
      </w:r>
    </w:p>
    <w:p w:rsidR="00161E98" w:rsidRPr="00161E98" w:rsidRDefault="00161E98" w:rsidP="00161E98">
      <w:pPr>
        <w:spacing w:after="0" w:line="240" w:lineRule="auto"/>
        <w:ind w:left="1582" w:hanging="431"/>
        <w:jc w:val="both"/>
        <w:rPr>
          <w:rFonts w:ascii="Arial" w:eastAsia="Times New Roman" w:hAnsi="Arial" w:cs="Arial"/>
          <w:bCs/>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d)</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Las autoridades electorales competentes de carácter administrativo puedan convenir con el Instituto Nacional Electoral se haga cargo de la organización de los procesos electorales locales;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10-02-2014</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 xml:space="preserve">e) </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 xml:space="preserve">Los partidos políticos sólo se constituyan por ciudadanos sin intervención de organizaciones gremiales, o con objeto social diferente y sin que haya afiliación corporativa. Asimismo tengan reconocido el derecho para solicitar el registro de </w:t>
      </w:r>
      <w:r w:rsidRPr="00161E98">
        <w:rPr>
          <w:rFonts w:ascii="Arial" w:eastAsia="Times New Roman" w:hAnsi="Arial" w:cs="Arial"/>
          <w:bCs/>
          <w:sz w:val="20"/>
          <w:szCs w:val="18"/>
          <w:lang w:eastAsia="es-ES"/>
        </w:rPr>
        <w:lastRenderedPageBreak/>
        <w:t>candidatos a cargos de elección popular, con excepción de lo dispuesto en el artículo 2°., apartado A, fracciones III y VII, de esta Constitución.</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27-12-2013</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r w:rsidRPr="00161E98">
        <w:rPr>
          <w:rFonts w:ascii="Arial" w:eastAsia="Times New Roman" w:hAnsi="Arial" w:cs="Arial"/>
          <w:b/>
          <w:bCs/>
          <w:sz w:val="20"/>
          <w:szCs w:val="18"/>
          <w:lang w:eastAsia="es-ES"/>
        </w:rPr>
        <w:t xml:space="preserve">f) </w:t>
      </w:r>
      <w:r w:rsidRPr="00161E98">
        <w:rPr>
          <w:rFonts w:ascii="Arial" w:eastAsia="Times New Roman" w:hAnsi="Arial" w:cs="Arial"/>
          <w:b/>
          <w:bCs/>
          <w:sz w:val="20"/>
          <w:szCs w:val="18"/>
          <w:lang w:eastAsia="es-ES"/>
        </w:rPr>
        <w:tab/>
      </w:r>
      <w:r w:rsidRPr="00161E98">
        <w:rPr>
          <w:rFonts w:ascii="Arial" w:eastAsia="Times New Roman" w:hAnsi="Arial" w:cs="Arial"/>
          <w:sz w:val="20"/>
          <w:szCs w:val="18"/>
          <w:lang w:eastAsia="es-ES"/>
        </w:rPr>
        <w:t>Las autoridades electorales solamente puedan intervenir en los asuntos internos de los partidos en los términos que expresamente señalen;</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jc w:val="both"/>
        <w:rPr>
          <w:rFonts w:ascii="Arial" w:eastAsia="Times New Roman" w:hAnsi="Arial" w:cs="Arial"/>
          <w:bCs/>
          <w:sz w:val="20"/>
          <w:szCs w:val="18"/>
          <w:lang w:eastAsia="es-ES"/>
        </w:rPr>
      </w:pPr>
      <w:r w:rsidRPr="00161E98">
        <w:rPr>
          <w:rFonts w:ascii="Arial" w:eastAsia="Times New Roman" w:hAnsi="Arial" w:cs="Arial"/>
          <w:bCs/>
          <w:sz w:val="20"/>
          <w:szCs w:val="18"/>
          <w:lang w:eastAsia="es-ES"/>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adicionado DOF 10-02-2014</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r w:rsidRPr="00161E98">
        <w:rPr>
          <w:rFonts w:ascii="Arial" w:eastAsia="Times New Roman" w:hAnsi="Arial" w:cs="Arial"/>
          <w:b/>
          <w:bCs/>
          <w:sz w:val="20"/>
          <w:szCs w:val="18"/>
          <w:lang w:eastAsia="es-ES"/>
        </w:rPr>
        <w:t xml:space="preserve">g) </w:t>
      </w:r>
      <w:r w:rsidRPr="00161E98">
        <w:rPr>
          <w:rFonts w:ascii="Arial" w:eastAsia="Times New Roman" w:hAnsi="Arial" w:cs="Arial"/>
          <w:b/>
          <w:bCs/>
          <w:sz w:val="20"/>
          <w:szCs w:val="18"/>
          <w:lang w:eastAsia="es-ES"/>
        </w:rPr>
        <w:tab/>
      </w:r>
      <w:r w:rsidRPr="00161E98">
        <w:rPr>
          <w:rFonts w:ascii="Arial" w:eastAsia="Times New Roman" w:hAnsi="Arial" w:cs="Arial"/>
          <w:sz w:val="20"/>
          <w:szCs w:val="18"/>
          <w:lang w:eastAsia="es-ES"/>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h)</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Se fijen los criterios para establecer los límites a las erogaciones de los partidos políticos en sus precampañas y campañas electorales, así como los montos máximos que tengan las aportaciones de sus militantes y simpatizantes;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10-02-2014</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r w:rsidRPr="00161E98">
        <w:rPr>
          <w:rFonts w:ascii="Arial" w:eastAsia="Times New Roman" w:hAnsi="Arial" w:cs="Arial"/>
          <w:b/>
          <w:bCs/>
          <w:sz w:val="20"/>
          <w:szCs w:val="18"/>
          <w:lang w:eastAsia="es-ES"/>
        </w:rPr>
        <w:t xml:space="preserve">i) </w:t>
      </w:r>
      <w:r w:rsidRPr="00161E98">
        <w:rPr>
          <w:rFonts w:ascii="Arial" w:eastAsia="Times New Roman" w:hAnsi="Arial" w:cs="Arial"/>
          <w:b/>
          <w:bCs/>
          <w:sz w:val="20"/>
          <w:szCs w:val="18"/>
          <w:lang w:eastAsia="es-ES"/>
        </w:rPr>
        <w:tab/>
      </w:r>
      <w:r w:rsidRPr="00161E98">
        <w:rPr>
          <w:rFonts w:ascii="Arial" w:eastAsia="Times New Roman" w:hAnsi="Arial" w:cs="Arial"/>
          <w:sz w:val="20"/>
          <w:szCs w:val="18"/>
          <w:lang w:eastAsia="es-ES"/>
        </w:rPr>
        <w:t>Los partidos políticos accedan a la radio y la televisión, conforme a las normas establecidas por el apartado B de la base III del artículo 41 de esta Constitución;</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j)</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10-02-2014</w:t>
      </w: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k)</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reformado DOF 10-02-2014</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r w:rsidRPr="00161E98">
        <w:rPr>
          <w:rFonts w:ascii="Arial" w:eastAsia="Times New Roman" w:hAnsi="Arial" w:cs="Arial"/>
          <w:b/>
          <w:bCs/>
          <w:sz w:val="20"/>
          <w:szCs w:val="18"/>
          <w:lang w:eastAsia="es-ES"/>
        </w:rPr>
        <w:t xml:space="preserve">l) </w:t>
      </w:r>
      <w:r w:rsidRPr="00161E98">
        <w:rPr>
          <w:rFonts w:ascii="Arial" w:eastAsia="Times New Roman" w:hAnsi="Arial" w:cs="Arial"/>
          <w:b/>
          <w:bCs/>
          <w:sz w:val="20"/>
          <w:szCs w:val="18"/>
          <w:lang w:eastAsia="es-ES"/>
        </w:rPr>
        <w:tab/>
      </w:r>
      <w:r w:rsidRPr="00161E98">
        <w:rPr>
          <w:rFonts w:ascii="Arial" w:eastAsia="Times New Roman" w:hAnsi="Arial" w:cs="Arial"/>
          <w:sz w:val="20"/>
          <w:szCs w:val="18"/>
          <w:lang w:eastAsia="es-ES"/>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r w:rsidRPr="00161E98">
        <w:rPr>
          <w:rFonts w:ascii="Arial" w:eastAsia="Times New Roman" w:hAnsi="Arial" w:cs="Arial"/>
          <w:b/>
          <w:bCs/>
          <w:sz w:val="20"/>
          <w:szCs w:val="18"/>
          <w:lang w:eastAsia="es-ES"/>
        </w:rPr>
        <w:t xml:space="preserve">m) </w:t>
      </w:r>
      <w:r w:rsidRPr="00161E98">
        <w:rPr>
          <w:rFonts w:ascii="Arial" w:eastAsia="Times New Roman" w:hAnsi="Arial" w:cs="Arial"/>
          <w:b/>
          <w:bCs/>
          <w:sz w:val="20"/>
          <w:szCs w:val="18"/>
          <w:lang w:eastAsia="es-ES"/>
        </w:rPr>
        <w:tab/>
      </w:r>
      <w:r w:rsidRPr="00161E98">
        <w:rPr>
          <w:rFonts w:ascii="Arial" w:eastAsia="Times New Roman" w:hAnsi="Arial" w:cs="Arial"/>
          <w:sz w:val="20"/>
          <w:szCs w:val="18"/>
          <w:lang w:eastAsia="es-ES"/>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n)</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Se verifique, al menos, una elección local en la misma fecha en que tenga lugar alguna de las elecciones federales;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adicionado DOF 10-02-2014</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r w:rsidRPr="00161E98">
        <w:rPr>
          <w:rFonts w:ascii="Arial" w:eastAsia="Times New Roman" w:hAnsi="Arial" w:cs="Arial"/>
          <w:b/>
          <w:bCs/>
          <w:sz w:val="20"/>
          <w:szCs w:val="18"/>
          <w:lang w:eastAsia="es-ES"/>
        </w:rPr>
        <w:lastRenderedPageBreak/>
        <w:t xml:space="preserve">o) </w:t>
      </w:r>
      <w:r w:rsidRPr="00161E98">
        <w:rPr>
          <w:rFonts w:ascii="Arial" w:eastAsia="Times New Roman" w:hAnsi="Arial" w:cs="Arial"/>
          <w:b/>
          <w:bCs/>
          <w:sz w:val="20"/>
          <w:szCs w:val="18"/>
          <w:lang w:eastAsia="es-ES"/>
        </w:rPr>
        <w:tab/>
      </w:r>
      <w:r w:rsidRPr="00161E98">
        <w:rPr>
          <w:rFonts w:ascii="Arial" w:eastAsia="Times New Roman" w:hAnsi="Arial" w:cs="Arial"/>
          <w:sz w:val="20"/>
          <w:szCs w:val="18"/>
          <w:lang w:eastAsia="es-ES"/>
        </w:rPr>
        <w:t>Se tipifiquen los delitos y determinen las faltas en materia electoral, así como las sanciones que por ellos deban imponerse.</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 xml:space="preserve">Inciso </w:t>
      </w:r>
      <w:r w:rsidRPr="00161E98">
        <w:rPr>
          <w:rFonts w:ascii="Times New Roman" w:eastAsia="MS Mincho" w:hAnsi="Times New Roman" w:cs="Times New Roman"/>
          <w:i/>
          <w:iCs/>
          <w:color w:val="0000FF"/>
          <w:sz w:val="16"/>
          <w:szCs w:val="20"/>
          <w:lang w:eastAsia="es-ES"/>
        </w:rPr>
        <w:t>recorrido</w:t>
      </w:r>
      <w:r w:rsidRPr="00161E98">
        <w:rPr>
          <w:rFonts w:ascii="Times New Roman" w:eastAsia="MS Mincho" w:hAnsi="Times New Roman" w:cs="Times New Roman"/>
          <w:i/>
          <w:iCs/>
          <w:color w:val="0000FF"/>
          <w:sz w:val="16"/>
          <w:szCs w:val="20"/>
          <w:lang w:val="x-none" w:eastAsia="es-ES"/>
        </w:rPr>
        <w:t xml:space="preserve"> DOF 10-02-2014</w:t>
      </w:r>
    </w:p>
    <w:p w:rsidR="00161E98" w:rsidRPr="00161E98" w:rsidRDefault="00161E98" w:rsidP="00161E98">
      <w:pPr>
        <w:spacing w:after="0" w:line="240" w:lineRule="auto"/>
        <w:ind w:left="1151" w:hanging="431"/>
        <w:jc w:val="both"/>
        <w:rPr>
          <w:rFonts w:ascii="Arial" w:eastAsia="Times New Roman" w:hAnsi="Arial" w:cs="Arial"/>
          <w:sz w:val="20"/>
          <w:szCs w:val="18"/>
          <w:lang w:eastAsia="es-ES"/>
        </w:rPr>
      </w:pPr>
    </w:p>
    <w:p w:rsidR="00161E98" w:rsidRPr="00161E98" w:rsidRDefault="00161E98" w:rsidP="00161E98">
      <w:pPr>
        <w:spacing w:after="0" w:line="240" w:lineRule="auto"/>
        <w:ind w:left="1151" w:hanging="431"/>
        <w:jc w:val="both"/>
        <w:rPr>
          <w:rFonts w:ascii="Arial" w:eastAsia="Times New Roman" w:hAnsi="Arial" w:cs="Arial"/>
          <w:bCs/>
          <w:sz w:val="20"/>
          <w:szCs w:val="18"/>
          <w:lang w:eastAsia="es-ES"/>
        </w:rPr>
      </w:pPr>
      <w:r w:rsidRPr="00161E98">
        <w:rPr>
          <w:rFonts w:ascii="Arial" w:eastAsia="Times New Roman" w:hAnsi="Arial" w:cs="Arial"/>
          <w:b/>
          <w:bCs/>
          <w:sz w:val="20"/>
          <w:szCs w:val="18"/>
          <w:lang w:eastAsia="es-ES"/>
        </w:rPr>
        <w:t xml:space="preserve">p) </w:t>
      </w:r>
      <w:r w:rsidRPr="00161E98">
        <w:rPr>
          <w:rFonts w:ascii="Arial" w:eastAsia="Times New Roman" w:hAnsi="Arial" w:cs="Arial"/>
          <w:b/>
          <w:bCs/>
          <w:sz w:val="20"/>
          <w:szCs w:val="18"/>
          <w:lang w:eastAsia="es-ES"/>
        </w:rPr>
        <w:tab/>
      </w:r>
      <w:r w:rsidRPr="00161E98">
        <w:rPr>
          <w:rFonts w:ascii="Arial" w:eastAsia="Times New Roman" w:hAnsi="Arial" w:cs="Arial"/>
          <w:bCs/>
          <w:sz w:val="20"/>
          <w:szCs w:val="18"/>
          <w:lang w:eastAsia="es-ES"/>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Inciso adicionado DOF 27-12-2013</w:t>
      </w:r>
      <w:r w:rsidRPr="00161E98">
        <w:rPr>
          <w:rFonts w:ascii="Times New Roman" w:eastAsia="MS Mincho" w:hAnsi="Times New Roman" w:cs="Times New Roman"/>
          <w:i/>
          <w:iCs/>
          <w:color w:val="0000FF"/>
          <w:sz w:val="16"/>
          <w:szCs w:val="20"/>
          <w:lang w:eastAsia="es-ES"/>
        </w:rPr>
        <w:t>. Recorrido</w:t>
      </w:r>
      <w:r w:rsidRPr="00161E98">
        <w:rPr>
          <w:rFonts w:ascii="Times New Roman" w:eastAsia="MS Mincho" w:hAnsi="Times New Roman" w:cs="Times New Roman"/>
          <w:i/>
          <w:iCs/>
          <w:color w:val="0000FF"/>
          <w:sz w:val="16"/>
          <w:szCs w:val="20"/>
          <w:lang w:val="x-none" w:eastAsia="es-ES"/>
        </w:rPr>
        <w:t xml:space="preserve"> DOF 10-02-2014</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adicionada DOF 22-08-1996. Reformada DOF 13-11-2007</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hanging="431"/>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V.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161E98" w:rsidRPr="00161E98" w:rsidRDefault="00161E98" w:rsidP="00161E98">
      <w:pPr>
        <w:spacing w:after="0" w:line="240" w:lineRule="auto"/>
        <w:ind w:left="720" w:hanging="431"/>
        <w:jc w:val="both"/>
        <w:rPr>
          <w:rFonts w:ascii="Arial" w:eastAsia="Times New Roman" w:hAnsi="Arial" w:cs="Arial"/>
          <w:bCs/>
          <w:sz w:val="20"/>
          <w:szCs w:val="24"/>
          <w:lang w:eastAsia="es-ES"/>
        </w:rPr>
      </w:pPr>
    </w:p>
    <w:p w:rsidR="00161E98" w:rsidRPr="00161E98" w:rsidRDefault="00161E98" w:rsidP="00161E98">
      <w:pPr>
        <w:spacing w:after="0" w:line="240" w:lineRule="auto"/>
        <w:ind w:left="720"/>
        <w:jc w:val="both"/>
        <w:rPr>
          <w:rFonts w:ascii="Arial" w:eastAsia="Times New Roman" w:hAnsi="Arial" w:cs="Arial"/>
          <w:bCs/>
          <w:sz w:val="20"/>
          <w:szCs w:val="24"/>
          <w:lang w:eastAsia="es-ES"/>
        </w:rPr>
      </w:pPr>
      <w:r w:rsidRPr="00161E98">
        <w:rPr>
          <w:rFonts w:ascii="Arial" w:eastAsia="Times New Roman" w:hAnsi="Arial" w:cs="Arial"/>
          <w:bCs/>
          <w:sz w:val="20"/>
          <w:szCs w:val="24"/>
          <w:lang w:eastAsia="es-ES"/>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val="x-none" w:eastAsia="es-ES"/>
        </w:rPr>
        <w:t>Fracción recorrida y reformada DOF 22-08-1996</w:t>
      </w:r>
      <w:r w:rsidRPr="00161E98">
        <w:rPr>
          <w:rFonts w:ascii="Times New Roman" w:eastAsia="MS Mincho" w:hAnsi="Times New Roman" w:cs="Times New Roman"/>
          <w:i/>
          <w:iCs/>
          <w:color w:val="0000FF"/>
          <w:sz w:val="16"/>
          <w:szCs w:val="20"/>
          <w:lang w:eastAsia="es-ES"/>
        </w:rPr>
        <w:t>. Reformada DOF 27-05-2015</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VI.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Las relaciones de trabajo entre los estados y sus trabajadores, se regirán por las leyes que expidan las legislaturas de los estados con base en lo dispuesto por el Artículo 123 de la Constitución Política de los Estados Unidos Mexicanos y sus disposiciones reglamentarias; y</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recorrida y reformada DOF 22-08-1996</w:t>
      </w: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p>
    <w:p w:rsidR="00161E98" w:rsidRPr="00161E98" w:rsidRDefault="00161E98" w:rsidP="00161E98">
      <w:pPr>
        <w:spacing w:after="0" w:line="240" w:lineRule="auto"/>
        <w:ind w:left="720" w:hanging="431"/>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VII.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161E98" w:rsidRPr="00161E98" w:rsidRDefault="00161E98" w:rsidP="00161E98">
      <w:pPr>
        <w:spacing w:after="0" w:line="240" w:lineRule="auto"/>
        <w:ind w:left="720" w:hanging="431"/>
        <w:jc w:val="both"/>
        <w:rPr>
          <w:rFonts w:ascii="Arial" w:eastAsia="Times New Roman" w:hAnsi="Arial" w:cs="Arial"/>
          <w:bCs/>
          <w:sz w:val="20"/>
          <w:szCs w:val="24"/>
          <w:lang w:eastAsia="es-ES"/>
        </w:rPr>
      </w:pPr>
    </w:p>
    <w:p w:rsidR="00161E98" w:rsidRPr="00161E98" w:rsidRDefault="00161E98" w:rsidP="00161E98">
      <w:pPr>
        <w:spacing w:after="0" w:line="240" w:lineRule="auto"/>
        <w:ind w:left="720"/>
        <w:jc w:val="both"/>
        <w:rPr>
          <w:rFonts w:ascii="Arial" w:eastAsia="Times New Roman" w:hAnsi="Arial" w:cs="Arial"/>
          <w:bCs/>
          <w:sz w:val="20"/>
          <w:szCs w:val="24"/>
          <w:lang w:eastAsia="es-ES"/>
        </w:rPr>
      </w:pPr>
      <w:r w:rsidRPr="00161E98">
        <w:rPr>
          <w:rFonts w:ascii="Arial" w:eastAsia="Times New Roman" w:hAnsi="Arial" w:cs="Arial"/>
          <w:sz w:val="20"/>
          <w:szCs w:val="20"/>
          <w:lang w:eastAsia="es-ES"/>
        </w:rPr>
        <w:t>Los Estados estarán facultados para celebrar esos convenios con sus Municipios, a efecto de que éstos asuman la prestación de los servicios o la atención de las funciones a las que se refiere el párrafo anterior.</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val="x-none" w:eastAsia="es-ES"/>
        </w:rPr>
        <w:t>Fracción recorrida DOF 22-08-1996</w:t>
      </w:r>
    </w:p>
    <w:p w:rsidR="00161E98" w:rsidRPr="00161E98" w:rsidRDefault="00161E98" w:rsidP="00161E98">
      <w:pPr>
        <w:spacing w:after="0" w:line="240" w:lineRule="auto"/>
        <w:ind w:left="720" w:hanging="431"/>
        <w:jc w:val="both"/>
        <w:rPr>
          <w:rFonts w:ascii="Arial" w:eastAsia="Times New Roman" w:hAnsi="Arial" w:cs="Arial"/>
          <w:b/>
          <w:bCs/>
          <w:sz w:val="20"/>
          <w:szCs w:val="24"/>
          <w:lang w:eastAsia="es-ES"/>
        </w:rPr>
      </w:pPr>
    </w:p>
    <w:p w:rsidR="00161E98" w:rsidRPr="00161E98" w:rsidRDefault="00161E98" w:rsidP="00161E98">
      <w:pPr>
        <w:spacing w:after="0" w:line="240" w:lineRule="auto"/>
        <w:ind w:left="720" w:hanging="431"/>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VIII.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val="x-none" w:eastAsia="es-ES"/>
        </w:rPr>
        <w:t>Fracción adicionada DOF 07-02-2014</w:t>
      </w:r>
    </w:p>
    <w:p w:rsidR="00161E98" w:rsidRPr="00161E98" w:rsidRDefault="00161E98" w:rsidP="00161E98">
      <w:pPr>
        <w:spacing w:after="0" w:line="240" w:lineRule="auto"/>
        <w:ind w:left="720" w:hanging="431"/>
        <w:jc w:val="both"/>
        <w:rPr>
          <w:rFonts w:ascii="Arial" w:eastAsia="Times New Roman" w:hAnsi="Arial" w:cs="Arial"/>
          <w:bCs/>
          <w:sz w:val="20"/>
          <w:szCs w:val="24"/>
          <w:lang w:eastAsia="es-ES"/>
        </w:rPr>
      </w:pPr>
    </w:p>
    <w:p w:rsidR="00161E98" w:rsidRPr="00161E98" w:rsidRDefault="00161E98" w:rsidP="00161E98">
      <w:pPr>
        <w:spacing w:after="0" w:line="240" w:lineRule="auto"/>
        <w:ind w:left="720" w:hanging="431"/>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IX.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adicionada DOF 10-02-2014</w:t>
      </w:r>
    </w:p>
    <w:p w:rsidR="00161E98" w:rsidRPr="00161E98" w:rsidRDefault="00161E98" w:rsidP="00161E98">
      <w:pPr>
        <w:spacing w:after="0" w:line="240" w:lineRule="auto"/>
        <w:ind w:firstLine="708"/>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Artículo reformado DOF 17-03-1987</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r w:rsidRPr="00161E98">
        <w:rPr>
          <w:rFonts w:ascii="Arial" w:eastAsia="Times New Roman" w:hAnsi="Arial" w:cs="Arial"/>
          <w:b/>
          <w:sz w:val="20"/>
          <w:szCs w:val="24"/>
          <w:lang w:eastAsia="es-ES"/>
        </w:rPr>
        <w:t xml:space="preserve">Artículo 117. </w:t>
      </w:r>
      <w:r w:rsidRPr="00161E98">
        <w:rPr>
          <w:rFonts w:ascii="Arial" w:eastAsia="Times New Roman" w:hAnsi="Arial" w:cs="Arial"/>
          <w:sz w:val="20"/>
          <w:szCs w:val="20"/>
          <w:lang w:eastAsia="es-ES"/>
        </w:rPr>
        <w:t>Los Estados no pueden, en ningún caso:</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Celebrar alianza, tratado o coalición con otro Estado ni con las Potencias extranjeras.</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II. </w:t>
      </w:r>
      <w:r w:rsidRPr="00161E98">
        <w:rPr>
          <w:rFonts w:ascii="Arial" w:eastAsia="Times New Roman" w:hAnsi="Arial" w:cs="Arial"/>
          <w:b/>
          <w:bCs/>
          <w:sz w:val="20"/>
          <w:szCs w:val="24"/>
          <w:lang w:eastAsia="es-ES"/>
        </w:rPr>
        <w:tab/>
      </w:r>
      <w:r w:rsidRPr="00161E98">
        <w:rPr>
          <w:rFonts w:ascii="Arial" w:eastAsia="Times New Roman" w:hAnsi="Arial" w:cs="Arial"/>
          <w:sz w:val="20"/>
          <w:szCs w:val="24"/>
          <w:lang w:eastAsia="es-ES"/>
        </w:rPr>
        <w:t>Derogada.</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derogada DOF 21-10-1966</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Acuñar moneda, emitir papel moneda, estampillas ni papel sellado.</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IV.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Gravar el tránsito de personas o cosas que atraviesen su territorio.</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V.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Prohibir ni gravar directa ni indirectamente la entrada a su territorio, ni la salida de él, a ninguna mercancía nacional o extranjera.</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VI.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Gravar la circulación ni el consumo de efectos nacionales o extranjeros, con impuestos o derechos cuya exención se efectúe por aduanas locales, requiera inspección o registro de bultos o exija documentación que acompañe la mercancía.</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VII.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 xml:space="preserve">Expedir ni mantener en vigor leyes o disposiciones fiscales que importen diferencias de impues </w:t>
      </w:r>
      <w:r w:rsidRPr="00161E98">
        <w:rPr>
          <w:rFonts w:ascii="Arial" w:eastAsia="Times New Roman" w:hAnsi="Arial" w:cs="Arial"/>
          <w:b/>
          <w:bCs/>
          <w:iCs/>
          <w:sz w:val="20"/>
          <w:szCs w:val="20"/>
          <w:lang w:eastAsia="es-ES"/>
        </w:rPr>
        <w:t>(sic DOF 05-02-1917)</w:t>
      </w:r>
      <w:r w:rsidRPr="00161E98">
        <w:rPr>
          <w:rFonts w:ascii="Arial" w:eastAsia="Times New Roman" w:hAnsi="Arial" w:cs="Arial"/>
          <w:sz w:val="20"/>
          <w:szCs w:val="20"/>
          <w:lang w:eastAsia="es-ES"/>
        </w:rPr>
        <w:t xml:space="preserve"> o requisitos por razón de la procedencia de mercancías nacionales o extranjeras, ya sea que esta diferencia se establezca respecto de la producción similar de la localidad, o ya entre producciones semejantes de distinta procedencia.</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VIII.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Contraer directa o indirectamente obligaciones o empréstitos con gobiernos de otras naciones, con sociedades o particulares extranjeros, o cuando deban pagarse en moneda extranjera o fuera del territorio nacional.</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Párrafo reformado DOF 26-05-2015</w:t>
      </w:r>
    </w:p>
    <w:p w:rsidR="00161E98" w:rsidRPr="00161E98" w:rsidRDefault="00161E98" w:rsidP="00161E98">
      <w:pPr>
        <w:spacing w:after="0" w:line="240" w:lineRule="auto"/>
        <w:ind w:left="833"/>
        <w:jc w:val="both"/>
        <w:rPr>
          <w:rFonts w:ascii="Arial" w:eastAsia="Times New Roman" w:hAnsi="Arial" w:cs="Arial"/>
          <w:sz w:val="20"/>
          <w:szCs w:val="20"/>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Párrafo adicionado DOF 26-05-2015</w:t>
      </w:r>
    </w:p>
    <w:p w:rsidR="00161E98" w:rsidRPr="00161E98" w:rsidRDefault="00161E98" w:rsidP="00161E98">
      <w:pPr>
        <w:spacing w:after="0" w:line="240" w:lineRule="auto"/>
        <w:ind w:left="833"/>
        <w:jc w:val="both"/>
        <w:rPr>
          <w:rFonts w:ascii="Arial" w:eastAsia="Times New Roman" w:hAnsi="Arial" w:cs="Arial"/>
          <w:sz w:val="20"/>
          <w:szCs w:val="20"/>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Párrafo adicionado DOF 26-05-2015</w:t>
      </w:r>
    </w:p>
    <w:p w:rsidR="00161E98" w:rsidRPr="00161E98" w:rsidRDefault="00161E98" w:rsidP="00161E98">
      <w:pPr>
        <w:spacing w:after="0" w:line="240" w:lineRule="auto"/>
        <w:ind w:left="833" w:hanging="544"/>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reformada DOF 24-10-1942, 30-12-1946, 21-04-1981</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IX.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Gravar la producción, el acopio o la venta del tabaco en rama, en forma distinta o con cuotas mayores de las que el Congreso de la Unión autorice.</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 xml:space="preserve">El Congreso de </w:t>
      </w:r>
      <w:smartTag w:uri="urn:schemas-microsoft-com:office:smarttags" w:element="PersonName">
        <w:smartTagPr>
          <w:attr w:name="ProductID" w:val="la Unión"/>
        </w:smartTagPr>
        <w:r w:rsidRPr="00161E98">
          <w:rPr>
            <w:rFonts w:ascii="Arial" w:eastAsia="Times New Roman" w:hAnsi="Arial" w:cs="Arial"/>
            <w:sz w:val="20"/>
            <w:szCs w:val="20"/>
            <w:lang w:eastAsia="es-ES"/>
          </w:rPr>
          <w:t>la Unión</w:t>
        </w:r>
      </w:smartTag>
      <w:r w:rsidRPr="00161E98">
        <w:rPr>
          <w:rFonts w:ascii="Arial" w:eastAsia="Times New Roman" w:hAnsi="Arial" w:cs="Arial"/>
          <w:sz w:val="20"/>
          <w:szCs w:val="20"/>
          <w:lang w:eastAsia="es-ES"/>
        </w:rPr>
        <w:t xml:space="preserve"> y las Legislaturas de las entidades federativas dictarán, desde luego, leyes encaminadas a combatir el alcoholismo.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Párrafo reformado DOF 29-01-2016</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Fracción adicionada DOF 24-10-1942</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r w:rsidRPr="00161E98">
        <w:rPr>
          <w:rFonts w:ascii="Arial" w:eastAsia="Times New Roman" w:hAnsi="Arial" w:cs="Arial"/>
          <w:b/>
          <w:sz w:val="20"/>
          <w:szCs w:val="24"/>
          <w:lang w:eastAsia="es-ES"/>
        </w:rPr>
        <w:t xml:space="preserve">Artículo 118. </w:t>
      </w:r>
      <w:r w:rsidRPr="00161E98">
        <w:rPr>
          <w:rFonts w:ascii="Arial" w:eastAsia="Times New Roman" w:hAnsi="Arial" w:cs="Arial"/>
          <w:sz w:val="20"/>
          <w:szCs w:val="20"/>
          <w:lang w:eastAsia="es-ES"/>
        </w:rPr>
        <w:t>Tampoco pueden, sin consentimiento del Congreso de la Unión:</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I.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Establecer derechos de tonelaje, ni otro alguno de puertos, ni imponer contribuciones o derechos sobre importaciones o exportaciones.</w:t>
      </w: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II.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Tener, en ningún tiempo, tropa permanente ni buques de guerra.</w:t>
      </w: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III.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Hacer la guerra por sí a alguna potencia extranjera, exceptuándose los casos de invasión y de peligro tan inminente, que no admita demora. En estos casos darán cuenta inmediata al Presidente de la República.</w:t>
      </w:r>
    </w:p>
    <w:p w:rsidR="00161E98" w:rsidRPr="00161E98" w:rsidRDefault="00161E98" w:rsidP="00161E98">
      <w:pPr>
        <w:spacing w:after="0" w:line="240" w:lineRule="auto"/>
        <w:ind w:firstLine="708"/>
        <w:jc w:val="right"/>
        <w:rPr>
          <w:rFonts w:ascii="Times New Roman" w:eastAsia="MS Mincho" w:hAnsi="Times New Roman" w:cs="Times New Roman"/>
          <w:i/>
          <w:iCs/>
          <w:color w:val="CC3300"/>
          <w:sz w:val="16"/>
          <w:szCs w:val="20"/>
          <w:lang w:val="x-none" w:eastAsia="es-ES"/>
        </w:rPr>
      </w:pPr>
      <w:r w:rsidRPr="00161E98">
        <w:rPr>
          <w:rFonts w:ascii="Times New Roman" w:eastAsia="MS Mincho" w:hAnsi="Times New Roman" w:cs="Times New Roman"/>
          <w:i/>
          <w:iCs/>
          <w:color w:val="CC3300"/>
          <w:sz w:val="16"/>
          <w:szCs w:val="20"/>
          <w:lang w:val="x-none" w:eastAsia="es-ES"/>
        </w:rPr>
        <w:t>Artículo original DOF 05-02-1917</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firstLine="288"/>
        <w:jc w:val="both"/>
        <w:rPr>
          <w:rFonts w:ascii="Arial" w:eastAsia="Times New Roman" w:hAnsi="Arial" w:cs="Arial"/>
          <w:sz w:val="20"/>
          <w:szCs w:val="20"/>
          <w:lang w:eastAsia="es-ES"/>
        </w:rPr>
      </w:pPr>
      <w:r w:rsidRPr="00161E98">
        <w:rPr>
          <w:rFonts w:ascii="Arial" w:eastAsia="Times New Roman" w:hAnsi="Arial" w:cs="Arial"/>
          <w:b/>
          <w:sz w:val="20"/>
          <w:szCs w:val="20"/>
          <w:lang w:eastAsia="es-ES"/>
        </w:rPr>
        <w:t>Artículo 119.</w:t>
      </w:r>
      <w:r w:rsidRPr="00161E98">
        <w:rPr>
          <w:rFonts w:ascii="Arial" w:eastAsia="Times New Roman" w:hAnsi="Arial" w:cs="Arial"/>
          <w:sz w:val="20"/>
          <w:szCs w:val="20"/>
          <w:lang w:eastAsia="es-ES"/>
        </w:rPr>
        <w:t xml:space="preserve"> Los Poderes de </w:t>
      </w:r>
      <w:smartTag w:uri="urn:schemas-microsoft-com:office:smarttags" w:element="PersonName">
        <w:smartTagPr>
          <w:attr w:name="ProductID" w:val="la Unión"/>
        </w:smartTagPr>
        <w:r w:rsidRPr="00161E98">
          <w:rPr>
            <w:rFonts w:ascii="Arial" w:eastAsia="Times New Roman" w:hAnsi="Arial" w:cs="Arial"/>
            <w:sz w:val="20"/>
            <w:szCs w:val="20"/>
            <w:lang w:eastAsia="es-ES"/>
          </w:rPr>
          <w:t>la Unión</w:t>
        </w:r>
      </w:smartTag>
      <w:r w:rsidRPr="00161E98">
        <w:rPr>
          <w:rFonts w:ascii="Arial" w:eastAsia="Times New Roman" w:hAnsi="Arial" w:cs="Arial"/>
          <w:sz w:val="20"/>
          <w:szCs w:val="20"/>
          <w:lang w:eastAsia="es-ES"/>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161E98">
          <w:rPr>
            <w:rFonts w:ascii="Arial" w:eastAsia="Times New Roman" w:hAnsi="Arial" w:cs="Arial"/>
            <w:sz w:val="20"/>
            <w:szCs w:val="20"/>
            <w:lang w:eastAsia="es-ES"/>
          </w:rPr>
          <w:t>la Legislatura</w:t>
        </w:r>
      </w:smartTag>
      <w:r w:rsidRPr="00161E98">
        <w:rPr>
          <w:rFonts w:ascii="Arial" w:eastAsia="Times New Roman" w:hAnsi="Arial" w:cs="Arial"/>
          <w:sz w:val="20"/>
          <w:szCs w:val="20"/>
          <w:lang w:eastAsia="es-ES"/>
        </w:rPr>
        <w:t xml:space="preserve"> de la entidad federativa o por su Ejecutivo, si aquélla no estuviere reunida.</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val="x-none" w:eastAsia="es-ES"/>
        </w:rPr>
        <w:t>Párrafo adicionado DOF 25-10-1993</w:t>
      </w:r>
      <w:r w:rsidRPr="00161E98">
        <w:rPr>
          <w:rFonts w:ascii="Times New Roman" w:eastAsia="MS Mincho" w:hAnsi="Times New Roman" w:cs="Times New Roman"/>
          <w:i/>
          <w:iCs/>
          <w:color w:val="0000FF"/>
          <w:sz w:val="16"/>
          <w:szCs w:val="20"/>
          <w:lang w:eastAsia="es-ES"/>
        </w:rPr>
        <w:t>. Reformado DOF 29-01-2016</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firstLine="288"/>
        <w:jc w:val="both"/>
        <w:rPr>
          <w:rFonts w:ascii="Arial" w:eastAsia="Times New Roman" w:hAnsi="Arial" w:cs="Arial"/>
          <w:sz w:val="20"/>
          <w:szCs w:val="20"/>
          <w:lang w:val="es-ES_tradnl" w:eastAsia="es-ES"/>
        </w:rPr>
      </w:pPr>
      <w:r w:rsidRPr="00161E98">
        <w:rPr>
          <w:rFonts w:ascii="Arial" w:eastAsia="Times New Roman" w:hAnsi="Arial" w:cs="Arial"/>
          <w:sz w:val="20"/>
          <w:szCs w:val="20"/>
          <w:lang w:val="es-ES_tradnl" w:eastAsia="es-ES"/>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Párrafo reformado DOF 10-02-2014</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firstLine="289"/>
        <w:jc w:val="both"/>
        <w:rPr>
          <w:rFonts w:ascii="Arial" w:eastAsia="Times New Roman" w:hAnsi="Arial" w:cs="Arial"/>
          <w:sz w:val="20"/>
          <w:szCs w:val="20"/>
          <w:lang w:eastAsia="es-ES"/>
        </w:rPr>
      </w:pPr>
      <w:r w:rsidRPr="00161E98">
        <w:rPr>
          <w:rFonts w:ascii="Arial" w:eastAsia="Times New Roman" w:hAnsi="Arial" w:cs="Arial"/>
          <w:sz w:val="20"/>
          <w:szCs w:val="20"/>
          <w:lang w:eastAsia="es-ES"/>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161E98" w:rsidRPr="00161E98" w:rsidRDefault="00161E98" w:rsidP="00161E98">
      <w:pPr>
        <w:spacing w:after="0" w:line="240" w:lineRule="auto"/>
        <w:ind w:firstLine="708"/>
        <w:jc w:val="right"/>
        <w:rPr>
          <w:rFonts w:ascii="Times New Roman" w:eastAsia="MS Mincho" w:hAnsi="Times New Roman" w:cs="Times New Roman"/>
          <w:i/>
          <w:iCs/>
          <w:color w:val="0000FF"/>
          <w:sz w:val="16"/>
          <w:szCs w:val="20"/>
          <w:lang w:val="x-none" w:eastAsia="es-ES"/>
        </w:rPr>
      </w:pPr>
      <w:r w:rsidRPr="00161E98">
        <w:rPr>
          <w:rFonts w:ascii="Times New Roman" w:eastAsia="MS Mincho" w:hAnsi="Times New Roman" w:cs="Times New Roman"/>
          <w:i/>
          <w:iCs/>
          <w:color w:val="0000FF"/>
          <w:sz w:val="16"/>
          <w:szCs w:val="20"/>
          <w:lang w:val="x-none" w:eastAsia="es-ES"/>
        </w:rPr>
        <w:t>Artículo reformado DOF 03-09-1993</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firstLine="288"/>
        <w:jc w:val="both"/>
        <w:rPr>
          <w:rFonts w:ascii="Arial" w:eastAsia="Times New Roman" w:hAnsi="Arial" w:cs="Arial"/>
          <w:sz w:val="20"/>
          <w:szCs w:val="20"/>
          <w:lang w:eastAsia="es-ES"/>
        </w:rPr>
      </w:pPr>
      <w:r w:rsidRPr="00161E98">
        <w:rPr>
          <w:rFonts w:ascii="Arial" w:eastAsia="Times New Roman" w:hAnsi="Arial" w:cs="Arial"/>
          <w:b/>
          <w:sz w:val="20"/>
          <w:szCs w:val="20"/>
          <w:lang w:eastAsia="es-ES"/>
        </w:rPr>
        <w:t>Artículo 120.</w:t>
      </w:r>
      <w:r w:rsidRPr="00161E98">
        <w:rPr>
          <w:rFonts w:ascii="Arial" w:eastAsia="Times New Roman" w:hAnsi="Arial" w:cs="Arial"/>
          <w:sz w:val="20"/>
          <w:szCs w:val="20"/>
          <w:lang w:eastAsia="es-ES"/>
        </w:rPr>
        <w:t xml:space="preserve"> Los titulares de los poderes ejecutivos de las entidades federativas están obligados a publicar y hacer cumplir las leyes federales.</w:t>
      </w:r>
    </w:p>
    <w:p w:rsidR="00161E98" w:rsidRPr="00161E98" w:rsidRDefault="00161E98" w:rsidP="00161E98">
      <w:pPr>
        <w:spacing w:after="0" w:line="240" w:lineRule="auto"/>
        <w:ind w:firstLine="708"/>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Artículo reformado DOF 29-01-2016</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161E98" w:rsidRPr="00161E98" w:rsidRDefault="00161E98" w:rsidP="00161E98">
      <w:pPr>
        <w:spacing w:after="0" w:line="240" w:lineRule="auto"/>
        <w:ind w:firstLine="288"/>
        <w:jc w:val="both"/>
        <w:rPr>
          <w:rFonts w:ascii="Arial" w:eastAsia="Times New Roman" w:hAnsi="Arial" w:cs="Arial"/>
          <w:sz w:val="20"/>
          <w:szCs w:val="20"/>
          <w:lang w:eastAsia="es-ES"/>
        </w:rPr>
      </w:pPr>
      <w:r w:rsidRPr="00161E98">
        <w:rPr>
          <w:rFonts w:ascii="Arial" w:eastAsia="Times New Roman" w:hAnsi="Arial" w:cs="Arial"/>
          <w:b/>
          <w:sz w:val="20"/>
          <w:szCs w:val="20"/>
          <w:lang w:eastAsia="es-ES"/>
        </w:rPr>
        <w:t>Artículo 121.</w:t>
      </w:r>
      <w:r w:rsidRPr="00161E98">
        <w:rPr>
          <w:rFonts w:ascii="Arial" w:eastAsia="Times New Roman" w:hAnsi="Arial" w:cs="Arial"/>
          <w:sz w:val="20"/>
          <w:szCs w:val="20"/>
          <w:lang w:eastAsia="es-ES"/>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161E98">
          <w:rPr>
            <w:rFonts w:ascii="Arial" w:eastAsia="Times New Roman" w:hAnsi="Arial" w:cs="Arial"/>
            <w:sz w:val="20"/>
            <w:szCs w:val="20"/>
            <w:lang w:eastAsia="es-ES"/>
          </w:rPr>
          <w:t>la Unión</w:t>
        </w:r>
      </w:smartTag>
      <w:r w:rsidRPr="00161E98">
        <w:rPr>
          <w:rFonts w:ascii="Arial" w:eastAsia="Times New Roman" w:hAnsi="Arial" w:cs="Arial"/>
          <w:sz w:val="20"/>
          <w:szCs w:val="20"/>
          <w:lang w:eastAsia="es-ES"/>
        </w:rPr>
        <w:t>, por medio de leyes generales, prescribirá la manera de probar dichos actos, registros y procedimientos, y el efecto de ellos, sujetándose a las bases siguientes: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Párrafo reformado DOF 29-01-2016</w:t>
      </w:r>
    </w:p>
    <w:p w:rsidR="00161E98" w:rsidRPr="00161E98" w:rsidRDefault="00161E98" w:rsidP="00161E98">
      <w:pPr>
        <w:spacing w:after="0" w:line="240" w:lineRule="auto"/>
        <w:ind w:left="833" w:hanging="544"/>
        <w:jc w:val="both"/>
        <w:rPr>
          <w:rFonts w:ascii="Arial" w:eastAsia="Times New Roman" w:hAnsi="Arial" w:cs="Arial"/>
          <w:b/>
          <w:bCs/>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I.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Las leyes de una entidad federativa sólo tendrán efecto en su propio territorio y, por consiguiente, no podrán ser obligatorias fuera de él.</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Fracción reformada DOF 29-01-2016</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r w:rsidRPr="00161E98">
        <w:rPr>
          <w:rFonts w:ascii="Arial" w:eastAsia="Times New Roman" w:hAnsi="Arial" w:cs="Arial"/>
          <w:b/>
          <w:bCs/>
          <w:sz w:val="20"/>
          <w:szCs w:val="24"/>
          <w:lang w:eastAsia="es-ES"/>
        </w:rPr>
        <w:t xml:space="preserve">II. </w:t>
      </w:r>
      <w:r w:rsidRPr="00161E98">
        <w:rPr>
          <w:rFonts w:ascii="Arial" w:eastAsia="Times New Roman" w:hAnsi="Arial" w:cs="Arial"/>
          <w:b/>
          <w:bCs/>
          <w:sz w:val="20"/>
          <w:szCs w:val="24"/>
          <w:lang w:eastAsia="es-ES"/>
        </w:rPr>
        <w:tab/>
      </w:r>
      <w:r w:rsidRPr="00161E98">
        <w:rPr>
          <w:rFonts w:ascii="Arial" w:eastAsia="Times New Roman" w:hAnsi="Arial" w:cs="Arial"/>
          <w:sz w:val="20"/>
          <w:szCs w:val="20"/>
          <w:lang w:eastAsia="es-ES"/>
        </w:rPr>
        <w:t>Los bienes muebles e inmuebles se regirán por la ley del lugar de su ubicación.</w:t>
      </w:r>
    </w:p>
    <w:p w:rsidR="00161E98" w:rsidRPr="00161E98" w:rsidRDefault="00161E98" w:rsidP="00161E98">
      <w:pPr>
        <w:spacing w:after="0" w:line="240" w:lineRule="auto"/>
        <w:ind w:left="833" w:hanging="544"/>
        <w:jc w:val="both"/>
        <w:rPr>
          <w:rFonts w:ascii="Arial" w:eastAsia="Times New Roman" w:hAnsi="Arial" w:cs="Arial"/>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lastRenderedPageBreak/>
        <w:t xml:space="preserve">III.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Las sentencias pronunciadas por los tribunales de una entidad federativa sobre derechos reales o bienes inmuebles ubicados en otra entidad federativa, sólo tendrán fuerza ejecutoria en ésta, cuando así lo dispongan sus propias leyes.</w:t>
      </w: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p>
    <w:p w:rsidR="00161E98" w:rsidRPr="00161E98" w:rsidRDefault="00161E98" w:rsidP="00161E98">
      <w:pPr>
        <w:spacing w:after="0" w:line="240" w:lineRule="auto"/>
        <w:ind w:left="833"/>
        <w:jc w:val="both"/>
        <w:rPr>
          <w:rFonts w:ascii="Arial" w:eastAsia="Times New Roman" w:hAnsi="Arial" w:cs="Arial"/>
          <w:bCs/>
          <w:sz w:val="20"/>
          <w:szCs w:val="24"/>
          <w:lang w:eastAsia="es-ES"/>
        </w:rPr>
      </w:pPr>
      <w:r w:rsidRPr="00161E98">
        <w:rPr>
          <w:rFonts w:ascii="Arial" w:eastAsia="Times New Roman" w:hAnsi="Arial" w:cs="Arial"/>
          <w:bCs/>
          <w:sz w:val="20"/>
          <w:szCs w:val="24"/>
          <w:lang w:eastAsia="es-ES"/>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Fracción reformada DOF 29-01-2016</w:t>
      </w:r>
    </w:p>
    <w:p w:rsidR="00161E98" w:rsidRPr="00161E98" w:rsidRDefault="00161E98" w:rsidP="00161E98">
      <w:pPr>
        <w:spacing w:after="0" w:line="240" w:lineRule="auto"/>
        <w:ind w:left="833"/>
        <w:jc w:val="both"/>
        <w:rPr>
          <w:rFonts w:ascii="Arial" w:eastAsia="Times New Roman" w:hAnsi="Arial" w:cs="Arial"/>
          <w:bCs/>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IV.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Los actos del estado civil ajustados a las leyes de una entidad federativa, tendrán validez en las otras.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Fracción reformada DOF 29-01-2016</w:t>
      </w: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p>
    <w:p w:rsidR="00161E98" w:rsidRPr="00161E98" w:rsidRDefault="00161E98" w:rsidP="00161E98">
      <w:pPr>
        <w:spacing w:after="0" w:line="240" w:lineRule="auto"/>
        <w:ind w:left="833" w:hanging="544"/>
        <w:jc w:val="both"/>
        <w:rPr>
          <w:rFonts w:ascii="Arial" w:eastAsia="Times New Roman" w:hAnsi="Arial" w:cs="Arial"/>
          <w:bCs/>
          <w:sz w:val="20"/>
          <w:szCs w:val="24"/>
          <w:lang w:eastAsia="es-ES"/>
        </w:rPr>
      </w:pPr>
      <w:r w:rsidRPr="00161E98">
        <w:rPr>
          <w:rFonts w:ascii="Arial" w:eastAsia="Times New Roman" w:hAnsi="Arial" w:cs="Arial"/>
          <w:b/>
          <w:bCs/>
          <w:sz w:val="20"/>
          <w:szCs w:val="24"/>
          <w:lang w:eastAsia="es-ES"/>
        </w:rPr>
        <w:t xml:space="preserve">V. </w:t>
      </w:r>
      <w:r w:rsidRPr="00161E98">
        <w:rPr>
          <w:rFonts w:ascii="Arial" w:eastAsia="Times New Roman" w:hAnsi="Arial" w:cs="Arial"/>
          <w:b/>
          <w:bCs/>
          <w:sz w:val="20"/>
          <w:szCs w:val="24"/>
          <w:lang w:eastAsia="es-ES"/>
        </w:rPr>
        <w:tab/>
      </w:r>
      <w:r w:rsidRPr="00161E98">
        <w:rPr>
          <w:rFonts w:ascii="Arial" w:eastAsia="Times New Roman" w:hAnsi="Arial" w:cs="Arial"/>
          <w:bCs/>
          <w:sz w:val="20"/>
          <w:szCs w:val="24"/>
          <w:lang w:eastAsia="es-ES"/>
        </w:rPr>
        <w:t>Los títulos profesionales expedidos por las autoridades de una entidad federativa con sujeción a sus leyes, serán respetados en las otras.</w:t>
      </w:r>
    </w:p>
    <w:p w:rsidR="00161E98" w:rsidRPr="00161E98" w:rsidRDefault="00161E98" w:rsidP="00161E98">
      <w:pPr>
        <w:spacing w:after="0" w:line="240" w:lineRule="auto"/>
        <w:jc w:val="right"/>
        <w:rPr>
          <w:rFonts w:ascii="Times New Roman" w:eastAsia="MS Mincho" w:hAnsi="Times New Roman" w:cs="Times New Roman"/>
          <w:i/>
          <w:iCs/>
          <w:color w:val="0000FF"/>
          <w:sz w:val="16"/>
          <w:szCs w:val="20"/>
          <w:lang w:eastAsia="es-ES"/>
        </w:rPr>
      </w:pPr>
      <w:r w:rsidRPr="00161E98">
        <w:rPr>
          <w:rFonts w:ascii="Times New Roman" w:eastAsia="MS Mincho" w:hAnsi="Times New Roman" w:cs="Times New Roman"/>
          <w:i/>
          <w:iCs/>
          <w:color w:val="0000FF"/>
          <w:sz w:val="16"/>
          <w:szCs w:val="20"/>
          <w:lang w:eastAsia="es-ES"/>
        </w:rPr>
        <w:t>Fracción reformada DOF 29-01-2016</w:t>
      </w:r>
    </w:p>
    <w:p w:rsidR="00161E98" w:rsidRPr="00161E98" w:rsidRDefault="00161E98" w:rsidP="00161E98">
      <w:pPr>
        <w:spacing w:after="0" w:line="240" w:lineRule="auto"/>
        <w:ind w:firstLine="289"/>
        <w:jc w:val="both"/>
        <w:rPr>
          <w:rFonts w:ascii="Arial" w:eastAsia="Times New Roman" w:hAnsi="Arial" w:cs="Arial"/>
          <w:sz w:val="20"/>
          <w:szCs w:val="24"/>
          <w:lang w:eastAsia="es-ES"/>
        </w:rPr>
      </w:pPr>
    </w:p>
    <w:p w:rsidR="003D0464" w:rsidRDefault="003D0464">
      <w:bookmarkStart w:id="0" w:name="_GoBack"/>
      <w:bookmarkEnd w:id="0"/>
    </w:p>
    <w:sectPr w:rsidR="003D04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98"/>
    <w:rsid w:val="00161E98"/>
    <w:rsid w:val="003D0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5960</Words>
  <Characters>32780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2016-06-30T21:42:00Z</dcterms:created>
  <dcterms:modified xsi:type="dcterms:W3CDTF">2016-06-30T21:43:00Z</dcterms:modified>
</cp:coreProperties>
</file>