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E126" w14:textId="77777777" w:rsidR="001B5E33" w:rsidRDefault="001B5E33">
      <w:pPr>
        <w:ind w:left="0" w:hanging="2"/>
      </w:pPr>
      <w:bookmarkStart w:id="0" w:name="_GoBack"/>
      <w:bookmarkEnd w:id="0"/>
    </w:p>
    <w:p w14:paraId="55B137A2" w14:textId="77777777" w:rsidR="001B5E33" w:rsidRDefault="001B5E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14:paraId="0AB030F9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Arial Narrow" w:eastAsia="Arial Narrow" w:hAnsi="Arial Narrow" w:cs="Arial Narrow"/>
          <w:b/>
          <w:color w:val="000000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0000"/>
          <w:sz w:val="52"/>
          <w:szCs w:val="52"/>
        </w:rPr>
        <w:t>CURRICULUM VITAE</w:t>
      </w:r>
    </w:p>
    <w:p w14:paraId="2453823F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08770B" wp14:editId="40CBD164">
                <wp:simplePos x="0" y="0"/>
                <wp:positionH relativeFrom="margin">
                  <wp:posOffset>-51434</wp:posOffset>
                </wp:positionH>
                <wp:positionV relativeFrom="paragraph">
                  <wp:posOffset>144780</wp:posOffset>
                </wp:positionV>
                <wp:extent cx="6286500" cy="9525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7BA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4.05pt;margin-top:11.4pt;width:495pt;height:.75pt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" filled="t">
                <v:stroke joinstyle="miter"/>
                <w10:wrap anchorx="margin"/>
              </v:shape>
            </w:pict>
          </mc:Fallback>
        </mc:AlternateContent>
      </w:r>
    </w:p>
    <w:p w14:paraId="32B870CC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                                       </w:t>
      </w:r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t>Arcadio Cornejo Gutiérrez</w:t>
      </w:r>
    </w:p>
    <w:p w14:paraId="7AF44B80" w14:textId="77777777" w:rsidR="001B5E33" w:rsidRDefault="001B5E33">
      <w:pPr>
        <w:ind w:left="0" w:hanging="2"/>
      </w:pPr>
    </w:p>
    <w:p w14:paraId="090160BE" w14:textId="77777777" w:rsidR="001B5E33" w:rsidRDefault="001B5E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14:paraId="14E91A97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FORMACION:</w:t>
      </w:r>
    </w:p>
    <w:p w14:paraId="4DADC3DC" w14:textId="77777777" w:rsidR="001B5E33" w:rsidRDefault="00D510E1">
      <w:pPr>
        <w:ind w:left="0" w:hanging="2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3B5ED0" wp14:editId="1FB12B7B">
                <wp:simplePos x="0" y="0"/>
                <wp:positionH relativeFrom="margin">
                  <wp:posOffset>-51434</wp:posOffset>
                </wp:positionH>
                <wp:positionV relativeFrom="paragraph">
                  <wp:posOffset>28575</wp:posOffset>
                </wp:positionV>
                <wp:extent cx="6286500" cy="1905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56014" id="Conector recto de flecha 5" o:spid="_x0000_s1026" type="#_x0000_t32" style="position:absolute;margin-left:-4.05pt;margin-top:2.25pt;width:495pt;height:1.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" filled="t">
                <v:stroke joinstyle="miter"/>
                <w10:wrap anchorx="margin"/>
              </v:shape>
            </w:pict>
          </mc:Fallback>
        </mc:AlternateContent>
      </w:r>
    </w:p>
    <w:p w14:paraId="1E3FA0D2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PREPARATORIA: Preparatoria Jocotepec, incorporada a la Universidad de Guadalajara.</w:t>
      </w:r>
    </w:p>
    <w:p w14:paraId="0A096039" w14:textId="77777777" w:rsidR="001B5E33" w:rsidRDefault="001B5E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24BD2C92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FACULTAD: De derecho, localizada en el Centro Universitario de Ciencias Sociales y Humanidades, de la Universidad de Guadalajara.</w:t>
      </w:r>
    </w:p>
    <w:p w14:paraId="0863A9EB" w14:textId="77777777" w:rsidR="001B5E33" w:rsidRDefault="001B5E33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727A5DC8" w14:textId="77777777" w:rsidR="001B5E33" w:rsidRDefault="00D510E1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TRAYECTORIA PROFESIONAL</w:t>
      </w:r>
    </w:p>
    <w:p w14:paraId="5B6CB173" w14:textId="77777777" w:rsidR="001B5E33" w:rsidRDefault="00D510E1">
      <w:pPr>
        <w:ind w:left="0" w:hanging="2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DDBFF5" wp14:editId="581A15A2">
                <wp:simplePos x="0" y="0"/>
                <wp:positionH relativeFrom="margin">
                  <wp:posOffset>43816</wp:posOffset>
                </wp:positionH>
                <wp:positionV relativeFrom="paragraph">
                  <wp:posOffset>106045</wp:posOffset>
                </wp:positionV>
                <wp:extent cx="6286500" cy="1905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268AE" id="Conector recto de flecha 7" o:spid="_x0000_s1026" type="#_x0000_t32" style="position:absolute;margin-left:3.45pt;margin-top:8.35pt;width:495pt;height:1.5p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" filled="t">
                <v:stroke joinstyle="miter"/>
                <w10:wrap anchorx="margin"/>
              </v:shape>
            </w:pict>
          </mc:Fallback>
        </mc:AlternateContent>
      </w:r>
    </w:p>
    <w:p w14:paraId="73E062EA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1987 a 1997         </w:t>
      </w:r>
      <w:r>
        <w:rPr>
          <w:rFonts w:ascii="Arial Narrow" w:eastAsia="Arial Narrow" w:hAnsi="Arial Narrow" w:cs="Arial Narrow"/>
          <w:b/>
          <w:sz w:val="28"/>
          <w:szCs w:val="28"/>
        </w:rPr>
        <w:t>Supervisor</w:t>
      </w:r>
      <w:r>
        <w:rPr>
          <w:rFonts w:ascii="Arial Narrow" w:eastAsia="Arial Narrow" w:hAnsi="Arial Narrow" w:cs="Arial Narrow"/>
          <w:sz w:val="28"/>
          <w:szCs w:val="28"/>
        </w:rPr>
        <w:t xml:space="preserve"> en la empresa Constructora denominada “Inmobiliaria          </w:t>
      </w:r>
    </w:p>
    <w:p w14:paraId="023F988F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Castillos del Chante”, ubicada en Jocotepec, Jalisco.</w:t>
      </w:r>
    </w:p>
    <w:p w14:paraId="240B993E" w14:textId="349416BF" w:rsidR="001B5E33" w:rsidRDefault="00D510E1" w:rsidP="00BB5522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</w:p>
    <w:p w14:paraId="6C02ABF3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1998 al 2000        </w:t>
      </w:r>
      <w:r>
        <w:rPr>
          <w:rFonts w:ascii="Arial Narrow" w:eastAsia="Arial Narrow" w:hAnsi="Arial Narrow" w:cs="Arial Narrow"/>
          <w:b/>
          <w:sz w:val="28"/>
          <w:szCs w:val="28"/>
        </w:rPr>
        <w:t>Jefe de Recursos Humanos</w:t>
      </w:r>
      <w:r>
        <w:rPr>
          <w:rFonts w:ascii="Arial Narrow" w:eastAsia="Arial Narrow" w:hAnsi="Arial Narrow" w:cs="Arial Narrow"/>
          <w:sz w:val="28"/>
          <w:szCs w:val="28"/>
        </w:rPr>
        <w:t xml:space="preserve"> de la empresa denominada “Chula                 </w:t>
      </w:r>
    </w:p>
    <w:p w14:paraId="3D8B6D9B" w14:textId="76D03246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</w:t>
      </w:r>
      <w:r w:rsidR="007B1EE2">
        <w:rPr>
          <w:rFonts w:ascii="Arial Narrow" w:eastAsia="Arial Narrow" w:hAnsi="Arial Narrow" w:cs="Arial Narrow"/>
          <w:sz w:val="28"/>
          <w:szCs w:val="28"/>
        </w:rPr>
        <w:t>Vista Alta</w:t>
      </w:r>
      <w:r>
        <w:rPr>
          <w:rFonts w:ascii="Arial Narrow" w:eastAsia="Arial Narrow" w:hAnsi="Arial Narrow" w:cs="Arial Narrow"/>
          <w:sz w:val="28"/>
          <w:szCs w:val="28"/>
        </w:rPr>
        <w:t xml:space="preserve">”, en San Antonio Tlayacapan, Municipio de Chapala,  </w:t>
      </w:r>
    </w:p>
    <w:p w14:paraId="28F8B58B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Jalisco.</w:t>
      </w:r>
    </w:p>
    <w:p w14:paraId="4511E177" w14:textId="5BA719C2" w:rsidR="001B5E33" w:rsidRDefault="00D510E1" w:rsidP="00BB5522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</w:t>
      </w:r>
    </w:p>
    <w:p w14:paraId="5A03640D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F222E0C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2000 a 2001                             </w:t>
      </w:r>
      <w:r>
        <w:rPr>
          <w:rFonts w:ascii="Arial Narrow" w:eastAsia="Arial Narrow" w:hAnsi="Arial Narrow" w:cs="Arial Narrow"/>
          <w:b/>
          <w:sz w:val="28"/>
          <w:szCs w:val="28"/>
        </w:rPr>
        <w:t>Colaborador Litigante</w:t>
      </w:r>
      <w:r>
        <w:rPr>
          <w:rFonts w:ascii="Arial Narrow" w:eastAsia="Arial Narrow" w:hAnsi="Arial Narrow" w:cs="Arial Narrow"/>
          <w:sz w:val="28"/>
          <w:szCs w:val="28"/>
        </w:rPr>
        <w:t xml:space="preserve"> en el despacho denominado  </w:t>
      </w:r>
    </w:p>
    <w:p w14:paraId="6D4D6EB4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 “Corporativo Jurídico del Country, en      </w:t>
      </w:r>
    </w:p>
    <w:p w14:paraId="4E9CE241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  Guadalajara, Jalisco.</w:t>
      </w:r>
    </w:p>
    <w:p w14:paraId="7965228C" w14:textId="79E4DAB4" w:rsidR="001B5E33" w:rsidRDefault="00D510E1" w:rsidP="00BB5522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  </w:t>
      </w:r>
    </w:p>
    <w:p w14:paraId="37EB4F5E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950A263" w14:textId="66C4E8B0" w:rsidR="001B5E33" w:rsidRDefault="007B1EE2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Junio 2001</w:t>
      </w:r>
      <w:r w:rsidR="00D510E1">
        <w:rPr>
          <w:rFonts w:ascii="Arial Narrow" w:eastAsia="Arial Narrow" w:hAnsi="Arial Narrow" w:cs="Arial Narrow"/>
          <w:sz w:val="28"/>
          <w:szCs w:val="28"/>
        </w:rPr>
        <w:t xml:space="preserve">- Marzo 2003        </w:t>
      </w:r>
      <w:r w:rsidR="00D510E1">
        <w:rPr>
          <w:rFonts w:ascii="Arial Narrow" w:eastAsia="Arial Narrow" w:hAnsi="Arial Narrow" w:cs="Arial Narrow"/>
          <w:b/>
          <w:sz w:val="28"/>
          <w:szCs w:val="28"/>
        </w:rPr>
        <w:t>Auxiliar de Actuario</w:t>
      </w:r>
      <w:r w:rsidR="00D510E1">
        <w:rPr>
          <w:rFonts w:ascii="Arial Narrow" w:eastAsia="Arial Narrow" w:hAnsi="Arial Narrow" w:cs="Arial Narrow"/>
          <w:sz w:val="28"/>
          <w:szCs w:val="28"/>
        </w:rPr>
        <w:t xml:space="preserve">, en la Primera Sala Regional de   </w:t>
      </w:r>
    </w:p>
    <w:p w14:paraId="0572969F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 Occidente del Tribunal Federal de Justicia Fiscal y </w:t>
      </w:r>
    </w:p>
    <w:p w14:paraId="1808FF65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 Administrativa.</w:t>
      </w:r>
    </w:p>
    <w:p w14:paraId="2C3A90EC" w14:textId="4274120A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</w:t>
      </w:r>
    </w:p>
    <w:p w14:paraId="06788DFB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9EB81B7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Mayo 2003- Junio2006          </w:t>
      </w:r>
      <w:r>
        <w:rPr>
          <w:rFonts w:ascii="Arial Narrow" w:eastAsia="Arial Narrow" w:hAnsi="Arial Narrow" w:cs="Arial Narrow"/>
          <w:b/>
          <w:sz w:val="28"/>
          <w:szCs w:val="28"/>
        </w:rPr>
        <w:t>Abogado</w:t>
      </w:r>
      <w:r>
        <w:rPr>
          <w:rFonts w:ascii="Arial Narrow" w:eastAsia="Arial Narrow" w:hAnsi="Arial Narrow" w:cs="Arial Narrow"/>
          <w:sz w:val="28"/>
          <w:szCs w:val="28"/>
        </w:rPr>
        <w:t xml:space="preserve"> Tributario en el Servicio de Administración       </w:t>
      </w:r>
    </w:p>
    <w:p w14:paraId="3ADC37C7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Tributaria, subdelegación Guadalajara.</w:t>
      </w:r>
    </w:p>
    <w:p w14:paraId="2004BE69" w14:textId="25D04858" w:rsidR="001B5E33" w:rsidRDefault="00D510E1" w:rsidP="00BB5522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 xml:space="preserve">                                               </w:t>
      </w:r>
    </w:p>
    <w:p w14:paraId="7109838E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508CE62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Julio 2006- Agosto 2015        </w:t>
      </w:r>
      <w:r>
        <w:rPr>
          <w:rFonts w:ascii="Arial Narrow" w:eastAsia="Arial Narrow" w:hAnsi="Arial Narrow" w:cs="Arial Narrow"/>
          <w:b/>
          <w:sz w:val="28"/>
          <w:szCs w:val="28"/>
        </w:rPr>
        <w:t>Abogado Litigante</w:t>
      </w:r>
      <w:r>
        <w:rPr>
          <w:rFonts w:ascii="Arial Narrow" w:eastAsia="Arial Narrow" w:hAnsi="Arial Narrow" w:cs="Arial Narrow"/>
          <w:sz w:val="28"/>
          <w:szCs w:val="28"/>
        </w:rPr>
        <w:t xml:space="preserve"> en las áreas Administrativas, Civiles,               </w:t>
      </w:r>
    </w:p>
    <w:p w14:paraId="0DE23961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              Agrarias y Sucesorias.</w:t>
      </w:r>
    </w:p>
    <w:p w14:paraId="3AC0056C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39CC923" w14:textId="261BAF34" w:rsidR="001B5E33" w:rsidRDefault="00BB5522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Octubre 2015</w:t>
      </w:r>
      <w:r w:rsidR="00D510E1">
        <w:rPr>
          <w:rFonts w:ascii="Arial Narrow" w:eastAsia="Arial Narrow" w:hAnsi="Arial Narrow" w:cs="Arial Narrow"/>
          <w:sz w:val="28"/>
          <w:szCs w:val="28"/>
        </w:rPr>
        <w:t xml:space="preserve"> a la fecha      </w:t>
      </w:r>
      <w:r w:rsidR="00D510E1">
        <w:rPr>
          <w:rFonts w:ascii="Arial Narrow" w:eastAsia="Arial Narrow" w:hAnsi="Arial Narrow" w:cs="Arial Narrow"/>
          <w:b/>
          <w:sz w:val="28"/>
          <w:szCs w:val="28"/>
        </w:rPr>
        <w:t>Síndico Municipal</w:t>
      </w:r>
      <w:r w:rsidR="00D510E1">
        <w:rPr>
          <w:rFonts w:ascii="Arial Narrow" w:eastAsia="Arial Narrow" w:hAnsi="Arial Narrow" w:cs="Arial Narrow"/>
          <w:sz w:val="28"/>
          <w:szCs w:val="28"/>
        </w:rPr>
        <w:t xml:space="preserve"> del Municipio de Jocotepec, Jalisco. </w:t>
      </w:r>
    </w:p>
    <w:p w14:paraId="60DD39CD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1FF5181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AE68825" w14:textId="77777777" w:rsidR="001B5E33" w:rsidRDefault="00D510E1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LOGROS COMO FUNCIONARIO PÚBLICO 2015-2018</w:t>
      </w:r>
    </w:p>
    <w:p w14:paraId="5901DBD1" w14:textId="77777777" w:rsidR="001B5E33" w:rsidRDefault="00D510E1">
      <w:pPr>
        <w:ind w:left="0" w:hanging="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BCDCF6" wp14:editId="1775C5E7">
                <wp:simplePos x="0" y="0"/>
                <wp:positionH relativeFrom="margin">
                  <wp:posOffset>-3809</wp:posOffset>
                </wp:positionH>
                <wp:positionV relativeFrom="paragraph">
                  <wp:posOffset>99695</wp:posOffset>
                </wp:positionV>
                <wp:extent cx="6286500" cy="1905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0EDBF" id="Conector recto de flecha 3" o:spid="_x0000_s1026" type="#_x0000_t32" style="position:absolute;margin-left:-.3pt;margin-top:7.85pt;width:495pt;height:1.5p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" filled="t">
                <v:stroke joinstyle="miter"/>
                <w10:wrap anchorx="margin"/>
              </v:shape>
            </w:pict>
          </mc:Fallback>
        </mc:AlternateContent>
      </w:r>
    </w:p>
    <w:p w14:paraId="375ABBBD" w14:textId="6C01945B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-Reducción de 50 laudos emitidos por el Tribunal de Arbitraje y Escalafón del Estado de </w:t>
      </w:r>
      <w:r w:rsidR="00BB5522">
        <w:rPr>
          <w:rFonts w:ascii="Arial Narrow" w:eastAsia="Arial Narrow" w:hAnsi="Arial Narrow" w:cs="Arial Narrow"/>
          <w:sz w:val="28"/>
          <w:szCs w:val="28"/>
        </w:rPr>
        <w:t>Jalisco, en</w:t>
      </w:r>
      <w:r>
        <w:rPr>
          <w:rFonts w:ascii="Arial Narrow" w:eastAsia="Arial Narrow" w:hAnsi="Arial Narrow" w:cs="Arial Narrow"/>
          <w:sz w:val="28"/>
          <w:szCs w:val="28"/>
        </w:rPr>
        <w:t xml:space="preserve"> beneficio del Municipio de Jocotepec, con un valor de casi 8´000,000.00 (ocho millones de pesos 00/100).</w:t>
      </w:r>
    </w:p>
    <w:p w14:paraId="2EE12132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DC34559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-Regularización y obtención de Títulos de 10 propiedades de uso común para el Municipio, lo que implica un aumento de patrimonio en más de 10´000,000.00 diez millones de pesos.</w:t>
      </w:r>
    </w:p>
    <w:p w14:paraId="17481411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3369483" w14:textId="44BD4FCC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-Creación de 12 reglamentos municipales, lo que implica orden en materia de catastro, orden en las zonificaciones, en uso de espacios públicos, en materia de adquisiciones, plan de desarrollo urbano, </w:t>
      </w:r>
      <w:r w:rsidR="00BB5522">
        <w:rPr>
          <w:rFonts w:ascii="Arial Narrow" w:eastAsia="Arial Narrow" w:hAnsi="Arial Narrow" w:cs="Arial Narrow"/>
          <w:sz w:val="28"/>
          <w:szCs w:val="28"/>
        </w:rPr>
        <w:t>cementerios, etc.</w:t>
      </w:r>
    </w:p>
    <w:p w14:paraId="1FEC323E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3504765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-Definición de los clausulados de los contratos de obras en sus diversas manifestaciones, lo que da una consecuencia de seguridad jurídica en caso de controversias o incumplimientos.</w:t>
      </w:r>
    </w:p>
    <w:p w14:paraId="79CFC37B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28B4510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-Éxito en una demanda de más de 10´000,000.00 (diez millones de pesos) en contra del Servicio de Administración Tributaria y con lo que se saneo al municipio por dicha cantidad.</w:t>
      </w:r>
    </w:p>
    <w:p w14:paraId="23E54890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E1D764F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-Trabajo frontal en la defensa del Municipio en asuntos civiles, administrativos y fiscales.</w:t>
      </w:r>
    </w:p>
    <w:p w14:paraId="3B507ECE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A1D70F7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-Gestoría del Municipio en la obtención de recursos Federales y Estatales.</w:t>
      </w:r>
    </w:p>
    <w:p w14:paraId="76837C2F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D4009B7" w14:textId="02A5A2D8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-Participación intensa en la reestructuración del crédito por más de 48´000,000.00 millones de pesos </w:t>
      </w:r>
      <w:r w:rsidR="007B1EE2">
        <w:rPr>
          <w:rFonts w:ascii="Arial Narrow" w:eastAsia="Arial Narrow" w:hAnsi="Arial Narrow" w:cs="Arial Narrow"/>
          <w:sz w:val="28"/>
          <w:szCs w:val="28"/>
        </w:rPr>
        <w:t>ante el</w:t>
      </w:r>
      <w:r>
        <w:rPr>
          <w:rFonts w:ascii="Arial Narrow" w:eastAsia="Arial Narrow" w:hAnsi="Arial Narrow" w:cs="Arial Narrow"/>
          <w:sz w:val="28"/>
          <w:szCs w:val="28"/>
        </w:rPr>
        <w:t xml:space="preserve"> Banco Nacional de Obras y </w:t>
      </w:r>
      <w:r w:rsidR="007B1EE2">
        <w:rPr>
          <w:rFonts w:ascii="Arial Narrow" w:eastAsia="Arial Narrow" w:hAnsi="Arial Narrow" w:cs="Arial Narrow"/>
          <w:sz w:val="28"/>
          <w:szCs w:val="28"/>
        </w:rPr>
        <w:t>Servicios BANOBRAS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14:paraId="0CC18807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78C2026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-Intervención en favor de los habitantes en la aplicación de la Ley Estatal de Regularización de Predios Urbanos, iniciando alrededor de 100 tramites.</w:t>
      </w:r>
    </w:p>
    <w:p w14:paraId="55BA4711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6453B5A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-Realización de un Plan Parcial de Urbanización del corredor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Chantepec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, San Juan Cósala.</w:t>
      </w:r>
    </w:p>
    <w:p w14:paraId="0902E648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F4911ED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-Regularización en un 50% del patrimonio del Municipio.</w:t>
      </w:r>
    </w:p>
    <w:p w14:paraId="41418CA9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ABE07E3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-Realización de más de 50 servicios sociales en favor de los habitantes.</w:t>
      </w:r>
    </w:p>
    <w:p w14:paraId="374156CC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0ABA6F3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-Regularización del padrón vehicular en comodato con el IJAS y con la SEPAF.</w:t>
      </w:r>
    </w:p>
    <w:p w14:paraId="3430A620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961D80A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9A9DD3C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SERVICIO SOCIAL:</w:t>
      </w:r>
    </w:p>
    <w:p w14:paraId="14992C54" w14:textId="77777777" w:rsidR="001B5E33" w:rsidRDefault="001B5E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53464AB6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C35DE33" wp14:editId="599A159B">
                <wp:simplePos x="0" y="0"/>
                <wp:positionH relativeFrom="margin">
                  <wp:posOffset>24766</wp:posOffset>
                </wp:positionH>
                <wp:positionV relativeFrom="paragraph">
                  <wp:posOffset>24765</wp:posOffset>
                </wp:positionV>
                <wp:extent cx="6286500" cy="1905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B8BE9" id="Conector recto de flecha 9" o:spid="_x0000_s1026" type="#_x0000_t32" style="position:absolute;margin-left:1.95pt;margin-top:1.95pt;width:495pt;height:1.5pt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" filled="t">
                <v:stroke joinstyle="miter"/>
                <w10:wrap anchorx="margin"/>
              </v:shape>
            </w:pict>
          </mc:Fallback>
        </mc:AlternateContent>
      </w:r>
    </w:p>
    <w:p w14:paraId="4AAD0ACC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Prestado en la Segunda Sala Regional de Occidente del Tribunal Federal de Justicia Fiscal y Administrativa, de Octubre de 2000 a Junio de 2001, realizando trabajos de archivo y de auxiliar de Secretario de Acuerdos.</w:t>
      </w:r>
    </w:p>
    <w:p w14:paraId="6B84166A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331A564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2A2A020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CURSOS Y SEMINARIOS:</w:t>
      </w:r>
    </w:p>
    <w:p w14:paraId="63E5F1AB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3BB54D" wp14:editId="18A70438">
                <wp:simplePos x="0" y="0"/>
                <wp:positionH relativeFrom="margin">
                  <wp:posOffset>24766</wp:posOffset>
                </wp:positionH>
                <wp:positionV relativeFrom="paragraph">
                  <wp:posOffset>116840</wp:posOffset>
                </wp:positionV>
                <wp:extent cx="6286500" cy="1905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590A3" id="Conector recto de flecha 2" o:spid="_x0000_s1026" type="#_x0000_t32" style="position:absolute;margin-left:1.95pt;margin-top:9.2pt;width:495pt;height:1.5pt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" filled="t">
                <v:stroke joinstyle="miter"/>
                <w10:wrap anchorx="margin"/>
              </v:shape>
            </w:pict>
          </mc:Fallback>
        </mc:AlternateContent>
      </w:r>
    </w:p>
    <w:p w14:paraId="07752BAE" w14:textId="77777777" w:rsidR="001B5E33" w:rsidRDefault="00D5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De motivación personal y capacitación empresarial, tomados en 1995 en la Ciudad de México Distrito federal.</w:t>
      </w:r>
    </w:p>
    <w:p w14:paraId="35195DAC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92B5073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 computación en Word y Excel Intermedio, cursado en la Ciudad de Guadalajara.</w:t>
      </w:r>
    </w:p>
    <w:p w14:paraId="7DBA11C2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6483257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Diversos cursos en materia de derecho Civil, Administrativo, Fiscal y Contable.</w:t>
      </w:r>
    </w:p>
    <w:p w14:paraId="7AC01EF9" w14:textId="77777777" w:rsidR="001B5E33" w:rsidRDefault="001B5E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77141D3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PASATIEMPOS.</w:t>
      </w:r>
    </w:p>
    <w:p w14:paraId="0EF70FCD" w14:textId="77777777" w:rsidR="001B5E33" w:rsidRDefault="00D510E1">
      <w:pPr>
        <w:ind w:left="0" w:hanging="2"/>
        <w:rPr>
          <w:rFonts w:ascii="Arial Narrow" w:eastAsia="Arial Narrow" w:hAnsi="Arial Narrow" w:cs="Arial Narrow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A59A97D" wp14:editId="3CC815C0">
                <wp:simplePos x="0" y="0"/>
                <wp:positionH relativeFrom="margin">
                  <wp:posOffset>15241</wp:posOffset>
                </wp:positionH>
                <wp:positionV relativeFrom="paragraph">
                  <wp:posOffset>103504</wp:posOffset>
                </wp:positionV>
                <wp:extent cx="6286500" cy="1905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5D3B1" id="Conector recto de flecha 8" o:spid="_x0000_s1026" type="#_x0000_t32" style="position:absolute;margin-left:1.2pt;margin-top:8.15pt;width:495pt;height:1.5pt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" filled="t">
                <v:stroke joinstyle="miter"/>
                <w10:wrap anchorx="margin"/>
              </v:shape>
            </w:pict>
          </mc:Fallback>
        </mc:AlternateContent>
      </w:r>
    </w:p>
    <w:p w14:paraId="3725DE46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Leer Libros de contenido histórico y correr.</w:t>
      </w:r>
    </w:p>
    <w:p w14:paraId="42CD031D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DFD47A6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8B29C86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IDIOMAS DISTINTOS AL ESPAÑOL.</w:t>
      </w:r>
    </w:p>
    <w:p w14:paraId="472B85C3" w14:textId="77777777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2F72B75" wp14:editId="3F4B16FF">
                <wp:simplePos x="0" y="0"/>
                <wp:positionH relativeFrom="margin">
                  <wp:posOffset>15241</wp:posOffset>
                </wp:positionH>
                <wp:positionV relativeFrom="paragraph">
                  <wp:posOffset>74295</wp:posOffset>
                </wp:positionV>
                <wp:extent cx="6286500" cy="1905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B23A1" id="Conector recto de flecha 1" o:spid="_x0000_s1026" type="#_x0000_t32" style="position:absolute;margin-left:1.2pt;margin-top:5.85pt;width:495pt;height:1.5p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" filled="t">
                <v:stroke joinstyle="miter"/>
                <w10:wrap anchorx="margin"/>
              </v:shape>
            </w:pict>
          </mc:Fallback>
        </mc:AlternateContent>
      </w:r>
    </w:p>
    <w:p w14:paraId="6BB775CF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Ingles en un 60%</w:t>
      </w:r>
    </w:p>
    <w:p w14:paraId="782F7C95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0CB6008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2DC07D5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E255C81" w14:textId="77777777" w:rsidR="001B5E33" w:rsidRDefault="00D510E1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Manifiesto que los datos aquí descritos son verdaderos, por lo que no tengo ningún inconveniente con que se confronten.</w:t>
      </w:r>
    </w:p>
    <w:p w14:paraId="5A5AB0CE" w14:textId="77777777" w:rsidR="001B5E33" w:rsidRDefault="001B5E33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619F306" w14:textId="77777777" w:rsidR="007B1EE2" w:rsidRDefault="007B1E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76B83A7D" w14:textId="77777777" w:rsidR="007B1EE2" w:rsidRDefault="007B1E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643DB6E9" w14:textId="6C8CF5A2" w:rsidR="001B5E33" w:rsidRDefault="00D510E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ATENTAMENTE</w:t>
      </w:r>
    </w:p>
    <w:p w14:paraId="2E9EEDF3" w14:textId="77777777" w:rsidR="001B5E33" w:rsidRDefault="00D510E1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Guadalajara, Jalisco a 06 de agosto de 2018.</w:t>
      </w:r>
    </w:p>
    <w:p w14:paraId="221B4CEF" w14:textId="77777777" w:rsidR="001B5E33" w:rsidRDefault="001B5E33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14:paraId="0C633582" w14:textId="77777777" w:rsidR="001B5E33" w:rsidRDefault="00D510E1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ARCADIO CORNEJO GUTIERREZ.</w:t>
      </w:r>
    </w:p>
    <w:sectPr w:rsidR="001B5E3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33"/>
    <w:rsid w:val="001B5E33"/>
    <w:rsid w:val="007B1EE2"/>
    <w:rsid w:val="007B4422"/>
    <w:rsid w:val="00BB5522"/>
    <w:rsid w:val="00D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F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1">
    <w:name w:val="Estilo1"/>
    <w:basedOn w:val="Ttulo4"/>
    <w:pPr>
      <w:spacing w:before="0" w:after="0"/>
      <w:jc w:val="center"/>
    </w:pPr>
    <w:rPr>
      <w:rFonts w:ascii="Arial Narrow" w:hAnsi="Arial Narrow" w:cs="Courier New"/>
    </w:rPr>
  </w:style>
  <w:style w:type="paragraph" w:styleId="Textoindependiente">
    <w:name w:val="Body Text"/>
    <w:basedOn w:val="Normal"/>
    <w:rPr>
      <w:rFonts w:ascii="Arial" w:hAnsi="Arial" w:cs="Arial"/>
      <w:sz w:val="28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1">
    <w:name w:val="Estilo1"/>
    <w:basedOn w:val="Ttulo4"/>
    <w:pPr>
      <w:spacing w:before="0" w:after="0"/>
      <w:jc w:val="center"/>
    </w:pPr>
    <w:rPr>
      <w:rFonts w:ascii="Arial Narrow" w:hAnsi="Arial Narrow" w:cs="Courier New"/>
    </w:rPr>
  </w:style>
  <w:style w:type="paragraph" w:styleId="Textoindependiente">
    <w:name w:val="Body Text"/>
    <w:basedOn w:val="Normal"/>
    <w:rPr>
      <w:rFonts w:ascii="Arial" w:hAnsi="Arial" w:cs="Arial"/>
      <w:sz w:val="28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3821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IDEFT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ADMON_ASISTENTE</cp:lastModifiedBy>
  <cp:revision>2</cp:revision>
  <dcterms:created xsi:type="dcterms:W3CDTF">2019-03-14T15:58:00Z</dcterms:created>
  <dcterms:modified xsi:type="dcterms:W3CDTF">2019-03-14T15:58:00Z</dcterms:modified>
</cp:coreProperties>
</file>