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9" w:rsidRPr="00283816" w:rsidRDefault="00C24149" w:rsidP="00A523A6">
      <w:pPr>
        <w:keepNext/>
        <w:tabs>
          <w:tab w:val="left" w:pos="2560"/>
        </w:tabs>
        <w:autoSpaceDE w:val="0"/>
        <w:autoSpaceDN w:val="0"/>
        <w:adjustRightInd w:val="0"/>
        <w:spacing w:line="276" w:lineRule="auto"/>
        <w:ind w:left="-1701"/>
        <w:jc w:val="center"/>
        <w:rPr>
          <w:rFonts w:asciiTheme="minorHAnsi" w:hAnsiTheme="minorHAnsi"/>
          <w:b/>
          <w:color w:val="000000" w:themeColor="text1"/>
        </w:rPr>
      </w:pPr>
      <w:bookmarkStart w:id="0" w:name="_GoBack"/>
      <w:bookmarkEnd w:id="0"/>
    </w:p>
    <w:p w:rsidR="00CC2051" w:rsidRPr="00283816" w:rsidRDefault="00CC2051"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p>
    <w:p w:rsidR="005F7CC6" w:rsidRDefault="00A51E4E" w:rsidP="00A523A6">
      <w:pPr>
        <w:keepNext/>
        <w:tabs>
          <w:tab w:val="left" w:pos="2560"/>
        </w:tabs>
        <w:autoSpaceDE w:val="0"/>
        <w:autoSpaceDN w:val="0"/>
        <w:adjustRightInd w:val="0"/>
        <w:spacing w:line="276" w:lineRule="auto"/>
        <w:ind w:left="-1701"/>
        <w:jc w:val="center"/>
        <w:rPr>
          <w:rFonts w:ascii="Arial" w:hAnsi="Arial" w:cs="Arial"/>
          <w:b/>
          <w:color w:val="262523"/>
        </w:rPr>
      </w:pPr>
      <w:r>
        <w:rPr>
          <w:rFonts w:ascii="Arial" w:hAnsi="Arial" w:cs="Arial"/>
          <w:b/>
          <w:color w:val="262523"/>
        </w:rPr>
        <w:t>SESIÓN ORDINARIA</w:t>
      </w:r>
    </w:p>
    <w:p w:rsidR="00A51E4E" w:rsidRPr="005F7CC6" w:rsidRDefault="00A51E4E" w:rsidP="00A523A6">
      <w:pPr>
        <w:keepNext/>
        <w:tabs>
          <w:tab w:val="left" w:pos="2560"/>
        </w:tabs>
        <w:autoSpaceDE w:val="0"/>
        <w:autoSpaceDN w:val="0"/>
        <w:adjustRightInd w:val="0"/>
        <w:spacing w:line="276" w:lineRule="auto"/>
        <w:ind w:left="-1701"/>
        <w:jc w:val="center"/>
        <w:rPr>
          <w:rFonts w:ascii="Arial" w:hAnsi="Arial" w:cs="Arial"/>
          <w:b/>
          <w:color w:val="262523"/>
        </w:rPr>
      </w:pPr>
      <w:r>
        <w:rPr>
          <w:rFonts w:ascii="Arial" w:hAnsi="Arial" w:cs="Arial"/>
          <w:b/>
          <w:color w:val="262523"/>
        </w:rPr>
        <w:t>(ACTA DE RATIFICACIÓN DE PRUEBA DE DAÑO)</w:t>
      </w:r>
    </w:p>
    <w:p w:rsidR="00C24149" w:rsidRPr="00283816" w:rsidRDefault="00C24149"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r w:rsidRPr="00283816">
        <w:rPr>
          <w:rFonts w:ascii="Arial" w:hAnsi="Arial" w:cs="Arial"/>
          <w:b/>
          <w:bCs/>
          <w:color w:val="000000" w:themeColor="text1"/>
        </w:rPr>
        <w:t xml:space="preserve">DEL COMITÉ DE TRANSPARENCIA </w:t>
      </w:r>
      <w:r w:rsidR="00A523A6">
        <w:rPr>
          <w:rFonts w:ascii="Arial" w:hAnsi="Arial" w:cs="Arial"/>
          <w:b/>
          <w:bCs/>
          <w:color w:val="000000" w:themeColor="text1"/>
        </w:rPr>
        <w:t>DEL AYUNTAMIENTO D</w:t>
      </w:r>
      <w:r w:rsidR="00262586" w:rsidRPr="00283816">
        <w:rPr>
          <w:rFonts w:ascii="Arial" w:hAnsi="Arial" w:cs="Arial"/>
          <w:b/>
          <w:bCs/>
          <w:color w:val="000000" w:themeColor="text1"/>
        </w:rPr>
        <w:t>E SAN JUANITO DE ESCOBEDO, JALISCO</w:t>
      </w:r>
    </w:p>
    <w:p w:rsidR="00983A0F" w:rsidRDefault="00983A0F" w:rsidP="00A51E4E">
      <w:pPr>
        <w:widowControl w:val="0"/>
        <w:tabs>
          <w:tab w:val="left" w:pos="1958"/>
          <w:tab w:val="left" w:pos="3722"/>
          <w:tab w:val="center" w:pos="4420"/>
        </w:tabs>
        <w:spacing w:line="276" w:lineRule="auto"/>
        <w:jc w:val="center"/>
        <w:rPr>
          <w:rFonts w:ascii="Arial" w:hAnsi="Arial" w:cs="Arial"/>
          <w:b/>
        </w:rPr>
      </w:pPr>
    </w:p>
    <w:p w:rsidR="00287EB7" w:rsidRPr="005F7CC6" w:rsidRDefault="00C24149" w:rsidP="00A523A6">
      <w:pPr>
        <w:spacing w:line="276" w:lineRule="auto"/>
        <w:ind w:left="-1701" w:firstLine="993"/>
        <w:jc w:val="both"/>
        <w:rPr>
          <w:rFonts w:ascii="Arial" w:hAnsi="Arial" w:cs="Arial"/>
          <w:color w:val="000000" w:themeColor="text1"/>
          <w:lang w:eastAsia="en-US"/>
        </w:rPr>
      </w:pPr>
      <w:r w:rsidRPr="005F7CC6">
        <w:rPr>
          <w:rFonts w:ascii="Arial" w:hAnsi="Arial" w:cs="Arial"/>
          <w:color w:val="000000" w:themeColor="text1"/>
          <w:lang w:eastAsia="en-US"/>
        </w:rPr>
        <w:t xml:space="preserve">En el municipio de </w:t>
      </w:r>
      <w:r w:rsidR="00181CAE" w:rsidRPr="005F7CC6">
        <w:rPr>
          <w:rFonts w:ascii="Arial" w:hAnsi="Arial" w:cs="Arial"/>
          <w:color w:val="000000" w:themeColor="text1"/>
          <w:lang w:eastAsia="en-US"/>
        </w:rPr>
        <w:t xml:space="preserve">San </w:t>
      </w:r>
      <w:r w:rsidRPr="005F7CC6">
        <w:rPr>
          <w:rFonts w:ascii="Arial" w:hAnsi="Arial" w:cs="Arial"/>
          <w:color w:val="000000" w:themeColor="text1"/>
          <w:lang w:eastAsia="en-US"/>
        </w:rPr>
        <w:t>Juanito de Escobedo, Jalisco, sien</w:t>
      </w:r>
      <w:r w:rsidR="00E738C0" w:rsidRPr="005F7CC6">
        <w:rPr>
          <w:rFonts w:ascii="Arial" w:hAnsi="Arial" w:cs="Arial"/>
          <w:color w:val="000000" w:themeColor="text1"/>
          <w:lang w:eastAsia="en-US"/>
        </w:rPr>
        <w:t xml:space="preserve">do las </w:t>
      </w:r>
      <w:r w:rsidR="005F7CC6" w:rsidRPr="005F7CC6">
        <w:rPr>
          <w:rFonts w:ascii="Arial" w:hAnsi="Arial" w:cs="Arial"/>
          <w:color w:val="000000" w:themeColor="text1"/>
        </w:rPr>
        <w:t xml:space="preserve">11:00 once horas del día 19 de </w:t>
      </w:r>
      <w:r w:rsidR="00A51E4E">
        <w:rPr>
          <w:rFonts w:ascii="Arial" w:hAnsi="Arial" w:cs="Arial"/>
          <w:color w:val="000000" w:themeColor="text1"/>
        </w:rPr>
        <w:t>febrero del 2021</w:t>
      </w:r>
      <w:r w:rsidR="005F7CC6" w:rsidRPr="005F7CC6">
        <w:rPr>
          <w:rFonts w:ascii="Arial" w:hAnsi="Arial" w:cs="Arial"/>
          <w:color w:val="000000" w:themeColor="text1"/>
        </w:rPr>
        <w:t xml:space="preserve"> dos mil </w:t>
      </w:r>
      <w:r w:rsidR="00A51E4E">
        <w:rPr>
          <w:rFonts w:ascii="Arial" w:hAnsi="Arial" w:cs="Arial"/>
          <w:color w:val="000000" w:themeColor="text1"/>
        </w:rPr>
        <w:t>veintiuno</w:t>
      </w:r>
      <w:r w:rsidRPr="005F7CC6">
        <w:rPr>
          <w:rFonts w:ascii="Arial" w:hAnsi="Arial" w:cs="Arial"/>
          <w:color w:val="000000" w:themeColor="text1"/>
          <w:lang w:eastAsia="en-US"/>
        </w:rPr>
        <w:t xml:space="preserve">, constituidos en </w:t>
      </w:r>
      <w:r w:rsidR="00287EB7" w:rsidRPr="005F7CC6">
        <w:rPr>
          <w:rFonts w:ascii="Arial" w:hAnsi="Arial" w:cs="Arial"/>
          <w:color w:val="000000" w:themeColor="text1"/>
          <w:lang w:eastAsia="en-US"/>
        </w:rPr>
        <w:t>la sala de juntas</w:t>
      </w:r>
      <w:r w:rsidRPr="005F7CC6">
        <w:rPr>
          <w:rFonts w:ascii="Arial" w:hAnsi="Arial" w:cs="Arial"/>
          <w:color w:val="000000" w:themeColor="text1"/>
          <w:lang w:eastAsia="en-US"/>
        </w:rPr>
        <w:t xml:space="preserve"> </w:t>
      </w:r>
      <w:r w:rsidR="00287EB7" w:rsidRPr="005F7CC6">
        <w:rPr>
          <w:rFonts w:ascii="Arial" w:hAnsi="Arial" w:cs="Arial"/>
          <w:color w:val="000000" w:themeColor="text1"/>
          <w:lang w:eastAsia="en-US"/>
        </w:rPr>
        <w:t xml:space="preserve">ubicada en </w:t>
      </w:r>
      <w:r w:rsidRPr="005F7CC6">
        <w:rPr>
          <w:rFonts w:ascii="Arial" w:hAnsi="Arial" w:cs="Arial"/>
          <w:color w:val="000000" w:themeColor="text1"/>
          <w:lang w:eastAsia="en-US"/>
        </w:rPr>
        <w:t xml:space="preserve">la Calle Morelos No. 32, Colonia Centro, </w:t>
      </w:r>
      <w:r w:rsidR="00287EB7" w:rsidRPr="005F7CC6">
        <w:rPr>
          <w:rFonts w:ascii="Arial" w:hAnsi="Arial" w:cs="Arial"/>
          <w:color w:val="000000" w:themeColor="text1"/>
          <w:lang w:eastAsia="en-US"/>
        </w:rPr>
        <w:t>en el Municipio de San Juanito de Escobedo, Jalisco</w:t>
      </w:r>
      <w:r w:rsidRPr="005F7CC6">
        <w:rPr>
          <w:rFonts w:ascii="Arial" w:hAnsi="Arial" w:cs="Arial"/>
          <w:color w:val="000000" w:themeColor="text1"/>
          <w:lang w:eastAsia="en-US"/>
        </w:rPr>
        <w:t xml:space="preserve">; </w:t>
      </w:r>
      <w:r w:rsidR="00287EB7" w:rsidRPr="005F7CC6">
        <w:rPr>
          <w:rFonts w:ascii="Arial" w:hAnsi="Arial" w:cs="Arial"/>
          <w:color w:val="000000" w:themeColor="text1"/>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sidRPr="005F7CC6">
        <w:rPr>
          <w:rFonts w:ascii="Arial" w:hAnsi="Arial" w:cs="Arial"/>
          <w:color w:val="000000" w:themeColor="text1"/>
        </w:rPr>
        <w:t xml:space="preserve"> </w:t>
      </w:r>
      <w:r w:rsidR="00287EB7" w:rsidRPr="005F7CC6">
        <w:rPr>
          <w:rFonts w:ascii="Arial" w:hAnsi="Arial" w:cs="Arial"/>
          <w:color w:val="000000" w:themeColor="text1"/>
        </w:rPr>
        <w:t xml:space="preserve">de </w:t>
      </w:r>
      <w:r w:rsidR="009C73E2" w:rsidRPr="005F7CC6">
        <w:rPr>
          <w:rFonts w:ascii="Arial" w:hAnsi="Arial" w:cs="Arial"/>
          <w:color w:val="000000" w:themeColor="text1"/>
        </w:rPr>
        <w:t>San Juanito de Escobedo</w:t>
      </w:r>
      <w:r w:rsidR="00287EB7" w:rsidRPr="005F7CC6">
        <w:rPr>
          <w:rFonts w:ascii="Arial" w:hAnsi="Arial" w:cs="Arial"/>
          <w:color w:val="000000" w:themeColor="text1"/>
        </w:rPr>
        <w:t>, Jalisco (en lo sucesivo “Comité”) con la finalidad de desahogar la presente sesión conforme al siguiente:</w:t>
      </w:r>
    </w:p>
    <w:p w:rsidR="00262586" w:rsidRPr="00283816" w:rsidRDefault="00262586" w:rsidP="00A523A6">
      <w:pPr>
        <w:spacing w:line="276" w:lineRule="auto"/>
        <w:jc w:val="both"/>
        <w:rPr>
          <w:rFonts w:ascii="Arial" w:hAnsi="Arial" w:cs="Arial"/>
          <w:color w:val="000000" w:themeColor="text1"/>
          <w:lang w:eastAsia="en-US"/>
        </w:rPr>
      </w:pPr>
    </w:p>
    <w:p w:rsidR="00C44B79" w:rsidRPr="00283816" w:rsidRDefault="00262586" w:rsidP="00A523A6">
      <w:pPr>
        <w:spacing w:line="276" w:lineRule="auto"/>
        <w:ind w:left="-1701"/>
        <w:jc w:val="center"/>
        <w:rPr>
          <w:rFonts w:ascii="Arial" w:hAnsi="Arial" w:cs="Arial"/>
          <w:b/>
          <w:color w:val="000000" w:themeColor="text1"/>
          <w:lang w:eastAsia="en-US"/>
        </w:rPr>
      </w:pPr>
      <w:r w:rsidRPr="00283816">
        <w:rPr>
          <w:rFonts w:ascii="Arial" w:hAnsi="Arial" w:cs="Arial"/>
          <w:b/>
          <w:color w:val="000000" w:themeColor="text1"/>
          <w:lang w:eastAsia="en-US"/>
        </w:rPr>
        <w:t>ORDEN DEL DÍA</w:t>
      </w:r>
    </w:p>
    <w:p w:rsidR="00C44B79" w:rsidRPr="007751FB" w:rsidRDefault="00C44B79" w:rsidP="00A523A6">
      <w:pPr>
        <w:spacing w:line="276" w:lineRule="auto"/>
        <w:ind w:left="-1701"/>
        <w:jc w:val="center"/>
        <w:rPr>
          <w:rFonts w:ascii="Arial" w:hAnsi="Arial" w:cs="Arial"/>
          <w:b/>
          <w:color w:val="000000" w:themeColor="text1"/>
          <w:lang w:eastAsia="en-US"/>
        </w:rPr>
      </w:pPr>
    </w:p>
    <w:p w:rsidR="001A6732" w:rsidRPr="007751FB" w:rsidRDefault="00262586" w:rsidP="00A523A6">
      <w:pPr>
        <w:pStyle w:val="Prrafodelista"/>
        <w:numPr>
          <w:ilvl w:val="0"/>
          <w:numId w:val="25"/>
        </w:numPr>
        <w:spacing w:line="276" w:lineRule="auto"/>
        <w:jc w:val="both"/>
        <w:rPr>
          <w:rFonts w:ascii="Arial" w:hAnsi="Arial" w:cs="Arial"/>
          <w:b/>
          <w:lang w:eastAsia="en-US"/>
        </w:rPr>
      </w:pPr>
      <w:r w:rsidRPr="007751FB">
        <w:rPr>
          <w:rFonts w:ascii="Arial" w:hAnsi="Arial" w:cs="Arial"/>
          <w:b/>
          <w:color w:val="000000" w:themeColor="text1"/>
        </w:rPr>
        <w:t xml:space="preserve">Lista de asistencia, </w:t>
      </w:r>
      <w:r w:rsidRPr="007751FB">
        <w:rPr>
          <w:rFonts w:ascii="Arial" w:hAnsi="Arial" w:cs="Arial"/>
          <w:b/>
        </w:rPr>
        <w:t>verificación de quórum del Comité de Transparencia;</w:t>
      </w:r>
    </w:p>
    <w:p w:rsidR="001A6732" w:rsidRPr="007751FB" w:rsidRDefault="005F7CC6" w:rsidP="005F7CC6">
      <w:pPr>
        <w:pStyle w:val="Prrafodelista"/>
        <w:numPr>
          <w:ilvl w:val="0"/>
          <w:numId w:val="25"/>
        </w:numPr>
        <w:spacing w:line="276" w:lineRule="auto"/>
        <w:jc w:val="both"/>
        <w:rPr>
          <w:rFonts w:ascii="Arial" w:hAnsi="Arial" w:cs="Arial"/>
          <w:b/>
          <w:color w:val="000000" w:themeColor="text1"/>
          <w:lang w:eastAsia="en-US"/>
        </w:rPr>
      </w:pPr>
      <w:r w:rsidRPr="007751FB">
        <w:rPr>
          <w:rFonts w:ascii="Arial" w:hAnsi="Arial" w:cs="Arial"/>
          <w:b/>
        </w:rPr>
        <w:t xml:space="preserve">Revisión, discusión y, en su caso, ratificación del acta de reserva de información en cuanto a la seguridad pública derivada de la solicitud de información 0774/ENERO/2021, en particular, lo referente a 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 </w:t>
      </w:r>
    </w:p>
    <w:p w:rsidR="00262586" w:rsidRPr="007751FB" w:rsidRDefault="00490B42" w:rsidP="00A523A6">
      <w:pPr>
        <w:pStyle w:val="Prrafodelista"/>
        <w:numPr>
          <w:ilvl w:val="0"/>
          <w:numId w:val="25"/>
        </w:numPr>
        <w:spacing w:line="276" w:lineRule="auto"/>
        <w:jc w:val="both"/>
        <w:rPr>
          <w:rFonts w:ascii="Arial" w:hAnsi="Arial" w:cs="Arial"/>
          <w:b/>
          <w:color w:val="000000" w:themeColor="text1"/>
          <w:lang w:eastAsia="en-US"/>
        </w:rPr>
      </w:pPr>
      <w:r w:rsidRPr="007751FB">
        <w:rPr>
          <w:rFonts w:ascii="Arial" w:hAnsi="Arial" w:cs="Arial"/>
          <w:b/>
          <w:color w:val="000000" w:themeColor="text1"/>
        </w:rPr>
        <w:t>Asuntos G</w:t>
      </w:r>
      <w:r w:rsidR="00A523A6" w:rsidRPr="007751FB">
        <w:rPr>
          <w:rFonts w:ascii="Arial" w:hAnsi="Arial" w:cs="Arial"/>
          <w:b/>
          <w:color w:val="000000" w:themeColor="text1"/>
        </w:rPr>
        <w:t>e</w:t>
      </w:r>
      <w:r w:rsidRPr="007751FB">
        <w:rPr>
          <w:rFonts w:ascii="Arial" w:hAnsi="Arial" w:cs="Arial"/>
          <w:b/>
          <w:color w:val="000000" w:themeColor="text1"/>
        </w:rPr>
        <w:t>nerales</w:t>
      </w:r>
      <w:r w:rsidR="00262586" w:rsidRPr="007751FB">
        <w:rPr>
          <w:rFonts w:ascii="Arial" w:hAnsi="Arial" w:cs="Arial"/>
          <w:b/>
          <w:color w:val="000000" w:themeColor="text1"/>
        </w:rPr>
        <w:t>.</w:t>
      </w:r>
    </w:p>
    <w:p w:rsidR="00262586" w:rsidRPr="001A6732" w:rsidRDefault="00262586" w:rsidP="00A523A6">
      <w:pPr>
        <w:spacing w:line="276" w:lineRule="auto"/>
        <w:ind w:left="-1701" w:firstLine="993"/>
        <w:jc w:val="both"/>
        <w:rPr>
          <w:rFonts w:ascii="Arial" w:hAnsi="Arial" w:cs="Arial"/>
          <w:b/>
          <w:color w:val="000000" w:themeColor="text1"/>
          <w:lang w:eastAsia="en-US"/>
        </w:rPr>
      </w:pPr>
    </w:p>
    <w:p w:rsidR="00CB63AF" w:rsidRDefault="00262586" w:rsidP="00125B33">
      <w:pPr>
        <w:spacing w:line="276" w:lineRule="auto"/>
        <w:ind w:left="-1701" w:firstLine="993"/>
        <w:jc w:val="both"/>
        <w:rPr>
          <w:rFonts w:ascii="Arial" w:hAnsi="Arial" w:cs="Arial"/>
          <w:b/>
          <w:color w:val="000000" w:themeColor="text1"/>
          <w:lang w:eastAsia="en-US"/>
        </w:rPr>
      </w:pPr>
      <w:r w:rsidRPr="00283816">
        <w:rPr>
          <w:rFonts w:ascii="Arial" w:hAnsi="Arial" w:cs="Arial"/>
          <w:color w:val="000000" w:themeColor="text1"/>
        </w:rPr>
        <w:t>Posterior a la lectura del Orden del Día, la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87EB7" w:rsidRPr="00283816" w:rsidRDefault="00262586" w:rsidP="00CB63AF">
      <w:pPr>
        <w:spacing w:line="276" w:lineRule="auto"/>
        <w:ind w:left="-285" w:firstLine="993"/>
        <w:rPr>
          <w:rFonts w:ascii="Arial" w:hAnsi="Arial" w:cs="Arial"/>
          <w:b/>
          <w:color w:val="000000" w:themeColor="text1"/>
        </w:rPr>
      </w:pPr>
      <w:r w:rsidRPr="00283816">
        <w:rPr>
          <w:rFonts w:ascii="Arial" w:hAnsi="Arial" w:cs="Arial"/>
          <w:b/>
          <w:color w:val="000000" w:themeColor="text1"/>
        </w:rPr>
        <w:t>DESARROLLO DEL ORDEN DEL DÍA</w:t>
      </w:r>
    </w:p>
    <w:p w:rsidR="00287EB7" w:rsidRPr="00283816" w:rsidRDefault="00287EB7" w:rsidP="00A523A6">
      <w:pPr>
        <w:spacing w:line="276" w:lineRule="auto"/>
        <w:ind w:left="-1701" w:firstLine="993"/>
        <w:jc w:val="center"/>
        <w:rPr>
          <w:rFonts w:ascii="Arial" w:hAnsi="Arial" w:cs="Arial"/>
          <w:b/>
          <w:color w:val="000000" w:themeColor="text1"/>
        </w:rPr>
      </w:pPr>
    </w:p>
    <w:p w:rsidR="00287EB7" w:rsidRPr="00283816" w:rsidRDefault="00287EB7" w:rsidP="00A523A6">
      <w:pPr>
        <w:spacing w:line="276" w:lineRule="auto"/>
        <w:ind w:left="-1701"/>
        <w:jc w:val="both"/>
        <w:rPr>
          <w:rFonts w:ascii="Arial" w:hAnsi="Arial" w:cs="Arial"/>
          <w:b/>
          <w:color w:val="000000" w:themeColor="text1"/>
        </w:rPr>
      </w:pPr>
      <w:r w:rsidRPr="00283816">
        <w:rPr>
          <w:rFonts w:ascii="Arial" w:hAnsi="Arial" w:cs="Arial"/>
          <w:b/>
          <w:color w:val="000000" w:themeColor="text1"/>
        </w:rPr>
        <w:t>I. LISTA DE ASISTENCIA, VERIFICACIÓN DE QUÓRUM E INTEGRACIÓN DEL COMITÉ DE TRANSPARENCIA</w:t>
      </w:r>
    </w:p>
    <w:p w:rsidR="00287EB7" w:rsidRPr="00283816" w:rsidRDefault="00287EB7" w:rsidP="00A523A6">
      <w:pPr>
        <w:spacing w:line="276" w:lineRule="auto"/>
        <w:ind w:left="-1701"/>
        <w:jc w:val="both"/>
        <w:rPr>
          <w:rFonts w:ascii="Arial" w:hAnsi="Arial" w:cs="Arial"/>
          <w:color w:val="000000" w:themeColor="text1"/>
        </w:rPr>
      </w:pPr>
    </w:p>
    <w:p w:rsidR="00B52C49" w:rsidRPr="00283816" w:rsidRDefault="00287EB7" w:rsidP="00A523A6">
      <w:pPr>
        <w:spacing w:line="276" w:lineRule="auto"/>
        <w:ind w:left="-1701" w:firstLine="993"/>
        <w:jc w:val="both"/>
        <w:rPr>
          <w:rFonts w:ascii="Arial" w:hAnsi="Arial" w:cs="Arial"/>
          <w:b/>
          <w:color w:val="000000" w:themeColor="text1"/>
        </w:rPr>
      </w:pPr>
      <w:r w:rsidRPr="00283816">
        <w:rPr>
          <w:rFonts w:ascii="Arial" w:hAnsi="Arial" w:cs="Arial"/>
          <w:color w:val="000000" w:themeColor="text1"/>
        </w:rPr>
        <w:t xml:space="preserve">Para dar inicio con el desarrollo del Orden del Día aprobado, </w:t>
      </w:r>
      <w:r w:rsidRPr="00283816">
        <w:rPr>
          <w:rFonts w:ascii="Arial" w:hAnsi="Arial" w:cs="Arial"/>
          <w:b/>
          <w:color w:val="000000" w:themeColor="text1"/>
          <w:lang w:eastAsia="en-US"/>
        </w:rPr>
        <w:t>María Guadalupe Durán Nuño</w:t>
      </w:r>
      <w:r w:rsidRPr="00283816">
        <w:rPr>
          <w:rFonts w:ascii="Arial" w:hAnsi="Arial" w:cs="Arial"/>
          <w:b/>
          <w:color w:val="000000" w:themeColor="text1"/>
        </w:rPr>
        <w:t>, Presidenta del Comité,</w:t>
      </w:r>
      <w:r w:rsidRPr="00283816">
        <w:rPr>
          <w:rFonts w:ascii="Arial" w:hAnsi="Arial" w:cs="Arial"/>
          <w:color w:val="000000" w:themeColor="text1"/>
        </w:rPr>
        <w:t xml:space="preserve"> pasó lista de asistencia para verificar la integración del quórum necesario para la presente sesión, determinándose la presencia de:</w:t>
      </w:r>
    </w:p>
    <w:p w:rsidR="00CB63AF" w:rsidRDefault="00287EB7" w:rsidP="00CB63AF">
      <w:pPr>
        <w:pStyle w:val="Prrafodelista"/>
        <w:numPr>
          <w:ilvl w:val="0"/>
          <w:numId w:val="24"/>
        </w:numPr>
        <w:spacing w:line="276" w:lineRule="auto"/>
        <w:ind w:left="-426" w:hanging="283"/>
        <w:jc w:val="both"/>
        <w:rPr>
          <w:rFonts w:ascii="Arial" w:hAnsi="Arial" w:cs="Arial"/>
          <w:color w:val="000000" w:themeColor="text1"/>
        </w:rPr>
      </w:pPr>
      <w:r w:rsidRPr="00283816">
        <w:rPr>
          <w:rFonts w:ascii="Arial" w:hAnsi="Arial" w:cs="Arial"/>
          <w:color w:val="000000" w:themeColor="text1"/>
          <w:lang w:eastAsia="en-US"/>
        </w:rPr>
        <w:t>María Guadalupe Durán Nuño</w:t>
      </w:r>
      <w:r w:rsidRPr="00283816">
        <w:rPr>
          <w:rFonts w:ascii="Arial" w:hAnsi="Arial" w:cs="Arial"/>
          <w:color w:val="000000" w:themeColor="text1"/>
        </w:rPr>
        <w:t>, Presidenta del Comité, Presidenta Municipal y Presidenta del Comité;</w:t>
      </w:r>
      <w:r w:rsidR="00CB63AF" w:rsidRPr="00CB63AF">
        <w:rPr>
          <w:rFonts w:ascii="Arial" w:hAnsi="Arial" w:cs="Arial"/>
          <w:color w:val="000000" w:themeColor="text1"/>
          <w:lang w:eastAsia="en-US"/>
        </w:rPr>
        <w:t xml:space="preserve"> </w:t>
      </w:r>
    </w:p>
    <w:p w:rsidR="00287EB7" w:rsidRPr="00CB63AF" w:rsidRDefault="00CB63AF" w:rsidP="00CB63AF">
      <w:pPr>
        <w:pStyle w:val="Prrafodelista"/>
        <w:numPr>
          <w:ilvl w:val="0"/>
          <w:numId w:val="24"/>
        </w:numPr>
        <w:spacing w:line="276" w:lineRule="auto"/>
        <w:ind w:left="-426" w:hanging="283"/>
        <w:jc w:val="both"/>
        <w:rPr>
          <w:rFonts w:ascii="Arial" w:hAnsi="Arial" w:cs="Arial"/>
          <w:color w:val="000000" w:themeColor="text1"/>
        </w:rPr>
      </w:pPr>
      <w:r w:rsidRPr="00283816">
        <w:rPr>
          <w:rFonts w:ascii="Arial" w:hAnsi="Arial" w:cs="Arial"/>
          <w:color w:val="000000" w:themeColor="text1"/>
          <w:lang w:eastAsia="en-US"/>
        </w:rPr>
        <w:t>Emma Lilia Morales Ramos</w:t>
      </w:r>
      <w:r w:rsidRPr="00283816">
        <w:rPr>
          <w:rFonts w:ascii="Arial" w:hAnsi="Arial" w:cs="Arial"/>
          <w:color w:val="000000" w:themeColor="text1"/>
        </w:rPr>
        <w:t xml:space="preserve">, Encargada del Órgano Interno de Control e integrante del Comité; y </w:t>
      </w:r>
    </w:p>
    <w:p w:rsidR="009C73E2" w:rsidRPr="00283816" w:rsidRDefault="00287EB7" w:rsidP="00A523A6">
      <w:pPr>
        <w:widowControl w:val="0"/>
        <w:numPr>
          <w:ilvl w:val="0"/>
          <w:numId w:val="24"/>
        </w:numPr>
        <w:spacing w:line="276" w:lineRule="auto"/>
        <w:ind w:left="-426" w:hanging="283"/>
        <w:jc w:val="both"/>
        <w:rPr>
          <w:rFonts w:ascii="Arial" w:hAnsi="Arial" w:cs="Arial"/>
          <w:b/>
          <w:color w:val="000000" w:themeColor="text1"/>
        </w:rPr>
      </w:pPr>
      <w:r w:rsidRPr="00283816">
        <w:rPr>
          <w:rFonts w:ascii="Arial" w:hAnsi="Arial" w:cs="Arial"/>
          <w:color w:val="000000" w:themeColor="text1"/>
        </w:rPr>
        <w:t>Olivia Carbajal Montes, Directora de la Unidad de Transparencia, y Secretaria Técnica del Comité.</w:t>
      </w:r>
    </w:p>
    <w:p w:rsidR="009C73E2" w:rsidRPr="00283816" w:rsidRDefault="009C73E2" w:rsidP="00A523A6">
      <w:pPr>
        <w:widowControl w:val="0"/>
        <w:spacing w:line="276" w:lineRule="auto"/>
        <w:ind w:left="-426"/>
        <w:jc w:val="both"/>
        <w:rPr>
          <w:rFonts w:ascii="Arial" w:hAnsi="Arial" w:cs="Arial"/>
          <w:b/>
          <w:color w:val="000000" w:themeColor="text1"/>
        </w:rPr>
      </w:pPr>
    </w:p>
    <w:p w:rsidR="00B52C49" w:rsidRPr="00283816" w:rsidRDefault="009C73E2" w:rsidP="00A523A6">
      <w:pPr>
        <w:widowControl w:val="0"/>
        <w:spacing w:line="276" w:lineRule="auto"/>
        <w:ind w:left="-1701"/>
        <w:jc w:val="both"/>
        <w:rPr>
          <w:rFonts w:ascii="Arial" w:hAnsi="Arial" w:cs="Arial"/>
          <w:b/>
          <w:i/>
          <w:color w:val="000000" w:themeColor="text1"/>
        </w:rPr>
      </w:pPr>
      <w:r w:rsidRPr="00283816">
        <w:rPr>
          <w:rFonts w:ascii="Arial" w:hAnsi="Arial" w:cs="Arial"/>
          <w:b/>
          <w:i/>
          <w:color w:val="000000" w:themeColor="text1"/>
          <w:u w:val="single"/>
        </w:rPr>
        <w:t>ACUERDO PRIMERO</w:t>
      </w:r>
      <w:r w:rsidRPr="00283816">
        <w:rPr>
          <w:rFonts w:ascii="Arial" w:hAnsi="Arial" w:cs="Arial"/>
          <w:b/>
          <w:i/>
          <w:color w:val="000000" w:themeColor="text1"/>
        </w:rPr>
        <w:t xml:space="preserve">.- APROBACIÓN UNÁNIME DEL PRIMER PUNTO DEL ORDEN DEL DÍA: </w:t>
      </w:r>
    </w:p>
    <w:p w:rsidR="00125B33" w:rsidRDefault="009C73E2" w:rsidP="00125B33">
      <w:pPr>
        <w:widowControl w:val="0"/>
        <w:spacing w:line="276" w:lineRule="auto"/>
        <w:ind w:left="-1701"/>
        <w:jc w:val="both"/>
        <w:rPr>
          <w:rFonts w:ascii="Arial" w:hAnsi="Arial" w:cs="Arial"/>
          <w:color w:val="000000" w:themeColor="text1"/>
          <w:lang w:eastAsia="en-US"/>
        </w:rPr>
      </w:pPr>
      <w:r w:rsidRPr="00283816">
        <w:rPr>
          <w:rFonts w:ascii="Arial" w:hAnsi="Arial" w:cs="Arial"/>
          <w:i/>
          <w:color w:val="000000" w:themeColor="text1"/>
        </w:rPr>
        <w:t xml:space="preserve">Considerando lo anterior, </w:t>
      </w:r>
      <w:r w:rsidRPr="00283816">
        <w:rPr>
          <w:rFonts w:ascii="Arial" w:hAnsi="Arial" w:cs="Arial"/>
          <w:i/>
          <w:color w:val="000000" w:themeColor="text1"/>
          <w:u w:val="single"/>
        </w:rPr>
        <w:t>se acordó de forma unánime</w:t>
      </w:r>
      <w:r w:rsidRPr="00283816">
        <w:rPr>
          <w:rFonts w:ascii="Arial" w:hAnsi="Arial" w:cs="Arial"/>
          <w:i/>
          <w:color w:val="000000" w:themeColor="text1"/>
        </w:rPr>
        <w:t xml:space="preserve">, </w:t>
      </w:r>
      <w:r w:rsidR="00FF3CA6" w:rsidRPr="00283816">
        <w:rPr>
          <w:rFonts w:ascii="Arial" w:hAnsi="Arial" w:cs="Arial"/>
          <w:i/>
          <w:color w:val="000000" w:themeColor="text1"/>
        </w:rPr>
        <w:t xml:space="preserve">debido a que se encuentran </w:t>
      </w:r>
      <w:r w:rsidR="00FF3CA6" w:rsidRPr="00490B42">
        <w:rPr>
          <w:rFonts w:ascii="Arial" w:hAnsi="Arial" w:cs="Arial"/>
          <w:i/>
          <w:color w:val="000000" w:themeColor="text1"/>
        </w:rPr>
        <w:t>presentes la totalidad de los miembros del Comi</w:t>
      </w:r>
      <w:r w:rsidR="00534833" w:rsidRPr="00490B42">
        <w:rPr>
          <w:rFonts w:ascii="Arial" w:hAnsi="Arial" w:cs="Arial"/>
          <w:i/>
          <w:color w:val="000000" w:themeColor="text1"/>
        </w:rPr>
        <w:t>té de Clasificación, el Comité acordó de forma unánime dar por iniciada la presente</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 xml:space="preserve">Sesión </w:t>
      </w:r>
      <w:r w:rsidR="005F7CC6">
        <w:rPr>
          <w:rFonts w:ascii="Arial" w:hAnsi="Arial" w:cs="Arial"/>
          <w:i/>
          <w:color w:val="000000" w:themeColor="text1"/>
        </w:rPr>
        <w:t>Ordinaria</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del Comité de Clasificación</w:t>
      </w:r>
      <w:r w:rsidR="00A523A6">
        <w:rPr>
          <w:rFonts w:ascii="Arial" w:hAnsi="Arial" w:cs="Arial"/>
          <w:i/>
          <w:color w:val="000000" w:themeColor="text1"/>
        </w:rPr>
        <w:t>.</w:t>
      </w:r>
    </w:p>
    <w:p w:rsidR="00125B33" w:rsidRDefault="00125B33" w:rsidP="00125B33">
      <w:pPr>
        <w:widowControl w:val="0"/>
        <w:spacing w:line="276" w:lineRule="auto"/>
        <w:ind w:left="-1701"/>
        <w:jc w:val="both"/>
        <w:rPr>
          <w:rFonts w:ascii="Arial" w:hAnsi="Arial" w:cs="Arial"/>
          <w:color w:val="000000" w:themeColor="text1"/>
          <w:lang w:eastAsia="en-US"/>
        </w:rPr>
      </w:pPr>
    </w:p>
    <w:p w:rsidR="00125B33" w:rsidRDefault="00125B33" w:rsidP="00125B33">
      <w:pPr>
        <w:widowControl w:val="0"/>
        <w:spacing w:line="276" w:lineRule="auto"/>
        <w:ind w:left="-1701"/>
        <w:jc w:val="both"/>
        <w:rPr>
          <w:rFonts w:ascii="Arial" w:hAnsi="Arial" w:cs="Arial"/>
          <w:b/>
          <w:color w:val="000000" w:themeColor="text1"/>
          <w:lang w:eastAsia="en-US"/>
        </w:rPr>
      </w:pPr>
      <w:r w:rsidRPr="00125B33">
        <w:rPr>
          <w:rFonts w:ascii="Arial" w:hAnsi="Arial" w:cs="Arial"/>
          <w:b/>
        </w:rPr>
        <w:t xml:space="preserve">II.- REVISIÓN, DISCUSIÓN Y, EN SU CASO, RATIFICACIÓN DEL ACTA DE RESERVA DE INFORMACIÓN EN CUANTO A LA SEGURIDAD PÚBLICA DERIVADA DE LA SOLICITUD DE INFORMACIÓN 0774/ENERO/2021, EN PARTICULAR, LO REFERENTE A 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 </w:t>
      </w:r>
    </w:p>
    <w:p w:rsidR="00125B33" w:rsidRDefault="00125B33" w:rsidP="00125B33">
      <w:pPr>
        <w:widowControl w:val="0"/>
        <w:spacing w:line="276" w:lineRule="auto"/>
        <w:ind w:left="-1701"/>
        <w:jc w:val="both"/>
        <w:rPr>
          <w:rFonts w:ascii="Arial" w:hAnsi="Arial" w:cs="Arial"/>
          <w:b/>
          <w:color w:val="000000" w:themeColor="text1"/>
          <w:lang w:eastAsia="en-US"/>
        </w:rPr>
      </w:pPr>
    </w:p>
    <w:p w:rsidR="00125B33" w:rsidRPr="00125B33" w:rsidRDefault="00125B33" w:rsidP="00125B33">
      <w:pPr>
        <w:widowControl w:val="0"/>
        <w:spacing w:line="276" w:lineRule="auto"/>
        <w:ind w:left="-1701" w:firstLine="993"/>
        <w:jc w:val="both"/>
        <w:rPr>
          <w:rFonts w:ascii="Arial" w:hAnsi="Arial" w:cs="Arial"/>
          <w:b/>
          <w:color w:val="000000" w:themeColor="text1"/>
          <w:lang w:eastAsia="en-US"/>
        </w:rPr>
      </w:pPr>
      <w:r w:rsidRPr="00125B33">
        <w:rPr>
          <w:rFonts w:ascii="Arial" w:hAnsi="Arial" w:cs="Arial"/>
        </w:rPr>
        <w:t>Derivado de que la propuesta del titular de la Dirección de Seguridad Pública Municipal versó en que la divulgación de esta información está sujeta a ser reservada en virtud del 17.1.1. a), c) d) y f) de la Ley de Transparencia, así como su artículo 21.1, fracción I, inciso j), y que además se alinea con el criterio de reserva de información del Comité de Transparencia, en ese entonces Comité de Clasificación, en su Acta de Sesión Extraordinaria de fecha 29 de octubre de 2018 dos mil dieciocho.</w:t>
      </w:r>
    </w:p>
    <w:p w:rsidR="00125B33" w:rsidRDefault="00125B33" w:rsidP="00125B33">
      <w:pPr>
        <w:widowControl w:val="0"/>
        <w:spacing w:line="276" w:lineRule="auto"/>
        <w:ind w:left="-1701"/>
        <w:jc w:val="both"/>
        <w:rPr>
          <w:rFonts w:ascii="Arial" w:hAnsi="Arial" w:cs="Arial"/>
        </w:rPr>
      </w:pPr>
    </w:p>
    <w:p w:rsidR="00125B33" w:rsidRDefault="00125B33" w:rsidP="00125B33">
      <w:pPr>
        <w:widowControl w:val="0"/>
        <w:spacing w:line="276" w:lineRule="auto"/>
        <w:ind w:left="-1701" w:firstLine="993"/>
        <w:jc w:val="both"/>
        <w:rPr>
          <w:rFonts w:ascii="Arial" w:hAnsi="Arial" w:cs="Arial"/>
        </w:rPr>
      </w:pPr>
      <w:r w:rsidRPr="00125B33">
        <w:rPr>
          <w:rFonts w:ascii="Arial" w:hAnsi="Arial" w:cs="Arial"/>
        </w:rPr>
        <w:t xml:space="preserve">El Comité comentó que derivado de la solicitud de información </w:t>
      </w:r>
      <w:r>
        <w:rPr>
          <w:rFonts w:ascii="Arial" w:hAnsi="Arial" w:cs="Arial"/>
        </w:rPr>
        <w:t>0774</w:t>
      </w:r>
      <w:r w:rsidRPr="00125B33">
        <w:rPr>
          <w:rFonts w:ascii="Arial" w:hAnsi="Arial" w:cs="Arial"/>
        </w:rPr>
        <w:t>/</w:t>
      </w:r>
      <w:r>
        <w:rPr>
          <w:rFonts w:ascii="Arial" w:hAnsi="Arial" w:cs="Arial"/>
        </w:rPr>
        <w:t>ENERO/2021</w:t>
      </w:r>
      <w:r w:rsidRPr="00125B33">
        <w:rPr>
          <w:rFonts w:ascii="Arial" w:hAnsi="Arial" w:cs="Arial"/>
        </w:rPr>
        <w:t>, y de conformidad con el artículo 8 de la Ley de Transparencia, es necesidad del</w:t>
      </w:r>
      <w:r>
        <w:rPr>
          <w:rFonts w:ascii="Arial" w:hAnsi="Arial" w:cs="Arial"/>
        </w:rPr>
        <w:t xml:space="preserve"> </w:t>
      </w:r>
      <w:r w:rsidRPr="00125B33">
        <w:rPr>
          <w:rFonts w:ascii="Arial" w:hAnsi="Arial" w:cs="Arial"/>
        </w:rPr>
        <w:t xml:space="preserve">Comité sesionar para negar el acceso o entrega de información reservada a un solicitante. </w:t>
      </w:r>
    </w:p>
    <w:p w:rsidR="00125B33" w:rsidRDefault="00125B33" w:rsidP="00125B33">
      <w:pPr>
        <w:widowControl w:val="0"/>
        <w:spacing w:line="276" w:lineRule="auto"/>
        <w:ind w:left="-1701" w:firstLine="993"/>
        <w:jc w:val="both"/>
        <w:rPr>
          <w:rFonts w:ascii="Arial" w:hAnsi="Arial" w:cs="Arial"/>
        </w:rPr>
      </w:pPr>
    </w:p>
    <w:p w:rsidR="0096783B" w:rsidRDefault="00125B33" w:rsidP="0096783B">
      <w:pPr>
        <w:widowControl w:val="0"/>
        <w:spacing w:line="276" w:lineRule="auto"/>
        <w:ind w:left="-1701" w:firstLine="993"/>
        <w:jc w:val="both"/>
        <w:rPr>
          <w:rFonts w:ascii="Arial" w:hAnsi="Arial" w:cs="Arial"/>
        </w:rPr>
      </w:pPr>
      <w:r w:rsidRPr="00125B33">
        <w:rPr>
          <w:rFonts w:ascii="Arial" w:hAnsi="Arial" w:cs="Arial"/>
        </w:rPr>
        <w:lastRenderedPageBreak/>
        <w:t>Por lo mismo, siendo un tema que el Comité ya trató con anterioridad y conforme a sus</w:t>
      </w:r>
      <w:r>
        <w:rPr>
          <w:rFonts w:ascii="Arial" w:hAnsi="Arial" w:cs="Arial"/>
        </w:rPr>
        <w:t xml:space="preserve"> </w:t>
      </w:r>
      <w:r w:rsidRPr="00125B33">
        <w:rPr>
          <w:rFonts w:ascii="Arial" w:hAnsi="Arial" w:cs="Arial"/>
        </w:rPr>
        <w:t>atribuciones otorgadas en el artículo 30.1.11 de la Ley de Transparencia, las cuales confiere al</w:t>
      </w:r>
      <w:r w:rsidR="0096783B">
        <w:rPr>
          <w:rFonts w:ascii="Arial" w:hAnsi="Arial" w:cs="Arial"/>
        </w:rPr>
        <w:t xml:space="preserve"> </w:t>
      </w:r>
      <w:r w:rsidRPr="00125B33">
        <w:rPr>
          <w:rFonts w:ascii="Arial" w:hAnsi="Arial" w:cs="Arial"/>
        </w:rPr>
        <w:t>Comité la facultad de confirmar, modificar o revocar su determinación de clasificación de la</w:t>
      </w:r>
      <w:r w:rsidR="0096783B">
        <w:rPr>
          <w:rFonts w:ascii="Arial" w:hAnsi="Arial" w:cs="Arial"/>
        </w:rPr>
        <w:t xml:space="preserve"> </w:t>
      </w:r>
      <w:r w:rsidRPr="00125B33">
        <w:rPr>
          <w:rFonts w:ascii="Arial" w:hAnsi="Arial" w:cs="Arial"/>
        </w:rPr>
        <w:t>información reservada mediante la prueba de daño que ya se realizó en la Sesión</w:t>
      </w:r>
      <w:r w:rsidR="0096783B">
        <w:rPr>
          <w:rFonts w:ascii="Arial" w:hAnsi="Arial" w:cs="Arial"/>
        </w:rPr>
        <w:t xml:space="preserve"> </w:t>
      </w:r>
      <w:r w:rsidRPr="00125B33">
        <w:rPr>
          <w:rFonts w:ascii="Arial" w:hAnsi="Arial" w:cs="Arial"/>
        </w:rPr>
        <w:t xml:space="preserve">Extraordinaria del año </w:t>
      </w:r>
      <w:r w:rsidR="0096783B">
        <w:rPr>
          <w:rFonts w:ascii="Arial" w:hAnsi="Arial" w:cs="Arial"/>
        </w:rPr>
        <w:t>2018</w:t>
      </w:r>
      <w:r w:rsidRPr="00125B33">
        <w:rPr>
          <w:rFonts w:ascii="Arial" w:hAnsi="Arial" w:cs="Arial"/>
        </w:rPr>
        <w:t xml:space="preserve"> del entonces Comité de Clasificación del Gobierno Municipal de </w:t>
      </w:r>
      <w:r w:rsidR="0096783B">
        <w:rPr>
          <w:rFonts w:ascii="Arial" w:hAnsi="Arial" w:cs="Arial"/>
        </w:rPr>
        <w:t>S</w:t>
      </w:r>
      <w:r w:rsidRPr="00125B33">
        <w:rPr>
          <w:rFonts w:ascii="Arial" w:hAnsi="Arial" w:cs="Arial"/>
        </w:rPr>
        <w:t>a</w:t>
      </w:r>
      <w:r w:rsidR="0096783B">
        <w:rPr>
          <w:rFonts w:ascii="Arial" w:hAnsi="Arial" w:cs="Arial"/>
        </w:rPr>
        <w:t>n Juanito de Escobedo</w:t>
      </w:r>
      <w:r w:rsidRPr="00125B33">
        <w:rPr>
          <w:rFonts w:ascii="Arial" w:hAnsi="Arial" w:cs="Arial"/>
        </w:rPr>
        <w:t>,</w:t>
      </w:r>
      <w:r w:rsidR="0096783B">
        <w:rPr>
          <w:rFonts w:ascii="Arial" w:hAnsi="Arial" w:cs="Arial"/>
        </w:rPr>
        <w:t xml:space="preserve"> Jalisco</w:t>
      </w:r>
      <w:r w:rsidRPr="00125B33">
        <w:rPr>
          <w:rFonts w:ascii="Arial" w:hAnsi="Arial" w:cs="Arial"/>
        </w:rPr>
        <w:t xml:space="preserve">, respecto a la seguridad pública </w:t>
      </w:r>
      <w:r w:rsidR="0096783B">
        <w:rPr>
          <w:rFonts w:ascii="Arial" w:hAnsi="Arial" w:cs="Arial"/>
        </w:rPr>
        <w:t>municip</w:t>
      </w:r>
      <w:r w:rsidRPr="00125B33">
        <w:rPr>
          <w:rFonts w:ascii="Arial" w:hAnsi="Arial" w:cs="Arial"/>
        </w:rPr>
        <w:t>a</w:t>
      </w:r>
      <w:r w:rsidR="0096783B">
        <w:rPr>
          <w:rFonts w:ascii="Arial" w:hAnsi="Arial" w:cs="Arial"/>
        </w:rPr>
        <w:t>l</w:t>
      </w:r>
      <w:r w:rsidRPr="00125B33">
        <w:rPr>
          <w:rFonts w:ascii="Arial" w:hAnsi="Arial" w:cs="Arial"/>
        </w:rPr>
        <w:t xml:space="preserve"> las que hace referencia el artículo 17.1.1.a), e) </w:t>
      </w:r>
      <w:r w:rsidR="0096783B">
        <w:rPr>
          <w:rFonts w:ascii="Arial" w:hAnsi="Arial" w:cs="Arial"/>
        </w:rPr>
        <w:t xml:space="preserve">d) </w:t>
      </w:r>
      <w:r w:rsidRPr="00125B33">
        <w:rPr>
          <w:rFonts w:ascii="Arial" w:hAnsi="Arial" w:cs="Arial"/>
        </w:rPr>
        <w:t>y f) de la Ley y, en particular, a la seguridad de los custodios y custodiados; mismas pruebas</w:t>
      </w:r>
      <w:r w:rsidR="0096783B">
        <w:rPr>
          <w:rFonts w:ascii="Arial" w:hAnsi="Arial" w:cs="Arial"/>
        </w:rPr>
        <w:t xml:space="preserve"> </w:t>
      </w:r>
      <w:r w:rsidRPr="00125B33">
        <w:rPr>
          <w:rFonts w:ascii="Arial" w:hAnsi="Arial" w:cs="Arial"/>
        </w:rPr>
        <w:t>de daño que se tienen aquí por reproducidas</w:t>
      </w:r>
      <w:r w:rsidR="0096783B">
        <w:rPr>
          <w:rFonts w:ascii="Arial" w:hAnsi="Arial" w:cs="Arial"/>
        </w:rPr>
        <w:t xml:space="preserve"> par</w:t>
      </w:r>
      <w:r w:rsidRPr="00125B33">
        <w:rPr>
          <w:rFonts w:ascii="Arial" w:hAnsi="Arial" w:cs="Arial"/>
        </w:rPr>
        <w:t>a los efectos legales que se requieran.</w:t>
      </w:r>
    </w:p>
    <w:p w:rsidR="0096783B" w:rsidRDefault="0096783B" w:rsidP="0096783B">
      <w:pPr>
        <w:widowControl w:val="0"/>
        <w:spacing w:line="276" w:lineRule="auto"/>
        <w:ind w:left="-1701" w:firstLine="993"/>
        <w:jc w:val="both"/>
        <w:rPr>
          <w:rFonts w:ascii="Arial" w:hAnsi="Arial" w:cs="Arial"/>
        </w:rPr>
      </w:pPr>
    </w:p>
    <w:p w:rsidR="0096783B" w:rsidRDefault="00125B33" w:rsidP="00D06FE7">
      <w:pPr>
        <w:widowControl w:val="0"/>
        <w:spacing w:line="276" w:lineRule="auto"/>
        <w:ind w:left="-1701" w:firstLine="993"/>
        <w:jc w:val="both"/>
        <w:rPr>
          <w:rFonts w:ascii="Arial" w:hAnsi="Arial" w:cs="Arial"/>
        </w:rPr>
      </w:pPr>
      <w:r w:rsidRPr="00125B33">
        <w:rPr>
          <w:rFonts w:ascii="Arial" w:hAnsi="Arial" w:cs="Arial"/>
        </w:rPr>
        <w:t>Asimismo, se expone a manera de resumen el contenido de la arriba citada Acta de la</w:t>
      </w:r>
      <w:r w:rsidR="0096783B">
        <w:rPr>
          <w:rFonts w:ascii="Arial" w:hAnsi="Arial" w:cs="Arial"/>
        </w:rPr>
        <w:t xml:space="preserve"> </w:t>
      </w:r>
      <w:r w:rsidRPr="00125B33">
        <w:rPr>
          <w:rFonts w:ascii="Arial" w:hAnsi="Arial" w:cs="Arial"/>
        </w:rPr>
        <w:t>Sesión Extraordinaria, en particular con lo referente a</w:t>
      </w:r>
      <w:r w:rsidR="0096783B">
        <w:rPr>
          <w:rFonts w:ascii="Arial" w:hAnsi="Arial" w:cs="Arial"/>
        </w:rPr>
        <w:t>l</w:t>
      </w:r>
      <w:r w:rsidRPr="00125B33">
        <w:rPr>
          <w:rFonts w:ascii="Arial" w:hAnsi="Arial" w:cs="Arial"/>
        </w:rPr>
        <w:t xml:space="preserve"> </w:t>
      </w:r>
      <w:r w:rsidR="0096783B" w:rsidRPr="0096783B">
        <w:rPr>
          <w:rFonts w:ascii="Arial" w:hAnsi="Arial" w:cs="Arial"/>
        </w:rPr>
        <w:t xml:space="preserve">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 </w:t>
      </w:r>
      <w:r w:rsidRPr="00125B33">
        <w:rPr>
          <w:rFonts w:ascii="Arial" w:hAnsi="Arial" w:cs="Arial"/>
        </w:rPr>
        <w:t>de los elementos de la</w:t>
      </w:r>
      <w:r w:rsidR="0096783B">
        <w:rPr>
          <w:rFonts w:ascii="Arial" w:hAnsi="Arial" w:cs="Arial"/>
        </w:rPr>
        <w:t xml:space="preserve"> </w:t>
      </w:r>
      <w:r w:rsidRPr="00125B33">
        <w:rPr>
          <w:rFonts w:ascii="Arial" w:hAnsi="Arial" w:cs="Arial"/>
        </w:rPr>
        <w:t xml:space="preserve">policía a los que hace referencia la solicitud de información en comento. </w:t>
      </w:r>
    </w:p>
    <w:p w:rsidR="0096783B" w:rsidRDefault="0096783B" w:rsidP="0096783B">
      <w:pPr>
        <w:widowControl w:val="0"/>
        <w:spacing w:line="276" w:lineRule="auto"/>
        <w:ind w:left="-1701"/>
        <w:jc w:val="both"/>
        <w:rPr>
          <w:rFonts w:ascii="Arial" w:hAnsi="Arial" w:cs="Arial"/>
        </w:rPr>
      </w:pPr>
    </w:p>
    <w:p w:rsidR="0096783B" w:rsidRDefault="00125B33" w:rsidP="0096783B">
      <w:pPr>
        <w:widowControl w:val="0"/>
        <w:spacing w:line="276" w:lineRule="auto"/>
        <w:ind w:left="-1701" w:firstLine="993"/>
        <w:jc w:val="both"/>
        <w:rPr>
          <w:rFonts w:ascii="Arial" w:hAnsi="Arial" w:cs="Arial"/>
          <w:color w:val="000000" w:themeColor="text1"/>
          <w:lang w:eastAsia="en-US"/>
        </w:rPr>
      </w:pPr>
      <w:r w:rsidRPr="00125B33">
        <w:rPr>
          <w:rFonts w:ascii="Arial" w:hAnsi="Arial" w:cs="Arial"/>
        </w:rPr>
        <w:t>En dicha acta se aprobó</w:t>
      </w:r>
      <w:r w:rsidR="0096783B">
        <w:rPr>
          <w:rFonts w:ascii="Arial" w:hAnsi="Arial" w:cs="Arial"/>
        </w:rPr>
        <w:t xml:space="preserve"> </w:t>
      </w:r>
      <w:r w:rsidRPr="00125B33">
        <w:rPr>
          <w:rFonts w:ascii="Arial" w:hAnsi="Arial" w:cs="Arial"/>
        </w:rPr>
        <w:t xml:space="preserve">que: la divulgación </w:t>
      </w:r>
      <w:r w:rsidR="0096783B">
        <w:rPr>
          <w:rFonts w:ascii="Arial" w:hAnsi="Arial" w:cs="Arial"/>
        </w:rPr>
        <w:t>de dicha información</w:t>
      </w:r>
      <w:r w:rsidRPr="00125B33">
        <w:rPr>
          <w:rFonts w:ascii="Arial" w:hAnsi="Arial" w:cs="Arial"/>
        </w:rPr>
        <w:t>, afecta al nivel de</w:t>
      </w:r>
      <w:r w:rsidR="0096783B">
        <w:rPr>
          <w:rFonts w:ascii="Arial" w:hAnsi="Arial" w:cs="Arial"/>
        </w:rPr>
        <w:t xml:space="preserve"> </w:t>
      </w:r>
      <w:r w:rsidRPr="00125B33">
        <w:rPr>
          <w:rFonts w:ascii="Arial" w:hAnsi="Arial" w:cs="Arial"/>
        </w:rPr>
        <w:t>seguridad que se utiliza para hacer frente a emergencias y comba</w:t>
      </w:r>
      <w:r w:rsidR="0096783B">
        <w:rPr>
          <w:rFonts w:ascii="Arial" w:hAnsi="Arial" w:cs="Arial"/>
        </w:rPr>
        <w:t>te de actos delictivos, lo que</w:t>
      </w:r>
      <w:r w:rsidRPr="00125B33">
        <w:rPr>
          <w:rFonts w:ascii="Arial" w:hAnsi="Arial" w:cs="Arial"/>
        </w:rPr>
        <w:t xml:space="preserve"> podría poner en riesgo la integridad física y mental, la salud, la seguridad y la vida de los</w:t>
      </w:r>
      <w:r w:rsidR="0096783B">
        <w:rPr>
          <w:rFonts w:ascii="Arial" w:hAnsi="Arial" w:cs="Arial"/>
        </w:rPr>
        <w:t xml:space="preserve"> </w:t>
      </w:r>
      <w:r w:rsidRPr="00125B33">
        <w:rPr>
          <w:rFonts w:ascii="Arial" w:hAnsi="Arial" w:cs="Arial"/>
        </w:rPr>
        <w:t>elementos policiales al ser sujetos de represalias con motivo de su actividad, y en consecuencia la</w:t>
      </w:r>
      <w:r w:rsidR="0096783B">
        <w:rPr>
          <w:rFonts w:ascii="Arial" w:hAnsi="Arial" w:cs="Arial"/>
        </w:rPr>
        <w:t xml:space="preserve"> </w:t>
      </w:r>
      <w:r w:rsidRPr="00125B33">
        <w:rPr>
          <w:rFonts w:ascii="Arial" w:hAnsi="Arial" w:cs="Arial"/>
        </w:rPr>
        <w:t>de los habitantes, al verse mermada la efectividad del combate de actos delictivos. El daño de su</w:t>
      </w:r>
      <w:r w:rsidR="0096783B">
        <w:rPr>
          <w:rFonts w:ascii="Arial" w:hAnsi="Arial" w:cs="Arial"/>
        </w:rPr>
        <w:t xml:space="preserve"> </w:t>
      </w:r>
      <w:r w:rsidRPr="00125B33">
        <w:rPr>
          <w:rFonts w:ascii="Arial" w:hAnsi="Arial" w:cs="Arial"/>
        </w:rPr>
        <w:t>divulgación es mayor al interés público, toda vez</w:t>
      </w:r>
      <w:r w:rsidR="0096783B">
        <w:rPr>
          <w:rFonts w:ascii="Arial" w:hAnsi="Arial" w:cs="Arial"/>
        </w:rPr>
        <w:t xml:space="preserve"> </w:t>
      </w:r>
      <w:r w:rsidRPr="00125B33">
        <w:rPr>
          <w:rFonts w:ascii="Arial" w:hAnsi="Arial" w:cs="Arial"/>
        </w:rPr>
        <w:t>que mantenerla en reserva permite el mayor</w:t>
      </w:r>
      <w:r w:rsidR="0096783B">
        <w:rPr>
          <w:rFonts w:ascii="Arial" w:hAnsi="Arial" w:cs="Arial"/>
        </w:rPr>
        <w:t xml:space="preserve"> </w:t>
      </w:r>
      <w:r w:rsidRPr="00125B33">
        <w:rPr>
          <w:rFonts w:ascii="Arial" w:hAnsi="Arial" w:cs="Arial"/>
        </w:rPr>
        <w:t>desempeño contra actividades delictivas, la protección de las personas, el mantenimiento del</w:t>
      </w:r>
      <w:r w:rsidR="0096783B">
        <w:rPr>
          <w:rFonts w:ascii="Arial" w:hAnsi="Arial" w:cs="Arial"/>
        </w:rPr>
        <w:t xml:space="preserve"> </w:t>
      </w:r>
      <w:r w:rsidRPr="00125B33">
        <w:rPr>
          <w:rFonts w:ascii="Arial" w:hAnsi="Arial" w:cs="Arial"/>
        </w:rPr>
        <w:t>orden público, así como ejecutar las medidas de seguridad necesarias y perseguir los delitos</w:t>
      </w:r>
      <w:r w:rsidR="0096783B">
        <w:rPr>
          <w:rFonts w:ascii="Arial" w:hAnsi="Arial" w:cs="Arial"/>
        </w:rPr>
        <w:t xml:space="preserve"> </w:t>
      </w:r>
      <w:r w:rsidRPr="00125B33">
        <w:rPr>
          <w:rFonts w:ascii="Arial" w:hAnsi="Arial" w:cs="Arial"/>
        </w:rPr>
        <w:t xml:space="preserve">dentro del municipio. </w:t>
      </w:r>
    </w:p>
    <w:p w:rsidR="0096783B" w:rsidRPr="0096783B" w:rsidRDefault="0096783B" w:rsidP="0096783B">
      <w:pPr>
        <w:widowControl w:val="0"/>
        <w:spacing w:line="276" w:lineRule="auto"/>
        <w:ind w:left="-1701" w:firstLine="993"/>
        <w:jc w:val="both"/>
        <w:rPr>
          <w:rFonts w:ascii="Arial" w:hAnsi="Arial" w:cs="Arial"/>
        </w:rPr>
      </w:pPr>
    </w:p>
    <w:p w:rsidR="0096783B" w:rsidRDefault="00D06FE7" w:rsidP="0096783B">
      <w:pPr>
        <w:widowControl w:val="0"/>
        <w:spacing w:line="276" w:lineRule="auto"/>
        <w:ind w:left="-1701" w:firstLine="993"/>
        <w:jc w:val="both"/>
        <w:rPr>
          <w:rFonts w:ascii="Arial" w:hAnsi="Arial" w:cs="Arial"/>
          <w:color w:val="000000" w:themeColor="text1"/>
          <w:lang w:eastAsia="en-US"/>
        </w:rPr>
      </w:pPr>
      <w:r w:rsidRPr="00D06FE7">
        <w:rPr>
          <w:rFonts w:ascii="Arial" w:hAnsi="Arial" w:cs="Arial"/>
          <w:shd w:val="clear" w:color="auto" w:fill="FFFFFF"/>
        </w:rPr>
        <w:t>Respecto de las características del parque </w:t>
      </w:r>
      <w:r w:rsidRPr="00D06FE7">
        <w:rPr>
          <w:rStyle w:val="nfasis"/>
          <w:rFonts w:ascii="Arial" w:hAnsi="Arial" w:cs="Arial"/>
          <w:bCs/>
          <w:i w:val="0"/>
          <w:iCs w:val="0"/>
          <w:shd w:val="clear" w:color="auto" w:fill="FFFFFF"/>
        </w:rPr>
        <w:t>vehicular</w:t>
      </w:r>
      <w:r>
        <w:rPr>
          <w:rFonts w:ascii="Arial" w:hAnsi="Arial" w:cs="Arial"/>
          <w:shd w:val="clear" w:color="auto" w:fill="FFFFFF"/>
        </w:rPr>
        <w:t xml:space="preserve"> y </w:t>
      </w:r>
      <w:r w:rsidRPr="00D06FE7">
        <w:rPr>
          <w:rFonts w:ascii="Arial" w:hAnsi="Arial" w:cs="Arial"/>
          <w:shd w:val="clear" w:color="auto" w:fill="FFFFFF"/>
        </w:rPr>
        <w:t>equipamiento</w:t>
      </w:r>
      <w:r>
        <w:rPr>
          <w:rFonts w:ascii="Arial" w:hAnsi="Arial" w:cs="Arial"/>
          <w:color w:val="4D5156"/>
          <w:sz w:val="21"/>
          <w:szCs w:val="21"/>
          <w:shd w:val="clear" w:color="auto" w:fill="FFFFFF"/>
        </w:rPr>
        <w:t> </w:t>
      </w:r>
      <w:r>
        <w:rPr>
          <w:rFonts w:ascii="Arial" w:hAnsi="Arial" w:cs="Arial"/>
        </w:rPr>
        <w:t xml:space="preserve">de seguridad pública </w:t>
      </w:r>
      <w:r w:rsidR="00125B33" w:rsidRPr="0096783B">
        <w:rPr>
          <w:rFonts w:ascii="Arial" w:hAnsi="Arial" w:cs="Arial"/>
        </w:rPr>
        <w:t>derivado de lo peticionado por el</w:t>
      </w:r>
      <w:r w:rsidR="0096783B" w:rsidRPr="0096783B">
        <w:rPr>
          <w:rFonts w:ascii="Arial" w:hAnsi="Arial" w:cs="Arial"/>
        </w:rPr>
        <w:t xml:space="preserve"> </w:t>
      </w:r>
      <w:r w:rsidR="00125B33" w:rsidRPr="0096783B">
        <w:rPr>
          <w:rFonts w:ascii="Arial" w:hAnsi="Arial" w:cs="Arial"/>
        </w:rPr>
        <w:t>solicitante</w:t>
      </w:r>
      <w:r w:rsidR="00125B33" w:rsidRPr="00125B33">
        <w:rPr>
          <w:rFonts w:ascii="Arial" w:hAnsi="Arial" w:cs="Arial"/>
        </w:rPr>
        <w:t>, se acordó</w:t>
      </w:r>
      <w:r w:rsidR="0096783B">
        <w:rPr>
          <w:rFonts w:ascii="Arial" w:hAnsi="Arial" w:cs="Arial"/>
        </w:rPr>
        <w:t xml:space="preserve"> </w:t>
      </w:r>
      <w:r w:rsidR="00125B33" w:rsidRPr="00125B33">
        <w:rPr>
          <w:rFonts w:ascii="Arial" w:hAnsi="Arial" w:cs="Arial"/>
        </w:rPr>
        <w:t xml:space="preserve">en su momento que la divulgación </w:t>
      </w:r>
      <w:r w:rsidR="0096783B">
        <w:rPr>
          <w:rFonts w:ascii="Arial" w:hAnsi="Arial" w:cs="Arial"/>
        </w:rPr>
        <w:t>de dicha información</w:t>
      </w:r>
      <w:r w:rsidR="00125B33" w:rsidRPr="00125B33">
        <w:rPr>
          <w:rFonts w:ascii="Arial" w:hAnsi="Arial" w:cs="Arial"/>
        </w:rPr>
        <w:t xml:space="preserve"> es causa de un riesgo real e inminente a la integridad física y mental, la salud,</w:t>
      </w:r>
      <w:r w:rsidR="0096783B">
        <w:rPr>
          <w:rFonts w:ascii="Arial" w:hAnsi="Arial" w:cs="Arial"/>
        </w:rPr>
        <w:t xml:space="preserve"> </w:t>
      </w:r>
      <w:r w:rsidR="00125B33" w:rsidRPr="00125B33">
        <w:rPr>
          <w:rFonts w:ascii="Arial" w:hAnsi="Arial" w:cs="Arial"/>
        </w:rPr>
        <w:t>la</w:t>
      </w:r>
      <w:r w:rsidR="0096783B">
        <w:rPr>
          <w:rFonts w:ascii="Arial" w:hAnsi="Arial" w:cs="Arial"/>
        </w:rPr>
        <w:t xml:space="preserve"> </w:t>
      </w:r>
      <w:r w:rsidR="00125B33" w:rsidRPr="00125B33">
        <w:rPr>
          <w:rFonts w:ascii="Arial" w:hAnsi="Arial" w:cs="Arial"/>
        </w:rPr>
        <w:t>seguridad y especialmente la vida de tanto los</w:t>
      </w:r>
      <w:r w:rsidR="0096783B">
        <w:rPr>
          <w:rFonts w:ascii="Arial" w:hAnsi="Arial" w:cs="Arial"/>
        </w:rPr>
        <w:t xml:space="preserve"> </w:t>
      </w:r>
      <w:r w:rsidR="00125B33" w:rsidRPr="00125B33">
        <w:rPr>
          <w:rFonts w:ascii="Arial" w:hAnsi="Arial" w:cs="Arial"/>
        </w:rPr>
        <w:t>elementos que laboran como escoltas, como</w:t>
      </w:r>
      <w:r w:rsidR="0096783B">
        <w:rPr>
          <w:rFonts w:ascii="Arial" w:hAnsi="Arial" w:cs="Arial"/>
        </w:rPr>
        <w:t xml:space="preserve"> </w:t>
      </w:r>
      <w:r w:rsidR="00125B33" w:rsidRPr="00125B33">
        <w:rPr>
          <w:rFonts w:ascii="Arial" w:hAnsi="Arial" w:cs="Arial"/>
        </w:rPr>
        <w:t xml:space="preserve">también del mismo servidor público, pues sería proporcionar herramientas tácticas de asistencia </w:t>
      </w:r>
      <w:r w:rsidR="0096783B" w:rsidRPr="00125B33">
        <w:rPr>
          <w:rFonts w:ascii="Arial" w:hAnsi="Arial" w:cs="Arial"/>
        </w:rPr>
        <w:t>a un</w:t>
      </w:r>
      <w:r w:rsidR="00125B33" w:rsidRPr="00125B33">
        <w:rPr>
          <w:rFonts w:ascii="Arial" w:hAnsi="Arial" w:cs="Arial"/>
        </w:rPr>
        <w:t xml:space="preserve"> posible atentado contra los mismos escoltas </w:t>
      </w:r>
      <w:r w:rsidR="0096783B">
        <w:rPr>
          <w:rFonts w:ascii="Arial" w:hAnsi="Arial" w:cs="Arial"/>
        </w:rPr>
        <w:t>y</w:t>
      </w:r>
      <w:r w:rsidR="00125B33" w:rsidRPr="00125B33">
        <w:rPr>
          <w:rFonts w:ascii="Arial" w:hAnsi="Arial" w:cs="Arial"/>
        </w:rPr>
        <w:t xml:space="preserve"> los servidores públicos a su cargo, equivaldría a</w:t>
      </w:r>
      <w:r w:rsidR="0096783B">
        <w:rPr>
          <w:rFonts w:ascii="Arial" w:hAnsi="Arial" w:cs="Arial"/>
        </w:rPr>
        <w:t xml:space="preserve"> </w:t>
      </w:r>
      <w:r w:rsidR="00125B33" w:rsidRPr="00125B33">
        <w:rPr>
          <w:rFonts w:ascii="Arial" w:hAnsi="Arial" w:cs="Arial"/>
        </w:rPr>
        <w:t>proporcionar información sobre la forma de agrupación de los elementos y s</w:t>
      </w:r>
      <w:r w:rsidR="0096783B">
        <w:rPr>
          <w:rFonts w:ascii="Arial" w:hAnsi="Arial" w:cs="Arial"/>
        </w:rPr>
        <w:t>u</w:t>
      </w:r>
      <w:r w:rsidR="00125B33" w:rsidRPr="00125B33">
        <w:rPr>
          <w:rFonts w:ascii="Arial" w:hAnsi="Arial" w:cs="Arial"/>
        </w:rPr>
        <w:t xml:space="preserve"> organización</w:t>
      </w:r>
      <w:r w:rsidR="0096783B">
        <w:rPr>
          <w:rFonts w:ascii="Arial" w:hAnsi="Arial" w:cs="Arial"/>
        </w:rPr>
        <w:t xml:space="preserve"> </w:t>
      </w:r>
      <w:r w:rsidR="00125B33" w:rsidRPr="00125B33">
        <w:rPr>
          <w:rFonts w:ascii="Arial" w:hAnsi="Arial" w:cs="Arial"/>
        </w:rPr>
        <w:t xml:space="preserve">interna. </w:t>
      </w:r>
    </w:p>
    <w:p w:rsidR="0096783B" w:rsidRDefault="0096783B" w:rsidP="0096783B">
      <w:pPr>
        <w:widowControl w:val="0"/>
        <w:spacing w:line="276" w:lineRule="auto"/>
        <w:ind w:left="-1701" w:firstLine="993"/>
        <w:jc w:val="both"/>
        <w:rPr>
          <w:rFonts w:ascii="Arial" w:hAnsi="Arial" w:cs="Arial"/>
          <w:color w:val="000000" w:themeColor="text1"/>
          <w:lang w:eastAsia="en-US"/>
        </w:rPr>
      </w:pPr>
    </w:p>
    <w:p w:rsidR="007751FB" w:rsidRDefault="007751FB" w:rsidP="00D06FE7">
      <w:pPr>
        <w:widowControl w:val="0"/>
        <w:spacing w:line="276" w:lineRule="auto"/>
        <w:ind w:left="-1701" w:firstLine="993"/>
        <w:jc w:val="both"/>
        <w:rPr>
          <w:rFonts w:ascii="Arial" w:hAnsi="Arial" w:cs="Arial"/>
        </w:rPr>
      </w:pPr>
    </w:p>
    <w:p w:rsidR="00D06FE7" w:rsidRDefault="00125B33" w:rsidP="00D06FE7">
      <w:pPr>
        <w:widowControl w:val="0"/>
        <w:spacing w:line="276" w:lineRule="auto"/>
        <w:ind w:left="-1701" w:firstLine="993"/>
        <w:jc w:val="both"/>
        <w:rPr>
          <w:rFonts w:ascii="Arial" w:hAnsi="Arial" w:cs="Arial"/>
          <w:color w:val="000000" w:themeColor="text1"/>
          <w:lang w:eastAsia="en-US"/>
        </w:rPr>
      </w:pPr>
      <w:r w:rsidRPr="00125B33">
        <w:rPr>
          <w:rFonts w:ascii="Arial" w:hAnsi="Arial" w:cs="Arial"/>
        </w:rPr>
        <w:t>Adicionalmente, se entiende proporcional la reserva de esta información toda vez que la</w:t>
      </w:r>
      <w:r w:rsidR="0096783B">
        <w:rPr>
          <w:rFonts w:ascii="Arial" w:hAnsi="Arial" w:cs="Arial"/>
        </w:rPr>
        <w:t xml:space="preserve"> </w:t>
      </w:r>
      <w:r w:rsidRPr="00125B33">
        <w:rPr>
          <w:rFonts w:ascii="Arial" w:hAnsi="Arial" w:cs="Arial"/>
        </w:rPr>
        <w:t xml:space="preserve">protección del derecho a la vida es mayor al del acceso de la información. Otorgar </w:t>
      </w:r>
      <w:r w:rsidR="0096783B">
        <w:rPr>
          <w:rFonts w:ascii="Arial" w:hAnsi="Arial" w:cs="Arial"/>
        </w:rPr>
        <w:t>la cantidad de armamento</w:t>
      </w:r>
      <w:r w:rsidR="00D06FE7">
        <w:rPr>
          <w:rFonts w:ascii="Arial" w:hAnsi="Arial" w:cs="Arial"/>
        </w:rPr>
        <w:t xml:space="preserve"> y equipo de seguridad pública</w:t>
      </w:r>
      <w:r w:rsidRPr="00125B33">
        <w:rPr>
          <w:rFonts w:ascii="Arial" w:hAnsi="Arial" w:cs="Arial"/>
        </w:rPr>
        <w:t xml:space="preserve"> puede ser una </w:t>
      </w:r>
      <w:r w:rsidRPr="00125B33">
        <w:rPr>
          <w:rFonts w:ascii="Arial" w:hAnsi="Arial" w:cs="Arial"/>
        </w:rPr>
        <w:lastRenderedPageBreak/>
        <w:t xml:space="preserve">herramienta para ubicar y tomar represalias contra dichos elementos. De lo anterior se considera además lo ya planteado en el Acta de la Sesión Extraordinaria </w:t>
      </w:r>
      <w:r w:rsidR="00D06FE7">
        <w:rPr>
          <w:rFonts w:ascii="Arial" w:hAnsi="Arial" w:cs="Arial"/>
        </w:rPr>
        <w:t>2018</w:t>
      </w:r>
      <w:r w:rsidRPr="00125B33">
        <w:rPr>
          <w:rFonts w:ascii="Arial" w:hAnsi="Arial" w:cs="Arial"/>
        </w:rPr>
        <w:t>, en la cual se acordó que la rese</w:t>
      </w:r>
      <w:r w:rsidR="00D06FE7">
        <w:rPr>
          <w:rFonts w:ascii="Arial" w:hAnsi="Arial" w:cs="Arial"/>
        </w:rPr>
        <w:t xml:space="preserve">rva de esta información que versa </w:t>
      </w:r>
      <w:r w:rsidRPr="00125B33">
        <w:rPr>
          <w:rFonts w:ascii="Arial" w:hAnsi="Arial" w:cs="Arial"/>
        </w:rPr>
        <w:t>al</w:t>
      </w:r>
      <w:r w:rsidR="00D06FE7">
        <w:rPr>
          <w:rFonts w:ascii="Arial" w:hAnsi="Arial" w:cs="Arial"/>
        </w:rPr>
        <w:t xml:space="preserve"> </w:t>
      </w:r>
      <w:r w:rsidRPr="00125B33">
        <w:rPr>
          <w:rFonts w:ascii="Arial" w:hAnsi="Arial" w:cs="Arial"/>
        </w:rPr>
        <w:t>principio de proporcionalidad, pues es un tema de seguridad municipal y su divulgación en todo</w:t>
      </w:r>
      <w:r w:rsidR="00D06FE7">
        <w:rPr>
          <w:rFonts w:ascii="Arial" w:hAnsi="Arial" w:cs="Arial"/>
        </w:rPr>
        <w:t xml:space="preserve"> </w:t>
      </w:r>
      <w:r w:rsidRPr="00125B33">
        <w:rPr>
          <w:rFonts w:ascii="Arial" w:hAnsi="Arial" w:cs="Arial"/>
        </w:rPr>
        <w:t>momento será siempre en perjuicio de la sociedad por la afectación directa que se le provoca a los</w:t>
      </w:r>
      <w:r w:rsidR="00D06FE7">
        <w:rPr>
          <w:rFonts w:ascii="Arial" w:hAnsi="Arial" w:cs="Arial"/>
        </w:rPr>
        <w:t xml:space="preserve"> </w:t>
      </w:r>
      <w:r w:rsidRPr="00125B33">
        <w:rPr>
          <w:rFonts w:ascii="Arial" w:hAnsi="Arial" w:cs="Arial"/>
        </w:rPr>
        <w:t>cuerpos de seguridad, ya que la reserva va encaminada a la protección de derechos mayores como</w:t>
      </w:r>
      <w:r w:rsidR="00D06FE7">
        <w:rPr>
          <w:rFonts w:ascii="Arial" w:hAnsi="Arial" w:cs="Arial"/>
        </w:rPr>
        <w:t xml:space="preserve"> </w:t>
      </w:r>
      <w:r w:rsidRPr="00125B33">
        <w:rPr>
          <w:rFonts w:ascii="Arial" w:hAnsi="Arial" w:cs="Arial"/>
        </w:rPr>
        <w:t xml:space="preserve">lo es el de la vida y el de la integridad física y mental. </w:t>
      </w:r>
    </w:p>
    <w:p w:rsidR="00D06FE7" w:rsidRDefault="00D06FE7" w:rsidP="00D06FE7">
      <w:pPr>
        <w:widowControl w:val="0"/>
        <w:spacing w:line="276" w:lineRule="auto"/>
        <w:ind w:left="-1701" w:firstLine="993"/>
        <w:jc w:val="both"/>
        <w:rPr>
          <w:rFonts w:ascii="Arial" w:hAnsi="Arial" w:cs="Arial"/>
          <w:color w:val="000000" w:themeColor="text1"/>
          <w:lang w:eastAsia="en-US"/>
        </w:rPr>
      </w:pPr>
    </w:p>
    <w:p w:rsidR="004D19D6" w:rsidRDefault="00125B33" w:rsidP="004D19D6">
      <w:pPr>
        <w:widowControl w:val="0"/>
        <w:spacing w:line="276" w:lineRule="auto"/>
        <w:ind w:left="-1701" w:firstLine="993"/>
        <w:jc w:val="both"/>
        <w:rPr>
          <w:rFonts w:ascii="Arial" w:hAnsi="Arial" w:cs="Arial"/>
        </w:rPr>
      </w:pPr>
      <w:r w:rsidRPr="00125B33">
        <w:rPr>
          <w:rFonts w:ascii="Arial" w:hAnsi="Arial" w:cs="Arial"/>
        </w:rPr>
        <w:t>En conjunto, se puede afirmar que la información de seguridad pública es estratégica para</w:t>
      </w:r>
      <w:r w:rsidR="00D06FE7">
        <w:rPr>
          <w:rFonts w:ascii="Arial" w:hAnsi="Arial" w:cs="Arial"/>
        </w:rPr>
        <w:t xml:space="preserve"> </w:t>
      </w:r>
      <w:r w:rsidRPr="00125B33">
        <w:rPr>
          <w:rFonts w:ascii="Arial" w:hAnsi="Arial" w:cs="Arial"/>
        </w:rPr>
        <w:t>mantener la seguridad en el municipio, por lo que mantenerla en reserva permite el contra actividades delictivas, la protección de las personas, el mantenimiento del así como ejecutar las medidas de seguridad necesarias y perseguir los delitos dentro del municipio,</w:t>
      </w:r>
      <w:r w:rsidR="00D06FE7">
        <w:rPr>
          <w:rFonts w:ascii="Arial" w:hAnsi="Arial" w:cs="Arial"/>
        </w:rPr>
        <w:t xml:space="preserve"> </w:t>
      </w:r>
      <w:r w:rsidRPr="00125B33">
        <w:rPr>
          <w:rFonts w:ascii="Arial" w:hAnsi="Arial" w:cs="Arial"/>
        </w:rPr>
        <w:t>de tal manera que se garantice la seguridad de los habitantes, se conserve el estado de derecho,</w:t>
      </w:r>
      <w:r w:rsidR="00D06FE7">
        <w:rPr>
          <w:rFonts w:ascii="Arial" w:hAnsi="Arial" w:cs="Arial"/>
        </w:rPr>
        <w:t xml:space="preserve"> </w:t>
      </w:r>
      <w:r w:rsidRPr="00125B33">
        <w:rPr>
          <w:rFonts w:ascii="Arial" w:hAnsi="Arial" w:cs="Arial"/>
        </w:rPr>
        <w:t>se busque la impartición de justicia, y se proteja la seguridad e integridad física y psicológica de los</w:t>
      </w:r>
      <w:r w:rsidR="00D06FE7">
        <w:rPr>
          <w:rFonts w:ascii="Arial" w:hAnsi="Arial" w:cs="Arial"/>
        </w:rPr>
        <w:t xml:space="preserve"> </w:t>
      </w:r>
      <w:r w:rsidRPr="00125B33">
        <w:rPr>
          <w:rFonts w:ascii="Arial" w:hAnsi="Arial" w:cs="Arial"/>
        </w:rPr>
        <w:t>elementos policiales, de los escoltas y del Presidente Municipal y sus servidores públicos</w:t>
      </w:r>
      <w:r w:rsidR="004D19D6">
        <w:rPr>
          <w:rFonts w:ascii="Arial" w:hAnsi="Arial" w:cs="Arial"/>
        </w:rPr>
        <w:t>.</w:t>
      </w:r>
    </w:p>
    <w:p w:rsidR="004D19D6" w:rsidRDefault="004D19D6" w:rsidP="004D19D6">
      <w:pPr>
        <w:widowControl w:val="0"/>
        <w:spacing w:line="276" w:lineRule="auto"/>
        <w:ind w:left="-1701" w:firstLine="993"/>
        <w:jc w:val="both"/>
        <w:rPr>
          <w:rFonts w:ascii="Arial" w:hAnsi="Arial" w:cs="Arial"/>
        </w:rPr>
      </w:pPr>
    </w:p>
    <w:p w:rsidR="004D19D6" w:rsidRDefault="00125B33" w:rsidP="004D19D6">
      <w:pPr>
        <w:widowControl w:val="0"/>
        <w:spacing w:line="276" w:lineRule="auto"/>
        <w:ind w:left="-1701" w:firstLine="993"/>
        <w:jc w:val="both"/>
        <w:rPr>
          <w:rFonts w:ascii="Arial" w:hAnsi="Arial" w:cs="Arial"/>
        </w:rPr>
      </w:pPr>
      <w:r w:rsidRPr="004D19D6">
        <w:rPr>
          <w:rFonts w:ascii="Arial" w:hAnsi="Arial" w:cs="Arial"/>
        </w:rPr>
        <w:t>Asimismo, no reservar esta información iría en contra del interés social de la población que habita</w:t>
      </w:r>
      <w:r w:rsidR="00D06FE7" w:rsidRPr="004D19D6">
        <w:rPr>
          <w:rFonts w:ascii="Arial" w:hAnsi="Arial" w:cs="Arial"/>
        </w:rPr>
        <w:t xml:space="preserve"> </w:t>
      </w:r>
      <w:r w:rsidRPr="004D19D6">
        <w:rPr>
          <w:rFonts w:ascii="Arial" w:hAnsi="Arial" w:cs="Arial"/>
        </w:rPr>
        <w:t>en el municipio, pues los que participan en la protección de la sociedad requieren de al menos</w:t>
      </w:r>
      <w:r w:rsidR="00D06FE7" w:rsidRPr="004D19D6">
        <w:rPr>
          <w:rFonts w:ascii="Arial" w:hAnsi="Arial" w:cs="Arial"/>
        </w:rPr>
        <w:t xml:space="preserve"> </w:t>
      </w:r>
      <w:r w:rsidRPr="004D19D6">
        <w:rPr>
          <w:rFonts w:ascii="Arial" w:hAnsi="Arial" w:cs="Arial"/>
        </w:rPr>
        <w:t>esta protección legal para el desempeño de sus funciones y para la construcción de una sociedad más segura</w:t>
      </w:r>
      <w:r w:rsidR="004D19D6">
        <w:rPr>
          <w:rFonts w:ascii="Arial" w:hAnsi="Arial" w:cs="Arial"/>
        </w:rPr>
        <w:t>.</w:t>
      </w:r>
    </w:p>
    <w:p w:rsidR="004D19D6" w:rsidRDefault="004D19D6" w:rsidP="004D19D6">
      <w:pPr>
        <w:widowControl w:val="0"/>
        <w:spacing w:line="276" w:lineRule="auto"/>
        <w:ind w:left="-1701" w:firstLine="993"/>
        <w:jc w:val="both"/>
        <w:rPr>
          <w:rFonts w:ascii="Arial" w:hAnsi="Arial" w:cs="Arial"/>
        </w:rPr>
      </w:pPr>
    </w:p>
    <w:p w:rsidR="004D19D6" w:rsidRPr="004D19D6" w:rsidRDefault="004D19D6" w:rsidP="004D19D6">
      <w:pPr>
        <w:widowControl w:val="0"/>
        <w:spacing w:line="276" w:lineRule="auto"/>
        <w:ind w:left="-1701" w:firstLine="993"/>
        <w:jc w:val="both"/>
        <w:rPr>
          <w:rFonts w:ascii="Arial" w:hAnsi="Arial" w:cs="Arial"/>
          <w:lang w:eastAsia="es-ES"/>
        </w:rPr>
      </w:pPr>
      <w:r w:rsidRPr="004D19D6">
        <w:rPr>
          <w:rFonts w:ascii="Arial" w:hAnsi="Arial" w:cs="Arial"/>
          <w:lang w:eastAsia="es-ES"/>
        </w:rPr>
        <w:t>En tal situación, de conformidad con los artículos 2, 3 punto 2, fracción II inciso b), 17 punto 1. Fracción I inciso a), c)</w:t>
      </w:r>
      <w:r w:rsidR="0054705C">
        <w:rPr>
          <w:rFonts w:ascii="Arial" w:hAnsi="Arial" w:cs="Arial"/>
          <w:lang w:eastAsia="es-ES"/>
        </w:rPr>
        <w:t xml:space="preserve"> d)</w:t>
      </w:r>
      <w:r w:rsidRPr="004D19D6">
        <w:rPr>
          <w:rFonts w:ascii="Arial" w:hAnsi="Arial" w:cs="Arial"/>
          <w:lang w:eastAsia="es-ES"/>
        </w:rPr>
        <w:t xml:space="preserve"> y f),  18 punto 1 fracción II y III y punto 2 de la </w:t>
      </w:r>
      <w:r w:rsidRPr="004D19D6">
        <w:rPr>
          <w:rFonts w:ascii="Arial" w:hAnsi="Arial" w:cs="Arial"/>
        </w:rPr>
        <w:t>Ley de Transparencia y Acceso a la Información Pública del Estado de Jalisco y sus Municipios</w:t>
      </w:r>
      <w:r w:rsidRPr="004D19D6">
        <w:rPr>
          <w:rFonts w:ascii="Arial" w:hAnsi="Arial" w:cs="Arial"/>
          <w:lang w:eastAsia="es-ES"/>
        </w:rPr>
        <w:t xml:space="preserve">, así como </w:t>
      </w:r>
      <w:r>
        <w:rPr>
          <w:rFonts w:ascii="Arial" w:hAnsi="Arial" w:cs="Arial"/>
          <w:lang w:eastAsia="es-ES"/>
        </w:rPr>
        <w:t xml:space="preserve">los Criterios </w:t>
      </w:r>
      <w:r w:rsidRPr="004D19D6">
        <w:rPr>
          <w:rFonts w:ascii="Arial" w:hAnsi="Arial" w:cs="Arial"/>
          <w:lang w:eastAsia="es-ES"/>
        </w:rPr>
        <w:t xml:space="preserve">Generales para la Protección de Información Confidencial y Reservada del Municipio de </w:t>
      </w:r>
      <w:r>
        <w:rPr>
          <w:rFonts w:ascii="Arial" w:hAnsi="Arial" w:cs="Arial"/>
          <w:lang w:eastAsia="es-ES"/>
        </w:rPr>
        <w:t>San Juanito de Escobedo</w:t>
      </w:r>
      <w:r w:rsidRPr="004D19D6">
        <w:rPr>
          <w:rFonts w:ascii="Arial" w:hAnsi="Arial" w:cs="Arial"/>
          <w:color w:val="080806"/>
          <w:lang w:val="es-ES_tradnl" w:bidi="he-IL"/>
        </w:rPr>
        <w:t>,</w:t>
      </w:r>
      <w:r>
        <w:rPr>
          <w:rFonts w:ascii="Arial" w:hAnsi="Arial" w:cs="Arial"/>
          <w:color w:val="080806"/>
          <w:lang w:val="es-ES_tradnl" w:bidi="he-IL"/>
        </w:rPr>
        <w:t xml:space="preserve"> Jalisco,</w:t>
      </w:r>
      <w:r w:rsidRPr="004D19D6">
        <w:rPr>
          <w:rFonts w:ascii="Arial" w:hAnsi="Arial" w:cs="Arial"/>
          <w:color w:val="080806"/>
          <w:lang w:val="es-ES_tradnl" w:bidi="he-IL"/>
        </w:rPr>
        <w:t xml:space="preserve"> </w:t>
      </w:r>
      <w:r w:rsidRPr="004D19D6">
        <w:rPr>
          <w:rFonts w:ascii="Arial" w:hAnsi="Arial" w:cs="Arial"/>
          <w:color w:val="080806"/>
          <w:w w:val="113"/>
          <w:lang w:val="es-ES_tradnl" w:bidi="he-IL"/>
        </w:rPr>
        <w:t xml:space="preserve">y </w:t>
      </w:r>
      <w:r w:rsidRPr="004D19D6">
        <w:rPr>
          <w:rFonts w:ascii="Arial" w:hAnsi="Arial" w:cs="Arial"/>
          <w:color w:val="080806"/>
          <w:lang w:val="es-ES_tradnl" w:bidi="he-IL"/>
        </w:rPr>
        <w:t xml:space="preserve">con el fin de demostrar que la información generada y en </w:t>
      </w:r>
      <w:r w:rsidRPr="004D19D6">
        <w:rPr>
          <w:rFonts w:ascii="Arial" w:hAnsi="Arial" w:cs="Arial"/>
          <w:color w:val="080806"/>
          <w:w w:val="110"/>
          <w:lang w:val="es-ES_tradnl" w:bidi="he-IL"/>
        </w:rPr>
        <w:t xml:space="preserve">posesión </w:t>
      </w:r>
      <w:r w:rsidRPr="004D19D6">
        <w:rPr>
          <w:rFonts w:ascii="Arial" w:hAnsi="Arial" w:cs="Arial"/>
          <w:color w:val="080806"/>
          <w:lang w:val="es-ES_tradnl" w:bidi="he-IL"/>
        </w:rPr>
        <w:t>de la Dirección de Seguridad Publica referente</w:t>
      </w:r>
      <w:r w:rsidR="0054705C">
        <w:rPr>
          <w:rFonts w:ascii="Arial" w:hAnsi="Arial" w:cs="Arial"/>
          <w:color w:val="080806"/>
          <w:lang w:val="es-ES_tradnl" w:bidi="he-IL"/>
        </w:rPr>
        <w:t xml:space="preserve"> </w:t>
      </w:r>
      <w:r w:rsidR="0054705C" w:rsidRPr="00125B33">
        <w:rPr>
          <w:rFonts w:ascii="Arial" w:hAnsi="Arial" w:cs="Arial"/>
        </w:rPr>
        <w:t>a</w:t>
      </w:r>
      <w:r w:rsidR="0054705C">
        <w:rPr>
          <w:rFonts w:ascii="Arial" w:hAnsi="Arial" w:cs="Arial"/>
        </w:rPr>
        <w:t>l</w:t>
      </w:r>
      <w:r w:rsidR="0054705C" w:rsidRPr="00125B33">
        <w:rPr>
          <w:rFonts w:ascii="Arial" w:hAnsi="Arial" w:cs="Arial"/>
        </w:rPr>
        <w:t xml:space="preserve"> </w:t>
      </w:r>
      <w:r w:rsidR="0054705C" w:rsidRPr="0096783B">
        <w:rPr>
          <w:rFonts w:ascii="Arial" w:hAnsi="Arial" w:cs="Arial"/>
        </w:rPr>
        <w:t>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w:t>
      </w:r>
      <w:r w:rsidR="0054705C">
        <w:rPr>
          <w:rFonts w:ascii="Arial" w:hAnsi="Arial" w:cs="Arial"/>
        </w:rPr>
        <w:t xml:space="preserve"> </w:t>
      </w:r>
      <w:r w:rsidRPr="004D19D6">
        <w:rPr>
          <w:rFonts w:ascii="Arial" w:hAnsi="Arial" w:cs="Arial"/>
          <w:color w:val="080806"/>
          <w:lang w:val="es-ES_tradnl" w:bidi="he-IL"/>
        </w:rPr>
        <w:t>, t</w:t>
      </w:r>
      <w:r w:rsidRPr="004D19D6">
        <w:rPr>
          <w:rFonts w:ascii="Arial" w:hAnsi="Arial" w:cs="Arial"/>
          <w:color w:val="373735"/>
          <w:lang w:val="es-ES_tradnl" w:bidi="he-IL"/>
        </w:rPr>
        <w:t>i</w:t>
      </w:r>
      <w:r w:rsidRPr="004D19D6">
        <w:rPr>
          <w:rFonts w:ascii="Arial" w:hAnsi="Arial" w:cs="Arial"/>
          <w:color w:val="080806"/>
          <w:lang w:val="es-ES_tradnl" w:bidi="he-IL"/>
        </w:rPr>
        <w:t xml:space="preserve">ene el carácter de reservada, nos permitimos realizar </w:t>
      </w:r>
      <w:r w:rsidRPr="004D19D6">
        <w:rPr>
          <w:rFonts w:ascii="Arial" w:hAnsi="Arial" w:cs="Arial"/>
          <w:color w:val="373735"/>
          <w:lang w:val="es-ES_tradnl" w:bidi="he-IL"/>
        </w:rPr>
        <w:t>l</w:t>
      </w:r>
      <w:r w:rsidRPr="004D19D6">
        <w:rPr>
          <w:rFonts w:ascii="Arial" w:hAnsi="Arial" w:cs="Arial"/>
          <w:color w:val="080806"/>
          <w:lang w:val="es-ES_tradnl" w:bidi="he-IL"/>
        </w:rPr>
        <w:t>a siguiente</w:t>
      </w:r>
      <w:r w:rsidRPr="004D19D6">
        <w:rPr>
          <w:rFonts w:ascii="Arial" w:hAnsi="Arial" w:cs="Arial"/>
          <w:color w:val="373735"/>
          <w:lang w:val="es-ES_tradnl" w:bidi="he-IL"/>
        </w:rPr>
        <w:t xml:space="preserve">: </w:t>
      </w:r>
    </w:p>
    <w:p w:rsidR="0054705C" w:rsidRPr="0054705C" w:rsidRDefault="0054705C" w:rsidP="004D19D6">
      <w:pPr>
        <w:widowControl w:val="0"/>
        <w:spacing w:line="276" w:lineRule="auto"/>
        <w:ind w:left="-1701" w:firstLine="993"/>
        <w:jc w:val="both"/>
        <w:rPr>
          <w:rFonts w:ascii="Arial" w:hAnsi="Arial" w:cs="Arial"/>
          <w:lang w:val="es-ES_tradnl"/>
        </w:rPr>
      </w:pPr>
    </w:p>
    <w:p w:rsidR="007751FB" w:rsidRDefault="007751FB" w:rsidP="004D19D6">
      <w:pPr>
        <w:pStyle w:val="Estilo"/>
        <w:ind w:left="-1701"/>
        <w:jc w:val="center"/>
        <w:rPr>
          <w:rFonts w:eastAsia="Times New Roman" w:cs="Times New Roman"/>
          <w:b/>
          <w:sz w:val="32"/>
          <w:szCs w:val="32"/>
          <w:lang w:eastAsia="es-ES"/>
        </w:rPr>
      </w:pPr>
    </w:p>
    <w:p w:rsidR="007751FB" w:rsidRDefault="007751FB" w:rsidP="004D19D6">
      <w:pPr>
        <w:pStyle w:val="Estilo"/>
        <w:ind w:left="-1701"/>
        <w:jc w:val="center"/>
        <w:rPr>
          <w:rFonts w:eastAsia="Times New Roman" w:cs="Times New Roman"/>
          <w:b/>
          <w:sz w:val="32"/>
          <w:szCs w:val="32"/>
          <w:lang w:eastAsia="es-ES"/>
        </w:rPr>
      </w:pPr>
    </w:p>
    <w:p w:rsidR="004D19D6" w:rsidRPr="004D19D6" w:rsidRDefault="004D19D6" w:rsidP="004D19D6">
      <w:pPr>
        <w:pStyle w:val="Estilo"/>
        <w:ind w:left="-1701"/>
        <w:jc w:val="center"/>
        <w:rPr>
          <w:rFonts w:eastAsia="Times New Roman" w:cs="Times New Roman"/>
          <w:b/>
          <w:sz w:val="32"/>
          <w:szCs w:val="32"/>
          <w:lang w:eastAsia="es-ES"/>
        </w:rPr>
      </w:pPr>
      <w:r w:rsidRPr="004D19D6">
        <w:rPr>
          <w:rFonts w:eastAsia="Times New Roman" w:cs="Times New Roman"/>
          <w:b/>
          <w:sz w:val="32"/>
          <w:szCs w:val="32"/>
          <w:lang w:eastAsia="es-ES"/>
        </w:rPr>
        <w:t>PRUEBA DE DAÑO</w:t>
      </w:r>
    </w:p>
    <w:p w:rsidR="004D19D6" w:rsidRPr="00684E28" w:rsidRDefault="004D19D6" w:rsidP="004D19D6">
      <w:pPr>
        <w:pStyle w:val="Estilo"/>
        <w:jc w:val="center"/>
        <w:rPr>
          <w:rFonts w:eastAsia="Times New Roman" w:cs="Times New Roman"/>
          <w:b/>
          <w:lang w:eastAsia="es-ES"/>
        </w:rPr>
      </w:pPr>
    </w:p>
    <w:p w:rsidR="004D19D6" w:rsidRPr="004D19D6" w:rsidRDefault="004D19D6" w:rsidP="004D19D6">
      <w:pPr>
        <w:pStyle w:val="Estilo"/>
        <w:ind w:left="-1701" w:firstLine="993"/>
        <w:jc w:val="both"/>
        <w:rPr>
          <w:rFonts w:eastAsia="Times New Roman"/>
          <w:lang w:eastAsia="es-ES"/>
        </w:rPr>
      </w:pPr>
      <w:r w:rsidRPr="004D19D6">
        <w:rPr>
          <w:rFonts w:eastAsia="Times New Roman"/>
          <w:lang w:eastAsia="es-ES"/>
        </w:rPr>
        <w:t xml:space="preserve">En particular el artículo 18 de la </w:t>
      </w:r>
      <w:r w:rsidRPr="004D19D6">
        <w:t>Ley de Transparencia y Acceso a la Información Pública del Estado de Jalisco y sus Municipios</w:t>
      </w:r>
      <w:r w:rsidRPr="004D19D6">
        <w:rPr>
          <w:rFonts w:eastAsia="Times New Roman"/>
          <w:lang w:eastAsia="es-ES"/>
        </w:rPr>
        <w:t>, establece los requisitos que deben reunirse para la pretendida clasificación y que a la letra dicen:</w:t>
      </w:r>
    </w:p>
    <w:p w:rsidR="004D19D6" w:rsidRPr="004D19D6" w:rsidRDefault="004D19D6" w:rsidP="004D19D6">
      <w:pPr>
        <w:pStyle w:val="Estilo"/>
        <w:ind w:left="-1701"/>
        <w:jc w:val="both"/>
        <w:rPr>
          <w:rFonts w:eastAsia="Times New Roman"/>
          <w:lang w:eastAsia="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b/>
          <w:bCs/>
          <w:lang w:val="es-ES"/>
        </w:rPr>
        <w:lastRenderedPageBreak/>
        <w:t xml:space="preserve">Artículo 18. </w:t>
      </w:r>
      <w:r w:rsidRPr="004D19D6">
        <w:rPr>
          <w:rFonts w:ascii="Arial" w:hAnsi="Arial" w:cs="Arial"/>
          <w:lang w:val="es-ES"/>
        </w:rPr>
        <w:t>Información reservada – Negación</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1. Para negar el acceso o entrega de información reservada, los sujetos obligados deben justificar que se</w:t>
      </w:r>
      <w:r w:rsidR="0054705C">
        <w:rPr>
          <w:rFonts w:ascii="Arial" w:hAnsi="Arial" w:cs="Arial"/>
          <w:lang w:val="es-ES"/>
        </w:rPr>
        <w:t xml:space="preserve"> </w:t>
      </w:r>
      <w:r w:rsidRPr="004D19D6">
        <w:rPr>
          <w:rFonts w:ascii="Arial" w:hAnsi="Arial" w:cs="Arial"/>
          <w:lang w:val="es-ES"/>
        </w:rPr>
        <w:t>cumple con lo siguiente:</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b/>
          <w:lang w:val="es-ES"/>
        </w:rPr>
      </w:pPr>
      <w:r w:rsidRPr="004D19D6">
        <w:rPr>
          <w:rFonts w:ascii="Arial" w:hAnsi="Arial" w:cs="Arial"/>
          <w:b/>
          <w:lang w:val="es-ES"/>
        </w:rPr>
        <w:t>I. Que la información solicitada se encuentra prevista en alguna de las hipótesis de reserva que establece la ley;</w:t>
      </w:r>
    </w:p>
    <w:p w:rsidR="004D19D6" w:rsidRPr="004D19D6" w:rsidRDefault="004D19D6" w:rsidP="004D19D6">
      <w:pPr>
        <w:pStyle w:val="Estilo"/>
        <w:spacing w:line="254" w:lineRule="exact"/>
        <w:ind w:left="-1701" w:right="4"/>
        <w:jc w:val="both"/>
        <w:rPr>
          <w:color w:val="080806"/>
          <w:lang w:val="es-ES" w:bidi="he-IL"/>
        </w:rPr>
      </w:pPr>
    </w:p>
    <w:p w:rsidR="004D19D6" w:rsidRPr="004D19D6" w:rsidRDefault="004D19D6" w:rsidP="0054705C">
      <w:pPr>
        <w:pStyle w:val="Estilo"/>
        <w:spacing w:line="254" w:lineRule="exact"/>
        <w:ind w:left="-1701" w:right="81"/>
        <w:jc w:val="both"/>
        <w:rPr>
          <w:color w:val="080806"/>
          <w:lang w:val="es-ES_tradnl" w:bidi="he-IL"/>
        </w:rPr>
      </w:pPr>
      <w:r w:rsidRPr="004D19D6">
        <w:rPr>
          <w:color w:val="080806"/>
          <w:lang w:val="es-ES_tradnl" w:bidi="he-IL"/>
        </w:rPr>
        <w:t xml:space="preserve">Se cumple con este requisito, en virtud de que la información de </w:t>
      </w:r>
      <w:r w:rsidRPr="004D19D6">
        <w:rPr>
          <w:color w:val="373735"/>
          <w:lang w:val="es-ES_tradnl" w:bidi="he-IL"/>
        </w:rPr>
        <w:t>r</w:t>
      </w:r>
      <w:r w:rsidRPr="004D19D6">
        <w:rPr>
          <w:color w:val="080806"/>
          <w:lang w:val="es-ES_tradnl" w:bidi="he-IL"/>
        </w:rPr>
        <w:t>eferencia encuad</w:t>
      </w:r>
      <w:r w:rsidRPr="004D19D6">
        <w:rPr>
          <w:color w:val="373735"/>
          <w:lang w:val="es-ES_tradnl" w:bidi="he-IL"/>
        </w:rPr>
        <w:t>r</w:t>
      </w:r>
      <w:r w:rsidRPr="004D19D6">
        <w:rPr>
          <w:color w:val="080806"/>
          <w:lang w:val="es-ES_tradnl" w:bidi="he-IL"/>
        </w:rPr>
        <w:t xml:space="preserve">a en lo previsto por el punto </w:t>
      </w:r>
      <w:r w:rsidRPr="004D19D6">
        <w:rPr>
          <w:color w:val="373735"/>
          <w:lang w:val="es-ES_tradnl" w:bidi="he-IL"/>
        </w:rPr>
        <w:t>1</w:t>
      </w:r>
      <w:r w:rsidRPr="004D19D6">
        <w:rPr>
          <w:color w:val="6E6E6D"/>
          <w:lang w:val="es-ES_tradnl" w:bidi="he-IL"/>
        </w:rPr>
        <w:t xml:space="preserve">, </w:t>
      </w:r>
      <w:r w:rsidRPr="004D19D6">
        <w:rPr>
          <w:color w:val="080806"/>
          <w:lang w:val="es-ES_tradnl" w:bidi="he-IL"/>
        </w:rPr>
        <w:t>fracción l. incisos a)</w:t>
      </w:r>
      <w:r w:rsidRPr="004D19D6">
        <w:rPr>
          <w:color w:val="373735"/>
          <w:lang w:val="es-ES_tradnl" w:bidi="he-IL"/>
        </w:rPr>
        <w:t xml:space="preserve">, </w:t>
      </w:r>
      <w:r w:rsidRPr="004D19D6">
        <w:rPr>
          <w:color w:val="080806"/>
          <w:lang w:val="es-ES_tradnl" w:bidi="he-IL"/>
        </w:rPr>
        <w:t xml:space="preserve">c) </w:t>
      </w:r>
      <w:r w:rsidRPr="004D19D6">
        <w:rPr>
          <w:color w:val="080806"/>
          <w:w w:val="75"/>
          <w:lang w:val="es-ES_tradnl" w:bidi="he-IL"/>
        </w:rPr>
        <w:t xml:space="preserve">y </w:t>
      </w:r>
      <w:r w:rsidRPr="004D19D6">
        <w:rPr>
          <w:color w:val="080806"/>
          <w:lang w:val="es-ES_tradnl" w:bidi="he-IL"/>
        </w:rPr>
        <w:t xml:space="preserve">f) del artículo 17 de la Ley de </w:t>
      </w:r>
      <w:r w:rsidRPr="004D19D6">
        <w:rPr>
          <w:color w:val="6E6E6D"/>
          <w:lang w:val="es-ES_tradnl" w:bidi="he-IL"/>
        </w:rPr>
        <w:t>l</w:t>
      </w:r>
      <w:r w:rsidRPr="004D19D6">
        <w:rPr>
          <w:color w:val="080806"/>
          <w:lang w:val="es-ES_tradnl" w:bidi="he-IL"/>
        </w:rPr>
        <w:t>a mater</w:t>
      </w:r>
      <w:r w:rsidRPr="004D19D6">
        <w:rPr>
          <w:color w:val="373735"/>
          <w:lang w:val="es-ES_tradnl" w:bidi="he-IL"/>
        </w:rPr>
        <w:t>i</w:t>
      </w:r>
      <w:r w:rsidRPr="004D19D6">
        <w:rPr>
          <w:color w:val="080806"/>
          <w:lang w:val="es-ES_tradnl" w:bidi="he-IL"/>
        </w:rPr>
        <w:t>a, e</w:t>
      </w:r>
      <w:r w:rsidRPr="004D19D6">
        <w:rPr>
          <w:color w:val="373735"/>
          <w:lang w:val="es-ES_tradnl" w:bidi="he-IL"/>
        </w:rPr>
        <w:t xml:space="preserve">l </w:t>
      </w:r>
      <w:r w:rsidRPr="004D19D6">
        <w:rPr>
          <w:color w:val="080806"/>
          <w:lang w:val="es-ES_tradnl" w:bidi="he-IL"/>
        </w:rPr>
        <w:t>cua</w:t>
      </w:r>
      <w:r w:rsidRPr="004D19D6">
        <w:rPr>
          <w:color w:val="373735"/>
          <w:lang w:val="es-ES_tradnl" w:bidi="he-IL"/>
        </w:rPr>
        <w:t xml:space="preserve">l </w:t>
      </w:r>
      <w:r w:rsidRPr="004D19D6">
        <w:rPr>
          <w:color w:val="080806"/>
          <w:lang w:val="es-ES_tradnl" w:bidi="he-IL"/>
        </w:rPr>
        <w:t>estable</w:t>
      </w:r>
      <w:r w:rsidRPr="004D19D6">
        <w:rPr>
          <w:color w:val="373735"/>
          <w:lang w:val="es-ES_tradnl" w:bidi="he-IL"/>
        </w:rPr>
        <w:t>c</w:t>
      </w:r>
      <w:r w:rsidRPr="004D19D6">
        <w:rPr>
          <w:color w:val="080806"/>
          <w:lang w:val="es-ES_tradnl" w:bidi="he-IL"/>
        </w:rPr>
        <w:t xml:space="preserve">e que será información reservada la siguiente: </w:t>
      </w:r>
    </w:p>
    <w:p w:rsidR="004D19D6" w:rsidRPr="004D19D6" w:rsidRDefault="004D19D6" w:rsidP="004D19D6">
      <w:pPr>
        <w:pStyle w:val="Estilo"/>
        <w:spacing w:line="254" w:lineRule="exact"/>
        <w:ind w:left="-1701" w:right="4"/>
        <w:jc w:val="both"/>
        <w:rPr>
          <w:color w:val="080806"/>
          <w:lang w:val="es-ES_tradnl" w:bidi="he-IL"/>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b/>
          <w:bCs/>
          <w:lang w:val="es-ES"/>
        </w:rPr>
        <w:t xml:space="preserve">Artículo 17. </w:t>
      </w:r>
      <w:r w:rsidRPr="004D19D6">
        <w:rPr>
          <w:rFonts w:ascii="Arial" w:hAnsi="Arial" w:cs="Arial"/>
          <w:lang w:val="es-ES"/>
        </w:rPr>
        <w:t>Información reservada — Catálogo</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1. Es información reservada:</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I. Aquella información pública, cuya difusión:</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b/>
          <w:u w:val="single"/>
          <w:lang w:val="es-ES"/>
        </w:rPr>
      </w:pPr>
      <w:r w:rsidRPr="004D19D6">
        <w:rPr>
          <w:rFonts w:ascii="Arial" w:hAnsi="Arial" w:cs="Arial"/>
          <w:b/>
          <w:u w:val="single"/>
          <w:lang w:val="es-ES"/>
        </w:rPr>
        <w:t>a) Comprometa la seguridad del Estado o del municipio, la seguridad pública estatal o municipal, o la seguridad e integridad de quienes laboran o hubieren laborado en estas áreas, con excepción de las remuneraciones de dichos servidores públicos;</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b) Dañe la estabilidad financiera o económica del Estado o de los municipios;</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b/>
          <w:u w:val="single"/>
          <w:lang w:val="es-ES"/>
        </w:rPr>
      </w:pPr>
      <w:r w:rsidRPr="004D19D6">
        <w:rPr>
          <w:rFonts w:ascii="Arial" w:hAnsi="Arial" w:cs="Arial"/>
          <w:b/>
          <w:u w:val="single"/>
          <w:lang w:val="es-ES"/>
        </w:rPr>
        <w:t>c) Ponga en riesgo la vida, seguridad o salud de cualquier persona;</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d) Cause perjuicio grave a las actividades de verificación, inspección y auditoría, relativas al cumplimiento</w:t>
      </w:r>
    </w:p>
    <w:p w:rsidR="004D19D6" w:rsidRPr="004D19D6" w:rsidRDefault="004D19D6" w:rsidP="0054705C">
      <w:pPr>
        <w:autoSpaceDE w:val="0"/>
        <w:autoSpaceDN w:val="0"/>
        <w:adjustRightInd w:val="0"/>
        <w:ind w:left="-1701"/>
        <w:jc w:val="both"/>
        <w:rPr>
          <w:rFonts w:ascii="Arial" w:hAnsi="Arial" w:cs="Arial"/>
          <w:lang w:val="es-ES"/>
        </w:rPr>
      </w:pPr>
      <w:proofErr w:type="gramStart"/>
      <w:r w:rsidRPr="004D19D6">
        <w:rPr>
          <w:rFonts w:ascii="Arial" w:hAnsi="Arial" w:cs="Arial"/>
          <w:lang w:val="es-ES"/>
        </w:rPr>
        <w:t>de</w:t>
      </w:r>
      <w:proofErr w:type="gramEnd"/>
      <w:r w:rsidRPr="004D19D6">
        <w:rPr>
          <w:rFonts w:ascii="Arial" w:hAnsi="Arial" w:cs="Arial"/>
          <w:lang w:val="es-ES"/>
        </w:rPr>
        <w:t xml:space="preserve"> las leyes y reglamentos;</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e) Cause perjuicio grave a la recaudación de las contribuciones;</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b/>
          <w:u w:val="single"/>
          <w:lang w:val="es-ES"/>
        </w:rPr>
      </w:pPr>
      <w:r w:rsidRPr="004D19D6">
        <w:rPr>
          <w:rFonts w:ascii="Arial" w:hAnsi="Arial" w:cs="Arial"/>
          <w:b/>
          <w:u w:val="single"/>
          <w:lang w:val="es-ES"/>
        </w:rPr>
        <w:t>f) Cause perjuicio grave a las actividades de prevención y persecución de los delitos, o de impartición de la justicia; o</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g) Cause perjuicio grave a las estrategias procesales en procesos judiciales o procedimientos administrativos cuyas resoluciones no hayan causado estado;</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II. Las averiguaciones previas;</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pStyle w:val="Estilo"/>
        <w:ind w:left="-1701" w:right="4"/>
        <w:jc w:val="both"/>
        <w:rPr>
          <w:lang w:val="es-ES"/>
        </w:rPr>
      </w:pPr>
      <w:r w:rsidRPr="004D19D6">
        <w:rPr>
          <w:lang w:val="es-ES"/>
        </w:rPr>
        <w:t>III. Los expedientes judiciales en tanto no causen estado;</w:t>
      </w:r>
    </w:p>
    <w:p w:rsidR="004D19D6" w:rsidRPr="004D19D6" w:rsidRDefault="004D19D6" w:rsidP="0054705C">
      <w:pPr>
        <w:pStyle w:val="Estilo"/>
        <w:ind w:left="-1701" w:right="4"/>
        <w:jc w:val="both"/>
        <w:rPr>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IV. Los expedientes de los procedimientos administrativos seguidos en forma de juicio en tanto no causen estado;</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r w:rsidRPr="004D19D6">
        <w:rPr>
          <w:rFonts w:ascii="Arial" w:hAnsi="Arial" w:cs="Arial"/>
          <w:lang w:val="es-ES"/>
        </w:rPr>
        <w:t>V. Los procedimientos de responsabilidad de los servidores públicos, en tanto no se dicte la resolución administrativa o la jurisdiccional definitiva</w:t>
      </w: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lang w:val="es-ES"/>
        </w:rPr>
      </w:pPr>
    </w:p>
    <w:p w:rsidR="004D19D6" w:rsidRPr="004D19D6" w:rsidRDefault="004D19D6" w:rsidP="0054705C">
      <w:pPr>
        <w:autoSpaceDE w:val="0"/>
        <w:autoSpaceDN w:val="0"/>
        <w:adjustRightInd w:val="0"/>
        <w:ind w:left="-1701"/>
        <w:jc w:val="both"/>
        <w:rPr>
          <w:rFonts w:ascii="Arial" w:hAnsi="Arial" w:cs="Arial"/>
          <w:b/>
          <w:lang w:val="es-ES"/>
        </w:rPr>
      </w:pPr>
      <w:r w:rsidRPr="004D19D6">
        <w:rPr>
          <w:rFonts w:ascii="Arial" w:hAnsi="Arial" w:cs="Arial"/>
          <w:b/>
          <w:lang w:val="es-ES"/>
        </w:rPr>
        <w:lastRenderedPageBreak/>
        <w:t>II. Que la revelación de dicha información atente efectivamente el interés</w:t>
      </w:r>
      <w:r w:rsidR="00D26E85">
        <w:rPr>
          <w:rFonts w:ascii="Arial" w:hAnsi="Arial" w:cs="Arial"/>
          <w:b/>
          <w:lang w:val="es-ES"/>
        </w:rPr>
        <w:t xml:space="preserve"> público protegido por la ley.</w:t>
      </w:r>
      <w:r w:rsidRPr="004D19D6">
        <w:rPr>
          <w:rFonts w:ascii="Arial" w:hAnsi="Arial" w:cs="Arial"/>
          <w:b/>
          <w:lang w:val="es-ES"/>
        </w:rPr>
        <w:t xml:space="preserve"> </w:t>
      </w:r>
    </w:p>
    <w:p w:rsidR="004D19D6" w:rsidRPr="004D19D6" w:rsidRDefault="004D19D6" w:rsidP="0054705C">
      <w:pPr>
        <w:ind w:left="-1701"/>
        <w:jc w:val="both"/>
        <w:rPr>
          <w:rFonts w:ascii="Arial" w:hAnsi="Arial" w:cs="Arial"/>
          <w:b/>
          <w:lang w:val="es-ES"/>
        </w:rPr>
      </w:pPr>
    </w:p>
    <w:p w:rsidR="004D19D6" w:rsidRPr="0054705C" w:rsidRDefault="004D19D6" w:rsidP="0054705C">
      <w:pPr>
        <w:ind w:left="-1701"/>
        <w:jc w:val="both"/>
        <w:rPr>
          <w:rFonts w:ascii="Arial" w:hAnsi="Arial" w:cs="Arial"/>
          <w:b/>
          <w:lang w:val="es-ES_tradnl" w:bidi="he-IL"/>
        </w:rPr>
      </w:pPr>
      <w:r w:rsidRPr="004D19D6">
        <w:rPr>
          <w:rFonts w:ascii="Arial" w:hAnsi="Arial" w:cs="Arial"/>
          <w:lang w:val="es-ES_tradnl" w:bidi="he-IL"/>
        </w:rPr>
        <w:t xml:space="preserve">La revelación de la información señalada en la presente Acta, afecta el interés público que la </w:t>
      </w:r>
      <w:r w:rsidRPr="004D19D6">
        <w:rPr>
          <w:rFonts w:ascii="Arial" w:hAnsi="Arial" w:cs="Arial"/>
          <w:w w:val="90"/>
          <w:lang w:val="es-ES_tradnl" w:bidi="he-IL"/>
        </w:rPr>
        <w:t xml:space="preserve">Ley </w:t>
      </w:r>
      <w:r w:rsidRPr="004D19D6">
        <w:rPr>
          <w:rFonts w:ascii="Arial" w:hAnsi="Arial" w:cs="Arial"/>
          <w:lang w:val="es-ES_tradnl" w:bidi="he-IL"/>
        </w:rPr>
        <w:t xml:space="preserve">protege, puesto que </w:t>
      </w:r>
      <w:r w:rsidR="0054705C">
        <w:rPr>
          <w:rFonts w:ascii="Arial" w:hAnsi="Arial" w:cs="Arial"/>
          <w:b/>
          <w:lang w:val="es-ES_tradnl" w:bidi="he-IL"/>
        </w:rPr>
        <w:t xml:space="preserve">el publicitar el número </w:t>
      </w:r>
      <w:r w:rsidR="0054705C" w:rsidRPr="0054705C">
        <w:rPr>
          <w:rFonts w:ascii="Arial" w:hAnsi="Arial" w:cs="Arial"/>
          <w:b/>
          <w:shd w:val="clear" w:color="auto" w:fill="FFFFFF"/>
        </w:rPr>
        <w:t>del parque </w:t>
      </w:r>
      <w:r w:rsidR="0054705C" w:rsidRPr="0054705C">
        <w:rPr>
          <w:rStyle w:val="nfasis"/>
          <w:rFonts w:ascii="Arial" w:hAnsi="Arial" w:cs="Arial"/>
          <w:b/>
          <w:bCs/>
          <w:i w:val="0"/>
          <w:iCs w:val="0"/>
          <w:shd w:val="clear" w:color="auto" w:fill="FFFFFF"/>
        </w:rPr>
        <w:t>vehicular</w:t>
      </w:r>
      <w:r w:rsidR="0054705C">
        <w:rPr>
          <w:rStyle w:val="nfasis"/>
          <w:rFonts w:ascii="Arial" w:hAnsi="Arial" w:cs="Arial"/>
          <w:b/>
          <w:bCs/>
          <w:i w:val="0"/>
          <w:iCs w:val="0"/>
          <w:shd w:val="clear" w:color="auto" w:fill="FFFFFF"/>
        </w:rPr>
        <w:t>, número de armamento</w:t>
      </w:r>
      <w:r w:rsidR="0054705C" w:rsidRPr="0054705C">
        <w:rPr>
          <w:rFonts w:ascii="Arial" w:hAnsi="Arial" w:cs="Arial"/>
          <w:b/>
          <w:shd w:val="clear" w:color="auto" w:fill="FFFFFF"/>
        </w:rPr>
        <w:t xml:space="preserve"> y</w:t>
      </w:r>
      <w:r w:rsidR="0054705C">
        <w:rPr>
          <w:rFonts w:ascii="Arial" w:hAnsi="Arial" w:cs="Arial"/>
          <w:shd w:val="clear" w:color="auto" w:fill="FFFFFF"/>
        </w:rPr>
        <w:t xml:space="preserve"> </w:t>
      </w:r>
      <w:r w:rsidR="0054705C" w:rsidRPr="0054705C">
        <w:rPr>
          <w:rFonts w:ascii="Arial" w:hAnsi="Arial" w:cs="Arial"/>
          <w:b/>
          <w:shd w:val="clear" w:color="auto" w:fill="FFFFFF"/>
        </w:rPr>
        <w:t>equipamiento</w:t>
      </w:r>
      <w:r w:rsidR="0054705C" w:rsidRPr="0054705C">
        <w:rPr>
          <w:rFonts w:ascii="Arial" w:hAnsi="Arial" w:cs="Arial"/>
          <w:b/>
          <w:color w:val="4D5156"/>
          <w:sz w:val="21"/>
          <w:szCs w:val="21"/>
          <w:shd w:val="clear" w:color="auto" w:fill="FFFFFF"/>
        </w:rPr>
        <w:t> </w:t>
      </w:r>
      <w:r w:rsidR="0054705C" w:rsidRPr="0054705C">
        <w:rPr>
          <w:rFonts w:ascii="Arial" w:hAnsi="Arial" w:cs="Arial"/>
          <w:b/>
        </w:rPr>
        <w:t>de seguridad</w:t>
      </w:r>
      <w:r w:rsidR="0054705C">
        <w:rPr>
          <w:rFonts w:ascii="Arial" w:hAnsi="Arial" w:cs="Arial"/>
          <w:b/>
        </w:rPr>
        <w:t xml:space="preserve"> pública</w:t>
      </w:r>
      <w:r w:rsidRPr="004D19D6">
        <w:rPr>
          <w:rFonts w:ascii="Arial" w:hAnsi="Arial" w:cs="Arial"/>
          <w:lang w:val="es-ES_tradnl" w:bidi="he-IL"/>
        </w:rPr>
        <w:t>, pone en riesgo p</w:t>
      </w:r>
      <w:r w:rsidRPr="004D19D6">
        <w:rPr>
          <w:rFonts w:ascii="Arial" w:hAnsi="Arial" w:cs="Arial"/>
          <w:color w:val="000000"/>
          <w:lang w:val="es-ES_tradnl" w:bidi="he-IL"/>
        </w:rPr>
        <w:t>or una pa</w:t>
      </w:r>
      <w:r w:rsidRPr="004D19D6">
        <w:rPr>
          <w:rFonts w:ascii="Arial" w:hAnsi="Arial" w:cs="Arial"/>
          <w:color w:val="343332"/>
          <w:lang w:val="es-ES_tradnl" w:bidi="he-IL"/>
        </w:rPr>
        <w:t>r</w:t>
      </w:r>
      <w:r w:rsidRPr="004D19D6">
        <w:rPr>
          <w:rFonts w:ascii="Arial" w:hAnsi="Arial" w:cs="Arial"/>
          <w:color w:val="000000"/>
          <w:lang w:val="es-ES_tradnl" w:bidi="he-IL"/>
        </w:rPr>
        <w:t>te la vida</w:t>
      </w:r>
      <w:r w:rsidRPr="004D19D6">
        <w:rPr>
          <w:rFonts w:ascii="Arial" w:hAnsi="Arial" w:cs="Arial"/>
          <w:color w:val="0B0A0A"/>
          <w:lang w:val="es-ES_tradnl" w:bidi="he-IL"/>
        </w:rPr>
        <w:t xml:space="preserve">, </w:t>
      </w:r>
      <w:r w:rsidRPr="004D19D6">
        <w:rPr>
          <w:rFonts w:ascii="Arial" w:hAnsi="Arial" w:cs="Arial"/>
          <w:color w:val="000000"/>
          <w:lang w:val="es-ES_tradnl" w:bidi="he-IL"/>
        </w:rPr>
        <w:t xml:space="preserve">la salud </w:t>
      </w:r>
      <w:r w:rsidRPr="004D19D6">
        <w:rPr>
          <w:rFonts w:ascii="Arial" w:hAnsi="Arial" w:cs="Arial"/>
          <w:color w:val="000000"/>
          <w:w w:val="86"/>
          <w:lang w:val="es-ES_tradnl" w:bidi="he-IL"/>
        </w:rPr>
        <w:t xml:space="preserve">y </w:t>
      </w:r>
      <w:r w:rsidRPr="004D19D6">
        <w:rPr>
          <w:rFonts w:ascii="Arial" w:hAnsi="Arial" w:cs="Arial"/>
          <w:color w:val="000000"/>
          <w:lang w:val="es-ES_tradnl" w:bidi="he-IL"/>
        </w:rPr>
        <w:t>la segu</w:t>
      </w:r>
      <w:r w:rsidRPr="004D19D6">
        <w:rPr>
          <w:rFonts w:ascii="Arial" w:hAnsi="Arial" w:cs="Arial"/>
          <w:color w:val="0B0A0A"/>
          <w:lang w:val="es-ES_tradnl" w:bidi="he-IL"/>
        </w:rPr>
        <w:t>ri</w:t>
      </w:r>
      <w:r w:rsidRPr="004D19D6">
        <w:rPr>
          <w:rFonts w:ascii="Arial" w:hAnsi="Arial" w:cs="Arial"/>
          <w:color w:val="000000"/>
          <w:lang w:val="es-ES_tradnl" w:bidi="he-IL"/>
        </w:rPr>
        <w:t xml:space="preserve">dad de </w:t>
      </w:r>
      <w:r w:rsidRPr="004D19D6">
        <w:rPr>
          <w:rFonts w:ascii="Arial" w:hAnsi="Arial" w:cs="Arial"/>
          <w:color w:val="0B0A0A"/>
          <w:lang w:val="es-ES_tradnl" w:bidi="he-IL"/>
        </w:rPr>
        <w:t>l</w:t>
      </w:r>
      <w:r w:rsidRPr="004D19D6">
        <w:rPr>
          <w:rFonts w:ascii="Arial" w:hAnsi="Arial" w:cs="Arial"/>
          <w:color w:val="000000"/>
          <w:lang w:val="es-ES_tradnl" w:bidi="he-IL"/>
        </w:rPr>
        <w:t xml:space="preserve">os elementos de seguridad </w:t>
      </w:r>
      <w:r w:rsidRPr="004D19D6">
        <w:rPr>
          <w:rFonts w:ascii="Arial" w:hAnsi="Arial" w:cs="Arial"/>
          <w:color w:val="000000"/>
          <w:w w:val="86"/>
          <w:lang w:val="es-ES_tradnl" w:bidi="he-IL"/>
        </w:rPr>
        <w:t xml:space="preserve">y </w:t>
      </w:r>
      <w:r w:rsidRPr="004D19D6">
        <w:rPr>
          <w:rFonts w:ascii="Arial" w:hAnsi="Arial" w:cs="Arial"/>
          <w:color w:val="000000"/>
          <w:lang w:val="es-ES_tradnl" w:bidi="he-IL"/>
        </w:rPr>
        <w:t>por la o</w:t>
      </w:r>
      <w:r w:rsidRPr="004D19D6">
        <w:rPr>
          <w:rFonts w:ascii="Arial" w:hAnsi="Arial" w:cs="Arial"/>
          <w:color w:val="0B0A0A"/>
          <w:lang w:val="es-ES_tradnl" w:bidi="he-IL"/>
        </w:rPr>
        <w:t>tr</w:t>
      </w:r>
      <w:r w:rsidRPr="004D19D6">
        <w:rPr>
          <w:rFonts w:ascii="Arial" w:hAnsi="Arial" w:cs="Arial"/>
          <w:color w:val="000000"/>
          <w:lang w:val="es-ES_tradnl" w:bidi="he-IL"/>
        </w:rPr>
        <w:t>a</w:t>
      </w:r>
      <w:r w:rsidRPr="004D19D6">
        <w:rPr>
          <w:rFonts w:ascii="Arial" w:hAnsi="Arial" w:cs="Arial"/>
          <w:color w:val="585858"/>
          <w:lang w:val="es-ES_tradnl" w:bidi="he-IL"/>
        </w:rPr>
        <w:t xml:space="preserve">, </w:t>
      </w:r>
      <w:r w:rsidRPr="004D19D6">
        <w:rPr>
          <w:rFonts w:ascii="Arial" w:hAnsi="Arial" w:cs="Arial"/>
          <w:color w:val="000000"/>
          <w:lang w:val="es-ES_tradnl" w:bidi="he-IL"/>
        </w:rPr>
        <w:t>s</w:t>
      </w:r>
      <w:r w:rsidRPr="004D19D6">
        <w:rPr>
          <w:rFonts w:ascii="Arial" w:hAnsi="Arial" w:cs="Arial"/>
          <w:color w:val="0B0A0A"/>
          <w:lang w:val="es-ES_tradnl" w:bidi="he-IL"/>
        </w:rPr>
        <w:t xml:space="preserve">e </w:t>
      </w:r>
      <w:r w:rsidRPr="004D19D6">
        <w:rPr>
          <w:rFonts w:ascii="Arial" w:hAnsi="Arial" w:cs="Arial"/>
          <w:color w:val="000000"/>
          <w:lang w:val="es-ES_tradnl" w:bidi="he-IL"/>
        </w:rPr>
        <w:t>compromet</w:t>
      </w:r>
      <w:r w:rsidRPr="004D19D6">
        <w:rPr>
          <w:rFonts w:ascii="Arial" w:hAnsi="Arial" w:cs="Arial"/>
          <w:color w:val="0B0A0A"/>
          <w:lang w:val="es-ES_tradnl" w:bidi="he-IL"/>
        </w:rPr>
        <w:t xml:space="preserve">e </w:t>
      </w:r>
      <w:r w:rsidRPr="004D19D6">
        <w:rPr>
          <w:rFonts w:ascii="Arial" w:hAnsi="Arial" w:cs="Arial"/>
          <w:color w:val="000000"/>
          <w:lang w:val="es-ES_tradnl" w:bidi="he-IL"/>
        </w:rPr>
        <w:t>la seguridad del M</w:t>
      </w:r>
      <w:r w:rsidRPr="004D19D6">
        <w:rPr>
          <w:rFonts w:ascii="Arial" w:hAnsi="Arial" w:cs="Arial"/>
          <w:color w:val="0B0A0A"/>
          <w:lang w:val="es-ES_tradnl" w:bidi="he-IL"/>
        </w:rPr>
        <w:t>u</w:t>
      </w:r>
      <w:r w:rsidRPr="004D19D6">
        <w:rPr>
          <w:rFonts w:ascii="Arial" w:hAnsi="Arial" w:cs="Arial"/>
          <w:color w:val="000000"/>
          <w:lang w:val="es-ES_tradnl" w:bidi="he-IL"/>
        </w:rPr>
        <w:t>nicipi</w:t>
      </w:r>
      <w:r w:rsidRPr="004D19D6">
        <w:rPr>
          <w:rFonts w:ascii="Arial" w:hAnsi="Arial" w:cs="Arial"/>
          <w:color w:val="0B0A0A"/>
          <w:lang w:val="es-ES_tradnl" w:bidi="he-IL"/>
        </w:rPr>
        <w:t>o</w:t>
      </w:r>
      <w:r w:rsidRPr="004D19D6">
        <w:rPr>
          <w:rFonts w:ascii="Arial" w:hAnsi="Arial" w:cs="Arial"/>
          <w:color w:val="000000"/>
          <w:lang w:val="es-ES_tradnl" w:bidi="he-IL"/>
        </w:rPr>
        <w:t xml:space="preserve">, </w:t>
      </w:r>
      <w:r w:rsidRPr="004D19D6">
        <w:rPr>
          <w:rFonts w:ascii="Arial" w:hAnsi="Arial" w:cs="Arial"/>
          <w:color w:val="0B0A0A"/>
          <w:lang w:val="es-ES_tradnl" w:bidi="he-IL"/>
        </w:rPr>
        <w:t>p</w:t>
      </w:r>
      <w:r w:rsidRPr="004D19D6">
        <w:rPr>
          <w:rFonts w:ascii="Arial" w:hAnsi="Arial" w:cs="Arial"/>
          <w:color w:val="000000"/>
          <w:lang w:val="es-ES_tradnl" w:bidi="he-IL"/>
        </w:rPr>
        <w:t>u</w:t>
      </w:r>
      <w:r w:rsidRPr="004D19D6">
        <w:rPr>
          <w:rFonts w:ascii="Arial" w:hAnsi="Arial" w:cs="Arial"/>
          <w:color w:val="0B0A0A"/>
          <w:lang w:val="es-ES_tradnl" w:bidi="he-IL"/>
        </w:rPr>
        <w:t>d</w:t>
      </w:r>
      <w:r w:rsidRPr="004D19D6">
        <w:rPr>
          <w:rFonts w:ascii="Arial" w:hAnsi="Arial" w:cs="Arial"/>
          <w:color w:val="000000"/>
          <w:lang w:val="es-ES_tradnl" w:bidi="he-IL"/>
        </w:rPr>
        <w:t>ie</w:t>
      </w:r>
      <w:r w:rsidRPr="004D19D6">
        <w:rPr>
          <w:rFonts w:ascii="Arial" w:hAnsi="Arial" w:cs="Arial"/>
          <w:color w:val="0B0A0A"/>
          <w:lang w:val="es-ES_tradnl" w:bidi="he-IL"/>
        </w:rPr>
        <w:t>nd</w:t>
      </w:r>
      <w:r w:rsidRPr="004D19D6">
        <w:rPr>
          <w:rFonts w:ascii="Arial" w:hAnsi="Arial" w:cs="Arial"/>
          <w:color w:val="000000"/>
          <w:lang w:val="es-ES_tradnl" w:bidi="he-IL"/>
        </w:rPr>
        <w:t xml:space="preserve">o </w:t>
      </w:r>
      <w:r w:rsidRPr="004D19D6">
        <w:rPr>
          <w:rFonts w:ascii="Arial" w:hAnsi="Arial" w:cs="Arial"/>
          <w:color w:val="0B0A0A"/>
          <w:lang w:val="es-ES_tradnl" w:bidi="he-IL"/>
        </w:rPr>
        <w:t>c</w:t>
      </w:r>
      <w:r w:rsidRPr="004D19D6">
        <w:rPr>
          <w:rFonts w:ascii="Arial" w:hAnsi="Arial" w:cs="Arial"/>
          <w:color w:val="000000"/>
          <w:lang w:val="es-ES_tradnl" w:bidi="he-IL"/>
        </w:rPr>
        <w:t>ausar perjuicio a las</w:t>
      </w:r>
      <w:r w:rsidR="0054705C">
        <w:rPr>
          <w:rFonts w:ascii="Arial" w:hAnsi="Arial" w:cs="Arial"/>
          <w:color w:val="000000"/>
          <w:lang w:val="es-ES_tradnl" w:bidi="he-IL"/>
        </w:rPr>
        <w:t xml:space="preserve"> actividades de </w:t>
      </w:r>
      <w:r w:rsidRPr="004D19D6">
        <w:rPr>
          <w:rFonts w:ascii="Arial" w:hAnsi="Arial" w:cs="Arial"/>
          <w:color w:val="000000"/>
          <w:lang w:val="es-ES_tradnl" w:bidi="he-IL"/>
        </w:rPr>
        <w:t>prevención</w:t>
      </w:r>
      <w:r w:rsidRPr="004D19D6">
        <w:rPr>
          <w:rFonts w:ascii="Arial" w:hAnsi="Arial" w:cs="Arial"/>
          <w:color w:val="A5A5A6"/>
          <w:lang w:val="es-ES_tradnl" w:bidi="he-IL"/>
        </w:rPr>
        <w:t xml:space="preserve">, </w:t>
      </w:r>
      <w:r w:rsidRPr="004D19D6">
        <w:rPr>
          <w:rFonts w:ascii="Arial" w:hAnsi="Arial" w:cs="Arial"/>
          <w:color w:val="000000"/>
          <w:lang w:val="es-ES_tradnl" w:bidi="he-IL"/>
        </w:rPr>
        <w:t>y persecución de de</w:t>
      </w:r>
      <w:r w:rsidRPr="004D19D6">
        <w:rPr>
          <w:rFonts w:ascii="Arial" w:hAnsi="Arial" w:cs="Arial"/>
          <w:color w:val="000001"/>
          <w:lang w:val="es-ES_tradnl" w:bidi="he-IL"/>
        </w:rPr>
        <w:t>l</w:t>
      </w:r>
      <w:r w:rsidRPr="004D19D6">
        <w:rPr>
          <w:rFonts w:ascii="Arial" w:hAnsi="Arial" w:cs="Arial"/>
          <w:color w:val="000000"/>
          <w:lang w:val="es-ES_tradnl" w:bidi="he-IL"/>
        </w:rPr>
        <w:t>i</w:t>
      </w:r>
      <w:r w:rsidRPr="004D19D6">
        <w:rPr>
          <w:rFonts w:ascii="Arial" w:hAnsi="Arial" w:cs="Arial"/>
          <w:color w:val="0B0A0A"/>
          <w:lang w:val="es-ES_tradnl" w:bidi="he-IL"/>
        </w:rPr>
        <w:t>t</w:t>
      </w:r>
      <w:r w:rsidRPr="004D19D6">
        <w:rPr>
          <w:rFonts w:ascii="Arial" w:hAnsi="Arial" w:cs="Arial"/>
          <w:color w:val="000000"/>
          <w:lang w:val="es-ES_tradnl" w:bidi="he-IL"/>
        </w:rPr>
        <w:t>os, as</w:t>
      </w:r>
      <w:r w:rsidRPr="004D19D6">
        <w:rPr>
          <w:rFonts w:ascii="Arial" w:hAnsi="Arial" w:cs="Arial"/>
          <w:color w:val="0B0A0A"/>
          <w:lang w:val="es-ES_tradnl" w:bidi="he-IL"/>
        </w:rPr>
        <w:t>í pu</w:t>
      </w:r>
      <w:r w:rsidRPr="004D19D6">
        <w:rPr>
          <w:rFonts w:ascii="Arial" w:hAnsi="Arial" w:cs="Arial"/>
          <w:color w:val="000000"/>
          <w:lang w:val="es-ES_tradnl" w:bidi="he-IL"/>
        </w:rPr>
        <w:t xml:space="preserve">es, </w:t>
      </w:r>
      <w:r w:rsidRPr="004D19D6">
        <w:rPr>
          <w:rFonts w:ascii="Arial" w:hAnsi="Arial" w:cs="Arial"/>
          <w:color w:val="0B0A0A"/>
          <w:lang w:val="es-ES_tradnl" w:bidi="he-IL"/>
        </w:rPr>
        <w:t>e</w:t>
      </w:r>
      <w:r w:rsidRPr="004D19D6">
        <w:rPr>
          <w:rFonts w:ascii="Arial" w:hAnsi="Arial" w:cs="Arial"/>
          <w:color w:val="000000"/>
          <w:lang w:val="es-ES_tradnl" w:bidi="he-IL"/>
        </w:rPr>
        <w:t xml:space="preserve">s </w:t>
      </w:r>
      <w:r w:rsidRPr="004D19D6">
        <w:rPr>
          <w:rFonts w:ascii="Arial" w:hAnsi="Arial" w:cs="Arial"/>
          <w:color w:val="0B0A0A"/>
          <w:lang w:val="es-ES_tradnl" w:bidi="he-IL"/>
        </w:rPr>
        <w:t>impr</w:t>
      </w:r>
      <w:r w:rsidRPr="004D19D6">
        <w:rPr>
          <w:rFonts w:ascii="Arial" w:hAnsi="Arial" w:cs="Arial"/>
          <w:color w:val="000000"/>
          <w:lang w:val="es-ES_tradnl" w:bidi="he-IL"/>
        </w:rPr>
        <w:t>es</w:t>
      </w:r>
      <w:r w:rsidRPr="004D19D6">
        <w:rPr>
          <w:rFonts w:ascii="Arial" w:hAnsi="Arial" w:cs="Arial"/>
          <w:color w:val="0B0A0A"/>
          <w:lang w:val="es-ES_tradnl" w:bidi="he-IL"/>
        </w:rPr>
        <w:t>c</w:t>
      </w:r>
      <w:r w:rsidRPr="004D19D6">
        <w:rPr>
          <w:rFonts w:ascii="Arial" w:hAnsi="Arial" w:cs="Arial"/>
          <w:color w:val="000000"/>
          <w:lang w:val="es-ES_tradnl" w:bidi="he-IL"/>
        </w:rPr>
        <w:t xml:space="preserve">indible el custodiar </w:t>
      </w:r>
      <w:r w:rsidRPr="004D19D6">
        <w:rPr>
          <w:rFonts w:ascii="Arial" w:hAnsi="Arial" w:cs="Arial"/>
          <w:color w:val="0B0A0A"/>
          <w:lang w:val="es-ES_tradnl" w:bidi="he-IL"/>
        </w:rPr>
        <w:t xml:space="preserve">y </w:t>
      </w:r>
      <w:r w:rsidRPr="004D19D6">
        <w:rPr>
          <w:rFonts w:ascii="Arial" w:hAnsi="Arial" w:cs="Arial"/>
          <w:color w:val="000000"/>
          <w:lang w:val="es-ES_tradnl" w:bidi="he-IL"/>
        </w:rPr>
        <w:t>reser</w:t>
      </w:r>
      <w:r w:rsidRPr="004D19D6">
        <w:rPr>
          <w:rFonts w:ascii="Arial" w:hAnsi="Arial" w:cs="Arial"/>
          <w:color w:val="0B0A0A"/>
          <w:lang w:val="es-ES_tradnl" w:bidi="he-IL"/>
        </w:rPr>
        <w:t>v</w:t>
      </w:r>
      <w:r w:rsidRPr="004D19D6">
        <w:rPr>
          <w:rFonts w:ascii="Arial" w:hAnsi="Arial" w:cs="Arial"/>
          <w:color w:val="000000"/>
          <w:lang w:val="es-ES_tradnl" w:bidi="he-IL"/>
        </w:rPr>
        <w:t xml:space="preserve">ar </w:t>
      </w:r>
      <w:r w:rsidRPr="004D19D6">
        <w:rPr>
          <w:rFonts w:ascii="Arial" w:hAnsi="Arial" w:cs="Arial"/>
          <w:color w:val="0B0A0A"/>
          <w:lang w:val="es-ES_tradnl" w:bidi="he-IL"/>
        </w:rPr>
        <w:t>l</w:t>
      </w:r>
      <w:r w:rsidR="0054705C">
        <w:rPr>
          <w:rFonts w:ascii="Arial" w:hAnsi="Arial" w:cs="Arial"/>
          <w:color w:val="000000"/>
          <w:lang w:val="es-ES_tradnl" w:bidi="he-IL"/>
        </w:rPr>
        <w:t>a información relativa a</w:t>
      </w:r>
      <w:r w:rsidRPr="004D19D6">
        <w:rPr>
          <w:rFonts w:ascii="Arial" w:hAnsi="Arial" w:cs="Arial"/>
          <w:color w:val="000000"/>
          <w:lang w:val="es-ES_tradnl" w:bidi="he-IL"/>
        </w:rPr>
        <w:t xml:space="preserve"> la Dirección de Seguridad Publica po</w:t>
      </w:r>
      <w:r w:rsidRPr="004D19D6">
        <w:rPr>
          <w:rFonts w:ascii="Arial" w:hAnsi="Arial" w:cs="Arial"/>
          <w:color w:val="0B0A0A"/>
          <w:lang w:val="es-ES_tradnl" w:bidi="he-IL"/>
        </w:rPr>
        <w:t xml:space="preserve">r </w:t>
      </w:r>
      <w:r w:rsidRPr="004D19D6">
        <w:rPr>
          <w:rFonts w:ascii="Arial" w:hAnsi="Arial" w:cs="Arial"/>
          <w:color w:val="000000"/>
          <w:lang w:val="es-ES_tradnl" w:bidi="he-IL"/>
        </w:rPr>
        <w:t xml:space="preserve">el periodo </w:t>
      </w:r>
      <w:r w:rsidRPr="004D19D6">
        <w:rPr>
          <w:rFonts w:ascii="Arial" w:hAnsi="Arial" w:cs="Arial"/>
          <w:color w:val="0B0A0A"/>
          <w:lang w:val="es-ES_tradnl" w:bidi="he-IL"/>
        </w:rPr>
        <w:t>m</w:t>
      </w:r>
      <w:r w:rsidRPr="004D19D6">
        <w:rPr>
          <w:rFonts w:ascii="Arial" w:hAnsi="Arial" w:cs="Arial"/>
          <w:color w:val="000000"/>
          <w:lang w:val="es-ES_tradnl" w:bidi="he-IL"/>
        </w:rPr>
        <w:t xml:space="preserve">áximo que establece </w:t>
      </w:r>
      <w:r w:rsidRPr="004D19D6">
        <w:rPr>
          <w:rFonts w:ascii="Arial" w:hAnsi="Arial" w:cs="Arial"/>
          <w:color w:val="0B0A0A"/>
          <w:lang w:val="es-ES_tradnl" w:bidi="he-IL"/>
        </w:rPr>
        <w:t xml:space="preserve">la </w:t>
      </w:r>
      <w:r w:rsidRPr="004D19D6">
        <w:rPr>
          <w:rFonts w:ascii="Arial" w:hAnsi="Arial" w:cs="Arial"/>
          <w:color w:val="000000"/>
          <w:lang w:val="es-ES_tradnl" w:bidi="he-IL"/>
        </w:rPr>
        <w:t xml:space="preserve">Ley de </w:t>
      </w:r>
      <w:r w:rsidRPr="004D19D6">
        <w:rPr>
          <w:rFonts w:ascii="Arial" w:hAnsi="Arial" w:cs="Arial"/>
          <w:color w:val="0B0A0A"/>
          <w:lang w:val="es-ES_tradnl" w:bidi="he-IL"/>
        </w:rPr>
        <w:t>l</w:t>
      </w:r>
      <w:r w:rsidRPr="004D19D6">
        <w:rPr>
          <w:rFonts w:ascii="Arial" w:hAnsi="Arial" w:cs="Arial"/>
          <w:color w:val="000000"/>
          <w:lang w:val="es-ES_tradnl" w:bidi="he-IL"/>
        </w:rPr>
        <w:t>a m</w:t>
      </w:r>
      <w:r w:rsidRPr="004D19D6">
        <w:rPr>
          <w:rFonts w:ascii="Arial" w:hAnsi="Arial" w:cs="Arial"/>
          <w:color w:val="0B0A0A"/>
          <w:lang w:val="es-ES_tradnl" w:bidi="he-IL"/>
        </w:rPr>
        <w:t>a</w:t>
      </w:r>
      <w:r w:rsidRPr="004D19D6">
        <w:rPr>
          <w:rFonts w:ascii="Arial" w:hAnsi="Arial" w:cs="Arial"/>
          <w:color w:val="000000"/>
          <w:lang w:val="es-ES_tradnl" w:bidi="he-IL"/>
        </w:rPr>
        <w:t>teria; en co</w:t>
      </w:r>
      <w:r w:rsidRPr="004D19D6">
        <w:rPr>
          <w:rFonts w:ascii="Arial" w:hAnsi="Arial" w:cs="Arial"/>
          <w:color w:val="0B0A0A"/>
          <w:lang w:val="es-ES_tradnl" w:bidi="he-IL"/>
        </w:rPr>
        <w:t>n</w:t>
      </w:r>
      <w:r w:rsidRPr="004D19D6">
        <w:rPr>
          <w:rFonts w:ascii="Arial" w:hAnsi="Arial" w:cs="Arial"/>
          <w:color w:val="000000"/>
          <w:lang w:val="es-ES_tradnl" w:bidi="he-IL"/>
        </w:rPr>
        <w:t>se</w:t>
      </w:r>
      <w:r w:rsidRPr="004D19D6">
        <w:rPr>
          <w:rFonts w:ascii="Arial" w:hAnsi="Arial" w:cs="Arial"/>
          <w:color w:val="0B0A0A"/>
          <w:lang w:val="es-ES_tradnl" w:bidi="he-IL"/>
        </w:rPr>
        <w:t xml:space="preserve">cuencia, se </w:t>
      </w:r>
      <w:r w:rsidRPr="004D19D6">
        <w:rPr>
          <w:rFonts w:ascii="Arial" w:hAnsi="Arial" w:cs="Arial"/>
          <w:color w:val="000000"/>
          <w:lang w:val="es-ES_tradnl" w:bidi="he-IL"/>
        </w:rPr>
        <w:t>a</w:t>
      </w:r>
      <w:r w:rsidRPr="004D19D6">
        <w:rPr>
          <w:rFonts w:ascii="Arial" w:hAnsi="Arial" w:cs="Arial"/>
          <w:color w:val="0B0A0A"/>
          <w:lang w:val="es-ES_tradnl" w:bidi="he-IL"/>
        </w:rPr>
        <w:t>cr</w:t>
      </w:r>
      <w:r w:rsidRPr="004D19D6">
        <w:rPr>
          <w:rFonts w:ascii="Arial" w:hAnsi="Arial" w:cs="Arial"/>
          <w:color w:val="000000"/>
          <w:lang w:val="es-ES_tradnl" w:bidi="he-IL"/>
        </w:rPr>
        <w:t>e</w:t>
      </w:r>
      <w:r w:rsidRPr="004D19D6">
        <w:rPr>
          <w:rFonts w:ascii="Arial" w:hAnsi="Arial" w:cs="Arial"/>
          <w:color w:val="0B0A0A"/>
          <w:lang w:val="es-ES_tradnl" w:bidi="he-IL"/>
        </w:rPr>
        <w:t>d</w:t>
      </w:r>
      <w:r w:rsidRPr="004D19D6">
        <w:rPr>
          <w:rFonts w:ascii="Arial" w:hAnsi="Arial" w:cs="Arial"/>
          <w:color w:val="000000"/>
          <w:lang w:val="es-ES_tradnl" w:bidi="he-IL"/>
        </w:rPr>
        <w:t>ita q</w:t>
      </w:r>
      <w:r w:rsidRPr="004D19D6">
        <w:rPr>
          <w:rFonts w:ascii="Arial" w:hAnsi="Arial" w:cs="Arial"/>
          <w:color w:val="0B0A0A"/>
          <w:lang w:val="es-ES_tradnl" w:bidi="he-IL"/>
        </w:rPr>
        <w:t>u</w:t>
      </w:r>
      <w:r w:rsidRPr="004D19D6">
        <w:rPr>
          <w:rFonts w:ascii="Arial" w:hAnsi="Arial" w:cs="Arial"/>
          <w:color w:val="000000"/>
          <w:lang w:val="es-ES_tradnl" w:bidi="he-IL"/>
        </w:rPr>
        <w:t xml:space="preserve">e el daño o </w:t>
      </w:r>
      <w:r w:rsidRPr="004D19D6">
        <w:rPr>
          <w:rFonts w:ascii="Arial" w:hAnsi="Arial" w:cs="Arial"/>
          <w:color w:val="0B0A0A"/>
          <w:lang w:val="es-ES_tradnl" w:bidi="he-IL"/>
        </w:rPr>
        <w:t>p</w:t>
      </w:r>
      <w:r w:rsidRPr="004D19D6">
        <w:rPr>
          <w:rFonts w:ascii="Arial" w:hAnsi="Arial" w:cs="Arial"/>
          <w:color w:val="000000"/>
          <w:lang w:val="es-ES_tradnl" w:bidi="he-IL"/>
        </w:rPr>
        <w:t>er</w:t>
      </w:r>
      <w:r w:rsidRPr="004D19D6">
        <w:rPr>
          <w:rFonts w:ascii="Arial" w:hAnsi="Arial" w:cs="Arial"/>
          <w:color w:val="0B0A0A"/>
          <w:lang w:val="es-ES_tradnl" w:bidi="he-IL"/>
        </w:rPr>
        <w:t>j</w:t>
      </w:r>
      <w:r w:rsidRPr="004D19D6">
        <w:rPr>
          <w:rFonts w:ascii="Arial" w:hAnsi="Arial" w:cs="Arial"/>
          <w:color w:val="000000"/>
          <w:lang w:val="es-ES_tradnl" w:bidi="he-IL"/>
        </w:rPr>
        <w:t>u</w:t>
      </w:r>
      <w:r w:rsidRPr="004D19D6">
        <w:rPr>
          <w:rFonts w:ascii="Arial" w:hAnsi="Arial" w:cs="Arial"/>
          <w:color w:val="0B0A0A"/>
          <w:lang w:val="es-ES_tradnl" w:bidi="he-IL"/>
        </w:rPr>
        <w:t>i</w:t>
      </w:r>
      <w:r w:rsidRPr="004D19D6">
        <w:rPr>
          <w:rFonts w:ascii="Arial" w:hAnsi="Arial" w:cs="Arial"/>
          <w:color w:val="000000"/>
          <w:lang w:val="es-ES_tradnl" w:bidi="he-IL"/>
        </w:rPr>
        <w:t>cio referi</w:t>
      </w:r>
      <w:r w:rsidRPr="004D19D6">
        <w:rPr>
          <w:rFonts w:ascii="Arial" w:hAnsi="Arial" w:cs="Arial"/>
          <w:color w:val="0B0A0A"/>
          <w:lang w:val="es-ES_tradnl" w:bidi="he-IL"/>
        </w:rPr>
        <w:t xml:space="preserve">do </w:t>
      </w:r>
      <w:r w:rsidRPr="004D19D6">
        <w:rPr>
          <w:rFonts w:ascii="Arial" w:hAnsi="Arial" w:cs="Arial"/>
          <w:color w:val="000000"/>
          <w:lang w:val="es-ES_tradnl" w:bidi="he-IL"/>
        </w:rPr>
        <w:t>sería irreparable para el Municipio</w:t>
      </w:r>
      <w:r w:rsidRPr="004D19D6">
        <w:rPr>
          <w:rFonts w:ascii="Arial" w:hAnsi="Arial" w:cs="Arial"/>
          <w:color w:val="0B0A0A"/>
          <w:lang w:val="es-ES_tradnl" w:bidi="he-IL"/>
        </w:rPr>
        <w:t xml:space="preserve">, </w:t>
      </w:r>
      <w:r w:rsidRPr="004D19D6">
        <w:rPr>
          <w:rFonts w:ascii="Arial" w:hAnsi="Arial" w:cs="Arial"/>
          <w:color w:val="000000"/>
          <w:lang w:val="es-ES_tradnl" w:bidi="he-IL"/>
        </w:rPr>
        <w:t>pa</w:t>
      </w:r>
      <w:r w:rsidRPr="004D19D6">
        <w:rPr>
          <w:rFonts w:ascii="Arial" w:hAnsi="Arial" w:cs="Arial"/>
          <w:color w:val="0B0A0A"/>
          <w:lang w:val="es-ES_tradnl" w:bidi="he-IL"/>
        </w:rPr>
        <w:t>r</w:t>
      </w:r>
      <w:r w:rsidRPr="004D19D6">
        <w:rPr>
          <w:rFonts w:ascii="Arial" w:hAnsi="Arial" w:cs="Arial"/>
          <w:color w:val="000000"/>
          <w:lang w:val="es-ES_tradnl" w:bidi="he-IL"/>
        </w:rPr>
        <w:t>a los e</w:t>
      </w:r>
      <w:r w:rsidRPr="004D19D6">
        <w:rPr>
          <w:rFonts w:ascii="Arial" w:hAnsi="Arial" w:cs="Arial"/>
          <w:color w:val="0B0A0A"/>
          <w:lang w:val="es-ES_tradnl" w:bidi="he-IL"/>
        </w:rPr>
        <w:t>le</w:t>
      </w:r>
      <w:r w:rsidRPr="004D19D6">
        <w:rPr>
          <w:rFonts w:ascii="Arial" w:hAnsi="Arial" w:cs="Arial"/>
          <w:color w:val="000000"/>
          <w:lang w:val="es-ES_tradnl" w:bidi="he-IL"/>
        </w:rPr>
        <w:t>me</w:t>
      </w:r>
      <w:r w:rsidRPr="004D19D6">
        <w:rPr>
          <w:rFonts w:ascii="Arial" w:hAnsi="Arial" w:cs="Arial"/>
          <w:color w:val="0B0A0A"/>
          <w:lang w:val="es-ES_tradnl" w:bidi="he-IL"/>
        </w:rPr>
        <w:t>nt</w:t>
      </w:r>
      <w:r w:rsidRPr="004D19D6">
        <w:rPr>
          <w:rFonts w:ascii="Arial" w:hAnsi="Arial" w:cs="Arial"/>
          <w:color w:val="000000"/>
          <w:lang w:val="es-ES_tradnl" w:bidi="he-IL"/>
        </w:rPr>
        <w:t>os d</w:t>
      </w:r>
      <w:r w:rsidRPr="004D19D6">
        <w:rPr>
          <w:rFonts w:ascii="Arial" w:hAnsi="Arial" w:cs="Arial"/>
          <w:color w:val="0B0A0A"/>
          <w:lang w:val="es-ES_tradnl" w:bidi="he-IL"/>
        </w:rPr>
        <w:t xml:space="preserve">e </w:t>
      </w:r>
      <w:r w:rsidRPr="004D19D6">
        <w:rPr>
          <w:rFonts w:ascii="Arial" w:hAnsi="Arial" w:cs="Arial"/>
          <w:color w:val="000000"/>
          <w:lang w:val="es-ES_tradnl" w:bidi="he-IL"/>
        </w:rPr>
        <w:t>segu</w:t>
      </w:r>
      <w:r w:rsidRPr="004D19D6">
        <w:rPr>
          <w:rFonts w:ascii="Arial" w:hAnsi="Arial" w:cs="Arial"/>
          <w:color w:val="0B0A0A"/>
          <w:lang w:val="es-ES_tradnl" w:bidi="he-IL"/>
        </w:rPr>
        <w:t>ri</w:t>
      </w:r>
      <w:r w:rsidRPr="004D19D6">
        <w:rPr>
          <w:rFonts w:ascii="Arial" w:hAnsi="Arial" w:cs="Arial"/>
          <w:color w:val="000000"/>
          <w:lang w:val="es-ES_tradnl" w:bidi="he-IL"/>
        </w:rPr>
        <w:t>dad</w:t>
      </w:r>
      <w:r w:rsidR="0054705C">
        <w:rPr>
          <w:rFonts w:ascii="Arial" w:hAnsi="Arial" w:cs="Arial"/>
          <w:color w:val="000000"/>
          <w:lang w:val="es-ES_tradnl" w:bidi="he-IL"/>
        </w:rPr>
        <w:t xml:space="preserve"> y</w:t>
      </w:r>
      <w:r w:rsidRPr="004D19D6">
        <w:rPr>
          <w:rFonts w:ascii="Arial" w:hAnsi="Arial" w:cs="Arial"/>
          <w:color w:val="000000"/>
          <w:lang w:val="es-ES_tradnl" w:bidi="he-IL"/>
        </w:rPr>
        <w:t xml:space="preserve"> para la sociedad m</w:t>
      </w:r>
      <w:r w:rsidRPr="004D19D6">
        <w:rPr>
          <w:rFonts w:ascii="Arial" w:hAnsi="Arial" w:cs="Arial"/>
          <w:color w:val="0B0A0A"/>
          <w:lang w:val="es-ES_tradnl" w:bidi="he-IL"/>
        </w:rPr>
        <w:t>i</w:t>
      </w:r>
      <w:r w:rsidRPr="004D19D6">
        <w:rPr>
          <w:rFonts w:ascii="Arial" w:hAnsi="Arial" w:cs="Arial"/>
          <w:color w:val="000000"/>
          <w:lang w:val="es-ES_tradnl" w:bidi="he-IL"/>
        </w:rPr>
        <w:t>sma</w:t>
      </w:r>
      <w:r w:rsidRPr="004D19D6">
        <w:rPr>
          <w:rFonts w:ascii="Arial" w:hAnsi="Arial" w:cs="Arial"/>
          <w:color w:val="0B0A0A"/>
          <w:lang w:val="es-ES_tradnl" w:bidi="he-IL"/>
        </w:rPr>
        <w:t xml:space="preserve">, </w:t>
      </w:r>
      <w:r w:rsidRPr="004D19D6">
        <w:rPr>
          <w:rFonts w:ascii="Arial" w:hAnsi="Arial" w:cs="Arial"/>
          <w:color w:val="000000"/>
          <w:lang w:val="es-ES_tradnl" w:bidi="he-IL"/>
        </w:rPr>
        <w:t xml:space="preserve">de </w:t>
      </w:r>
      <w:r w:rsidRPr="004D19D6">
        <w:rPr>
          <w:rFonts w:ascii="Arial" w:hAnsi="Arial" w:cs="Arial"/>
          <w:color w:val="343332"/>
          <w:lang w:val="es-ES_tradnl" w:bidi="he-IL"/>
        </w:rPr>
        <w:t>t</w:t>
      </w:r>
      <w:r w:rsidRPr="004D19D6">
        <w:rPr>
          <w:rFonts w:ascii="Arial" w:hAnsi="Arial" w:cs="Arial"/>
          <w:color w:val="000000"/>
          <w:lang w:val="es-ES_tradnl" w:bidi="he-IL"/>
        </w:rPr>
        <w:t>al caso que e</w:t>
      </w:r>
      <w:r w:rsidRPr="004D19D6">
        <w:rPr>
          <w:rFonts w:ascii="Arial" w:hAnsi="Arial" w:cs="Arial"/>
          <w:color w:val="0B0A0A"/>
          <w:lang w:val="es-ES_tradnl" w:bidi="he-IL"/>
        </w:rPr>
        <w:t>s</w:t>
      </w:r>
      <w:r w:rsidRPr="004D19D6">
        <w:rPr>
          <w:rFonts w:ascii="Arial" w:hAnsi="Arial" w:cs="Arial"/>
          <w:color w:val="000000"/>
          <w:lang w:val="es-ES_tradnl" w:bidi="he-IL"/>
        </w:rPr>
        <w:t>te Gobierno M</w:t>
      </w:r>
      <w:r w:rsidRPr="004D19D6">
        <w:rPr>
          <w:rFonts w:ascii="Arial" w:hAnsi="Arial" w:cs="Arial"/>
          <w:color w:val="0B0A0A"/>
          <w:lang w:val="es-ES_tradnl" w:bidi="he-IL"/>
        </w:rPr>
        <w:t>uni</w:t>
      </w:r>
      <w:r w:rsidRPr="004D19D6">
        <w:rPr>
          <w:rFonts w:ascii="Arial" w:hAnsi="Arial" w:cs="Arial"/>
          <w:color w:val="000000"/>
          <w:lang w:val="es-ES_tradnl" w:bidi="he-IL"/>
        </w:rPr>
        <w:t>cipal</w:t>
      </w:r>
      <w:r w:rsidRPr="004D19D6">
        <w:rPr>
          <w:rFonts w:ascii="Arial" w:hAnsi="Arial" w:cs="Arial"/>
          <w:color w:val="0B0A0A"/>
          <w:lang w:val="es-ES_tradnl" w:bidi="he-IL"/>
        </w:rPr>
        <w:t>, a t</w:t>
      </w:r>
      <w:r w:rsidRPr="004D19D6">
        <w:rPr>
          <w:rFonts w:ascii="Arial" w:hAnsi="Arial" w:cs="Arial"/>
          <w:color w:val="000000"/>
          <w:lang w:val="es-ES_tradnl" w:bidi="he-IL"/>
        </w:rPr>
        <w:t>ra</w:t>
      </w:r>
      <w:r w:rsidRPr="004D19D6">
        <w:rPr>
          <w:rFonts w:ascii="Arial" w:hAnsi="Arial" w:cs="Arial"/>
          <w:color w:val="0B0A0A"/>
          <w:lang w:val="es-ES_tradnl" w:bidi="he-IL"/>
        </w:rPr>
        <w:t>vé</w:t>
      </w:r>
      <w:r w:rsidRPr="004D19D6">
        <w:rPr>
          <w:rFonts w:ascii="Arial" w:hAnsi="Arial" w:cs="Arial"/>
          <w:color w:val="000000"/>
          <w:lang w:val="es-ES_tradnl" w:bidi="he-IL"/>
        </w:rPr>
        <w:t xml:space="preserve">s </w:t>
      </w:r>
      <w:r w:rsidRPr="004D19D6">
        <w:rPr>
          <w:rFonts w:ascii="Arial" w:hAnsi="Arial" w:cs="Arial"/>
          <w:color w:val="0B0A0A"/>
          <w:lang w:val="es-ES_tradnl" w:bidi="he-IL"/>
        </w:rPr>
        <w:t>d</w:t>
      </w:r>
      <w:r w:rsidRPr="004D19D6">
        <w:rPr>
          <w:rFonts w:ascii="Arial" w:hAnsi="Arial" w:cs="Arial"/>
          <w:color w:val="000000"/>
          <w:lang w:val="es-ES_tradnl" w:bidi="he-IL"/>
        </w:rPr>
        <w:t>e</w:t>
      </w:r>
      <w:r w:rsidRPr="004D19D6">
        <w:rPr>
          <w:rFonts w:ascii="Arial" w:hAnsi="Arial" w:cs="Arial"/>
          <w:color w:val="0B0A0A"/>
          <w:lang w:val="es-ES_tradnl" w:bidi="he-IL"/>
        </w:rPr>
        <w:t xml:space="preserve">l </w:t>
      </w:r>
      <w:r w:rsidRPr="004D19D6">
        <w:rPr>
          <w:rFonts w:ascii="Arial" w:hAnsi="Arial" w:cs="Arial"/>
          <w:color w:val="000000"/>
          <w:lang w:val="es-ES_tradnl" w:bidi="he-IL"/>
        </w:rPr>
        <w:t>Comité de Clasific</w:t>
      </w:r>
      <w:r w:rsidRPr="004D19D6">
        <w:rPr>
          <w:rFonts w:ascii="Arial" w:hAnsi="Arial" w:cs="Arial"/>
          <w:color w:val="0B0A0A"/>
          <w:lang w:val="es-ES_tradnl" w:bidi="he-IL"/>
        </w:rPr>
        <w:t>a</w:t>
      </w:r>
      <w:r w:rsidRPr="004D19D6">
        <w:rPr>
          <w:rFonts w:ascii="Arial" w:hAnsi="Arial" w:cs="Arial"/>
          <w:color w:val="000000"/>
          <w:lang w:val="es-ES_tradnl" w:bidi="he-IL"/>
        </w:rPr>
        <w:t>ción</w:t>
      </w:r>
      <w:r w:rsidRPr="004D19D6">
        <w:rPr>
          <w:rFonts w:ascii="Arial" w:hAnsi="Arial" w:cs="Arial"/>
          <w:color w:val="0B0A0A"/>
          <w:lang w:val="es-ES_tradnl" w:bidi="he-IL"/>
        </w:rPr>
        <w:t xml:space="preserve">, </w:t>
      </w:r>
      <w:r w:rsidRPr="004D19D6">
        <w:rPr>
          <w:rFonts w:ascii="Arial" w:hAnsi="Arial" w:cs="Arial"/>
          <w:color w:val="000000"/>
          <w:lang w:val="es-ES_tradnl" w:bidi="he-IL"/>
        </w:rPr>
        <w:t>con la</w:t>
      </w:r>
      <w:r w:rsidRPr="004D19D6">
        <w:rPr>
          <w:rFonts w:ascii="Arial" w:hAnsi="Arial" w:cs="Arial"/>
          <w:color w:val="000001"/>
          <w:lang w:val="es-ES_tradnl" w:bidi="he-IL"/>
        </w:rPr>
        <w:t xml:space="preserve"> i</w:t>
      </w:r>
      <w:r w:rsidRPr="004D19D6">
        <w:rPr>
          <w:rFonts w:ascii="Arial" w:hAnsi="Arial" w:cs="Arial"/>
          <w:color w:val="000000"/>
          <w:lang w:val="es-ES_tradnl" w:bidi="he-IL"/>
        </w:rPr>
        <w:t>ntención de salvagua</w:t>
      </w:r>
      <w:r w:rsidRPr="004D19D6">
        <w:rPr>
          <w:rFonts w:ascii="Arial" w:hAnsi="Arial" w:cs="Arial"/>
          <w:color w:val="0B0A0A"/>
          <w:lang w:val="es-ES_tradnl" w:bidi="he-IL"/>
        </w:rPr>
        <w:t>r</w:t>
      </w:r>
      <w:r w:rsidRPr="004D19D6">
        <w:rPr>
          <w:rFonts w:ascii="Arial" w:hAnsi="Arial" w:cs="Arial"/>
          <w:color w:val="000000"/>
          <w:lang w:val="es-ES_tradnl" w:bidi="he-IL"/>
        </w:rPr>
        <w:t>d</w:t>
      </w:r>
      <w:r w:rsidRPr="004D19D6">
        <w:rPr>
          <w:rFonts w:ascii="Arial" w:hAnsi="Arial" w:cs="Arial"/>
          <w:color w:val="0B0A0A"/>
          <w:lang w:val="es-ES_tradnl" w:bidi="he-IL"/>
        </w:rPr>
        <w:t>a</w:t>
      </w:r>
      <w:r w:rsidRPr="004D19D6">
        <w:rPr>
          <w:rFonts w:ascii="Arial" w:hAnsi="Arial" w:cs="Arial"/>
          <w:color w:val="000000"/>
          <w:lang w:val="es-ES_tradnl" w:bidi="he-IL"/>
        </w:rPr>
        <w:t xml:space="preserve">r la integridad </w:t>
      </w:r>
      <w:r w:rsidRPr="004D19D6">
        <w:rPr>
          <w:rFonts w:ascii="Arial" w:hAnsi="Arial" w:cs="Arial"/>
          <w:color w:val="0B0A0A"/>
          <w:lang w:val="es-ES_tradnl" w:bidi="he-IL"/>
        </w:rPr>
        <w:t>fí</w:t>
      </w:r>
      <w:r w:rsidRPr="004D19D6">
        <w:rPr>
          <w:rFonts w:ascii="Arial" w:hAnsi="Arial" w:cs="Arial"/>
          <w:color w:val="000000"/>
          <w:lang w:val="es-ES_tradnl" w:bidi="he-IL"/>
        </w:rPr>
        <w:t>s</w:t>
      </w:r>
      <w:r w:rsidRPr="004D19D6">
        <w:rPr>
          <w:rFonts w:ascii="Arial" w:hAnsi="Arial" w:cs="Arial"/>
          <w:color w:val="0B0A0A"/>
          <w:lang w:val="es-ES_tradnl" w:bidi="he-IL"/>
        </w:rPr>
        <w:t>i</w:t>
      </w:r>
      <w:r w:rsidRPr="004D19D6">
        <w:rPr>
          <w:rFonts w:ascii="Arial" w:hAnsi="Arial" w:cs="Arial"/>
          <w:color w:val="000000"/>
          <w:lang w:val="es-ES_tradnl" w:bidi="he-IL"/>
        </w:rPr>
        <w:t>c</w:t>
      </w:r>
      <w:r w:rsidRPr="004D19D6">
        <w:rPr>
          <w:rFonts w:ascii="Arial" w:hAnsi="Arial" w:cs="Arial"/>
          <w:color w:val="0B0A0A"/>
          <w:lang w:val="es-ES_tradnl" w:bidi="he-IL"/>
        </w:rPr>
        <w:t>a y</w:t>
      </w:r>
      <w:r w:rsidRPr="004D19D6">
        <w:rPr>
          <w:rFonts w:ascii="Arial" w:hAnsi="Arial" w:cs="Arial"/>
          <w:color w:val="000000"/>
          <w:lang w:val="es-ES_tradnl" w:bidi="he-IL"/>
        </w:rPr>
        <w:t xml:space="preserve">/o </w:t>
      </w:r>
      <w:r w:rsidRPr="004D19D6">
        <w:rPr>
          <w:rFonts w:ascii="Arial" w:hAnsi="Arial" w:cs="Arial"/>
          <w:color w:val="0B0A0A"/>
          <w:lang w:val="es-ES_tradnl" w:bidi="he-IL"/>
        </w:rPr>
        <w:t>l</w:t>
      </w:r>
      <w:r w:rsidRPr="004D19D6">
        <w:rPr>
          <w:rFonts w:ascii="Arial" w:hAnsi="Arial" w:cs="Arial"/>
          <w:color w:val="000000"/>
          <w:lang w:val="es-ES_tradnl" w:bidi="he-IL"/>
        </w:rPr>
        <w:t xml:space="preserve">a </w:t>
      </w:r>
      <w:r w:rsidRPr="004D19D6">
        <w:rPr>
          <w:rFonts w:ascii="Arial" w:hAnsi="Arial" w:cs="Arial"/>
          <w:color w:val="0B0A0A"/>
          <w:lang w:val="es-ES_tradnl" w:bidi="he-IL"/>
        </w:rPr>
        <w:t>s</w:t>
      </w:r>
      <w:r w:rsidRPr="004D19D6">
        <w:rPr>
          <w:rFonts w:ascii="Arial" w:hAnsi="Arial" w:cs="Arial"/>
          <w:color w:val="000000"/>
          <w:lang w:val="es-ES_tradnl" w:bidi="he-IL"/>
        </w:rPr>
        <w:t>egur</w:t>
      </w:r>
      <w:r w:rsidRPr="004D19D6">
        <w:rPr>
          <w:rFonts w:ascii="Arial" w:hAnsi="Arial" w:cs="Arial"/>
          <w:color w:val="0B0A0A"/>
          <w:lang w:val="es-ES_tradnl" w:bidi="he-IL"/>
        </w:rPr>
        <w:t>i</w:t>
      </w:r>
      <w:r w:rsidRPr="004D19D6">
        <w:rPr>
          <w:rFonts w:ascii="Arial" w:hAnsi="Arial" w:cs="Arial"/>
          <w:color w:val="000000"/>
          <w:lang w:val="es-ES_tradnl" w:bidi="he-IL"/>
        </w:rPr>
        <w:t>dad jur</w:t>
      </w:r>
      <w:r w:rsidRPr="004D19D6">
        <w:rPr>
          <w:rFonts w:ascii="Arial" w:hAnsi="Arial" w:cs="Arial"/>
          <w:color w:val="0B0A0A"/>
          <w:lang w:val="es-ES_tradnl" w:bidi="he-IL"/>
        </w:rPr>
        <w:t>í</w:t>
      </w:r>
      <w:r w:rsidRPr="004D19D6">
        <w:rPr>
          <w:rFonts w:ascii="Arial" w:hAnsi="Arial" w:cs="Arial"/>
          <w:color w:val="000000"/>
          <w:lang w:val="es-ES_tradnl" w:bidi="he-IL"/>
        </w:rPr>
        <w:t xml:space="preserve">dica </w:t>
      </w:r>
      <w:r w:rsidRPr="004D19D6">
        <w:rPr>
          <w:rFonts w:ascii="Arial" w:hAnsi="Arial" w:cs="Arial"/>
          <w:color w:val="0B0A0A"/>
          <w:lang w:val="es-ES_tradnl" w:bidi="he-IL"/>
        </w:rPr>
        <w:t>d</w:t>
      </w:r>
      <w:r w:rsidRPr="004D19D6">
        <w:rPr>
          <w:rFonts w:ascii="Arial" w:hAnsi="Arial" w:cs="Arial"/>
          <w:color w:val="000000"/>
          <w:lang w:val="es-ES_tradnl" w:bidi="he-IL"/>
        </w:rPr>
        <w:t>e to</w:t>
      </w:r>
      <w:r w:rsidRPr="004D19D6">
        <w:rPr>
          <w:rFonts w:ascii="Arial" w:hAnsi="Arial" w:cs="Arial"/>
          <w:color w:val="0B0A0A"/>
          <w:lang w:val="es-ES_tradnl" w:bidi="he-IL"/>
        </w:rPr>
        <w:t>d</w:t>
      </w:r>
      <w:r w:rsidRPr="004D19D6">
        <w:rPr>
          <w:rFonts w:ascii="Arial" w:hAnsi="Arial" w:cs="Arial"/>
          <w:color w:val="000000"/>
          <w:lang w:val="es-ES_tradnl" w:bidi="he-IL"/>
        </w:rPr>
        <w:t>o c</w:t>
      </w:r>
      <w:r w:rsidRPr="004D19D6">
        <w:rPr>
          <w:rFonts w:ascii="Arial" w:hAnsi="Arial" w:cs="Arial"/>
          <w:color w:val="343332"/>
          <w:lang w:val="es-ES_tradnl" w:bidi="he-IL"/>
        </w:rPr>
        <w:t>i</w:t>
      </w:r>
      <w:r w:rsidRPr="004D19D6">
        <w:rPr>
          <w:rFonts w:ascii="Arial" w:hAnsi="Arial" w:cs="Arial"/>
          <w:color w:val="000000"/>
          <w:lang w:val="es-ES_tradnl" w:bidi="he-IL"/>
        </w:rPr>
        <w:t>udadano</w:t>
      </w:r>
      <w:r w:rsidRPr="004D19D6">
        <w:rPr>
          <w:rFonts w:ascii="Arial" w:hAnsi="Arial" w:cs="Arial"/>
          <w:color w:val="585858"/>
          <w:lang w:val="es-ES_tradnl" w:bidi="he-IL"/>
        </w:rPr>
        <w:t xml:space="preserve">, </w:t>
      </w:r>
      <w:r w:rsidRPr="004D19D6">
        <w:rPr>
          <w:rFonts w:ascii="Arial" w:hAnsi="Arial" w:cs="Arial"/>
          <w:color w:val="000000"/>
          <w:lang w:val="es-ES_tradnl" w:bidi="he-IL"/>
        </w:rPr>
        <w:t xml:space="preserve">determina </w:t>
      </w:r>
      <w:r w:rsidRPr="004D19D6">
        <w:rPr>
          <w:rFonts w:ascii="Arial" w:hAnsi="Arial" w:cs="Arial"/>
          <w:color w:val="0B0A0A"/>
          <w:lang w:val="es-ES_tradnl" w:bidi="he-IL"/>
        </w:rPr>
        <w:t>q</w:t>
      </w:r>
      <w:r w:rsidRPr="004D19D6">
        <w:rPr>
          <w:rFonts w:ascii="Arial" w:hAnsi="Arial" w:cs="Arial"/>
          <w:color w:val="000000"/>
          <w:lang w:val="es-ES_tradnl" w:bidi="he-IL"/>
        </w:rPr>
        <w:t xml:space="preserve">ue el interés </w:t>
      </w:r>
      <w:r w:rsidRPr="004D19D6">
        <w:rPr>
          <w:rFonts w:ascii="Arial" w:hAnsi="Arial" w:cs="Arial"/>
          <w:color w:val="0B0A0A"/>
          <w:lang w:val="es-ES_tradnl" w:bidi="he-IL"/>
        </w:rPr>
        <w:t>j</w:t>
      </w:r>
      <w:r w:rsidRPr="004D19D6">
        <w:rPr>
          <w:rFonts w:ascii="Arial" w:hAnsi="Arial" w:cs="Arial"/>
          <w:color w:val="000000"/>
          <w:lang w:val="es-ES_tradnl" w:bidi="he-IL"/>
        </w:rPr>
        <w:t>urídico no e</w:t>
      </w:r>
      <w:r w:rsidRPr="004D19D6">
        <w:rPr>
          <w:rFonts w:ascii="Arial" w:hAnsi="Arial" w:cs="Arial"/>
          <w:color w:val="0B0A0A"/>
          <w:lang w:val="es-ES_tradnl" w:bidi="he-IL"/>
        </w:rPr>
        <w:t>s m</w:t>
      </w:r>
      <w:r w:rsidRPr="004D19D6">
        <w:rPr>
          <w:rFonts w:ascii="Arial" w:hAnsi="Arial" w:cs="Arial"/>
          <w:color w:val="000000"/>
          <w:lang w:val="es-ES_tradnl" w:bidi="he-IL"/>
        </w:rPr>
        <w:t>a</w:t>
      </w:r>
      <w:r w:rsidRPr="004D19D6">
        <w:rPr>
          <w:rFonts w:ascii="Arial" w:hAnsi="Arial" w:cs="Arial"/>
          <w:color w:val="0B0A0A"/>
          <w:lang w:val="es-ES_tradnl" w:bidi="he-IL"/>
        </w:rPr>
        <w:t>y</w:t>
      </w:r>
      <w:r w:rsidRPr="004D19D6">
        <w:rPr>
          <w:rFonts w:ascii="Arial" w:hAnsi="Arial" w:cs="Arial"/>
          <w:color w:val="000000"/>
          <w:lang w:val="es-ES_tradnl" w:bidi="he-IL"/>
        </w:rPr>
        <w:t>o</w:t>
      </w:r>
      <w:r w:rsidRPr="004D19D6">
        <w:rPr>
          <w:rFonts w:ascii="Arial" w:hAnsi="Arial" w:cs="Arial"/>
          <w:color w:val="0B0A0A"/>
          <w:lang w:val="es-ES_tradnl" w:bidi="he-IL"/>
        </w:rPr>
        <w:t xml:space="preserve">r </w:t>
      </w:r>
      <w:r w:rsidRPr="004D19D6">
        <w:rPr>
          <w:rFonts w:ascii="Arial" w:hAnsi="Arial" w:cs="Arial"/>
          <w:color w:val="000000"/>
          <w:lang w:val="es-ES_tradnl" w:bidi="he-IL"/>
        </w:rPr>
        <w:t xml:space="preserve">a </w:t>
      </w:r>
      <w:r w:rsidRPr="004D19D6">
        <w:rPr>
          <w:rFonts w:ascii="Arial" w:hAnsi="Arial" w:cs="Arial"/>
          <w:color w:val="0B0A0A"/>
          <w:lang w:val="es-ES_tradnl" w:bidi="he-IL"/>
        </w:rPr>
        <w:t xml:space="preserve">la </w:t>
      </w:r>
      <w:r w:rsidRPr="004D19D6">
        <w:rPr>
          <w:rFonts w:ascii="Arial" w:hAnsi="Arial" w:cs="Arial"/>
          <w:color w:val="000000"/>
          <w:lang w:val="es-ES_tradnl" w:bidi="he-IL"/>
        </w:rPr>
        <w:t>sal</w:t>
      </w:r>
      <w:r w:rsidRPr="004D19D6">
        <w:rPr>
          <w:rFonts w:ascii="Arial" w:hAnsi="Arial" w:cs="Arial"/>
          <w:color w:val="0B0A0A"/>
          <w:lang w:val="es-ES_tradnl" w:bidi="he-IL"/>
        </w:rPr>
        <w:t>v</w:t>
      </w:r>
      <w:r w:rsidRPr="004D19D6">
        <w:rPr>
          <w:rFonts w:ascii="Arial" w:hAnsi="Arial" w:cs="Arial"/>
          <w:color w:val="000000"/>
          <w:lang w:val="es-ES_tradnl" w:bidi="he-IL"/>
        </w:rPr>
        <w:t>ag</w:t>
      </w:r>
      <w:r w:rsidRPr="004D19D6">
        <w:rPr>
          <w:rFonts w:ascii="Arial" w:hAnsi="Arial" w:cs="Arial"/>
          <w:color w:val="0B0A0A"/>
          <w:lang w:val="es-ES_tradnl" w:bidi="he-IL"/>
        </w:rPr>
        <w:t>u</w:t>
      </w:r>
      <w:r w:rsidRPr="004D19D6">
        <w:rPr>
          <w:rFonts w:ascii="Arial" w:hAnsi="Arial" w:cs="Arial"/>
          <w:color w:val="000000"/>
          <w:lang w:val="es-ES_tradnl" w:bidi="he-IL"/>
        </w:rPr>
        <w:t xml:space="preserve">arda de la información relativa a </w:t>
      </w:r>
      <w:r w:rsidRPr="004D19D6">
        <w:rPr>
          <w:rFonts w:ascii="Arial" w:hAnsi="Arial" w:cs="Arial"/>
          <w:color w:val="0B0A0A"/>
          <w:lang w:val="es-ES_tradnl" w:bidi="he-IL"/>
        </w:rPr>
        <w:t>l</w:t>
      </w:r>
      <w:r w:rsidRPr="004D19D6">
        <w:rPr>
          <w:rFonts w:ascii="Arial" w:hAnsi="Arial" w:cs="Arial"/>
          <w:color w:val="000000"/>
          <w:lang w:val="es-ES_tradnl" w:bidi="he-IL"/>
        </w:rPr>
        <w:t>a segu</w:t>
      </w:r>
      <w:r w:rsidRPr="004D19D6">
        <w:rPr>
          <w:rFonts w:ascii="Arial" w:hAnsi="Arial" w:cs="Arial"/>
          <w:color w:val="000001"/>
          <w:lang w:val="es-ES_tradnl" w:bidi="he-IL"/>
        </w:rPr>
        <w:t>r</w:t>
      </w:r>
      <w:r w:rsidRPr="004D19D6">
        <w:rPr>
          <w:rFonts w:ascii="Arial" w:hAnsi="Arial" w:cs="Arial"/>
          <w:color w:val="000000"/>
          <w:lang w:val="es-ES_tradnl" w:bidi="he-IL"/>
        </w:rPr>
        <w:t xml:space="preserve">idad </w:t>
      </w:r>
      <w:r w:rsidRPr="004D19D6">
        <w:rPr>
          <w:rFonts w:ascii="Arial" w:hAnsi="Arial" w:cs="Arial"/>
          <w:color w:val="343332"/>
          <w:lang w:val="es-ES_tradnl" w:bidi="he-IL"/>
        </w:rPr>
        <w:t>p</w:t>
      </w:r>
      <w:r w:rsidRPr="004D19D6">
        <w:rPr>
          <w:rFonts w:ascii="Arial" w:hAnsi="Arial" w:cs="Arial"/>
          <w:color w:val="000000"/>
          <w:lang w:val="es-ES_tradnl" w:bidi="he-IL"/>
        </w:rPr>
        <w:t>ública</w:t>
      </w:r>
      <w:r w:rsidRPr="004D19D6">
        <w:rPr>
          <w:rFonts w:ascii="Arial" w:hAnsi="Arial" w:cs="Arial"/>
          <w:color w:val="000001"/>
          <w:lang w:val="es-ES_tradnl" w:bidi="he-IL"/>
        </w:rPr>
        <w:t xml:space="preserve">, </w:t>
      </w:r>
      <w:r w:rsidRPr="004D19D6">
        <w:rPr>
          <w:rFonts w:ascii="Arial" w:hAnsi="Arial" w:cs="Arial"/>
          <w:color w:val="000000"/>
          <w:lang w:val="es-ES_tradnl" w:bidi="he-IL"/>
        </w:rPr>
        <w:t xml:space="preserve">además de que </w:t>
      </w:r>
      <w:r w:rsidRPr="004D19D6">
        <w:rPr>
          <w:rFonts w:ascii="Arial" w:hAnsi="Arial" w:cs="Arial"/>
          <w:color w:val="0B0A0A"/>
          <w:lang w:val="es-ES_tradnl" w:bidi="he-IL"/>
        </w:rPr>
        <w:t>l</w:t>
      </w:r>
      <w:r w:rsidRPr="004D19D6">
        <w:rPr>
          <w:rFonts w:ascii="Arial" w:hAnsi="Arial" w:cs="Arial"/>
          <w:color w:val="000000"/>
          <w:lang w:val="es-ES_tradnl" w:bidi="he-IL"/>
        </w:rPr>
        <w:t xml:space="preserve">as </w:t>
      </w:r>
      <w:r w:rsidRPr="004D19D6">
        <w:rPr>
          <w:rFonts w:ascii="Arial" w:hAnsi="Arial" w:cs="Arial"/>
          <w:color w:val="0B0A0A"/>
          <w:lang w:val="es-ES_tradnl" w:bidi="he-IL"/>
        </w:rPr>
        <w:t>a</w:t>
      </w:r>
      <w:r w:rsidRPr="004D19D6">
        <w:rPr>
          <w:rFonts w:ascii="Arial" w:hAnsi="Arial" w:cs="Arial"/>
          <w:color w:val="000000"/>
          <w:lang w:val="es-ES_tradnl" w:bidi="he-IL"/>
        </w:rPr>
        <w:t>tribuc</w:t>
      </w:r>
      <w:r w:rsidRPr="004D19D6">
        <w:rPr>
          <w:rFonts w:ascii="Arial" w:hAnsi="Arial" w:cs="Arial"/>
          <w:color w:val="0B0A0A"/>
          <w:lang w:val="es-ES_tradnl" w:bidi="he-IL"/>
        </w:rPr>
        <w:t>i</w:t>
      </w:r>
      <w:r w:rsidRPr="004D19D6">
        <w:rPr>
          <w:rFonts w:ascii="Arial" w:hAnsi="Arial" w:cs="Arial"/>
          <w:color w:val="000000"/>
          <w:lang w:val="es-ES_tradnl" w:bidi="he-IL"/>
        </w:rPr>
        <w:t>ones sustent</w:t>
      </w:r>
      <w:r w:rsidRPr="004D19D6">
        <w:rPr>
          <w:rFonts w:ascii="Arial" w:hAnsi="Arial" w:cs="Arial"/>
          <w:color w:val="0B0A0A"/>
          <w:lang w:val="es-ES_tradnl" w:bidi="he-IL"/>
        </w:rPr>
        <w:t>a</w:t>
      </w:r>
      <w:r w:rsidRPr="004D19D6">
        <w:rPr>
          <w:rFonts w:ascii="Arial" w:hAnsi="Arial" w:cs="Arial"/>
          <w:color w:val="000000"/>
          <w:lang w:val="es-ES_tradnl" w:bidi="he-IL"/>
        </w:rPr>
        <w:t xml:space="preserve">das en la </w:t>
      </w:r>
      <w:r w:rsidRPr="004D19D6">
        <w:rPr>
          <w:rFonts w:ascii="Arial" w:hAnsi="Arial" w:cs="Arial"/>
        </w:rPr>
        <w:t>la Ley de Transparencia y Acceso a la Información Pública del Estado de Jalisco y sus Municipios</w:t>
      </w:r>
      <w:r w:rsidRPr="004D19D6">
        <w:rPr>
          <w:rFonts w:ascii="Arial" w:hAnsi="Arial" w:cs="Arial"/>
          <w:color w:val="000000"/>
          <w:lang w:val="es-ES_tradnl" w:bidi="he-IL"/>
        </w:rPr>
        <w:t xml:space="preserve">, </w:t>
      </w:r>
      <w:r w:rsidRPr="004D19D6">
        <w:rPr>
          <w:rFonts w:ascii="Arial" w:hAnsi="Arial" w:cs="Arial"/>
          <w:color w:val="0B0A0A"/>
          <w:lang w:val="es-ES_tradnl" w:bidi="he-IL"/>
        </w:rPr>
        <w:t>s</w:t>
      </w:r>
      <w:r w:rsidRPr="004D19D6">
        <w:rPr>
          <w:rFonts w:ascii="Arial" w:hAnsi="Arial" w:cs="Arial"/>
          <w:color w:val="000000"/>
          <w:lang w:val="es-ES_tradnl" w:bidi="he-IL"/>
        </w:rPr>
        <w:t xml:space="preserve">on de </w:t>
      </w:r>
      <w:r w:rsidRPr="004D19D6">
        <w:rPr>
          <w:rFonts w:ascii="Arial" w:hAnsi="Arial" w:cs="Arial"/>
        </w:rPr>
        <w:t>orden público y de interés social.</w:t>
      </w:r>
    </w:p>
    <w:p w:rsidR="00D06FE7" w:rsidRPr="004D19D6" w:rsidRDefault="00D06FE7" w:rsidP="004D19D6">
      <w:pPr>
        <w:widowControl w:val="0"/>
        <w:spacing w:line="276" w:lineRule="auto"/>
        <w:jc w:val="both"/>
        <w:rPr>
          <w:rFonts w:ascii="Arial" w:hAnsi="Arial" w:cs="Arial"/>
          <w:lang w:val="es-ES"/>
        </w:rPr>
      </w:pPr>
    </w:p>
    <w:p w:rsidR="00634DF2" w:rsidRPr="00634DF2" w:rsidRDefault="00634DF2" w:rsidP="00634DF2">
      <w:pPr>
        <w:autoSpaceDE w:val="0"/>
        <w:autoSpaceDN w:val="0"/>
        <w:adjustRightInd w:val="0"/>
        <w:ind w:left="-1701"/>
        <w:jc w:val="both"/>
        <w:rPr>
          <w:rFonts w:ascii="Arial" w:hAnsi="Arial" w:cs="Arial"/>
          <w:b/>
          <w:lang w:val="es-ES"/>
        </w:rPr>
      </w:pPr>
      <w:r w:rsidRPr="00634DF2">
        <w:rPr>
          <w:rFonts w:ascii="Arial" w:hAnsi="Arial" w:cs="Arial"/>
          <w:b/>
          <w:lang w:val="es-ES"/>
        </w:rPr>
        <w:t>III. Que el daño o perjuicio que se produce con la revelación de la información es mayor que el interés público de conocer la información de referencia.</w:t>
      </w:r>
    </w:p>
    <w:p w:rsidR="00634DF2" w:rsidRPr="00634DF2" w:rsidRDefault="00634DF2" w:rsidP="00634DF2">
      <w:pPr>
        <w:ind w:left="-1701"/>
        <w:jc w:val="both"/>
        <w:rPr>
          <w:rFonts w:ascii="Arial" w:hAnsi="Arial" w:cs="Arial"/>
          <w:lang w:val="es-ES_tradnl" w:bidi="he-IL"/>
        </w:rPr>
      </w:pPr>
    </w:p>
    <w:p w:rsidR="00634DF2" w:rsidRPr="00634DF2" w:rsidRDefault="00634DF2" w:rsidP="00634DF2">
      <w:pPr>
        <w:ind w:left="-1701"/>
        <w:jc w:val="both"/>
        <w:rPr>
          <w:rFonts w:ascii="Arial" w:hAnsi="Arial" w:cs="Arial"/>
          <w:lang w:val="es-ES_tradnl" w:bidi="he-IL"/>
        </w:rPr>
      </w:pPr>
      <w:r w:rsidRPr="00634DF2">
        <w:rPr>
          <w:rFonts w:ascii="Arial" w:hAnsi="Arial" w:cs="Arial"/>
          <w:lang w:val="es-ES_tradnl" w:bidi="he-IL"/>
        </w:rPr>
        <w:t>S</w:t>
      </w:r>
      <w:r w:rsidRPr="00634DF2">
        <w:rPr>
          <w:rFonts w:ascii="Arial" w:hAnsi="Arial" w:cs="Arial"/>
          <w:color w:val="0B0A0A"/>
          <w:lang w:val="es-ES_tradnl" w:bidi="he-IL"/>
        </w:rPr>
        <w:t xml:space="preserve">e </w:t>
      </w:r>
      <w:r w:rsidRPr="00634DF2">
        <w:rPr>
          <w:rFonts w:ascii="Arial" w:hAnsi="Arial" w:cs="Arial"/>
          <w:lang w:val="es-ES_tradnl" w:bidi="he-IL"/>
        </w:rPr>
        <w:t xml:space="preserve">cumple </w:t>
      </w:r>
      <w:r w:rsidRPr="00634DF2">
        <w:rPr>
          <w:rFonts w:ascii="Arial" w:hAnsi="Arial" w:cs="Arial"/>
          <w:color w:val="343332"/>
          <w:w w:val="123"/>
          <w:lang w:val="es-ES_tradnl" w:bidi="he-IL"/>
        </w:rPr>
        <w:t>c</w:t>
      </w:r>
      <w:r w:rsidRPr="00634DF2">
        <w:rPr>
          <w:rFonts w:ascii="Arial" w:hAnsi="Arial" w:cs="Arial"/>
          <w:w w:val="123"/>
          <w:lang w:val="es-ES_tradnl" w:bidi="he-IL"/>
        </w:rPr>
        <w:t xml:space="preserve">on </w:t>
      </w:r>
      <w:r w:rsidRPr="00634DF2">
        <w:rPr>
          <w:rFonts w:ascii="Arial" w:hAnsi="Arial" w:cs="Arial"/>
          <w:lang w:val="es-ES_tradnl" w:bidi="he-IL"/>
        </w:rPr>
        <w:t xml:space="preserve">este </w:t>
      </w:r>
      <w:r w:rsidRPr="00634DF2">
        <w:rPr>
          <w:rFonts w:ascii="Arial" w:hAnsi="Arial" w:cs="Arial"/>
          <w:color w:val="0B0A0A"/>
          <w:lang w:val="es-ES_tradnl" w:bidi="he-IL"/>
        </w:rPr>
        <w:t>r</w:t>
      </w:r>
      <w:r w:rsidRPr="00634DF2">
        <w:rPr>
          <w:rFonts w:ascii="Arial" w:hAnsi="Arial" w:cs="Arial"/>
          <w:lang w:val="es-ES_tradnl" w:bidi="he-IL"/>
        </w:rPr>
        <w:t>equisito</w:t>
      </w:r>
      <w:r w:rsidRPr="00634DF2">
        <w:rPr>
          <w:rFonts w:ascii="Arial" w:hAnsi="Arial" w:cs="Arial"/>
          <w:color w:val="0B0A0A"/>
          <w:lang w:val="es-ES_tradnl" w:bidi="he-IL"/>
        </w:rPr>
        <w:t xml:space="preserve">, </w:t>
      </w:r>
      <w:r w:rsidRPr="00634DF2">
        <w:rPr>
          <w:rFonts w:ascii="Arial" w:hAnsi="Arial" w:cs="Arial"/>
          <w:lang w:val="es-ES_tradnl" w:bidi="he-IL"/>
        </w:rPr>
        <w:t>en razón d</w:t>
      </w:r>
      <w:r w:rsidRPr="00634DF2">
        <w:rPr>
          <w:rFonts w:ascii="Arial" w:hAnsi="Arial" w:cs="Arial"/>
          <w:color w:val="0B0A0A"/>
          <w:lang w:val="es-ES_tradnl" w:bidi="he-IL"/>
        </w:rPr>
        <w:t xml:space="preserve">e </w:t>
      </w:r>
      <w:r w:rsidRPr="00634DF2">
        <w:rPr>
          <w:rFonts w:ascii="Arial" w:hAnsi="Arial" w:cs="Arial"/>
          <w:lang w:val="es-ES_tradnl" w:bidi="he-IL"/>
        </w:rPr>
        <w:t>que es mayor el daño o perjuic</w:t>
      </w:r>
      <w:r w:rsidRPr="00634DF2">
        <w:rPr>
          <w:rFonts w:ascii="Arial" w:hAnsi="Arial" w:cs="Arial"/>
          <w:color w:val="0B0A0A"/>
          <w:lang w:val="es-ES_tradnl" w:bidi="he-IL"/>
        </w:rPr>
        <w:t>i</w:t>
      </w:r>
      <w:r w:rsidRPr="00634DF2">
        <w:rPr>
          <w:rFonts w:ascii="Arial" w:hAnsi="Arial" w:cs="Arial"/>
          <w:lang w:val="es-ES_tradnl" w:bidi="he-IL"/>
        </w:rPr>
        <w:t xml:space="preserve">o </w:t>
      </w:r>
      <w:r w:rsidRPr="00634DF2">
        <w:rPr>
          <w:rFonts w:ascii="Arial" w:hAnsi="Arial" w:cs="Arial"/>
          <w:color w:val="0B0A0A"/>
          <w:lang w:val="es-ES_tradnl" w:bidi="he-IL"/>
        </w:rPr>
        <w:t>que s</w:t>
      </w:r>
      <w:r w:rsidRPr="00634DF2">
        <w:rPr>
          <w:rFonts w:ascii="Arial" w:hAnsi="Arial" w:cs="Arial"/>
          <w:lang w:val="es-ES_tradnl" w:bidi="he-IL"/>
        </w:rPr>
        <w:t xml:space="preserve">e </w:t>
      </w:r>
      <w:r w:rsidRPr="00634DF2">
        <w:rPr>
          <w:rFonts w:ascii="Arial" w:hAnsi="Arial" w:cs="Arial"/>
          <w:color w:val="0B0A0A"/>
          <w:lang w:val="es-ES_tradnl" w:bidi="he-IL"/>
        </w:rPr>
        <w:t xml:space="preserve">produce </w:t>
      </w:r>
      <w:r w:rsidRPr="00634DF2">
        <w:rPr>
          <w:rFonts w:ascii="Arial" w:hAnsi="Arial" w:cs="Arial"/>
          <w:lang w:val="es-ES_tradnl" w:bidi="he-IL"/>
        </w:rPr>
        <w:t>con la rev</w:t>
      </w:r>
      <w:r w:rsidRPr="00634DF2">
        <w:rPr>
          <w:rFonts w:ascii="Arial" w:hAnsi="Arial" w:cs="Arial"/>
          <w:color w:val="343332"/>
          <w:lang w:val="es-ES_tradnl" w:bidi="he-IL"/>
        </w:rPr>
        <w:t>e</w:t>
      </w:r>
      <w:r w:rsidRPr="00634DF2">
        <w:rPr>
          <w:rFonts w:ascii="Arial" w:hAnsi="Arial" w:cs="Arial"/>
          <w:lang w:val="es-ES_tradnl" w:bidi="he-IL"/>
        </w:rPr>
        <w:t>lación de la información al</w:t>
      </w:r>
      <w:r w:rsidRPr="00634DF2">
        <w:rPr>
          <w:rFonts w:ascii="Arial" w:hAnsi="Arial" w:cs="Arial"/>
          <w:color w:val="0B0A0A"/>
          <w:lang w:val="es-ES_tradnl" w:bidi="he-IL"/>
        </w:rPr>
        <w:t>u</w:t>
      </w:r>
      <w:r w:rsidRPr="00634DF2">
        <w:rPr>
          <w:rFonts w:ascii="Arial" w:hAnsi="Arial" w:cs="Arial"/>
          <w:lang w:val="es-ES_tradnl" w:bidi="he-IL"/>
        </w:rPr>
        <w:t>di</w:t>
      </w:r>
      <w:r w:rsidRPr="00634DF2">
        <w:rPr>
          <w:rFonts w:ascii="Arial" w:hAnsi="Arial" w:cs="Arial"/>
          <w:color w:val="0B0A0A"/>
          <w:lang w:val="es-ES_tradnl" w:bidi="he-IL"/>
        </w:rPr>
        <w:t>d</w:t>
      </w:r>
      <w:r w:rsidRPr="00634DF2">
        <w:rPr>
          <w:rFonts w:ascii="Arial" w:hAnsi="Arial" w:cs="Arial"/>
          <w:lang w:val="es-ES_tradnl" w:bidi="he-IL"/>
        </w:rPr>
        <w:t>a</w:t>
      </w:r>
      <w:r w:rsidRPr="00634DF2">
        <w:rPr>
          <w:rFonts w:ascii="Arial" w:hAnsi="Arial" w:cs="Arial"/>
          <w:color w:val="000001"/>
          <w:lang w:val="es-ES_tradnl" w:bidi="he-IL"/>
        </w:rPr>
        <w:t xml:space="preserve">, </w:t>
      </w:r>
      <w:r w:rsidRPr="00634DF2">
        <w:rPr>
          <w:rFonts w:ascii="Arial" w:hAnsi="Arial" w:cs="Arial"/>
          <w:lang w:val="es-ES_tradnl" w:bidi="he-IL"/>
        </w:rPr>
        <w:t>como se ha demostrad</w:t>
      </w:r>
      <w:r w:rsidRPr="00634DF2">
        <w:rPr>
          <w:rFonts w:ascii="Arial" w:hAnsi="Arial" w:cs="Arial"/>
          <w:color w:val="0B0A0A"/>
          <w:lang w:val="es-ES_tradnl" w:bidi="he-IL"/>
        </w:rPr>
        <w:t xml:space="preserve">o </w:t>
      </w:r>
      <w:r w:rsidRPr="00634DF2">
        <w:rPr>
          <w:rFonts w:ascii="Arial" w:hAnsi="Arial" w:cs="Arial"/>
          <w:color w:val="0B0A0A"/>
          <w:w w:val="89"/>
          <w:lang w:val="es-ES_tradnl" w:bidi="he-IL"/>
        </w:rPr>
        <w:t xml:space="preserve">en </w:t>
      </w:r>
      <w:r w:rsidRPr="00634DF2">
        <w:rPr>
          <w:rFonts w:ascii="Arial" w:hAnsi="Arial" w:cs="Arial"/>
          <w:color w:val="0B0A0A"/>
          <w:lang w:val="es-ES_tradnl" w:bidi="he-IL"/>
        </w:rPr>
        <w:t>lo</w:t>
      </w:r>
      <w:r w:rsidRPr="00634DF2">
        <w:rPr>
          <w:rFonts w:ascii="Arial" w:hAnsi="Arial" w:cs="Arial"/>
          <w:lang w:val="es-ES_tradnl" w:bidi="he-IL"/>
        </w:rPr>
        <w:t xml:space="preserve">s </w:t>
      </w:r>
      <w:r w:rsidRPr="00634DF2">
        <w:rPr>
          <w:rFonts w:ascii="Arial" w:hAnsi="Arial" w:cs="Arial"/>
          <w:color w:val="0B0A0A"/>
          <w:lang w:val="es-ES_tradnl" w:bidi="he-IL"/>
        </w:rPr>
        <w:t xml:space="preserve">párrafos </w:t>
      </w:r>
      <w:r w:rsidRPr="00634DF2">
        <w:rPr>
          <w:rFonts w:ascii="Arial" w:hAnsi="Arial" w:cs="Arial"/>
          <w:lang w:val="es-ES_tradnl" w:bidi="he-IL"/>
        </w:rPr>
        <w:t xml:space="preserve">anteriores, en lo </w:t>
      </w:r>
      <w:r w:rsidRPr="00634DF2">
        <w:rPr>
          <w:rFonts w:ascii="Arial" w:hAnsi="Arial" w:cs="Arial"/>
          <w:color w:val="000001"/>
          <w:lang w:val="es-ES_tradnl" w:bidi="he-IL"/>
        </w:rPr>
        <w:t>q</w:t>
      </w:r>
      <w:r w:rsidRPr="00634DF2">
        <w:rPr>
          <w:rFonts w:ascii="Arial" w:hAnsi="Arial" w:cs="Arial"/>
          <w:lang w:val="es-ES_tradnl" w:bidi="he-IL"/>
        </w:rPr>
        <w:t>ue ve al da</w:t>
      </w:r>
      <w:r w:rsidRPr="00634DF2">
        <w:rPr>
          <w:rFonts w:ascii="Arial" w:hAnsi="Arial" w:cs="Arial"/>
          <w:color w:val="0B0A0A"/>
          <w:lang w:val="es-ES_tradnl" w:bidi="he-IL"/>
        </w:rPr>
        <w:t>ñ</w:t>
      </w:r>
      <w:r w:rsidRPr="00634DF2">
        <w:rPr>
          <w:rFonts w:ascii="Arial" w:hAnsi="Arial" w:cs="Arial"/>
          <w:lang w:val="es-ES_tradnl" w:bidi="he-IL"/>
        </w:rPr>
        <w:t>o o perjuicio, está demostrado con el anál</w:t>
      </w:r>
      <w:r w:rsidRPr="00634DF2">
        <w:rPr>
          <w:rFonts w:ascii="Arial" w:hAnsi="Arial" w:cs="Arial"/>
          <w:color w:val="0B0A0A"/>
          <w:lang w:val="es-ES_tradnl" w:bidi="he-IL"/>
        </w:rPr>
        <w:t>i</w:t>
      </w:r>
      <w:r w:rsidRPr="00634DF2">
        <w:rPr>
          <w:rFonts w:ascii="Arial" w:hAnsi="Arial" w:cs="Arial"/>
          <w:lang w:val="es-ES_tradnl" w:bidi="he-IL"/>
        </w:rPr>
        <w:t>s</w:t>
      </w:r>
      <w:r w:rsidRPr="00634DF2">
        <w:rPr>
          <w:rFonts w:ascii="Arial" w:hAnsi="Arial" w:cs="Arial"/>
          <w:color w:val="0B0A0A"/>
          <w:lang w:val="es-ES_tradnl" w:bidi="he-IL"/>
        </w:rPr>
        <w:t>i</w:t>
      </w:r>
      <w:r w:rsidRPr="00634DF2">
        <w:rPr>
          <w:rFonts w:ascii="Arial" w:hAnsi="Arial" w:cs="Arial"/>
          <w:lang w:val="es-ES_tradnl" w:bidi="he-IL"/>
        </w:rPr>
        <w:t>s de</w:t>
      </w:r>
      <w:r w:rsidRPr="00634DF2">
        <w:rPr>
          <w:rFonts w:ascii="Arial" w:hAnsi="Arial" w:cs="Arial"/>
          <w:color w:val="0B0A0A"/>
          <w:lang w:val="es-ES_tradnl" w:bidi="he-IL"/>
        </w:rPr>
        <w:t xml:space="preserve">l </w:t>
      </w:r>
      <w:r w:rsidRPr="00634DF2">
        <w:rPr>
          <w:rFonts w:ascii="Arial" w:hAnsi="Arial" w:cs="Arial"/>
          <w:lang w:val="es-ES_tradnl" w:bidi="he-IL"/>
        </w:rPr>
        <w:t>p</w:t>
      </w:r>
      <w:r w:rsidRPr="00634DF2">
        <w:rPr>
          <w:rFonts w:ascii="Arial" w:hAnsi="Arial" w:cs="Arial"/>
          <w:color w:val="0B0A0A"/>
          <w:lang w:val="es-ES_tradnl" w:bidi="he-IL"/>
        </w:rPr>
        <w:t>unto 1</w:t>
      </w:r>
      <w:r w:rsidRPr="00634DF2">
        <w:rPr>
          <w:rFonts w:ascii="Arial" w:hAnsi="Arial" w:cs="Arial"/>
          <w:lang w:val="es-ES_tradnl" w:bidi="he-IL"/>
        </w:rPr>
        <w:t>, fracc</w:t>
      </w:r>
      <w:r w:rsidRPr="00634DF2">
        <w:rPr>
          <w:rFonts w:ascii="Arial" w:hAnsi="Arial" w:cs="Arial"/>
          <w:color w:val="0B0A0A"/>
          <w:lang w:val="es-ES_tradnl" w:bidi="he-IL"/>
        </w:rPr>
        <w:t>i</w:t>
      </w:r>
      <w:r w:rsidRPr="00634DF2">
        <w:rPr>
          <w:rFonts w:ascii="Arial" w:hAnsi="Arial" w:cs="Arial"/>
          <w:lang w:val="es-ES_tradnl" w:bidi="he-IL"/>
        </w:rPr>
        <w:t>ón I, d</w:t>
      </w:r>
      <w:r w:rsidRPr="00634DF2">
        <w:rPr>
          <w:rFonts w:ascii="Arial" w:hAnsi="Arial" w:cs="Arial"/>
          <w:color w:val="0B0A0A"/>
          <w:lang w:val="es-ES_tradnl" w:bidi="he-IL"/>
        </w:rPr>
        <w:t>e</w:t>
      </w:r>
      <w:r w:rsidRPr="00634DF2">
        <w:rPr>
          <w:rFonts w:ascii="Arial" w:hAnsi="Arial" w:cs="Arial"/>
          <w:lang w:val="es-ES_tradnl" w:bidi="he-IL"/>
        </w:rPr>
        <w:t xml:space="preserve">l Artículo 17 </w:t>
      </w:r>
      <w:r w:rsidRPr="00634DF2">
        <w:rPr>
          <w:rFonts w:ascii="Arial" w:hAnsi="Arial" w:cs="Arial"/>
          <w:color w:val="0B0A0A"/>
          <w:lang w:val="es-ES_tradnl" w:bidi="he-IL"/>
        </w:rPr>
        <w:t>d</w:t>
      </w:r>
      <w:r w:rsidRPr="00634DF2">
        <w:rPr>
          <w:rFonts w:ascii="Arial" w:hAnsi="Arial" w:cs="Arial"/>
          <w:lang w:val="es-ES_tradnl" w:bidi="he-IL"/>
        </w:rPr>
        <w:t xml:space="preserve">e </w:t>
      </w:r>
      <w:r w:rsidRPr="00634DF2">
        <w:rPr>
          <w:rFonts w:ascii="Arial" w:hAnsi="Arial" w:cs="Arial"/>
          <w:color w:val="0B0A0A"/>
          <w:lang w:val="es-ES_tradnl" w:bidi="he-IL"/>
        </w:rPr>
        <w:t>l</w:t>
      </w:r>
      <w:r w:rsidRPr="00634DF2">
        <w:rPr>
          <w:rFonts w:ascii="Arial" w:hAnsi="Arial" w:cs="Arial"/>
          <w:lang w:val="es-ES_tradnl" w:bidi="he-IL"/>
        </w:rPr>
        <w:t xml:space="preserve">a Ley de </w:t>
      </w:r>
      <w:r w:rsidRPr="00634DF2">
        <w:rPr>
          <w:rFonts w:ascii="Arial" w:hAnsi="Arial" w:cs="Arial"/>
          <w:color w:val="343332"/>
          <w:lang w:val="es-ES_tradnl" w:bidi="he-IL"/>
        </w:rPr>
        <w:t>l</w:t>
      </w:r>
      <w:r w:rsidRPr="00634DF2">
        <w:rPr>
          <w:rFonts w:ascii="Arial" w:hAnsi="Arial" w:cs="Arial"/>
          <w:lang w:val="es-ES_tradnl" w:bidi="he-IL"/>
        </w:rPr>
        <w:t>a m</w:t>
      </w:r>
      <w:r w:rsidRPr="00634DF2">
        <w:rPr>
          <w:rFonts w:ascii="Arial" w:hAnsi="Arial" w:cs="Arial"/>
          <w:color w:val="0B0A0A"/>
          <w:lang w:val="es-ES_tradnl" w:bidi="he-IL"/>
        </w:rPr>
        <w:t>a</w:t>
      </w:r>
      <w:r w:rsidRPr="00634DF2">
        <w:rPr>
          <w:rFonts w:ascii="Arial" w:hAnsi="Arial" w:cs="Arial"/>
          <w:lang w:val="es-ES_tradnl" w:bidi="he-IL"/>
        </w:rPr>
        <w:t xml:space="preserve">teria. </w:t>
      </w:r>
    </w:p>
    <w:p w:rsidR="00634DF2" w:rsidRPr="00634DF2" w:rsidRDefault="00634DF2" w:rsidP="00634DF2">
      <w:pPr>
        <w:ind w:left="-1701"/>
        <w:jc w:val="both"/>
        <w:rPr>
          <w:rFonts w:ascii="Arial" w:hAnsi="Arial" w:cs="Arial"/>
          <w:lang w:val="es-ES_tradnl" w:bidi="he-IL"/>
        </w:rPr>
      </w:pPr>
    </w:p>
    <w:p w:rsidR="00634DF2" w:rsidRPr="00634DF2" w:rsidRDefault="00634DF2" w:rsidP="00634DF2">
      <w:pPr>
        <w:ind w:left="-1701"/>
        <w:jc w:val="both"/>
        <w:rPr>
          <w:rFonts w:ascii="Arial" w:hAnsi="Arial" w:cs="Arial"/>
          <w:color w:val="D0D0CE"/>
          <w:w w:val="175"/>
          <w:lang w:val="es-ES_tradnl" w:bidi="he-IL"/>
        </w:rPr>
      </w:pPr>
      <w:r w:rsidRPr="00634DF2">
        <w:rPr>
          <w:rFonts w:ascii="Arial" w:hAnsi="Arial" w:cs="Arial"/>
          <w:lang w:val="es-ES_tradnl" w:bidi="he-IL"/>
        </w:rPr>
        <w:t xml:space="preserve">Es </w:t>
      </w:r>
      <w:r w:rsidRPr="00634DF2">
        <w:rPr>
          <w:rFonts w:ascii="Arial" w:hAnsi="Arial" w:cs="Arial"/>
          <w:color w:val="0B0A0A"/>
          <w:lang w:val="es-ES_tradnl" w:bidi="he-IL"/>
        </w:rPr>
        <w:t>i</w:t>
      </w:r>
      <w:r w:rsidRPr="00634DF2">
        <w:rPr>
          <w:rFonts w:ascii="Arial" w:hAnsi="Arial" w:cs="Arial"/>
          <w:lang w:val="es-ES_tradnl" w:bidi="he-IL"/>
        </w:rPr>
        <w:t>mportan</w:t>
      </w:r>
      <w:r w:rsidRPr="00634DF2">
        <w:rPr>
          <w:rFonts w:ascii="Arial" w:hAnsi="Arial" w:cs="Arial"/>
          <w:color w:val="0B0A0A"/>
          <w:lang w:val="es-ES_tradnl" w:bidi="he-IL"/>
        </w:rPr>
        <w:t>t</w:t>
      </w:r>
      <w:r w:rsidRPr="00634DF2">
        <w:rPr>
          <w:rFonts w:ascii="Arial" w:hAnsi="Arial" w:cs="Arial"/>
          <w:lang w:val="es-ES_tradnl" w:bidi="he-IL"/>
        </w:rPr>
        <w:t>e mencionar que el interés públ</w:t>
      </w:r>
      <w:r w:rsidRPr="00634DF2">
        <w:rPr>
          <w:rFonts w:ascii="Arial" w:hAnsi="Arial" w:cs="Arial"/>
          <w:color w:val="0B0A0A"/>
          <w:lang w:val="es-ES_tradnl" w:bidi="he-IL"/>
        </w:rPr>
        <w:t>i</w:t>
      </w:r>
      <w:r w:rsidRPr="00634DF2">
        <w:rPr>
          <w:rFonts w:ascii="Arial" w:hAnsi="Arial" w:cs="Arial"/>
          <w:lang w:val="es-ES_tradnl" w:bidi="he-IL"/>
        </w:rPr>
        <w:t>co es el conjunto de prete</w:t>
      </w:r>
      <w:r w:rsidRPr="00634DF2">
        <w:rPr>
          <w:rFonts w:ascii="Arial" w:hAnsi="Arial" w:cs="Arial"/>
          <w:color w:val="0B0A0A"/>
          <w:lang w:val="es-ES_tradnl" w:bidi="he-IL"/>
        </w:rPr>
        <w:t>n</w:t>
      </w:r>
      <w:r w:rsidRPr="00634DF2">
        <w:rPr>
          <w:rFonts w:ascii="Arial" w:hAnsi="Arial" w:cs="Arial"/>
          <w:lang w:val="es-ES_tradnl" w:bidi="he-IL"/>
        </w:rPr>
        <w:t xml:space="preserve">siones </w:t>
      </w:r>
      <w:r w:rsidRPr="00634DF2">
        <w:rPr>
          <w:rFonts w:ascii="Arial" w:hAnsi="Arial" w:cs="Arial"/>
          <w:color w:val="0B0A0A"/>
          <w:lang w:val="es-ES_tradnl" w:bidi="he-IL"/>
        </w:rPr>
        <w:t>r</w:t>
      </w:r>
      <w:r w:rsidRPr="00634DF2">
        <w:rPr>
          <w:rFonts w:ascii="Arial" w:hAnsi="Arial" w:cs="Arial"/>
          <w:lang w:val="es-ES_tradnl" w:bidi="he-IL"/>
        </w:rPr>
        <w:t>ela</w:t>
      </w:r>
      <w:r w:rsidRPr="00634DF2">
        <w:rPr>
          <w:rFonts w:ascii="Arial" w:hAnsi="Arial" w:cs="Arial"/>
          <w:color w:val="0B0A0A"/>
          <w:lang w:val="es-ES_tradnl" w:bidi="he-IL"/>
        </w:rPr>
        <w:t>c</w:t>
      </w:r>
      <w:r w:rsidRPr="00634DF2">
        <w:rPr>
          <w:rFonts w:ascii="Arial" w:hAnsi="Arial" w:cs="Arial"/>
          <w:lang w:val="es-ES_tradnl" w:bidi="he-IL"/>
        </w:rPr>
        <w:t>io</w:t>
      </w:r>
      <w:r w:rsidRPr="00634DF2">
        <w:rPr>
          <w:rFonts w:ascii="Arial" w:hAnsi="Arial" w:cs="Arial"/>
          <w:color w:val="0B0A0A"/>
          <w:lang w:val="es-ES_tradnl" w:bidi="he-IL"/>
        </w:rPr>
        <w:t xml:space="preserve">nadas </w:t>
      </w:r>
      <w:r w:rsidRPr="00634DF2">
        <w:rPr>
          <w:rFonts w:ascii="Arial" w:hAnsi="Arial" w:cs="Arial"/>
          <w:lang w:val="es-ES_tradnl" w:bidi="he-IL"/>
        </w:rPr>
        <w:t>con las nec</w:t>
      </w:r>
      <w:r w:rsidRPr="00634DF2">
        <w:rPr>
          <w:rFonts w:ascii="Arial" w:hAnsi="Arial" w:cs="Arial"/>
          <w:color w:val="0B0A0A"/>
          <w:lang w:val="es-ES_tradnl" w:bidi="he-IL"/>
        </w:rPr>
        <w:t>e</w:t>
      </w:r>
      <w:r w:rsidRPr="00634DF2">
        <w:rPr>
          <w:rFonts w:ascii="Arial" w:hAnsi="Arial" w:cs="Arial"/>
          <w:lang w:val="es-ES_tradnl" w:bidi="he-IL"/>
        </w:rPr>
        <w:t>sidades cole</w:t>
      </w:r>
      <w:r w:rsidRPr="00634DF2">
        <w:rPr>
          <w:rFonts w:ascii="Arial" w:hAnsi="Arial" w:cs="Arial"/>
          <w:color w:val="0B0A0A"/>
          <w:lang w:val="es-ES_tradnl" w:bidi="he-IL"/>
        </w:rPr>
        <w:t>c</w:t>
      </w:r>
      <w:r w:rsidRPr="00634DF2">
        <w:rPr>
          <w:rFonts w:ascii="Arial" w:hAnsi="Arial" w:cs="Arial"/>
          <w:lang w:val="es-ES_tradnl" w:bidi="he-IL"/>
        </w:rPr>
        <w:t>tivas de los m</w:t>
      </w:r>
      <w:r w:rsidRPr="00634DF2">
        <w:rPr>
          <w:rFonts w:ascii="Arial" w:hAnsi="Arial" w:cs="Arial"/>
          <w:color w:val="0B0A0A"/>
          <w:lang w:val="es-ES_tradnl" w:bidi="he-IL"/>
        </w:rPr>
        <w:t>i</w:t>
      </w:r>
      <w:r w:rsidRPr="00634DF2">
        <w:rPr>
          <w:rFonts w:ascii="Arial" w:hAnsi="Arial" w:cs="Arial"/>
          <w:lang w:val="es-ES_tradnl" w:bidi="he-IL"/>
        </w:rPr>
        <w:t>emb</w:t>
      </w:r>
      <w:r w:rsidRPr="00634DF2">
        <w:rPr>
          <w:rFonts w:ascii="Arial" w:hAnsi="Arial" w:cs="Arial"/>
          <w:color w:val="0B0A0A"/>
          <w:lang w:val="es-ES_tradnl" w:bidi="he-IL"/>
        </w:rPr>
        <w:t>r</w:t>
      </w:r>
      <w:r w:rsidRPr="00634DF2">
        <w:rPr>
          <w:rFonts w:ascii="Arial" w:hAnsi="Arial" w:cs="Arial"/>
          <w:lang w:val="es-ES_tradnl" w:bidi="he-IL"/>
        </w:rPr>
        <w:t xml:space="preserve">os de una comunidad </w:t>
      </w:r>
      <w:r w:rsidRPr="00634DF2">
        <w:rPr>
          <w:rFonts w:ascii="Arial" w:hAnsi="Arial" w:cs="Arial"/>
          <w:w w:val="83"/>
          <w:lang w:val="es-ES_tradnl" w:bidi="he-IL"/>
        </w:rPr>
        <w:t xml:space="preserve">y </w:t>
      </w:r>
      <w:r w:rsidRPr="00634DF2">
        <w:rPr>
          <w:rFonts w:ascii="Arial" w:hAnsi="Arial" w:cs="Arial"/>
          <w:lang w:val="es-ES_tradnl" w:bidi="he-IL"/>
        </w:rPr>
        <w:t>pro</w:t>
      </w:r>
      <w:r w:rsidRPr="00634DF2">
        <w:rPr>
          <w:rFonts w:ascii="Arial" w:hAnsi="Arial" w:cs="Arial"/>
          <w:color w:val="0B0A0A"/>
          <w:lang w:val="es-ES_tradnl" w:bidi="he-IL"/>
        </w:rPr>
        <w:t>t</w:t>
      </w:r>
      <w:r w:rsidRPr="00634DF2">
        <w:rPr>
          <w:rFonts w:ascii="Arial" w:hAnsi="Arial" w:cs="Arial"/>
          <w:lang w:val="es-ES_tradnl" w:bidi="he-IL"/>
        </w:rPr>
        <w:t>egida</w:t>
      </w:r>
      <w:r w:rsidRPr="00634DF2">
        <w:rPr>
          <w:rFonts w:ascii="Arial" w:hAnsi="Arial" w:cs="Arial"/>
          <w:color w:val="0B0A0A"/>
          <w:lang w:val="es-ES_tradnl" w:bidi="he-IL"/>
        </w:rPr>
        <w:t xml:space="preserve">s </w:t>
      </w:r>
      <w:r w:rsidRPr="00634DF2">
        <w:rPr>
          <w:rFonts w:ascii="Arial" w:hAnsi="Arial" w:cs="Arial"/>
          <w:lang w:val="es-ES_tradnl" w:bidi="he-IL"/>
        </w:rPr>
        <w:t>med</w:t>
      </w:r>
      <w:r w:rsidRPr="00634DF2">
        <w:rPr>
          <w:rFonts w:ascii="Arial" w:hAnsi="Arial" w:cs="Arial"/>
          <w:color w:val="0B0A0A"/>
          <w:lang w:val="es-ES_tradnl" w:bidi="he-IL"/>
        </w:rPr>
        <w:t>i</w:t>
      </w:r>
      <w:r w:rsidRPr="00634DF2">
        <w:rPr>
          <w:rFonts w:ascii="Arial" w:hAnsi="Arial" w:cs="Arial"/>
          <w:lang w:val="es-ES_tradnl" w:bidi="he-IL"/>
        </w:rPr>
        <w:t>a</w:t>
      </w:r>
      <w:r w:rsidRPr="00634DF2">
        <w:rPr>
          <w:rFonts w:ascii="Arial" w:hAnsi="Arial" w:cs="Arial"/>
          <w:color w:val="0B0A0A"/>
          <w:lang w:val="es-ES_tradnl" w:bidi="he-IL"/>
        </w:rPr>
        <w:t>nt</w:t>
      </w:r>
      <w:r w:rsidRPr="00634DF2">
        <w:rPr>
          <w:rFonts w:ascii="Arial" w:hAnsi="Arial" w:cs="Arial"/>
          <w:lang w:val="es-ES_tradnl" w:bidi="he-IL"/>
        </w:rPr>
        <w:t xml:space="preserve">e </w:t>
      </w:r>
      <w:r w:rsidRPr="00634DF2">
        <w:rPr>
          <w:rFonts w:ascii="Arial" w:hAnsi="Arial" w:cs="Arial"/>
          <w:color w:val="0B0A0A"/>
          <w:lang w:val="es-ES_tradnl" w:bidi="he-IL"/>
        </w:rPr>
        <w:t>la i</w:t>
      </w:r>
      <w:r w:rsidRPr="00634DF2">
        <w:rPr>
          <w:rFonts w:ascii="Arial" w:hAnsi="Arial" w:cs="Arial"/>
          <w:lang w:val="es-ES_tradnl" w:bidi="he-IL"/>
        </w:rPr>
        <w:t>ntervenció</w:t>
      </w:r>
      <w:r w:rsidRPr="00634DF2">
        <w:rPr>
          <w:rFonts w:ascii="Arial" w:hAnsi="Arial" w:cs="Arial"/>
          <w:color w:val="0B0A0A"/>
          <w:lang w:val="es-ES_tradnl" w:bidi="he-IL"/>
        </w:rPr>
        <w:t xml:space="preserve">n </w:t>
      </w:r>
      <w:r w:rsidRPr="00634DF2">
        <w:rPr>
          <w:rFonts w:ascii="Arial" w:hAnsi="Arial" w:cs="Arial"/>
          <w:lang w:val="es-ES_tradnl" w:bidi="he-IL"/>
        </w:rPr>
        <w:t xml:space="preserve">directa </w:t>
      </w:r>
      <w:r w:rsidRPr="00634DF2">
        <w:rPr>
          <w:rFonts w:ascii="Arial" w:hAnsi="Arial" w:cs="Arial"/>
          <w:w w:val="105"/>
          <w:lang w:val="es-ES_tradnl" w:bidi="he-IL"/>
        </w:rPr>
        <w:t xml:space="preserve">y </w:t>
      </w:r>
      <w:r w:rsidRPr="00634DF2">
        <w:rPr>
          <w:rFonts w:ascii="Arial" w:hAnsi="Arial" w:cs="Arial"/>
          <w:lang w:val="es-ES_tradnl" w:bidi="he-IL"/>
        </w:rPr>
        <w:t>permanente del Estado</w:t>
      </w:r>
      <w:r w:rsidRPr="00634DF2">
        <w:rPr>
          <w:rFonts w:ascii="Arial" w:hAnsi="Arial" w:cs="Arial"/>
          <w:color w:val="000001"/>
          <w:lang w:val="es-ES_tradnl" w:bidi="he-IL"/>
        </w:rPr>
        <w:t xml:space="preserve">. </w:t>
      </w:r>
      <w:r w:rsidRPr="00634DF2">
        <w:rPr>
          <w:rFonts w:ascii="Arial" w:hAnsi="Arial" w:cs="Arial"/>
          <w:color w:val="000001"/>
          <w:lang w:val="es-ES_tradnl" w:bidi="he-IL"/>
        </w:rPr>
        <w:tab/>
      </w:r>
      <w:r w:rsidRPr="00634DF2">
        <w:rPr>
          <w:rFonts w:ascii="Arial" w:hAnsi="Arial" w:cs="Arial"/>
          <w:color w:val="585858"/>
          <w:lang w:val="es-ES_tradnl" w:bidi="he-IL"/>
        </w:rPr>
        <w:t>.</w:t>
      </w:r>
      <w:r w:rsidRPr="00634DF2">
        <w:rPr>
          <w:rFonts w:ascii="Arial" w:hAnsi="Arial" w:cs="Arial"/>
          <w:color w:val="A5A5A6"/>
          <w:lang w:val="es-ES_tradnl" w:bidi="he-IL"/>
        </w:rPr>
        <w:t xml:space="preserve">. </w:t>
      </w:r>
      <w:r w:rsidRPr="00634DF2">
        <w:rPr>
          <w:rFonts w:ascii="Arial" w:hAnsi="Arial" w:cs="Arial"/>
          <w:color w:val="A5A5A6"/>
          <w:lang w:val="es-ES_tradnl" w:bidi="he-IL"/>
        </w:rPr>
        <w:tab/>
      </w:r>
      <w:r w:rsidRPr="00634DF2">
        <w:rPr>
          <w:rFonts w:ascii="Arial" w:hAnsi="Arial" w:cs="Arial"/>
          <w:color w:val="8B8B8B"/>
          <w:w w:val="175"/>
          <w:lang w:val="es-ES_tradnl" w:bidi="he-IL"/>
        </w:rPr>
        <w:t>.</w:t>
      </w:r>
      <w:r w:rsidRPr="00634DF2">
        <w:rPr>
          <w:rFonts w:ascii="Arial" w:hAnsi="Arial" w:cs="Arial"/>
          <w:color w:val="D0D0CE"/>
          <w:w w:val="175"/>
          <w:lang w:val="es-ES_tradnl" w:bidi="he-IL"/>
        </w:rPr>
        <w:t xml:space="preserve">c </w:t>
      </w:r>
    </w:p>
    <w:p w:rsidR="00634DF2" w:rsidRPr="00634DF2" w:rsidRDefault="00634DF2" w:rsidP="00634DF2">
      <w:pPr>
        <w:ind w:left="-1701"/>
        <w:jc w:val="both"/>
        <w:rPr>
          <w:rFonts w:ascii="Arial" w:hAnsi="Arial" w:cs="Arial"/>
          <w:b/>
          <w:lang w:val="es-ES_tradnl"/>
        </w:rPr>
      </w:pPr>
    </w:p>
    <w:p w:rsidR="00634DF2" w:rsidRPr="00634DF2" w:rsidRDefault="00634DF2" w:rsidP="00634DF2">
      <w:pPr>
        <w:ind w:left="-1701"/>
        <w:jc w:val="both"/>
        <w:rPr>
          <w:rFonts w:ascii="Arial" w:hAnsi="Arial" w:cs="Arial"/>
          <w:lang w:val="es-ES_tradnl" w:bidi="he-IL"/>
        </w:rPr>
      </w:pPr>
      <w:r w:rsidRPr="00634DF2">
        <w:rPr>
          <w:rFonts w:ascii="Arial" w:hAnsi="Arial" w:cs="Arial"/>
          <w:lang w:val="es-ES_tradnl" w:bidi="he-IL"/>
        </w:rPr>
        <w:t xml:space="preserve">En ésa </w:t>
      </w:r>
      <w:r w:rsidRPr="00634DF2">
        <w:rPr>
          <w:rFonts w:ascii="Arial" w:hAnsi="Arial" w:cs="Arial"/>
          <w:w w:val="112"/>
          <w:lang w:val="es-ES_tradnl" w:bidi="he-IL"/>
        </w:rPr>
        <w:t>tes</w:t>
      </w:r>
      <w:r w:rsidRPr="00634DF2">
        <w:rPr>
          <w:rFonts w:ascii="Arial" w:hAnsi="Arial" w:cs="Arial"/>
          <w:color w:val="434241"/>
          <w:w w:val="112"/>
          <w:lang w:val="es-ES_tradnl" w:bidi="he-IL"/>
        </w:rPr>
        <w:t>i</w:t>
      </w:r>
      <w:r w:rsidRPr="00634DF2">
        <w:rPr>
          <w:rFonts w:ascii="Arial" w:hAnsi="Arial" w:cs="Arial"/>
          <w:w w:val="112"/>
          <w:lang w:val="es-ES_tradnl" w:bidi="he-IL"/>
        </w:rPr>
        <w:t>tura</w:t>
      </w:r>
      <w:r w:rsidRPr="00634DF2">
        <w:rPr>
          <w:rFonts w:ascii="Arial" w:hAnsi="Arial" w:cs="Arial"/>
          <w:color w:val="000002"/>
          <w:w w:val="112"/>
          <w:lang w:val="es-ES_tradnl" w:bidi="he-IL"/>
        </w:rPr>
        <w:t xml:space="preserve">, </w:t>
      </w:r>
      <w:r w:rsidRPr="00634DF2">
        <w:rPr>
          <w:rFonts w:ascii="Arial" w:hAnsi="Arial" w:cs="Arial"/>
          <w:lang w:val="es-ES_tradnl" w:bidi="he-IL"/>
        </w:rPr>
        <w:t xml:space="preserve">la disminución o </w:t>
      </w:r>
      <w:r w:rsidRPr="00634DF2">
        <w:rPr>
          <w:rFonts w:ascii="Arial" w:hAnsi="Arial" w:cs="Arial"/>
          <w:w w:val="106"/>
          <w:lang w:val="es-ES_tradnl" w:bidi="he-IL"/>
        </w:rPr>
        <w:t xml:space="preserve">afectación </w:t>
      </w:r>
      <w:r w:rsidRPr="00634DF2">
        <w:rPr>
          <w:rFonts w:ascii="Arial" w:hAnsi="Arial" w:cs="Arial"/>
          <w:lang w:val="es-ES_tradnl" w:bidi="he-IL"/>
        </w:rPr>
        <w:t xml:space="preserve">en las funciones y </w:t>
      </w:r>
      <w:r w:rsidRPr="00634DF2">
        <w:rPr>
          <w:rFonts w:ascii="Arial" w:hAnsi="Arial" w:cs="Arial"/>
          <w:w w:val="112"/>
          <w:lang w:val="es-ES_tradnl" w:bidi="he-IL"/>
        </w:rPr>
        <w:t xml:space="preserve">en </w:t>
      </w:r>
      <w:r w:rsidRPr="00634DF2">
        <w:rPr>
          <w:rFonts w:ascii="Arial" w:hAnsi="Arial" w:cs="Arial"/>
          <w:lang w:val="es-ES_tradnl" w:bidi="he-IL"/>
        </w:rPr>
        <w:t xml:space="preserve">la </w:t>
      </w:r>
      <w:r w:rsidRPr="00634DF2">
        <w:rPr>
          <w:rFonts w:ascii="Arial" w:hAnsi="Arial" w:cs="Arial"/>
          <w:w w:val="106"/>
          <w:lang w:val="es-ES_tradnl" w:bidi="he-IL"/>
        </w:rPr>
        <w:t xml:space="preserve">operación </w:t>
      </w:r>
      <w:r w:rsidRPr="00634DF2">
        <w:rPr>
          <w:rFonts w:ascii="Arial" w:hAnsi="Arial" w:cs="Arial"/>
          <w:lang w:val="es-ES_tradnl" w:bidi="he-IL"/>
        </w:rPr>
        <w:t>institucional, afe</w:t>
      </w:r>
      <w:r w:rsidRPr="00634DF2">
        <w:rPr>
          <w:rFonts w:ascii="Arial" w:hAnsi="Arial" w:cs="Arial"/>
          <w:color w:val="000002"/>
          <w:lang w:val="es-ES_tradnl" w:bidi="he-IL"/>
        </w:rPr>
        <w:t>c</w:t>
      </w:r>
      <w:r w:rsidRPr="00634DF2">
        <w:rPr>
          <w:rFonts w:ascii="Arial" w:hAnsi="Arial" w:cs="Arial"/>
          <w:lang w:val="es-ES_tradnl" w:bidi="he-IL"/>
        </w:rPr>
        <w:t>ta a</w:t>
      </w:r>
      <w:r w:rsidRPr="00634DF2">
        <w:rPr>
          <w:rFonts w:ascii="Arial" w:hAnsi="Arial" w:cs="Arial"/>
          <w:color w:val="000002"/>
          <w:lang w:val="es-ES_tradnl" w:bidi="he-IL"/>
        </w:rPr>
        <w:t xml:space="preserve">t </w:t>
      </w:r>
      <w:r w:rsidRPr="00634DF2">
        <w:rPr>
          <w:rFonts w:ascii="Arial" w:hAnsi="Arial" w:cs="Arial"/>
          <w:lang w:val="es-ES_tradnl" w:bidi="he-IL"/>
        </w:rPr>
        <w:t>in</w:t>
      </w:r>
      <w:r w:rsidRPr="00634DF2">
        <w:rPr>
          <w:rFonts w:ascii="Arial" w:hAnsi="Arial" w:cs="Arial"/>
          <w:color w:val="282727"/>
          <w:lang w:val="es-ES_tradnl" w:bidi="he-IL"/>
        </w:rPr>
        <w:t>t</w:t>
      </w:r>
      <w:r w:rsidRPr="00634DF2">
        <w:rPr>
          <w:rFonts w:ascii="Arial" w:hAnsi="Arial" w:cs="Arial"/>
          <w:lang w:val="es-ES_tradnl" w:bidi="he-IL"/>
        </w:rPr>
        <w:t>erés público</w:t>
      </w:r>
      <w:r w:rsidRPr="00634DF2">
        <w:rPr>
          <w:rFonts w:ascii="Arial" w:hAnsi="Arial" w:cs="Arial"/>
          <w:color w:val="000002"/>
          <w:lang w:val="es-ES_tradnl" w:bidi="he-IL"/>
        </w:rPr>
        <w:t xml:space="preserve">, </w:t>
      </w:r>
      <w:r w:rsidRPr="00634DF2">
        <w:rPr>
          <w:rFonts w:ascii="Arial" w:hAnsi="Arial" w:cs="Arial"/>
          <w:lang w:val="es-ES_tradnl" w:bidi="he-IL"/>
        </w:rPr>
        <w:t xml:space="preserve">acreditan desde el supuesto referido en esta fracción. </w:t>
      </w:r>
    </w:p>
    <w:p w:rsidR="00634DF2" w:rsidRPr="00634DF2" w:rsidRDefault="00634DF2" w:rsidP="00634DF2">
      <w:pPr>
        <w:ind w:left="-1701"/>
        <w:jc w:val="both"/>
        <w:rPr>
          <w:rFonts w:ascii="Arial" w:hAnsi="Arial" w:cs="Arial"/>
          <w:lang w:val="es-ES_tradnl" w:bidi="he-IL"/>
        </w:rPr>
      </w:pPr>
    </w:p>
    <w:p w:rsidR="00634DF2" w:rsidRPr="00634DF2" w:rsidRDefault="00634DF2" w:rsidP="00634DF2">
      <w:pPr>
        <w:ind w:left="-1701"/>
        <w:jc w:val="both"/>
        <w:rPr>
          <w:rFonts w:ascii="Arial" w:hAnsi="Arial" w:cs="Arial"/>
          <w:b/>
          <w:w w:val="106"/>
          <w:lang w:val="es-ES_tradnl" w:bidi="he-IL"/>
        </w:rPr>
      </w:pPr>
      <w:r w:rsidRPr="00634DF2">
        <w:rPr>
          <w:rFonts w:ascii="Arial" w:hAnsi="Arial" w:cs="Arial"/>
          <w:w w:val="106"/>
          <w:lang w:val="es-ES_tradnl" w:bidi="he-IL"/>
        </w:rPr>
        <w:t xml:space="preserve">En razón de lo </w:t>
      </w:r>
      <w:r w:rsidRPr="00634DF2">
        <w:rPr>
          <w:rFonts w:ascii="Arial" w:hAnsi="Arial" w:cs="Arial"/>
          <w:lang w:val="es-ES_tradnl" w:bidi="he-IL"/>
        </w:rPr>
        <w:t>anterior</w:t>
      </w:r>
      <w:r w:rsidRPr="00634DF2">
        <w:rPr>
          <w:rFonts w:ascii="Arial" w:hAnsi="Arial" w:cs="Arial"/>
          <w:color w:val="000002"/>
          <w:lang w:val="es-ES_tradnl" w:bidi="he-IL"/>
        </w:rPr>
        <w:t xml:space="preserve">, </w:t>
      </w:r>
      <w:r w:rsidRPr="00634DF2">
        <w:rPr>
          <w:rFonts w:ascii="Arial" w:hAnsi="Arial" w:cs="Arial"/>
          <w:lang w:val="es-ES_tradnl" w:bidi="he-IL"/>
        </w:rPr>
        <w:t xml:space="preserve">la información relativa </w:t>
      </w:r>
      <w:r w:rsidRPr="00634DF2">
        <w:rPr>
          <w:rFonts w:ascii="Arial" w:hAnsi="Arial" w:cs="Arial"/>
          <w:b/>
        </w:rPr>
        <w:t>al 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w:t>
      </w:r>
      <w:r w:rsidRPr="00634DF2">
        <w:rPr>
          <w:rFonts w:ascii="Arial" w:hAnsi="Arial" w:cs="Arial"/>
          <w:b/>
          <w:w w:val="106"/>
          <w:lang w:val="es-ES_tradnl" w:bidi="he-IL"/>
        </w:rPr>
        <w:t>, es información RESERVADA.</w:t>
      </w:r>
    </w:p>
    <w:p w:rsidR="00634DF2" w:rsidRPr="00634DF2" w:rsidRDefault="00634DF2" w:rsidP="00634DF2">
      <w:pPr>
        <w:pStyle w:val="Estilo"/>
        <w:spacing w:before="307"/>
        <w:ind w:left="-1701" w:right="187"/>
        <w:jc w:val="both"/>
        <w:rPr>
          <w:rFonts w:eastAsia="Times New Roman"/>
        </w:rPr>
      </w:pPr>
      <w:r w:rsidRPr="00634DF2">
        <w:t xml:space="preserve">Ahora bien, con fundamento en lo establecido en el numeral 12 fracción II del Reglamento de </w:t>
      </w:r>
      <w:r w:rsidRPr="00634DF2">
        <w:tab/>
        <w:t>la Ley de Transparencia y Acceso a la Información Pública del Estado de Jalisco y sus Municipios</w:t>
      </w:r>
      <w:r w:rsidR="00D26E85">
        <w:t xml:space="preserve"> y</w:t>
      </w:r>
      <w:r w:rsidRPr="00634DF2">
        <w:t xml:space="preserve"> los </w:t>
      </w:r>
      <w:r w:rsidRPr="00634DF2">
        <w:rPr>
          <w:rFonts w:eastAsia="Times New Roman"/>
        </w:rPr>
        <w:t xml:space="preserve">Lineamientos Generales en Materia de Clasificación de Información Pública, que deberán observar los sujetos obligados previstos en la </w:t>
      </w:r>
      <w:r w:rsidRPr="00634DF2">
        <w:t xml:space="preserve">Ley de Transparencia y Acceso a la Información Pública del </w:t>
      </w:r>
      <w:r w:rsidRPr="00634DF2">
        <w:lastRenderedPageBreak/>
        <w:t>Estado de Jalisco y sus Municipios</w:t>
      </w:r>
      <w:r w:rsidRPr="00634DF2">
        <w:rPr>
          <w:rFonts w:eastAsia="Times New Roman"/>
        </w:rPr>
        <w:t xml:space="preserve">  emitidos </w:t>
      </w:r>
      <w:r w:rsidRPr="00634DF2">
        <w:t>por el Instituto de Transparencia e información Pública del Estado de Jalisco, es menester hacer las siguientes precisiones, que exigen los</w:t>
      </w:r>
    </w:p>
    <w:p w:rsidR="00634DF2" w:rsidRPr="00634DF2" w:rsidRDefault="00634DF2" w:rsidP="00634DF2">
      <w:pPr>
        <w:pStyle w:val="Estilo"/>
        <w:ind w:left="-1701" w:right="139"/>
        <w:jc w:val="both"/>
        <w:rPr>
          <w:rFonts w:eastAsia="Times New Roman"/>
          <w:lang w:eastAsia="es-ES"/>
        </w:rPr>
      </w:pPr>
    </w:p>
    <w:p w:rsidR="00634DF2" w:rsidRPr="00634DF2" w:rsidRDefault="00634DF2" w:rsidP="00634DF2">
      <w:pPr>
        <w:pStyle w:val="Estilo"/>
        <w:ind w:left="-1701" w:right="139"/>
        <w:jc w:val="both"/>
        <w:rPr>
          <w:rFonts w:eastAsia="Times New Roman"/>
          <w:lang w:eastAsia="es-ES"/>
        </w:rPr>
      </w:pPr>
      <w:r w:rsidRPr="00634DF2">
        <w:rPr>
          <w:rFonts w:eastAsia="Times New Roman"/>
          <w:lang w:eastAsia="es-ES"/>
        </w:rPr>
        <w:t>REQUISITOS DE VALIDEZ DEL ACTA:</w:t>
      </w:r>
    </w:p>
    <w:p w:rsidR="00634DF2" w:rsidRPr="00634DF2" w:rsidRDefault="00634DF2" w:rsidP="00634DF2">
      <w:pPr>
        <w:pStyle w:val="Estilo"/>
        <w:ind w:left="-1701" w:right="139"/>
        <w:jc w:val="both"/>
        <w:rPr>
          <w:rFonts w:eastAsia="Times New Roman"/>
          <w:lang w:eastAsia="es-ES"/>
        </w:rPr>
      </w:pPr>
    </w:p>
    <w:p w:rsidR="00634DF2" w:rsidRPr="00634DF2" w:rsidRDefault="00634DF2" w:rsidP="00634DF2">
      <w:pPr>
        <w:pStyle w:val="Estilo"/>
        <w:ind w:left="-1701" w:right="139"/>
        <w:jc w:val="both"/>
        <w:rPr>
          <w:rFonts w:eastAsia="Times New Roman"/>
          <w:lang w:eastAsia="es-ES"/>
        </w:rPr>
      </w:pPr>
      <w:r w:rsidRPr="00634DF2">
        <w:rPr>
          <w:rFonts w:eastAsia="Times New Roman"/>
          <w:u w:val="single"/>
          <w:lang w:eastAsia="es-ES"/>
        </w:rPr>
        <w:t>I.- El nombre del sujeto obligado;</w:t>
      </w:r>
      <w:r w:rsidRPr="00634DF2">
        <w:rPr>
          <w:rFonts w:eastAsia="Times New Roman"/>
          <w:lang w:eastAsia="es-ES"/>
        </w:rPr>
        <w:t xml:space="preserve"> quedó asentado al rubro del acta</w:t>
      </w:r>
    </w:p>
    <w:p w:rsidR="00634DF2" w:rsidRPr="00634DF2" w:rsidRDefault="00634DF2" w:rsidP="00634DF2">
      <w:pPr>
        <w:pStyle w:val="Estilo"/>
        <w:ind w:left="-1701" w:right="139"/>
        <w:jc w:val="both"/>
        <w:rPr>
          <w:rFonts w:eastAsia="Times New Roman"/>
          <w:lang w:eastAsia="es-ES"/>
        </w:rPr>
      </w:pPr>
    </w:p>
    <w:p w:rsidR="00634DF2" w:rsidRPr="00634DF2" w:rsidRDefault="00634DF2" w:rsidP="00634DF2">
      <w:pPr>
        <w:pStyle w:val="Estilo"/>
        <w:ind w:left="-1701" w:right="139"/>
        <w:jc w:val="both"/>
        <w:rPr>
          <w:rFonts w:eastAsia="Times New Roman"/>
          <w:lang w:eastAsia="es-ES"/>
        </w:rPr>
      </w:pPr>
      <w:r w:rsidRPr="00634DF2">
        <w:rPr>
          <w:rFonts w:eastAsia="Times New Roman"/>
          <w:u w:val="single"/>
          <w:lang w:eastAsia="es-ES"/>
        </w:rPr>
        <w:t>II.- El área generadora de la información y/o de quien la tenga bajo su poder:</w:t>
      </w:r>
      <w:r w:rsidRPr="00634DF2">
        <w:rPr>
          <w:rFonts w:eastAsia="Times New Roman"/>
          <w:lang w:eastAsia="es-ES"/>
        </w:rPr>
        <w:t xml:space="preserve"> la dependencia que genera o posee la información es la Dirección de Seguridad Publica del Gobierno Municipal de </w:t>
      </w:r>
      <w:r>
        <w:rPr>
          <w:rFonts w:eastAsia="Times New Roman"/>
          <w:lang w:eastAsia="es-ES"/>
        </w:rPr>
        <w:t>San Juanito de Escobedo, Jalisco</w:t>
      </w:r>
      <w:r w:rsidRPr="00634DF2">
        <w:rPr>
          <w:rFonts w:eastAsia="Times New Roman"/>
          <w:lang w:eastAsia="es-ES"/>
        </w:rPr>
        <w:t xml:space="preserve">. </w:t>
      </w:r>
    </w:p>
    <w:p w:rsidR="00634DF2" w:rsidRPr="00634DF2" w:rsidRDefault="00634DF2" w:rsidP="00634DF2">
      <w:pPr>
        <w:pStyle w:val="Estilo"/>
        <w:ind w:left="-1701" w:right="139"/>
        <w:jc w:val="both"/>
        <w:rPr>
          <w:rFonts w:eastAsia="Times New Roman"/>
          <w:lang w:eastAsia="es-ES"/>
        </w:rPr>
      </w:pPr>
    </w:p>
    <w:p w:rsidR="00634DF2" w:rsidRPr="00634DF2" w:rsidRDefault="00634DF2" w:rsidP="00634DF2">
      <w:pPr>
        <w:pStyle w:val="Estilo"/>
        <w:spacing w:before="14"/>
        <w:ind w:left="-1701" w:right="207"/>
        <w:jc w:val="both"/>
        <w:rPr>
          <w:rFonts w:eastAsia="Times New Roman"/>
          <w:lang w:eastAsia="es-ES"/>
        </w:rPr>
      </w:pPr>
      <w:r w:rsidRPr="00634DF2">
        <w:rPr>
          <w:rFonts w:eastAsia="Times New Roman"/>
          <w:u w:val="single"/>
          <w:lang w:eastAsia="es-ES"/>
        </w:rPr>
        <w:t>III.- La fecha de aprobación del acta:</w:t>
      </w:r>
      <w:r w:rsidRPr="00634DF2">
        <w:rPr>
          <w:rFonts w:eastAsia="Times New Roman"/>
          <w:lang w:eastAsia="es-ES"/>
        </w:rPr>
        <w:t xml:space="preserve"> quedó asentado al inicio y al rubro superior derecho del Acta. </w:t>
      </w:r>
    </w:p>
    <w:p w:rsidR="00634DF2" w:rsidRPr="00634DF2" w:rsidRDefault="00634DF2" w:rsidP="00634DF2">
      <w:pPr>
        <w:pStyle w:val="Estilo"/>
        <w:spacing w:before="14"/>
        <w:ind w:left="-1701" w:right="207"/>
        <w:jc w:val="both"/>
        <w:rPr>
          <w:rFonts w:eastAsia="Times New Roman"/>
          <w:lang w:eastAsia="es-ES"/>
        </w:rPr>
      </w:pPr>
    </w:p>
    <w:p w:rsidR="00634DF2" w:rsidRDefault="00634DF2" w:rsidP="00634DF2">
      <w:pPr>
        <w:pStyle w:val="Estilo"/>
        <w:spacing w:before="14"/>
        <w:ind w:left="-1701" w:right="207"/>
        <w:jc w:val="both"/>
        <w:rPr>
          <w:rFonts w:eastAsia="Times New Roman"/>
          <w:lang w:eastAsia="es-ES"/>
        </w:rPr>
      </w:pPr>
      <w:r w:rsidRPr="00634DF2">
        <w:rPr>
          <w:rFonts w:eastAsia="Times New Roman"/>
          <w:u w:val="single"/>
          <w:lang w:eastAsia="es-ES"/>
        </w:rPr>
        <w:t>IV.- Los criterios de clasificación de información pública aplicables:</w:t>
      </w:r>
      <w:r w:rsidRPr="00634DF2">
        <w:rPr>
          <w:rFonts w:eastAsia="Times New Roman"/>
          <w:lang w:eastAsia="es-ES"/>
        </w:rPr>
        <w:t xml:space="preserve"> Criterios Generales para la Clasificación de la Información pública del Municipio de </w:t>
      </w:r>
      <w:r w:rsidR="00A51E4E">
        <w:rPr>
          <w:rFonts w:eastAsia="Times New Roman"/>
          <w:lang w:eastAsia="es-ES"/>
        </w:rPr>
        <w:t>San Juanito de Escobedo, Jalisco.</w:t>
      </w:r>
    </w:p>
    <w:p w:rsidR="00A51E4E" w:rsidRPr="00634DF2" w:rsidRDefault="00A51E4E" w:rsidP="00634DF2">
      <w:pPr>
        <w:pStyle w:val="Estilo"/>
        <w:spacing w:before="14"/>
        <w:ind w:left="-1701" w:right="207"/>
        <w:jc w:val="both"/>
        <w:rPr>
          <w:rFonts w:eastAsia="Times New Roman"/>
          <w:lang w:eastAsia="es-ES"/>
        </w:rPr>
      </w:pPr>
    </w:p>
    <w:p w:rsidR="00634DF2" w:rsidRPr="00A51E4E" w:rsidRDefault="00634DF2" w:rsidP="00634DF2">
      <w:pPr>
        <w:pStyle w:val="Estilo"/>
        <w:ind w:left="-1701" w:right="139"/>
        <w:jc w:val="both"/>
        <w:rPr>
          <w:rFonts w:eastAsia="Times New Roman"/>
          <w:lang w:eastAsia="es-ES"/>
        </w:rPr>
      </w:pPr>
      <w:r w:rsidRPr="00634DF2">
        <w:rPr>
          <w:rFonts w:eastAsia="Times New Roman"/>
          <w:u w:val="single"/>
          <w:lang w:eastAsia="es-ES"/>
        </w:rPr>
        <w:t>V.- El fundamento legal y motivación:</w:t>
      </w:r>
      <w:r w:rsidRPr="00634DF2">
        <w:rPr>
          <w:rFonts w:eastAsia="Times New Roman"/>
          <w:lang w:eastAsia="es-ES"/>
        </w:rPr>
        <w:t xml:space="preserve"> por lo primero, son aplicables los artículos 17 punto 1 fracción I inciso a), c) </w:t>
      </w:r>
      <w:r w:rsidR="00A51E4E">
        <w:rPr>
          <w:rFonts w:eastAsia="Times New Roman"/>
          <w:lang w:eastAsia="es-ES"/>
        </w:rPr>
        <w:t xml:space="preserve">d) </w:t>
      </w:r>
      <w:r w:rsidRPr="00634DF2">
        <w:rPr>
          <w:rFonts w:eastAsia="Times New Roman"/>
          <w:lang w:eastAsia="es-ES"/>
        </w:rPr>
        <w:t xml:space="preserve">y f) de la Ley de Información Pública del Estado de </w:t>
      </w:r>
      <w:r w:rsidRPr="00A51E4E">
        <w:rPr>
          <w:rFonts w:eastAsia="Times New Roman"/>
          <w:lang w:eastAsia="es-ES"/>
        </w:rPr>
        <w:t>Jalisco y sus Municipios; por lo segundo, se encuentra detallado en párrafos precedentes.</w:t>
      </w:r>
    </w:p>
    <w:p w:rsidR="00634DF2" w:rsidRPr="00A51E4E" w:rsidRDefault="00634DF2" w:rsidP="00634DF2">
      <w:pPr>
        <w:pStyle w:val="Estilo"/>
        <w:ind w:left="-1701" w:right="139"/>
        <w:jc w:val="both"/>
        <w:rPr>
          <w:rFonts w:eastAsia="Times New Roman"/>
          <w:lang w:eastAsia="es-ES"/>
        </w:rPr>
      </w:pPr>
    </w:p>
    <w:p w:rsidR="00634DF2" w:rsidRPr="00A51E4E" w:rsidRDefault="00634DF2" w:rsidP="00634DF2">
      <w:pPr>
        <w:pStyle w:val="Estilo"/>
        <w:ind w:left="-1701" w:right="139"/>
        <w:jc w:val="both"/>
        <w:rPr>
          <w:w w:val="105"/>
          <w:lang w:val="es-ES_tradnl" w:bidi="he-IL"/>
        </w:rPr>
      </w:pPr>
      <w:r w:rsidRPr="00A51E4E">
        <w:rPr>
          <w:rFonts w:eastAsia="Times New Roman"/>
          <w:u w:val="single"/>
          <w:lang w:eastAsia="es-ES"/>
        </w:rPr>
        <w:t xml:space="preserve">VI.- El carácter de reservada o confidencial. indicando, en su caso, las partes o </w:t>
      </w:r>
      <w:r w:rsidRPr="00A51E4E">
        <w:rPr>
          <w:rFonts w:eastAsia="Times New Roman"/>
          <w:u w:val="single"/>
          <w:lang w:eastAsia="es-ES"/>
        </w:rPr>
        <w:br/>
        <w:t>páginas del documento en el que consten:</w:t>
      </w:r>
      <w:r w:rsidRPr="00A51E4E">
        <w:rPr>
          <w:rFonts w:eastAsia="Times New Roman"/>
          <w:lang w:eastAsia="es-ES"/>
        </w:rPr>
        <w:t xml:space="preserve"> </w:t>
      </w:r>
      <w:r w:rsidRPr="00A51E4E">
        <w:rPr>
          <w:lang w:val="es-ES_tradnl" w:bidi="he-IL"/>
        </w:rPr>
        <w:t xml:space="preserve">se </w:t>
      </w:r>
      <w:r w:rsidRPr="00A51E4E">
        <w:rPr>
          <w:w w:val="105"/>
          <w:lang w:val="es-ES_tradnl" w:bidi="he-IL"/>
        </w:rPr>
        <w:t xml:space="preserve">clasifica </w:t>
      </w:r>
      <w:r w:rsidRPr="00A51E4E">
        <w:rPr>
          <w:lang w:val="es-ES_tradnl" w:bidi="he-IL"/>
        </w:rPr>
        <w:t xml:space="preserve">como </w:t>
      </w:r>
      <w:r w:rsidRPr="00A51E4E">
        <w:rPr>
          <w:w w:val="105"/>
          <w:lang w:val="es-ES_tradnl" w:bidi="he-IL"/>
        </w:rPr>
        <w:t xml:space="preserve">información </w:t>
      </w:r>
      <w:r w:rsidRPr="00A51E4E">
        <w:rPr>
          <w:lang w:val="es-ES_tradnl" w:bidi="he-IL"/>
        </w:rPr>
        <w:t xml:space="preserve">reservada, cualquier documento en donde conste información </w:t>
      </w:r>
      <w:r w:rsidRPr="00A51E4E">
        <w:rPr>
          <w:w w:val="105"/>
          <w:lang w:val="es-ES_tradnl" w:bidi="he-IL"/>
        </w:rPr>
        <w:t xml:space="preserve">relativa </w:t>
      </w:r>
      <w:r w:rsidR="00A51E4E" w:rsidRPr="00A51E4E">
        <w:t>al 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w:t>
      </w:r>
      <w:r w:rsidR="00A51E4E" w:rsidRPr="00A51E4E">
        <w:rPr>
          <w:w w:val="106"/>
          <w:lang w:val="es-ES_tradnl" w:bidi="he-IL"/>
        </w:rPr>
        <w:t>,</w:t>
      </w:r>
      <w:r w:rsidRPr="00A51E4E">
        <w:rPr>
          <w:lang w:val="es-ES_tradnl" w:bidi="he-IL"/>
        </w:rPr>
        <w:t xml:space="preserve"> generado </w:t>
      </w:r>
      <w:r w:rsidRPr="00A51E4E">
        <w:rPr>
          <w:w w:val="105"/>
          <w:lang w:val="es-ES_tradnl" w:bidi="he-IL"/>
        </w:rPr>
        <w:t xml:space="preserve">por la Dirección de Seguridad Publica del Municipio de </w:t>
      </w:r>
      <w:r w:rsidR="00A51E4E" w:rsidRPr="00A51E4E">
        <w:rPr>
          <w:w w:val="105"/>
          <w:lang w:val="es-ES_tradnl" w:bidi="he-IL"/>
        </w:rPr>
        <w:t>San Juanito de Escobedo, Jalisco.</w:t>
      </w:r>
    </w:p>
    <w:p w:rsidR="00A51E4E" w:rsidRPr="00A51E4E" w:rsidRDefault="00A51E4E" w:rsidP="00634DF2">
      <w:pPr>
        <w:pStyle w:val="Estilo"/>
        <w:ind w:left="-1701" w:right="139"/>
        <w:jc w:val="both"/>
        <w:rPr>
          <w:rFonts w:eastAsia="Times New Roman"/>
          <w:lang w:val="es-ES_tradnl" w:eastAsia="es-ES"/>
        </w:rPr>
      </w:pPr>
    </w:p>
    <w:p w:rsidR="00634DF2" w:rsidRPr="00634DF2" w:rsidRDefault="00634DF2" w:rsidP="00634DF2">
      <w:pPr>
        <w:pStyle w:val="Estilo"/>
        <w:ind w:left="-1701" w:right="139"/>
        <w:jc w:val="both"/>
        <w:rPr>
          <w:color w:val="222222"/>
          <w:lang w:val="es-ES_tradnl" w:bidi="he-IL"/>
        </w:rPr>
      </w:pPr>
      <w:r w:rsidRPr="00634DF2">
        <w:rPr>
          <w:rFonts w:eastAsia="Times New Roman"/>
          <w:u w:val="single"/>
          <w:lang w:eastAsia="es-ES"/>
        </w:rPr>
        <w:t>VII.- La precisión del plazo de reserva, así como su fecha de Inicio:</w:t>
      </w:r>
      <w:r w:rsidRPr="00634DF2">
        <w:rPr>
          <w:rFonts w:eastAsia="Times New Roman"/>
          <w:lang w:eastAsia="es-ES"/>
        </w:rPr>
        <w:t xml:space="preserve"> </w:t>
      </w:r>
      <w:r w:rsidRPr="00634DF2">
        <w:rPr>
          <w:lang w:val="es-ES_tradnl" w:bidi="he-IL"/>
        </w:rPr>
        <w:t xml:space="preserve">por el </w:t>
      </w:r>
      <w:r w:rsidRPr="00634DF2">
        <w:rPr>
          <w:w w:val="105"/>
          <w:lang w:val="es-ES_tradnl" w:bidi="he-IL"/>
        </w:rPr>
        <w:t>tipo</w:t>
      </w:r>
      <w:r w:rsidRPr="00634DF2">
        <w:rPr>
          <w:color w:val="797777"/>
          <w:w w:val="105"/>
          <w:lang w:val="es-ES_tradnl" w:bidi="he-IL"/>
        </w:rPr>
        <w:t xml:space="preserve"> </w:t>
      </w:r>
      <w:r w:rsidRPr="00634DF2">
        <w:rPr>
          <w:lang w:val="es-ES_tradnl" w:bidi="he-IL"/>
        </w:rPr>
        <w:t>d</w:t>
      </w:r>
      <w:r w:rsidRPr="00634DF2">
        <w:rPr>
          <w:color w:val="222222"/>
          <w:lang w:val="es-ES_tradnl" w:bidi="he-IL"/>
        </w:rPr>
        <w:t xml:space="preserve">e </w:t>
      </w:r>
      <w:r w:rsidRPr="00634DF2">
        <w:rPr>
          <w:lang w:val="es-ES_tradnl" w:bidi="he-IL"/>
        </w:rPr>
        <w:t>infor</w:t>
      </w:r>
      <w:r w:rsidRPr="00634DF2">
        <w:rPr>
          <w:color w:val="222222"/>
          <w:lang w:val="es-ES_tradnl" w:bidi="he-IL"/>
        </w:rPr>
        <w:t>m</w:t>
      </w:r>
      <w:r w:rsidRPr="00634DF2">
        <w:rPr>
          <w:lang w:val="es-ES_tradnl" w:bidi="he-IL"/>
        </w:rPr>
        <w:t xml:space="preserve">ación que se trata </w:t>
      </w:r>
      <w:r w:rsidRPr="00634DF2">
        <w:rPr>
          <w:w w:val="91"/>
          <w:lang w:val="es-ES_tradnl" w:bidi="he-IL"/>
        </w:rPr>
        <w:t xml:space="preserve">y </w:t>
      </w:r>
      <w:r w:rsidRPr="00634DF2">
        <w:rPr>
          <w:lang w:val="es-ES_tradnl" w:bidi="he-IL"/>
        </w:rPr>
        <w:t xml:space="preserve">conforme </w:t>
      </w:r>
      <w:r w:rsidRPr="00634DF2">
        <w:rPr>
          <w:color w:val="222222"/>
          <w:lang w:val="es-ES_tradnl" w:bidi="he-IL"/>
        </w:rPr>
        <w:t>l</w:t>
      </w:r>
      <w:r w:rsidRPr="00634DF2">
        <w:rPr>
          <w:lang w:val="es-ES_tradnl" w:bidi="he-IL"/>
        </w:rPr>
        <w:t>a prueba de daño realizada, la información se</w:t>
      </w:r>
      <w:r w:rsidRPr="00634DF2">
        <w:rPr>
          <w:color w:val="222222"/>
          <w:lang w:val="es-ES_tradnl" w:bidi="he-IL"/>
        </w:rPr>
        <w:t>r</w:t>
      </w:r>
      <w:r w:rsidRPr="00634DF2">
        <w:rPr>
          <w:lang w:val="es-ES_tradnl" w:bidi="he-IL"/>
        </w:rPr>
        <w:t xml:space="preserve">á </w:t>
      </w:r>
      <w:r w:rsidRPr="00634DF2">
        <w:rPr>
          <w:w w:val="106"/>
          <w:lang w:val="es-ES_tradnl" w:bidi="he-IL"/>
        </w:rPr>
        <w:t>reser</w:t>
      </w:r>
      <w:r w:rsidRPr="00634DF2">
        <w:rPr>
          <w:color w:val="222222"/>
          <w:w w:val="106"/>
          <w:lang w:val="es-ES_tradnl" w:bidi="he-IL"/>
        </w:rPr>
        <w:t>v</w:t>
      </w:r>
      <w:r w:rsidRPr="00634DF2">
        <w:rPr>
          <w:w w:val="106"/>
          <w:lang w:val="es-ES_tradnl" w:bidi="he-IL"/>
        </w:rPr>
        <w:t xml:space="preserve">ada </w:t>
      </w:r>
      <w:r w:rsidRPr="00634DF2">
        <w:rPr>
          <w:w w:val="105"/>
          <w:lang w:val="es-ES_tradnl" w:bidi="he-IL"/>
        </w:rPr>
        <w:t xml:space="preserve">por </w:t>
      </w:r>
      <w:r w:rsidRPr="00634DF2">
        <w:rPr>
          <w:lang w:val="es-ES_tradnl" w:bidi="he-IL"/>
        </w:rPr>
        <w:t xml:space="preserve">un </w:t>
      </w:r>
      <w:r w:rsidRPr="00634DF2">
        <w:rPr>
          <w:w w:val="105"/>
          <w:lang w:val="es-ES_tradnl" w:bidi="he-IL"/>
        </w:rPr>
        <w:t xml:space="preserve">plazo </w:t>
      </w:r>
      <w:r w:rsidRPr="00634DF2">
        <w:rPr>
          <w:lang w:val="es-ES_tradnl" w:bidi="he-IL"/>
        </w:rPr>
        <w:t>de 06 seis años</w:t>
      </w:r>
      <w:r w:rsidRPr="00634DF2">
        <w:rPr>
          <w:color w:val="222222"/>
          <w:lang w:val="es-ES_tradnl" w:bidi="he-IL"/>
        </w:rPr>
        <w:t>.</w:t>
      </w:r>
    </w:p>
    <w:p w:rsidR="00634DF2" w:rsidRPr="00634DF2" w:rsidRDefault="00634DF2" w:rsidP="00634DF2">
      <w:pPr>
        <w:pStyle w:val="Estilo"/>
        <w:ind w:left="-1701" w:right="139"/>
        <w:jc w:val="both"/>
        <w:rPr>
          <w:rFonts w:eastAsia="Times New Roman"/>
          <w:lang w:eastAsia="es-ES"/>
        </w:rPr>
      </w:pPr>
    </w:p>
    <w:p w:rsidR="00634DF2" w:rsidRPr="00634DF2" w:rsidRDefault="00634DF2" w:rsidP="00634DF2">
      <w:pPr>
        <w:pStyle w:val="Estilo"/>
        <w:ind w:left="-1701" w:right="9"/>
        <w:jc w:val="both"/>
        <w:rPr>
          <w:rFonts w:eastAsia="Times New Roman"/>
          <w:lang w:eastAsia="es-ES"/>
        </w:rPr>
      </w:pPr>
      <w:r w:rsidRPr="00634DF2">
        <w:rPr>
          <w:rFonts w:eastAsia="Times New Roman"/>
          <w:u w:val="single"/>
          <w:lang w:eastAsia="es-ES"/>
        </w:rPr>
        <w:t>VIII.- La firma de los miembros del Comité:</w:t>
      </w:r>
      <w:r w:rsidRPr="00634DF2">
        <w:rPr>
          <w:rFonts w:eastAsia="Times New Roman"/>
          <w:lang w:eastAsia="es-ES"/>
        </w:rPr>
        <w:t xml:space="preserve"> se encuentra en la parte final del documento, En tal virtud, el Comité de Clasificación del Gobierno Municipal de </w:t>
      </w:r>
      <w:r w:rsidR="00A51E4E">
        <w:rPr>
          <w:rFonts w:eastAsia="Times New Roman"/>
          <w:lang w:eastAsia="es-ES"/>
        </w:rPr>
        <w:t>San Juanito de Escobedo, Jalisco</w:t>
      </w:r>
      <w:r w:rsidRPr="00634DF2">
        <w:rPr>
          <w:rFonts w:eastAsia="Times New Roman"/>
          <w:lang w:eastAsia="es-ES"/>
        </w:rPr>
        <w:t>, tiene a bien:</w:t>
      </w:r>
    </w:p>
    <w:p w:rsidR="00634DF2" w:rsidRPr="00634DF2" w:rsidRDefault="00634DF2" w:rsidP="00634DF2">
      <w:pPr>
        <w:ind w:left="-1701"/>
        <w:jc w:val="both"/>
        <w:rPr>
          <w:rFonts w:ascii="Arial" w:hAnsi="Arial" w:cs="Arial"/>
        </w:rPr>
      </w:pPr>
    </w:p>
    <w:p w:rsidR="00634DF2" w:rsidRPr="007751FB" w:rsidRDefault="00634DF2" w:rsidP="00634DF2">
      <w:pPr>
        <w:ind w:left="-1701"/>
        <w:jc w:val="both"/>
        <w:rPr>
          <w:rFonts w:ascii="Arial" w:hAnsi="Arial" w:cs="Arial"/>
          <w:lang w:val="es-ES_tradnl" w:bidi="he-IL"/>
        </w:rPr>
      </w:pPr>
      <w:r w:rsidRPr="00634DF2">
        <w:rPr>
          <w:rFonts w:ascii="Arial" w:hAnsi="Arial" w:cs="Arial"/>
          <w:b/>
          <w:lang w:val="es-ES_tradnl" w:bidi="he-IL"/>
        </w:rPr>
        <w:t>ÚNICO.-</w:t>
      </w:r>
      <w:r w:rsidRPr="00634DF2">
        <w:rPr>
          <w:rFonts w:ascii="Arial" w:hAnsi="Arial" w:cs="Arial"/>
          <w:lang w:val="es-ES_tradnl" w:bidi="he-IL"/>
        </w:rPr>
        <w:t xml:space="preserve"> La información que </w:t>
      </w:r>
      <w:r w:rsidRPr="00634DF2">
        <w:rPr>
          <w:rFonts w:ascii="Arial" w:hAnsi="Arial" w:cs="Arial"/>
          <w:w w:val="106"/>
          <w:lang w:val="es-ES_tradnl" w:bidi="he-IL"/>
        </w:rPr>
        <w:t xml:space="preserve">se </w:t>
      </w:r>
      <w:r w:rsidRPr="00634DF2">
        <w:rPr>
          <w:rFonts w:ascii="Arial" w:hAnsi="Arial" w:cs="Arial"/>
          <w:lang w:val="es-ES_tradnl" w:bidi="he-IL"/>
        </w:rPr>
        <w:t xml:space="preserve">genera </w:t>
      </w:r>
      <w:r w:rsidRPr="00634DF2">
        <w:rPr>
          <w:rFonts w:ascii="Arial" w:hAnsi="Arial" w:cs="Arial"/>
          <w:w w:val="91"/>
          <w:lang w:val="es-ES_tradnl" w:bidi="he-IL"/>
        </w:rPr>
        <w:t xml:space="preserve">y </w:t>
      </w:r>
      <w:r w:rsidRPr="00634DF2">
        <w:rPr>
          <w:rFonts w:ascii="Arial" w:hAnsi="Arial" w:cs="Arial"/>
          <w:lang w:val="es-ES_tradnl" w:bidi="he-IL"/>
        </w:rPr>
        <w:t xml:space="preserve">obra </w:t>
      </w:r>
      <w:r w:rsidRPr="00634DF2">
        <w:rPr>
          <w:rFonts w:ascii="Arial" w:hAnsi="Arial" w:cs="Arial"/>
          <w:w w:val="91"/>
          <w:lang w:val="es-ES_tradnl" w:bidi="he-IL"/>
        </w:rPr>
        <w:t xml:space="preserve">en </w:t>
      </w:r>
      <w:r w:rsidRPr="00634DF2">
        <w:rPr>
          <w:rFonts w:ascii="Arial" w:hAnsi="Arial" w:cs="Arial"/>
          <w:color w:val="222222"/>
          <w:lang w:val="es-ES_tradnl" w:bidi="he-IL"/>
        </w:rPr>
        <w:t>l</w:t>
      </w:r>
      <w:r w:rsidRPr="00634DF2">
        <w:rPr>
          <w:rFonts w:ascii="Arial" w:hAnsi="Arial" w:cs="Arial"/>
          <w:lang w:val="es-ES_tradnl" w:bidi="he-IL"/>
        </w:rPr>
        <w:t xml:space="preserve">a Dirección de Seguridad Publica, </w:t>
      </w:r>
      <w:r w:rsidRPr="00634DF2">
        <w:rPr>
          <w:rFonts w:ascii="Arial" w:hAnsi="Arial" w:cs="Arial"/>
          <w:w w:val="113"/>
          <w:lang w:val="es-ES_tradnl" w:bidi="he-IL"/>
        </w:rPr>
        <w:t xml:space="preserve">relativa </w:t>
      </w:r>
      <w:r w:rsidR="00A51E4E" w:rsidRPr="00634DF2">
        <w:rPr>
          <w:rFonts w:ascii="Arial" w:hAnsi="Arial" w:cs="Arial"/>
          <w:b/>
        </w:rPr>
        <w:t>al número de auto-patrullas (sedan y pick up), motopatrullas, ciclopatrullas o equinos (desglosados por rubro) con que cuenta la institución para el ejercicio de sus funciones;  número de los siguientes equipos con que cuenta para realizar sus funciones: número de chalecos balísticos no caducados; número radio comunicadores en funcionamiento; número de armas largas (cuántas propias y cuántas en comodato del gobierno del estado) número de armas cortas (cuántas propias y cuántas en comodato del gobierno del estado)</w:t>
      </w:r>
      <w:r w:rsidR="00A51E4E" w:rsidRPr="00634DF2">
        <w:rPr>
          <w:rFonts w:ascii="Arial" w:hAnsi="Arial" w:cs="Arial"/>
          <w:b/>
          <w:w w:val="106"/>
          <w:lang w:val="es-ES_tradnl" w:bidi="he-IL"/>
        </w:rPr>
        <w:t>,</w:t>
      </w:r>
      <w:r w:rsidRPr="00634DF2">
        <w:rPr>
          <w:rFonts w:ascii="Arial" w:hAnsi="Arial" w:cs="Arial"/>
          <w:color w:val="222222"/>
          <w:w w:val="105"/>
          <w:lang w:val="es-ES_tradnl" w:bidi="he-IL"/>
        </w:rPr>
        <w:t xml:space="preserve">, </w:t>
      </w:r>
      <w:r w:rsidRPr="00634DF2">
        <w:rPr>
          <w:rFonts w:ascii="Arial" w:hAnsi="Arial" w:cs="Arial"/>
          <w:w w:val="105"/>
          <w:lang w:val="es-ES_tradnl" w:bidi="he-IL"/>
        </w:rPr>
        <w:t xml:space="preserve">es </w:t>
      </w:r>
      <w:r w:rsidRPr="00634DF2">
        <w:rPr>
          <w:rFonts w:ascii="Arial" w:hAnsi="Arial" w:cs="Arial"/>
          <w:w w:val="106"/>
          <w:lang w:val="es-ES_tradnl" w:bidi="he-IL"/>
        </w:rPr>
        <w:t xml:space="preserve">información </w:t>
      </w:r>
      <w:r w:rsidRPr="00634DF2">
        <w:rPr>
          <w:rFonts w:ascii="Arial" w:hAnsi="Arial" w:cs="Arial"/>
          <w:lang w:val="es-ES_tradnl" w:bidi="he-IL"/>
        </w:rPr>
        <w:t>que se c</w:t>
      </w:r>
      <w:r w:rsidRPr="00634DF2">
        <w:rPr>
          <w:rFonts w:ascii="Arial" w:hAnsi="Arial" w:cs="Arial"/>
          <w:color w:val="222222"/>
          <w:lang w:val="es-ES_tradnl" w:bidi="he-IL"/>
        </w:rPr>
        <w:t>l</w:t>
      </w:r>
      <w:r w:rsidRPr="00634DF2">
        <w:rPr>
          <w:rFonts w:ascii="Arial" w:hAnsi="Arial" w:cs="Arial"/>
          <w:lang w:val="es-ES_tradnl" w:bidi="he-IL"/>
        </w:rPr>
        <w:t xml:space="preserve">asifica </w:t>
      </w:r>
      <w:r w:rsidRPr="00634DF2">
        <w:rPr>
          <w:rFonts w:ascii="Arial" w:hAnsi="Arial" w:cs="Arial"/>
          <w:w w:val="105"/>
          <w:lang w:val="es-ES_tradnl" w:bidi="he-IL"/>
        </w:rPr>
        <w:t xml:space="preserve">como </w:t>
      </w:r>
      <w:r w:rsidRPr="00634DF2">
        <w:rPr>
          <w:rFonts w:ascii="Arial" w:hAnsi="Arial" w:cs="Arial"/>
          <w:b/>
          <w:w w:val="105"/>
          <w:u w:val="single"/>
          <w:lang w:val="es-ES_tradnl" w:bidi="he-IL"/>
        </w:rPr>
        <w:t>RESERVADA</w:t>
      </w:r>
      <w:r w:rsidRPr="00634DF2">
        <w:rPr>
          <w:rFonts w:ascii="Arial" w:hAnsi="Arial" w:cs="Arial"/>
          <w:w w:val="105"/>
          <w:u w:val="single"/>
          <w:vertAlign w:val="subscript"/>
          <w:lang w:val="es-ES_tradnl" w:bidi="he-IL"/>
        </w:rPr>
        <w:t>,</w:t>
      </w:r>
      <w:r w:rsidRPr="00634DF2">
        <w:rPr>
          <w:rFonts w:ascii="Arial" w:hAnsi="Arial" w:cs="Arial"/>
          <w:lang w:val="es-ES_tradnl" w:bidi="he-IL"/>
        </w:rPr>
        <w:t xml:space="preserve"> con f</w:t>
      </w:r>
      <w:r w:rsidRPr="00634DF2">
        <w:rPr>
          <w:rFonts w:ascii="Arial" w:hAnsi="Arial" w:cs="Arial"/>
          <w:color w:val="222222"/>
          <w:lang w:val="es-ES_tradnl" w:bidi="he-IL"/>
        </w:rPr>
        <w:t>u</w:t>
      </w:r>
      <w:r w:rsidRPr="00634DF2">
        <w:rPr>
          <w:rFonts w:ascii="Arial" w:hAnsi="Arial" w:cs="Arial"/>
          <w:lang w:val="es-ES_tradnl" w:bidi="he-IL"/>
        </w:rPr>
        <w:t>nda</w:t>
      </w:r>
      <w:r w:rsidRPr="00634DF2">
        <w:rPr>
          <w:rFonts w:ascii="Arial" w:hAnsi="Arial" w:cs="Arial"/>
          <w:color w:val="222222"/>
          <w:lang w:val="es-ES_tradnl" w:bidi="he-IL"/>
        </w:rPr>
        <w:t>me</w:t>
      </w:r>
      <w:r w:rsidRPr="00634DF2">
        <w:rPr>
          <w:rFonts w:ascii="Arial" w:hAnsi="Arial" w:cs="Arial"/>
          <w:lang w:val="es-ES_tradnl" w:bidi="he-IL"/>
        </w:rPr>
        <w:t>n</w:t>
      </w:r>
      <w:r w:rsidRPr="00634DF2">
        <w:rPr>
          <w:rFonts w:ascii="Arial" w:hAnsi="Arial" w:cs="Arial"/>
          <w:color w:val="222222"/>
          <w:lang w:val="es-ES_tradnl" w:bidi="he-IL"/>
        </w:rPr>
        <w:t xml:space="preserve">to </w:t>
      </w:r>
      <w:r w:rsidRPr="00634DF2">
        <w:rPr>
          <w:rFonts w:ascii="Arial" w:hAnsi="Arial" w:cs="Arial"/>
          <w:lang w:val="es-ES_tradnl" w:bidi="he-IL"/>
        </w:rPr>
        <w:t>en los a</w:t>
      </w:r>
      <w:r w:rsidRPr="00634DF2">
        <w:rPr>
          <w:rFonts w:ascii="Arial" w:hAnsi="Arial" w:cs="Arial"/>
          <w:color w:val="222222"/>
          <w:lang w:val="es-ES_tradnl" w:bidi="he-IL"/>
        </w:rPr>
        <w:t>r</w:t>
      </w:r>
      <w:r w:rsidRPr="00634DF2">
        <w:rPr>
          <w:rFonts w:ascii="Arial" w:hAnsi="Arial" w:cs="Arial"/>
          <w:lang w:val="es-ES_tradnl" w:bidi="he-IL"/>
        </w:rPr>
        <w:t>tíc</w:t>
      </w:r>
      <w:r w:rsidRPr="00634DF2">
        <w:rPr>
          <w:rFonts w:ascii="Arial" w:hAnsi="Arial" w:cs="Arial"/>
          <w:color w:val="3C3B3B"/>
          <w:lang w:val="es-ES_tradnl" w:bidi="he-IL"/>
        </w:rPr>
        <w:t>u</w:t>
      </w:r>
      <w:r w:rsidRPr="00634DF2">
        <w:rPr>
          <w:rFonts w:ascii="Arial" w:hAnsi="Arial" w:cs="Arial"/>
          <w:lang w:val="es-ES_tradnl" w:bidi="he-IL"/>
        </w:rPr>
        <w:t>los 17, punto, fracción I, incisos a)</w:t>
      </w:r>
      <w:r w:rsidRPr="00634DF2">
        <w:rPr>
          <w:rFonts w:ascii="Arial" w:hAnsi="Arial" w:cs="Arial"/>
          <w:color w:val="222222"/>
          <w:lang w:val="es-ES_tradnl" w:bidi="he-IL"/>
        </w:rPr>
        <w:t xml:space="preserve">, </w:t>
      </w:r>
      <w:r w:rsidRPr="00634DF2">
        <w:rPr>
          <w:rFonts w:ascii="Arial" w:hAnsi="Arial" w:cs="Arial"/>
          <w:lang w:val="es-ES_tradnl" w:bidi="he-IL"/>
        </w:rPr>
        <w:t>c)</w:t>
      </w:r>
      <w:r w:rsidR="00A51E4E">
        <w:rPr>
          <w:rFonts w:ascii="Arial" w:hAnsi="Arial" w:cs="Arial"/>
          <w:lang w:val="es-ES_tradnl" w:bidi="he-IL"/>
        </w:rPr>
        <w:t xml:space="preserve"> d)</w:t>
      </w:r>
      <w:r w:rsidRPr="00634DF2">
        <w:rPr>
          <w:rFonts w:ascii="Arial" w:hAnsi="Arial" w:cs="Arial"/>
          <w:lang w:val="es-ES_tradnl" w:bidi="he-IL"/>
        </w:rPr>
        <w:t xml:space="preserve"> </w:t>
      </w:r>
      <w:r w:rsidRPr="00634DF2">
        <w:rPr>
          <w:rFonts w:ascii="Arial" w:hAnsi="Arial" w:cs="Arial"/>
          <w:w w:val="91"/>
          <w:lang w:val="es-ES_tradnl" w:bidi="he-IL"/>
        </w:rPr>
        <w:t xml:space="preserve">y </w:t>
      </w:r>
      <w:r w:rsidRPr="00634DF2">
        <w:rPr>
          <w:rFonts w:ascii="Arial" w:hAnsi="Arial" w:cs="Arial"/>
          <w:w w:val="106"/>
          <w:lang w:val="es-ES_tradnl" w:bidi="he-IL"/>
        </w:rPr>
        <w:t xml:space="preserve">f) </w:t>
      </w:r>
      <w:r w:rsidRPr="00634DF2">
        <w:rPr>
          <w:rFonts w:ascii="Arial" w:hAnsi="Arial" w:cs="Arial"/>
          <w:lang w:val="es-ES_tradnl" w:bidi="he-IL"/>
        </w:rPr>
        <w:t xml:space="preserve">de </w:t>
      </w:r>
      <w:r w:rsidRPr="00634DF2">
        <w:rPr>
          <w:rFonts w:ascii="Arial" w:hAnsi="Arial" w:cs="Arial"/>
          <w:w w:val="105"/>
          <w:lang w:val="es-ES_tradnl" w:bidi="he-IL"/>
        </w:rPr>
        <w:t xml:space="preserve">la </w:t>
      </w:r>
      <w:r w:rsidRPr="00634DF2">
        <w:rPr>
          <w:rFonts w:ascii="Arial" w:hAnsi="Arial" w:cs="Arial"/>
        </w:rPr>
        <w:t>Ley de Transparencia y Acceso a la Información Pública del Estado de Jalisco y sus Municipios</w:t>
      </w:r>
      <w:r w:rsidRPr="00634DF2">
        <w:rPr>
          <w:rFonts w:ascii="Arial" w:hAnsi="Arial" w:cs="Arial"/>
          <w:w w:val="105"/>
          <w:lang w:val="es-ES_tradnl" w:bidi="he-IL"/>
        </w:rPr>
        <w:t xml:space="preserve">, </w:t>
      </w:r>
      <w:r w:rsidRPr="00634DF2">
        <w:rPr>
          <w:rFonts w:ascii="Arial" w:hAnsi="Arial" w:cs="Arial"/>
          <w:w w:val="106"/>
          <w:lang w:val="es-ES_tradnl" w:bidi="he-IL"/>
        </w:rPr>
        <w:t xml:space="preserve">por </w:t>
      </w:r>
      <w:r w:rsidRPr="00634DF2">
        <w:rPr>
          <w:rFonts w:ascii="Arial" w:hAnsi="Arial" w:cs="Arial"/>
          <w:w w:val="105"/>
          <w:lang w:val="es-ES_tradnl" w:bidi="he-IL"/>
        </w:rPr>
        <w:t xml:space="preserve">los </w:t>
      </w:r>
      <w:r w:rsidRPr="00634DF2">
        <w:rPr>
          <w:rFonts w:ascii="Arial" w:hAnsi="Arial" w:cs="Arial"/>
          <w:lang w:val="es-ES_tradnl" w:bidi="he-IL"/>
        </w:rPr>
        <w:t xml:space="preserve">motivos </w:t>
      </w:r>
      <w:r w:rsidRPr="00634DF2">
        <w:rPr>
          <w:rFonts w:ascii="Arial" w:hAnsi="Arial" w:cs="Arial"/>
          <w:w w:val="105"/>
          <w:lang w:val="es-ES_tradnl" w:bidi="he-IL"/>
        </w:rPr>
        <w:t xml:space="preserve">arriba </w:t>
      </w:r>
      <w:r w:rsidRPr="00634DF2">
        <w:rPr>
          <w:rFonts w:ascii="Arial" w:hAnsi="Arial" w:cs="Arial"/>
          <w:lang w:val="es-ES_tradnl" w:bidi="he-IL"/>
        </w:rPr>
        <w:t>referidos</w:t>
      </w:r>
      <w:r w:rsidRPr="00634DF2">
        <w:rPr>
          <w:rFonts w:ascii="Arial" w:hAnsi="Arial" w:cs="Arial"/>
          <w:color w:val="222222"/>
          <w:lang w:val="es-ES_tradnl" w:bidi="he-IL"/>
        </w:rPr>
        <w:t xml:space="preserve">; </w:t>
      </w:r>
      <w:r w:rsidRPr="007751FB">
        <w:rPr>
          <w:rFonts w:ascii="Arial" w:hAnsi="Arial" w:cs="Arial"/>
          <w:lang w:val="es-ES_tradnl" w:bidi="he-IL"/>
        </w:rPr>
        <w:t xml:space="preserve">la </w:t>
      </w:r>
      <w:r w:rsidRPr="007751FB">
        <w:rPr>
          <w:rFonts w:ascii="Arial" w:hAnsi="Arial" w:cs="Arial"/>
          <w:color w:val="222222"/>
          <w:lang w:val="es-ES_tradnl" w:bidi="he-IL"/>
        </w:rPr>
        <w:t>i</w:t>
      </w:r>
      <w:r w:rsidRPr="007751FB">
        <w:rPr>
          <w:rFonts w:ascii="Arial" w:hAnsi="Arial" w:cs="Arial"/>
          <w:lang w:val="es-ES_tradnl" w:bidi="he-IL"/>
        </w:rPr>
        <w:t>n</w:t>
      </w:r>
      <w:r w:rsidRPr="007751FB">
        <w:rPr>
          <w:rFonts w:ascii="Arial" w:hAnsi="Arial" w:cs="Arial"/>
          <w:color w:val="222222"/>
          <w:lang w:val="es-ES_tradnl" w:bidi="he-IL"/>
        </w:rPr>
        <w:t>f</w:t>
      </w:r>
      <w:r w:rsidRPr="007751FB">
        <w:rPr>
          <w:rFonts w:ascii="Arial" w:hAnsi="Arial" w:cs="Arial"/>
          <w:lang w:val="es-ES_tradnl" w:bidi="he-IL"/>
        </w:rPr>
        <w:t>or</w:t>
      </w:r>
      <w:r w:rsidRPr="007751FB">
        <w:rPr>
          <w:rFonts w:ascii="Arial" w:hAnsi="Arial" w:cs="Arial"/>
          <w:color w:val="222222"/>
          <w:lang w:val="es-ES_tradnl" w:bidi="he-IL"/>
        </w:rPr>
        <w:t>m</w:t>
      </w:r>
      <w:r w:rsidRPr="007751FB">
        <w:rPr>
          <w:rFonts w:ascii="Arial" w:hAnsi="Arial" w:cs="Arial"/>
          <w:lang w:val="es-ES_tradnl" w:bidi="he-IL"/>
        </w:rPr>
        <w:t>ación ser</w:t>
      </w:r>
      <w:r w:rsidRPr="007751FB">
        <w:rPr>
          <w:rFonts w:ascii="Arial" w:hAnsi="Arial" w:cs="Arial"/>
          <w:color w:val="222222"/>
          <w:lang w:val="es-ES_tradnl" w:bidi="he-IL"/>
        </w:rPr>
        <w:t xml:space="preserve">á </w:t>
      </w:r>
      <w:r w:rsidRPr="007751FB">
        <w:rPr>
          <w:rFonts w:ascii="Arial" w:hAnsi="Arial" w:cs="Arial"/>
          <w:w w:val="106"/>
          <w:lang w:val="es-ES_tradnl" w:bidi="he-IL"/>
        </w:rPr>
        <w:t xml:space="preserve">reservada por </w:t>
      </w:r>
      <w:r w:rsidRPr="007751FB">
        <w:rPr>
          <w:rFonts w:ascii="Arial" w:hAnsi="Arial" w:cs="Arial"/>
          <w:w w:val="105"/>
          <w:lang w:val="es-ES_tradnl" w:bidi="he-IL"/>
        </w:rPr>
        <w:t xml:space="preserve">un </w:t>
      </w:r>
      <w:r w:rsidRPr="007751FB">
        <w:rPr>
          <w:rFonts w:ascii="Arial" w:hAnsi="Arial" w:cs="Arial"/>
          <w:lang w:val="es-ES_tradnl" w:bidi="he-IL"/>
        </w:rPr>
        <w:t>per</w:t>
      </w:r>
      <w:r w:rsidRPr="007751FB">
        <w:rPr>
          <w:rFonts w:ascii="Arial" w:hAnsi="Arial" w:cs="Arial"/>
          <w:color w:val="222222"/>
          <w:lang w:val="es-ES_tradnl" w:bidi="he-IL"/>
        </w:rPr>
        <w:t>i</w:t>
      </w:r>
      <w:r w:rsidR="007751FB">
        <w:rPr>
          <w:rFonts w:ascii="Arial" w:hAnsi="Arial" w:cs="Arial"/>
          <w:lang w:val="es-ES_tradnl" w:bidi="he-IL"/>
        </w:rPr>
        <w:t>odo de 06 seis años.</w:t>
      </w:r>
    </w:p>
    <w:p w:rsidR="00634DF2" w:rsidRPr="003B5D6B" w:rsidRDefault="00634DF2" w:rsidP="00634DF2">
      <w:pPr>
        <w:rPr>
          <w:rFonts w:cs="Arial"/>
          <w:lang w:val="es-ES_tradnl" w:bidi="he-IL"/>
        </w:rPr>
      </w:pPr>
    </w:p>
    <w:p w:rsidR="00A523A6" w:rsidRDefault="00490B42" w:rsidP="007751FB">
      <w:pPr>
        <w:pStyle w:val="Prrafodelista"/>
        <w:widowControl w:val="0"/>
        <w:spacing w:line="276" w:lineRule="auto"/>
        <w:ind w:left="-1701"/>
        <w:jc w:val="both"/>
        <w:rPr>
          <w:rFonts w:ascii="Arial" w:hAnsi="Arial" w:cs="Arial"/>
        </w:rPr>
      </w:pPr>
      <w:r w:rsidRPr="00490B42">
        <w:rPr>
          <w:rFonts w:ascii="Arial" w:hAnsi="Arial" w:cs="Arial"/>
          <w:b/>
        </w:rPr>
        <w:t>III. - ASUNTOS GENERALES.</w:t>
      </w:r>
      <w:r w:rsidRPr="00490B42">
        <w:rPr>
          <w:rFonts w:ascii="Arial" w:hAnsi="Arial" w:cs="Arial"/>
        </w:rPr>
        <w:t xml:space="preserve"> </w:t>
      </w:r>
    </w:p>
    <w:p w:rsidR="007751FB" w:rsidRPr="007751FB" w:rsidRDefault="007751FB" w:rsidP="007751FB">
      <w:pPr>
        <w:pStyle w:val="Prrafodelista"/>
        <w:widowControl w:val="0"/>
        <w:spacing w:line="276" w:lineRule="auto"/>
        <w:ind w:left="-1701"/>
        <w:jc w:val="both"/>
        <w:rPr>
          <w:rFonts w:ascii="Arial" w:hAnsi="Arial" w:cs="Arial"/>
        </w:rPr>
      </w:pPr>
    </w:p>
    <w:p w:rsidR="00A523A6" w:rsidRDefault="00A523A6" w:rsidP="00A523A6">
      <w:pPr>
        <w:pStyle w:val="Prrafodelista"/>
        <w:widowControl w:val="0"/>
        <w:spacing w:line="276" w:lineRule="auto"/>
        <w:ind w:left="-1701" w:firstLine="993"/>
        <w:jc w:val="both"/>
        <w:rPr>
          <w:rFonts w:ascii="Arial" w:hAnsi="Arial" w:cs="Arial"/>
        </w:rPr>
      </w:pPr>
      <w:r>
        <w:rPr>
          <w:rFonts w:ascii="Arial" w:hAnsi="Arial" w:cs="Arial"/>
        </w:rPr>
        <w:t xml:space="preserve">Acto continuo, </w:t>
      </w:r>
      <w:r w:rsidR="00490B42" w:rsidRPr="00490B42">
        <w:rPr>
          <w:rFonts w:ascii="Arial" w:hAnsi="Arial" w:cs="Arial"/>
        </w:rPr>
        <w:t>l</w:t>
      </w:r>
      <w:r>
        <w:rPr>
          <w:rFonts w:ascii="Arial" w:hAnsi="Arial" w:cs="Arial"/>
        </w:rPr>
        <w:t xml:space="preserve">a </w:t>
      </w:r>
      <w:r w:rsidR="00490B42" w:rsidRPr="00490B42">
        <w:rPr>
          <w:rFonts w:ascii="Arial" w:hAnsi="Arial" w:cs="Arial"/>
        </w:rPr>
        <w:t>Pr</w:t>
      </w:r>
      <w:r>
        <w:rPr>
          <w:rFonts w:ascii="Arial" w:hAnsi="Arial" w:cs="Arial"/>
        </w:rPr>
        <w:t>esidenta</w:t>
      </w:r>
      <w:r w:rsidR="00490B42" w:rsidRPr="00490B42">
        <w:rPr>
          <w:rFonts w:ascii="Arial" w:hAnsi="Arial" w:cs="Arial"/>
        </w:rPr>
        <w:t xml:space="preserve"> del Comité, preguntó a los presentes si existía algún tema adicional a tratar en esta sesión, por lo que los integrantes del Comité acordaron que no existía tema adicional a tratar en la presente sesión. </w:t>
      </w:r>
    </w:p>
    <w:p w:rsidR="00A523A6" w:rsidRDefault="00A523A6" w:rsidP="00A523A6">
      <w:pPr>
        <w:spacing w:line="276" w:lineRule="auto"/>
        <w:ind w:left="-1701"/>
        <w:jc w:val="both"/>
        <w:rPr>
          <w:rFonts w:ascii="Arial" w:hAnsi="Arial" w:cs="Arial"/>
          <w:b/>
          <w:i/>
          <w:color w:val="000000" w:themeColor="text1"/>
        </w:rPr>
      </w:pPr>
    </w:p>
    <w:p w:rsidR="00592899" w:rsidRDefault="00A523A6" w:rsidP="00592899">
      <w:pPr>
        <w:spacing w:line="276" w:lineRule="auto"/>
        <w:ind w:left="-1701"/>
        <w:jc w:val="both"/>
        <w:rPr>
          <w:rFonts w:ascii="Arial" w:hAnsi="Arial" w:cs="Arial"/>
          <w:b/>
          <w:i/>
          <w:color w:val="000000" w:themeColor="text1"/>
        </w:rPr>
      </w:pPr>
      <w:r w:rsidRPr="00283816">
        <w:rPr>
          <w:rFonts w:ascii="Arial" w:hAnsi="Arial" w:cs="Arial"/>
          <w:b/>
          <w:i/>
          <w:color w:val="000000" w:themeColor="text1"/>
        </w:rPr>
        <w:t xml:space="preserve">ACUERDO TERCERO.- APROBACIÓN UNÁNIME DEL PUNTO TERCERO DEL ORDEN DEL DÍA: </w:t>
      </w:r>
    </w:p>
    <w:p w:rsidR="00592899" w:rsidRDefault="00592899" w:rsidP="00592899">
      <w:pPr>
        <w:spacing w:line="276" w:lineRule="auto"/>
        <w:ind w:left="-1701"/>
        <w:jc w:val="both"/>
        <w:rPr>
          <w:rFonts w:ascii="Arial" w:hAnsi="Arial" w:cs="Arial"/>
          <w:b/>
          <w:i/>
          <w:color w:val="000000" w:themeColor="text1"/>
        </w:rPr>
      </w:pPr>
    </w:p>
    <w:p w:rsidR="00647C62" w:rsidRPr="0045698C" w:rsidRDefault="00592899" w:rsidP="0045698C">
      <w:pPr>
        <w:spacing w:line="276" w:lineRule="auto"/>
        <w:ind w:left="-1701" w:firstLine="993"/>
        <w:jc w:val="both"/>
        <w:rPr>
          <w:rFonts w:ascii="Arial" w:hAnsi="Arial" w:cs="Arial"/>
          <w:b/>
          <w:i/>
          <w:color w:val="000000" w:themeColor="text1"/>
        </w:rPr>
      </w:pPr>
      <w:r w:rsidRPr="00592899">
        <w:rPr>
          <w:rFonts w:ascii="Arial" w:hAnsi="Arial" w:cs="Arial"/>
        </w:rPr>
        <w:t>Considerando que no existe tema adicional a tratar en la presente sesión del Comité de Clasificación, los miembros del comité aprueban la claus</w:t>
      </w:r>
      <w:r w:rsidR="00A51E4E">
        <w:rPr>
          <w:rFonts w:ascii="Arial" w:hAnsi="Arial" w:cs="Arial"/>
        </w:rPr>
        <w:t>ura de la presente sesión las 12</w:t>
      </w:r>
      <w:r w:rsidRPr="00592899">
        <w:rPr>
          <w:rFonts w:ascii="Arial" w:hAnsi="Arial" w:cs="Arial"/>
        </w:rPr>
        <w:t xml:space="preserve">:30 </w:t>
      </w:r>
      <w:r w:rsidR="00A51E4E">
        <w:rPr>
          <w:rFonts w:ascii="Arial" w:hAnsi="Arial" w:cs="Arial"/>
        </w:rPr>
        <w:t>doce</w:t>
      </w:r>
      <w:r w:rsidRPr="00592899">
        <w:rPr>
          <w:rFonts w:ascii="Arial" w:hAnsi="Arial" w:cs="Arial"/>
        </w:rPr>
        <w:t xml:space="preserve"> horas con treinta minutos del día </w:t>
      </w:r>
      <w:r w:rsidR="00A51E4E" w:rsidRPr="005F7CC6">
        <w:rPr>
          <w:rFonts w:ascii="Arial" w:hAnsi="Arial" w:cs="Arial"/>
          <w:color w:val="000000" w:themeColor="text1"/>
        </w:rPr>
        <w:t xml:space="preserve">19 de </w:t>
      </w:r>
      <w:r w:rsidR="00A51E4E">
        <w:rPr>
          <w:rFonts w:ascii="Arial" w:hAnsi="Arial" w:cs="Arial"/>
          <w:color w:val="000000" w:themeColor="text1"/>
        </w:rPr>
        <w:t>febrero del 2021</w:t>
      </w:r>
      <w:r w:rsidR="00A51E4E" w:rsidRPr="005F7CC6">
        <w:rPr>
          <w:rFonts w:ascii="Arial" w:hAnsi="Arial" w:cs="Arial"/>
          <w:color w:val="000000" w:themeColor="text1"/>
        </w:rPr>
        <w:t xml:space="preserve"> dos mil </w:t>
      </w:r>
      <w:r w:rsidR="00A51E4E">
        <w:rPr>
          <w:rFonts w:ascii="Arial" w:hAnsi="Arial" w:cs="Arial"/>
          <w:color w:val="000000" w:themeColor="text1"/>
        </w:rPr>
        <w:t>veintiuno.</w:t>
      </w:r>
    </w:p>
    <w:p w:rsidR="00A523A6" w:rsidRPr="00283816" w:rsidRDefault="00A523A6" w:rsidP="00A523A6">
      <w:pPr>
        <w:spacing w:line="276" w:lineRule="auto"/>
        <w:ind w:left="-1701"/>
        <w:jc w:val="both"/>
        <w:rPr>
          <w:rFonts w:ascii="Arial" w:hAnsi="Arial" w:cs="Arial"/>
          <w:b/>
          <w:color w:val="000000" w:themeColor="text1"/>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L.C.P. MARÍA GUADALUPE DURÁN NUÑO</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 xml:space="preserve">PRESIDENTA MUNICIPAL Y PRESIDENTA </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1273FE" w:rsidRPr="00283816" w:rsidRDefault="001273FE" w:rsidP="0045698C">
      <w:pPr>
        <w:spacing w:line="276" w:lineRule="auto"/>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L.E.P. EMMA LILIA MORALES RAMOS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DEL ÓRGANO INTERNO DE CONTROL E INTEGRANTE</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07538D" w:rsidRPr="00283816" w:rsidRDefault="0007538D" w:rsidP="0045698C">
      <w:pPr>
        <w:spacing w:line="276" w:lineRule="auto"/>
        <w:rPr>
          <w:rFonts w:ascii="Arial" w:hAnsi="Arial" w:cs="Arial"/>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C. OLIVIA CARBAJAL MONTES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 LA UNIDAD DE TRANSPARENCIA Y</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SECRETARIA TÉCNICA DEL COMITÉ DE TRANSPARENCIA</w:t>
      </w:r>
    </w:p>
    <w:sectPr w:rsidR="00362C03" w:rsidRPr="00283816" w:rsidSect="007751FB">
      <w:headerReference w:type="default" r:id="rId8"/>
      <w:pgSz w:w="12240" w:h="15840" w:code="1"/>
      <w:pgMar w:top="993" w:right="1183" w:bottom="1276"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42" w:rsidRDefault="00490B42">
      <w:r>
        <w:separator/>
      </w:r>
    </w:p>
  </w:endnote>
  <w:endnote w:type="continuationSeparator" w:id="1">
    <w:p w:rsidR="00490B42" w:rsidRDefault="0049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42" w:rsidRDefault="00490B42">
      <w:r>
        <w:separator/>
      </w:r>
    </w:p>
  </w:footnote>
  <w:footnote w:type="continuationSeparator" w:id="1">
    <w:p w:rsidR="00490B42" w:rsidRDefault="0049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42" w:rsidRDefault="00490B42" w:rsidP="0090187C">
    <w:pPr>
      <w:pStyle w:val="Encabezado"/>
      <w:jc w:val="right"/>
      <w:rPr>
        <w:rFonts w:ascii="Bookman Old Style" w:hAnsi="Bookman Old Style"/>
        <w:b/>
        <w:color w:val="C00000"/>
      </w:rPr>
    </w:pPr>
  </w:p>
  <w:p w:rsidR="00490B42" w:rsidRDefault="00490B4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5757AB"/>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4">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0C7B84"/>
    <w:multiLevelType w:val="hybridMultilevel"/>
    <w:tmpl w:val="47364CF2"/>
    <w:lvl w:ilvl="0" w:tplc="F71A2FC0">
      <w:start w:val="17"/>
      <w:numFmt w:val="bullet"/>
      <w:lvlText w:val="-"/>
      <w:lvlJc w:val="left"/>
      <w:pPr>
        <w:ind w:left="-1341" w:hanging="360"/>
      </w:pPr>
      <w:rPr>
        <w:rFonts w:ascii="Arial" w:eastAsia="Times New Roman" w:hAnsi="Arial" w:cs="Arial" w:hint="default"/>
        <w:color w:val="auto"/>
      </w:rPr>
    </w:lvl>
    <w:lvl w:ilvl="1" w:tplc="080A0003" w:tentative="1">
      <w:start w:val="1"/>
      <w:numFmt w:val="bullet"/>
      <w:lvlText w:val="o"/>
      <w:lvlJc w:val="left"/>
      <w:pPr>
        <w:ind w:left="-621" w:hanging="360"/>
      </w:pPr>
      <w:rPr>
        <w:rFonts w:ascii="Courier New" w:hAnsi="Courier New" w:cs="Courier New" w:hint="default"/>
      </w:rPr>
    </w:lvl>
    <w:lvl w:ilvl="2" w:tplc="080A0005" w:tentative="1">
      <w:start w:val="1"/>
      <w:numFmt w:val="bullet"/>
      <w:lvlText w:val=""/>
      <w:lvlJc w:val="left"/>
      <w:pPr>
        <w:ind w:left="99" w:hanging="360"/>
      </w:pPr>
      <w:rPr>
        <w:rFonts w:ascii="Wingdings" w:hAnsi="Wingdings" w:hint="default"/>
      </w:rPr>
    </w:lvl>
    <w:lvl w:ilvl="3" w:tplc="080A0001" w:tentative="1">
      <w:start w:val="1"/>
      <w:numFmt w:val="bullet"/>
      <w:lvlText w:val=""/>
      <w:lvlJc w:val="left"/>
      <w:pPr>
        <w:ind w:left="819" w:hanging="360"/>
      </w:pPr>
      <w:rPr>
        <w:rFonts w:ascii="Symbol" w:hAnsi="Symbol" w:hint="default"/>
      </w:rPr>
    </w:lvl>
    <w:lvl w:ilvl="4" w:tplc="080A0003" w:tentative="1">
      <w:start w:val="1"/>
      <w:numFmt w:val="bullet"/>
      <w:lvlText w:val="o"/>
      <w:lvlJc w:val="left"/>
      <w:pPr>
        <w:ind w:left="1539" w:hanging="360"/>
      </w:pPr>
      <w:rPr>
        <w:rFonts w:ascii="Courier New" w:hAnsi="Courier New" w:cs="Courier New" w:hint="default"/>
      </w:rPr>
    </w:lvl>
    <w:lvl w:ilvl="5" w:tplc="080A0005" w:tentative="1">
      <w:start w:val="1"/>
      <w:numFmt w:val="bullet"/>
      <w:lvlText w:val=""/>
      <w:lvlJc w:val="left"/>
      <w:pPr>
        <w:ind w:left="2259" w:hanging="360"/>
      </w:pPr>
      <w:rPr>
        <w:rFonts w:ascii="Wingdings" w:hAnsi="Wingdings" w:hint="default"/>
      </w:rPr>
    </w:lvl>
    <w:lvl w:ilvl="6" w:tplc="080A0001" w:tentative="1">
      <w:start w:val="1"/>
      <w:numFmt w:val="bullet"/>
      <w:lvlText w:val=""/>
      <w:lvlJc w:val="left"/>
      <w:pPr>
        <w:ind w:left="2979" w:hanging="360"/>
      </w:pPr>
      <w:rPr>
        <w:rFonts w:ascii="Symbol" w:hAnsi="Symbol" w:hint="default"/>
      </w:rPr>
    </w:lvl>
    <w:lvl w:ilvl="7" w:tplc="080A0003" w:tentative="1">
      <w:start w:val="1"/>
      <w:numFmt w:val="bullet"/>
      <w:lvlText w:val="o"/>
      <w:lvlJc w:val="left"/>
      <w:pPr>
        <w:ind w:left="3699" w:hanging="360"/>
      </w:pPr>
      <w:rPr>
        <w:rFonts w:ascii="Courier New" w:hAnsi="Courier New" w:cs="Courier New" w:hint="default"/>
      </w:rPr>
    </w:lvl>
    <w:lvl w:ilvl="8" w:tplc="080A0005" w:tentative="1">
      <w:start w:val="1"/>
      <w:numFmt w:val="bullet"/>
      <w:lvlText w:val=""/>
      <w:lvlJc w:val="left"/>
      <w:pPr>
        <w:ind w:left="4419" w:hanging="360"/>
      </w:pPr>
      <w:rPr>
        <w:rFonts w:ascii="Wingdings" w:hAnsi="Wingdings" w:hint="default"/>
      </w:rPr>
    </w:lvl>
  </w:abstractNum>
  <w:abstractNum w:abstractNumId="7">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85546B"/>
    <w:multiLevelType w:val="hybridMultilevel"/>
    <w:tmpl w:val="DDFCAA28"/>
    <w:lvl w:ilvl="0" w:tplc="5CA81A42">
      <w:start w:val="1"/>
      <w:numFmt w:val="upperRoman"/>
      <w:lvlText w:val="%1."/>
      <w:lvlJc w:val="left"/>
      <w:pPr>
        <w:ind w:left="-981" w:hanging="720"/>
      </w:pPr>
      <w:rPr>
        <w:rFonts w:hint="default"/>
        <w:i w:val="0"/>
      </w:rPr>
    </w:lvl>
    <w:lvl w:ilvl="1" w:tplc="080A0019" w:tentative="1">
      <w:start w:val="1"/>
      <w:numFmt w:val="lowerLetter"/>
      <w:lvlText w:val="%2."/>
      <w:lvlJc w:val="left"/>
      <w:pPr>
        <w:ind w:left="-621" w:hanging="360"/>
      </w:pPr>
    </w:lvl>
    <w:lvl w:ilvl="2" w:tplc="080A001B" w:tentative="1">
      <w:start w:val="1"/>
      <w:numFmt w:val="lowerRoman"/>
      <w:lvlText w:val="%3."/>
      <w:lvlJc w:val="right"/>
      <w:pPr>
        <w:ind w:left="99" w:hanging="180"/>
      </w:pPr>
    </w:lvl>
    <w:lvl w:ilvl="3" w:tplc="080A000F" w:tentative="1">
      <w:start w:val="1"/>
      <w:numFmt w:val="decimal"/>
      <w:lvlText w:val="%4."/>
      <w:lvlJc w:val="left"/>
      <w:pPr>
        <w:ind w:left="819" w:hanging="360"/>
      </w:pPr>
    </w:lvl>
    <w:lvl w:ilvl="4" w:tplc="080A0019" w:tentative="1">
      <w:start w:val="1"/>
      <w:numFmt w:val="lowerLetter"/>
      <w:lvlText w:val="%5."/>
      <w:lvlJc w:val="left"/>
      <w:pPr>
        <w:ind w:left="1539" w:hanging="360"/>
      </w:pPr>
    </w:lvl>
    <w:lvl w:ilvl="5" w:tplc="080A001B" w:tentative="1">
      <w:start w:val="1"/>
      <w:numFmt w:val="lowerRoman"/>
      <w:lvlText w:val="%6."/>
      <w:lvlJc w:val="right"/>
      <w:pPr>
        <w:ind w:left="2259" w:hanging="180"/>
      </w:pPr>
    </w:lvl>
    <w:lvl w:ilvl="6" w:tplc="080A000F" w:tentative="1">
      <w:start w:val="1"/>
      <w:numFmt w:val="decimal"/>
      <w:lvlText w:val="%7."/>
      <w:lvlJc w:val="left"/>
      <w:pPr>
        <w:ind w:left="2979" w:hanging="360"/>
      </w:pPr>
    </w:lvl>
    <w:lvl w:ilvl="7" w:tplc="080A0019" w:tentative="1">
      <w:start w:val="1"/>
      <w:numFmt w:val="lowerLetter"/>
      <w:lvlText w:val="%8."/>
      <w:lvlJc w:val="left"/>
      <w:pPr>
        <w:ind w:left="3699" w:hanging="360"/>
      </w:pPr>
    </w:lvl>
    <w:lvl w:ilvl="8" w:tplc="080A001B" w:tentative="1">
      <w:start w:val="1"/>
      <w:numFmt w:val="lowerRoman"/>
      <w:lvlText w:val="%9."/>
      <w:lvlJc w:val="right"/>
      <w:pPr>
        <w:ind w:left="4419" w:hanging="180"/>
      </w:pPr>
    </w:lvl>
  </w:abstractNum>
  <w:abstractNum w:abstractNumId="12">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361EC7"/>
    <w:multiLevelType w:val="hybridMultilevel"/>
    <w:tmpl w:val="3F52BD8E"/>
    <w:lvl w:ilvl="0" w:tplc="D868AF72">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6">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9BB093A"/>
    <w:multiLevelType w:val="hybridMultilevel"/>
    <w:tmpl w:val="BB16D77C"/>
    <w:lvl w:ilvl="0" w:tplc="684491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7D6E33"/>
    <w:multiLevelType w:val="hybridMultilevel"/>
    <w:tmpl w:val="BF2EDCD6"/>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8">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2">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8"/>
  </w:num>
  <w:num w:numId="5">
    <w:abstractNumId w:val="25"/>
  </w:num>
  <w:num w:numId="6">
    <w:abstractNumId w:val="16"/>
  </w:num>
  <w:num w:numId="7">
    <w:abstractNumId w:val="5"/>
  </w:num>
  <w:num w:numId="8">
    <w:abstractNumId w:val="29"/>
  </w:num>
  <w:num w:numId="9">
    <w:abstractNumId w:val="30"/>
  </w:num>
  <w:num w:numId="10">
    <w:abstractNumId w:val="32"/>
  </w:num>
  <w:num w:numId="11">
    <w:abstractNumId w:val="19"/>
  </w:num>
  <w:num w:numId="12">
    <w:abstractNumId w:val="4"/>
  </w:num>
  <w:num w:numId="13">
    <w:abstractNumId w:val="7"/>
  </w:num>
  <w:num w:numId="14">
    <w:abstractNumId w:val="12"/>
  </w:num>
  <w:num w:numId="15">
    <w:abstractNumId w:val="9"/>
  </w:num>
  <w:num w:numId="16">
    <w:abstractNumId w:val="10"/>
  </w:num>
  <w:num w:numId="17">
    <w:abstractNumId w:val="2"/>
  </w:num>
  <w:num w:numId="18">
    <w:abstractNumId w:val="13"/>
  </w:num>
  <w:num w:numId="19">
    <w:abstractNumId w:val="1"/>
  </w:num>
  <w:num w:numId="20">
    <w:abstractNumId w:val="28"/>
  </w:num>
  <w:num w:numId="21">
    <w:abstractNumId w:val="14"/>
  </w:num>
  <w:num w:numId="22">
    <w:abstractNumId w:val="21"/>
  </w:num>
  <w:num w:numId="23">
    <w:abstractNumId w:val="24"/>
  </w:num>
  <w:num w:numId="24">
    <w:abstractNumId w:val="26"/>
  </w:num>
  <w:num w:numId="25">
    <w:abstractNumId w:val="31"/>
  </w:num>
  <w:num w:numId="26">
    <w:abstractNumId w:val="22"/>
  </w:num>
  <w:num w:numId="27">
    <w:abstractNumId w:val="17"/>
  </w:num>
  <w:num w:numId="28">
    <w:abstractNumId w:val="15"/>
  </w:num>
  <w:num w:numId="29">
    <w:abstractNumId w:val="27"/>
  </w:num>
  <w:num w:numId="30">
    <w:abstractNumId w:val="6"/>
  </w:num>
  <w:num w:numId="31">
    <w:abstractNumId w:val="11"/>
  </w:num>
  <w:num w:numId="32">
    <w:abstractNumId w:val="23"/>
  </w:num>
  <w:num w:numId="3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5B33"/>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579DC"/>
    <w:rsid w:val="001617F5"/>
    <w:rsid w:val="00161A9A"/>
    <w:rsid w:val="00161CC9"/>
    <w:rsid w:val="00162B9F"/>
    <w:rsid w:val="0016599F"/>
    <w:rsid w:val="00165ABF"/>
    <w:rsid w:val="00166391"/>
    <w:rsid w:val="00167506"/>
    <w:rsid w:val="001710E4"/>
    <w:rsid w:val="001717EE"/>
    <w:rsid w:val="00171CD5"/>
    <w:rsid w:val="00172178"/>
    <w:rsid w:val="0017223A"/>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6732"/>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3816"/>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698C"/>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3FB8"/>
    <w:rsid w:val="00484C62"/>
    <w:rsid w:val="00484D1A"/>
    <w:rsid w:val="00485535"/>
    <w:rsid w:val="00487392"/>
    <w:rsid w:val="004876E1"/>
    <w:rsid w:val="00487EF4"/>
    <w:rsid w:val="00490B42"/>
    <w:rsid w:val="00490F26"/>
    <w:rsid w:val="0049323B"/>
    <w:rsid w:val="00494980"/>
    <w:rsid w:val="00495B44"/>
    <w:rsid w:val="0049603E"/>
    <w:rsid w:val="00497C39"/>
    <w:rsid w:val="004A123B"/>
    <w:rsid w:val="004A2736"/>
    <w:rsid w:val="004A2F8C"/>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19D6"/>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3FA"/>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833"/>
    <w:rsid w:val="00534A1F"/>
    <w:rsid w:val="00535BC9"/>
    <w:rsid w:val="00536FA2"/>
    <w:rsid w:val="00541D7B"/>
    <w:rsid w:val="00542B8D"/>
    <w:rsid w:val="00543630"/>
    <w:rsid w:val="00545384"/>
    <w:rsid w:val="00545987"/>
    <w:rsid w:val="00545AF1"/>
    <w:rsid w:val="0054705C"/>
    <w:rsid w:val="0054791D"/>
    <w:rsid w:val="00547DD9"/>
    <w:rsid w:val="00547FE2"/>
    <w:rsid w:val="005500B0"/>
    <w:rsid w:val="00551B70"/>
    <w:rsid w:val="005528A1"/>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2899"/>
    <w:rsid w:val="00593039"/>
    <w:rsid w:val="00594398"/>
    <w:rsid w:val="00594EDE"/>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2A48"/>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5F7CC6"/>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4DF2"/>
    <w:rsid w:val="00636891"/>
    <w:rsid w:val="00637A8A"/>
    <w:rsid w:val="006409D4"/>
    <w:rsid w:val="00642A2A"/>
    <w:rsid w:val="00645E77"/>
    <w:rsid w:val="00646906"/>
    <w:rsid w:val="0064727C"/>
    <w:rsid w:val="0064796A"/>
    <w:rsid w:val="00647C62"/>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4D2"/>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51FB"/>
    <w:rsid w:val="007764F5"/>
    <w:rsid w:val="00776F31"/>
    <w:rsid w:val="00777CE4"/>
    <w:rsid w:val="00777E4A"/>
    <w:rsid w:val="00781807"/>
    <w:rsid w:val="007838BB"/>
    <w:rsid w:val="0078456D"/>
    <w:rsid w:val="00785461"/>
    <w:rsid w:val="00786D23"/>
    <w:rsid w:val="00787277"/>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0332"/>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07"/>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43E4"/>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6783B"/>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A0F"/>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3858"/>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1E4E"/>
    <w:rsid w:val="00A523A6"/>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0CA"/>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460E"/>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2A9"/>
    <w:rsid w:val="00C33374"/>
    <w:rsid w:val="00C35061"/>
    <w:rsid w:val="00C364B2"/>
    <w:rsid w:val="00C364F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63AF"/>
    <w:rsid w:val="00CB780D"/>
    <w:rsid w:val="00CB79AE"/>
    <w:rsid w:val="00CC030A"/>
    <w:rsid w:val="00CC064B"/>
    <w:rsid w:val="00CC19E2"/>
    <w:rsid w:val="00CC1A63"/>
    <w:rsid w:val="00CC1AFA"/>
    <w:rsid w:val="00CC2051"/>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6FE7"/>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26E85"/>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16988"/>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6B0"/>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696"/>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2DA8"/>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142B"/>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 w:type="character" w:styleId="nfasis">
    <w:name w:val="Emphasis"/>
    <w:basedOn w:val="Fuentedeprrafopredeter"/>
    <w:uiPriority w:val="20"/>
    <w:qFormat/>
    <w:rsid w:val="00D06FE7"/>
    <w:rPr>
      <w:i/>
      <w:iCs/>
    </w:rPr>
  </w:style>
  <w:style w:type="paragraph" w:customStyle="1" w:styleId="Estilo">
    <w:name w:val="Estilo"/>
    <w:rsid w:val="004D19D6"/>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2021-03-30T02:55:00Z</dcterms:created>
  <dcterms:modified xsi:type="dcterms:W3CDTF">2021-03-30T02:55:00Z</dcterms:modified>
</cp:coreProperties>
</file>