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096429">
        <w:rPr>
          <w:rFonts w:ascii="Arial" w:hAnsi="Arial" w:cs="Arial"/>
          <w:b/>
          <w:bCs/>
          <w:color w:val="FF0000"/>
          <w:sz w:val="24"/>
          <w:szCs w:val="24"/>
        </w:rPr>
        <w:t>5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096429">
        <w:rPr>
          <w:rFonts w:ascii="Arial" w:hAnsi="Arial" w:cs="Arial"/>
          <w:b/>
          <w:color w:val="FF0000"/>
          <w:sz w:val="24"/>
          <w:szCs w:val="24"/>
        </w:rPr>
        <w:t>18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MAYO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096429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Quinta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096429">
        <w:rPr>
          <w:rFonts w:ascii="Arial" w:hAnsi="Arial" w:cs="Arial"/>
          <w:sz w:val="24"/>
          <w:szCs w:val="24"/>
          <w:lang w:eastAsia="en-US"/>
        </w:rPr>
        <w:t>10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6429">
        <w:rPr>
          <w:rFonts w:ascii="Arial" w:hAnsi="Arial" w:cs="Arial"/>
          <w:sz w:val="24"/>
          <w:szCs w:val="24"/>
          <w:lang w:eastAsia="en-US"/>
        </w:rPr>
        <w:t>diez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096429">
        <w:rPr>
          <w:rFonts w:ascii="Arial" w:hAnsi="Arial" w:cs="Arial"/>
          <w:sz w:val="24"/>
          <w:szCs w:val="24"/>
          <w:lang w:eastAsia="en-US"/>
        </w:rPr>
        <w:t>18 dieciocho</w:t>
      </w:r>
      <w:r w:rsidR="000F638E">
        <w:rPr>
          <w:rFonts w:ascii="Arial" w:hAnsi="Arial" w:cs="Arial"/>
          <w:sz w:val="24"/>
          <w:szCs w:val="24"/>
          <w:lang w:eastAsia="en-US"/>
        </w:rPr>
        <w:t xml:space="preserve"> de Mayo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096429">
        <w:rPr>
          <w:rFonts w:ascii="Arial" w:hAnsi="Arial" w:cs="Arial"/>
          <w:sz w:val="24"/>
          <w:szCs w:val="24"/>
          <w:lang w:eastAsia="en-US"/>
        </w:rPr>
        <w:t>Octogésima Quinta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096429">
        <w:rPr>
          <w:rFonts w:ascii="Arial" w:hAnsi="Arial" w:cs="Arial"/>
          <w:sz w:val="24"/>
          <w:szCs w:val="24"/>
          <w:lang w:eastAsia="en-US"/>
        </w:rPr>
        <w:t>Octogésima Quinta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096429">
        <w:rPr>
          <w:rFonts w:ascii="Arial" w:hAnsi="Arial" w:cs="Arial"/>
          <w:sz w:val="24"/>
          <w:szCs w:val="24"/>
          <w:lang w:eastAsia="en-US"/>
        </w:rPr>
        <w:t xml:space="preserve">10:00 diez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096429">
        <w:rPr>
          <w:rFonts w:ascii="Arial" w:hAnsi="Arial" w:cs="Arial"/>
          <w:sz w:val="24"/>
          <w:szCs w:val="24"/>
          <w:lang w:eastAsia="en-US"/>
        </w:rPr>
        <w:t>18 dieciocho de Mayo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6429">
        <w:rPr>
          <w:rFonts w:ascii="Arial" w:hAnsi="Arial" w:cs="Arial"/>
          <w:sz w:val="24"/>
          <w:szCs w:val="24"/>
          <w:lang w:eastAsia="en-US"/>
        </w:rPr>
        <w:t>Octogésima Quinta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096429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</w:t>
            </w:r>
            <w:r w:rsidR="0026566A">
              <w:rPr>
                <w:rFonts w:ascii="Arial" w:hAnsi="Arial" w:cs="Arial"/>
                <w:sz w:val="24"/>
                <w:szCs w:val="24"/>
              </w:rPr>
              <w:t>/MAYO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10AB4" w:rsidRPr="00810AB4" w:rsidRDefault="00096429" w:rsidP="00810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429">
              <w:rPr>
                <w:rFonts w:ascii="Arial" w:hAnsi="Arial" w:cs="Arial"/>
                <w:sz w:val="24"/>
                <w:szCs w:val="24"/>
              </w:rPr>
              <w:t>Solicito me informe cuáles son los subsidios otorgados señalando los incrementos por año fiscal de los mismos</w:t>
            </w:r>
            <w:proofErr w:type="gramStart"/>
            <w:r w:rsidRPr="00096429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0964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0D44" w:rsidRPr="008F5CB6" w:rsidRDefault="00810AB4" w:rsidP="00810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A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10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096429">
        <w:rPr>
          <w:rFonts w:ascii="Arial" w:hAnsi="Arial" w:cs="Arial"/>
          <w:sz w:val="24"/>
          <w:szCs w:val="24"/>
          <w:lang w:eastAsia="en-US"/>
        </w:rPr>
        <w:t>20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6429">
        <w:rPr>
          <w:rFonts w:ascii="Arial" w:hAnsi="Arial" w:cs="Arial"/>
          <w:sz w:val="24"/>
          <w:szCs w:val="24"/>
          <w:lang w:eastAsia="en-US"/>
        </w:rPr>
        <w:t>diez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096429">
        <w:rPr>
          <w:rFonts w:ascii="Arial" w:hAnsi="Arial" w:cs="Arial"/>
          <w:sz w:val="24"/>
          <w:szCs w:val="24"/>
          <w:lang w:eastAsia="en-US"/>
        </w:rPr>
        <w:t>veinte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096429">
        <w:rPr>
          <w:rFonts w:ascii="Arial" w:hAnsi="Arial" w:cs="Arial"/>
          <w:sz w:val="24"/>
          <w:szCs w:val="24"/>
          <w:lang w:eastAsia="en-US"/>
        </w:rPr>
        <w:t xml:space="preserve">18 dieciocho de Mayo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096429">
        <w:rPr>
          <w:rFonts w:ascii="Arial" w:hAnsi="Arial" w:cs="Arial"/>
          <w:sz w:val="24"/>
          <w:szCs w:val="24"/>
          <w:lang w:eastAsia="en-US"/>
        </w:rPr>
        <w:t>Octogésima Quinta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096429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78pt;margin-top:-65.25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0964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834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5080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2018-09-18T06:11:00Z</dcterms:created>
  <dcterms:modified xsi:type="dcterms:W3CDTF">2018-09-18T06:11:00Z</dcterms:modified>
</cp:coreProperties>
</file>