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C869E6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C869E6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1C1D2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1C1D20">
        <w:rPr>
          <w:rFonts w:ascii="Arial" w:hAnsi="Arial" w:cs="Arial"/>
          <w:b/>
          <w:color w:val="FF0000"/>
          <w:sz w:val="24"/>
          <w:szCs w:val="24"/>
        </w:rPr>
        <w:t>2</w:t>
      </w:r>
      <w:r w:rsidR="00862130">
        <w:rPr>
          <w:rFonts w:ascii="Arial" w:hAnsi="Arial" w:cs="Arial"/>
          <w:b/>
          <w:color w:val="FF0000"/>
          <w:sz w:val="24"/>
          <w:szCs w:val="24"/>
        </w:rPr>
        <w:t>3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5C7191">
        <w:rPr>
          <w:rFonts w:ascii="Arial" w:hAnsi="Arial" w:cs="Arial"/>
          <w:b/>
          <w:bCs/>
          <w:color w:val="FF0000"/>
          <w:sz w:val="24"/>
          <w:szCs w:val="24"/>
        </w:rPr>
        <w:t>MARZO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1C1D2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Septuagésima Séptima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1E4B38">
        <w:rPr>
          <w:rFonts w:ascii="Arial" w:hAnsi="Arial" w:cs="Arial"/>
          <w:sz w:val="24"/>
          <w:szCs w:val="24"/>
          <w:lang w:eastAsia="en-US"/>
        </w:rPr>
        <w:t>s 1</w:t>
      </w:r>
      <w:r w:rsidR="001C1D20">
        <w:rPr>
          <w:rFonts w:ascii="Arial" w:hAnsi="Arial" w:cs="Arial"/>
          <w:sz w:val="24"/>
          <w:szCs w:val="24"/>
          <w:lang w:eastAsia="en-US"/>
        </w:rPr>
        <w:t>2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1C1D20">
        <w:rPr>
          <w:rFonts w:ascii="Arial" w:hAnsi="Arial" w:cs="Arial"/>
          <w:sz w:val="24"/>
          <w:szCs w:val="24"/>
          <w:lang w:eastAsia="en-US"/>
        </w:rPr>
        <w:t>3</w:t>
      </w:r>
      <w:r w:rsidR="000B6F6F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doce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1C1D20">
        <w:rPr>
          <w:rFonts w:ascii="Arial" w:hAnsi="Arial" w:cs="Arial"/>
          <w:sz w:val="24"/>
          <w:szCs w:val="24"/>
          <w:lang w:eastAsia="en-US"/>
        </w:rPr>
        <w:t>2</w:t>
      </w:r>
      <w:r w:rsidR="00862130">
        <w:rPr>
          <w:rFonts w:ascii="Arial" w:hAnsi="Arial" w:cs="Arial"/>
          <w:sz w:val="24"/>
          <w:szCs w:val="24"/>
          <w:lang w:eastAsia="en-US"/>
        </w:rPr>
        <w:t>3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1D20">
        <w:rPr>
          <w:rFonts w:ascii="Arial" w:hAnsi="Arial" w:cs="Arial"/>
          <w:sz w:val="24"/>
          <w:szCs w:val="24"/>
          <w:lang w:eastAsia="en-US"/>
        </w:rPr>
        <w:t>veintitrés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Septuagésima Séptima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C869E6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C869E6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Septuagésima Séptima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12:30 doce horas con treinta minutos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23 veintitrés 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Septuagésima Séptima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E4B38" w:rsidRDefault="001A6E70" w:rsidP="001E4B38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</w:t>
      </w:r>
      <w:r w:rsidR="001E4B38">
        <w:rPr>
          <w:rFonts w:ascii="Arial" w:hAnsi="Arial" w:cs="Arial"/>
          <w:sz w:val="24"/>
          <w:szCs w:val="24"/>
        </w:rPr>
        <w:t xml:space="preserve">s </w:t>
      </w:r>
      <w:r w:rsidRPr="001E4B38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0B6F6F">
        <w:trPr>
          <w:trHeight w:val="4792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1C1D20">
              <w:rPr>
                <w:rFonts w:ascii="Arial" w:hAnsi="Arial" w:cs="Arial"/>
                <w:sz w:val="24"/>
                <w:szCs w:val="24"/>
              </w:rPr>
              <w:t>95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1E4B38">
              <w:rPr>
                <w:rFonts w:ascii="Arial" w:hAnsi="Arial" w:cs="Arial"/>
                <w:sz w:val="24"/>
                <w:szCs w:val="24"/>
              </w:rPr>
              <w:t>MARZO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05 de febrero del 2018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Guadalajara, Jalisco, México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INSTITUTO DE TRANSPARENCIA Y ACCESO A LA 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INFORMACIÓN PÚBLICA DEL ESTADO DE JALISCO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MA. IRMA RUIZ SÁLDATE, mexicana, mayor de edad, señalo como domicilio para recibir notificaciones, la finca marcada con el número 709 de la calle Obsidiana, Colonia San Marcos en esta Ciudad y al correo christian_1595@hotmail.com; nombro representantes autorizados a los C. Carlos Adrián Flores Ruiz, y al C. Christian Aguayo Becerra, con el debido respeto y;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PIDO: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PRIMERO: Se realice la búsqueda en los catastros de los 125 municipios, si se encuentran propiedades registradas a nombre del ciudadano José Rafael Guillermo Arturo Meza García.</w:t>
            </w:r>
          </w:p>
          <w:p w:rsidR="001C1D20" w:rsidRPr="001C1D20" w:rsidRDefault="001C1D20" w:rsidP="001C1D2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SEGUNDO: Se gire copia del presente escrito a las unidades de transparencia de los 125 municipios, para que den contestación a la solicitud de transparencia.</w:t>
            </w:r>
          </w:p>
          <w:p w:rsidR="001C1D20" w:rsidRPr="001C1D20" w:rsidRDefault="001C1D20" w:rsidP="001C1D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ATENTAMENTE:</w:t>
            </w:r>
          </w:p>
          <w:p w:rsidR="001C1D20" w:rsidRPr="001C1D20" w:rsidRDefault="001C1D20" w:rsidP="001C1D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__________________</w:t>
            </w:r>
          </w:p>
          <w:p w:rsidR="007D7FD4" w:rsidRPr="00AB3C84" w:rsidRDefault="001C1D20" w:rsidP="001C1D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1D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MA. IRMA RUIZ SÁLDATE</w:t>
            </w:r>
          </w:p>
        </w:tc>
        <w:tc>
          <w:tcPr>
            <w:tcW w:w="2268" w:type="dxa"/>
          </w:tcPr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1C1D20" w:rsidP="00D96DC7">
      <w:pPr>
        <w:rPr>
          <w:rFonts w:ascii="Arial" w:hAnsi="Arial" w:cs="Arial"/>
          <w:sz w:val="24"/>
          <w:szCs w:val="24"/>
        </w:rPr>
      </w:pPr>
      <w:r w:rsidRPr="00C869E6">
        <w:rPr>
          <w:rFonts w:ascii="Arial" w:hAnsi="Arial" w:cs="Arial"/>
          <w:noProof/>
          <w:color w:val="000000"/>
        </w:rPr>
        <w:lastRenderedPageBreak/>
        <w:pict>
          <v:shape id="_x0000_s1056" type="#_x0000_t202" style="position:absolute;margin-left:286.7pt;margin-top:-71.6pt;width:92.45pt;height:34.8pt;z-index:-251640832;mso-wrap-style:none;mso-position-horizontal-relative:text;mso-position-vertical-relative:text" stroked="f">
            <v:textbox style="mso-next-textbox:#_x0000_s1056;mso-fit-shape-to-text:t">
              <w:txbxContent>
                <w:p w:rsidR="00157A35" w:rsidRPr="007B1384" w:rsidRDefault="00157A35" w:rsidP="00157A3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1E4B3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57A35" w:rsidRPr="007B1384" w:rsidRDefault="00157A35" w:rsidP="00157A3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1C1D20" w:rsidRPr="001C1D20">
        <w:rPr>
          <w:rFonts w:ascii="Arial" w:hAnsi="Arial" w:cs="Arial"/>
          <w:sz w:val="24"/>
          <w:szCs w:val="24"/>
          <w:lang w:eastAsia="en-US"/>
        </w:rPr>
        <w:t>13:1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0 </w:t>
      </w:r>
      <w:r w:rsidR="001C1D20" w:rsidRPr="001C1D20">
        <w:rPr>
          <w:rFonts w:ascii="Arial" w:hAnsi="Arial" w:cs="Arial"/>
          <w:sz w:val="24"/>
          <w:szCs w:val="24"/>
          <w:lang w:eastAsia="en-US"/>
        </w:rPr>
        <w:t>trece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1C1D20" w:rsidRPr="001C1D20">
        <w:rPr>
          <w:rFonts w:ascii="Arial" w:hAnsi="Arial" w:cs="Arial"/>
          <w:sz w:val="24"/>
          <w:szCs w:val="24"/>
          <w:lang w:eastAsia="en-US"/>
        </w:rPr>
        <w:t>diez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9E2931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C1D20">
        <w:rPr>
          <w:rFonts w:ascii="Arial" w:hAnsi="Arial" w:cs="Arial"/>
          <w:sz w:val="24"/>
          <w:szCs w:val="24"/>
          <w:lang w:eastAsia="en-US"/>
        </w:rPr>
        <w:t>23 veintitrés de Marzo</w:t>
      </w:r>
      <w:r w:rsidR="001C1D20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Septuagésima Séptima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C1D20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shape id="_x0000_s1058" type="#_x0000_t202" style="position:absolute;left:0;text-align:left;margin-left:286.3pt;margin-top:-67.65pt;width:92.45pt;height:34.8pt;z-index:-251639808;mso-wrap-style:none;mso-position-horizontal-relative:text;mso-position-vertical-relative:text" stroked="f">
            <v:textbox style="mso-next-textbox:#_x0000_s1058;mso-fit-shape-to-text:t">
              <w:txbxContent>
                <w:p w:rsidR="001C1D20" w:rsidRPr="007B1384" w:rsidRDefault="001C1D20" w:rsidP="001C1D2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1C1D20" w:rsidRPr="007B1384" w:rsidRDefault="001C1D20" w:rsidP="001C1D2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C869E6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C869E6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3861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C869E6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5870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2018-09-18T04:57:00Z</dcterms:created>
  <dcterms:modified xsi:type="dcterms:W3CDTF">2018-09-18T04:57:00Z</dcterms:modified>
</cp:coreProperties>
</file>