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71" w:rsidRPr="00D009DA" w:rsidRDefault="00B65D94" w:rsidP="005F0A71">
      <w:pPr>
        <w:jc w:val="center"/>
        <w:rPr>
          <w:b/>
          <w:sz w:val="28"/>
          <w:szCs w:val="28"/>
        </w:rPr>
      </w:pPr>
      <w:r>
        <w:rPr>
          <w:b/>
          <w:sz w:val="28"/>
          <w:szCs w:val="28"/>
        </w:rPr>
        <w:t xml:space="preserve">AVISO DE </w:t>
      </w:r>
      <w:r w:rsidR="000058FC">
        <w:rPr>
          <w:b/>
          <w:sz w:val="28"/>
          <w:szCs w:val="28"/>
        </w:rPr>
        <w:t xml:space="preserve">CONFIDENCIALIDAD PARA EL TRATAMIENTO </w:t>
      </w:r>
      <w:r>
        <w:rPr>
          <w:b/>
          <w:sz w:val="28"/>
          <w:szCs w:val="28"/>
        </w:rPr>
        <w:t>DE DATOS PERSONALES RECABADOS</w:t>
      </w:r>
      <w:r w:rsidR="005F0A71">
        <w:rPr>
          <w:b/>
          <w:sz w:val="28"/>
          <w:szCs w:val="28"/>
        </w:rPr>
        <w:t xml:space="preserve"> POR EL PODER EJECUTIVO DEL ESTADO</w:t>
      </w:r>
    </w:p>
    <w:p w:rsidR="005F0A71" w:rsidRDefault="005F0A71" w:rsidP="005F0A71">
      <w:pPr>
        <w:jc w:val="both"/>
        <w:rPr>
          <w:sz w:val="28"/>
          <w:szCs w:val="28"/>
        </w:rPr>
      </w:pPr>
    </w:p>
    <w:p w:rsidR="000058FC" w:rsidRDefault="00B341DC" w:rsidP="005F0A71">
      <w:pPr>
        <w:jc w:val="both"/>
        <w:rPr>
          <w:sz w:val="28"/>
          <w:szCs w:val="28"/>
        </w:rPr>
      </w:pPr>
      <w:r>
        <w:rPr>
          <w:sz w:val="28"/>
          <w:szCs w:val="28"/>
        </w:rPr>
        <w:t>L</w:t>
      </w:r>
      <w:r w:rsidR="00E00B7B">
        <w:rPr>
          <w:sz w:val="28"/>
          <w:szCs w:val="28"/>
        </w:rPr>
        <w:t xml:space="preserve">a </w:t>
      </w:r>
      <w:r w:rsidR="00E00B7B" w:rsidRPr="00EA3C40">
        <w:rPr>
          <w:b/>
          <w:sz w:val="28"/>
          <w:szCs w:val="28"/>
        </w:rPr>
        <w:t>Secretaría de Movilidad</w:t>
      </w:r>
      <w:r w:rsidR="005F0A71">
        <w:rPr>
          <w:sz w:val="28"/>
          <w:szCs w:val="28"/>
        </w:rPr>
        <w:t>, con domicilio en</w:t>
      </w:r>
      <w:r w:rsidR="00E00B7B">
        <w:rPr>
          <w:sz w:val="28"/>
          <w:szCs w:val="28"/>
        </w:rPr>
        <w:t xml:space="preserve"> </w:t>
      </w:r>
      <w:r w:rsidR="00E00B7B" w:rsidRPr="00EA3C40">
        <w:rPr>
          <w:b/>
          <w:sz w:val="28"/>
          <w:szCs w:val="28"/>
        </w:rPr>
        <w:t>Avenida Circunvalación División Norte y Prolongación Avenida Alcalde, colonia Jardines Alcalde</w:t>
      </w:r>
      <w:r w:rsidR="005F0A71" w:rsidRPr="00EA3C40">
        <w:rPr>
          <w:b/>
          <w:sz w:val="28"/>
          <w:szCs w:val="28"/>
        </w:rPr>
        <w:t>,</w:t>
      </w:r>
      <w:r w:rsidR="00E00B7B" w:rsidRPr="00EA3C40">
        <w:rPr>
          <w:b/>
          <w:sz w:val="28"/>
          <w:szCs w:val="28"/>
        </w:rPr>
        <w:t xml:space="preserve"> Guadalajara, Jalisco;</w:t>
      </w:r>
      <w:r w:rsidR="005F0A71" w:rsidRPr="00EA3C40">
        <w:rPr>
          <w:b/>
          <w:sz w:val="28"/>
          <w:szCs w:val="28"/>
        </w:rPr>
        <w:t xml:space="preserve"> </w:t>
      </w:r>
      <w:r w:rsidR="005F0A71">
        <w:rPr>
          <w:sz w:val="28"/>
          <w:szCs w:val="28"/>
        </w:rPr>
        <w:t xml:space="preserve">de conformidad con los artículos </w:t>
      </w:r>
      <w:r>
        <w:rPr>
          <w:sz w:val="28"/>
          <w:szCs w:val="28"/>
        </w:rPr>
        <w:t>20, 23.1, fracción II, y</w:t>
      </w:r>
      <w:r w:rsidRPr="009F2BD1">
        <w:rPr>
          <w:sz w:val="28"/>
          <w:szCs w:val="28"/>
        </w:rPr>
        <w:t xml:space="preserve"> </w:t>
      </w:r>
      <w:r w:rsidR="005F0A71">
        <w:rPr>
          <w:sz w:val="28"/>
          <w:szCs w:val="28"/>
        </w:rPr>
        <w:t>25</w:t>
      </w:r>
      <w:r w:rsidR="005F0A71" w:rsidRPr="009F2BD1">
        <w:rPr>
          <w:sz w:val="28"/>
          <w:szCs w:val="28"/>
        </w:rPr>
        <w:t xml:space="preserve"> fracciones </w:t>
      </w:r>
      <w:r w:rsidR="005F0A71">
        <w:rPr>
          <w:sz w:val="28"/>
          <w:szCs w:val="28"/>
        </w:rPr>
        <w:t xml:space="preserve">XV, </w:t>
      </w:r>
      <w:r w:rsidR="005F0A71" w:rsidRPr="009F2BD1">
        <w:rPr>
          <w:sz w:val="28"/>
          <w:szCs w:val="28"/>
        </w:rPr>
        <w:t xml:space="preserve">XVII y XX, de la Ley de </w:t>
      </w:r>
      <w:r w:rsidR="005F0A71">
        <w:rPr>
          <w:sz w:val="28"/>
          <w:szCs w:val="28"/>
        </w:rPr>
        <w:t xml:space="preserve">Transparencia y </w:t>
      </w:r>
      <w:r w:rsidR="00FA4665">
        <w:rPr>
          <w:sz w:val="28"/>
          <w:szCs w:val="28"/>
        </w:rPr>
        <w:t>A</w:t>
      </w:r>
      <w:r w:rsidR="005F0A71">
        <w:rPr>
          <w:sz w:val="28"/>
          <w:szCs w:val="28"/>
        </w:rPr>
        <w:t>cceso a la Información Pública del Estado de Jalisco y sus Municipios</w:t>
      </w:r>
      <w:r>
        <w:rPr>
          <w:sz w:val="28"/>
          <w:szCs w:val="28"/>
        </w:rPr>
        <w:t>;</w:t>
      </w:r>
      <w:r w:rsidR="000058FC">
        <w:rPr>
          <w:sz w:val="28"/>
          <w:szCs w:val="28"/>
        </w:rPr>
        <w:t xml:space="preserve"> 2º fracción III, 53 del Reglamento de la ley referida;</w:t>
      </w:r>
      <w:r w:rsidR="005F0A71" w:rsidRPr="009F2BD1">
        <w:rPr>
          <w:sz w:val="28"/>
          <w:szCs w:val="28"/>
        </w:rPr>
        <w:t xml:space="preserve"> </w:t>
      </w:r>
      <w:r w:rsidR="000058FC">
        <w:rPr>
          <w:sz w:val="28"/>
          <w:szCs w:val="28"/>
        </w:rPr>
        <w:t xml:space="preserve">y </w:t>
      </w:r>
      <w:r w:rsidR="005F0A71" w:rsidRPr="009F2BD1">
        <w:rPr>
          <w:sz w:val="28"/>
          <w:szCs w:val="28"/>
        </w:rPr>
        <w:t>Décimo Segundo de los Lineamientos Generales en materia de Protección de información confidencial y reservada, que deberán observar los sujetos obligados</w:t>
      </w:r>
      <w:r w:rsidR="005F0A71">
        <w:rPr>
          <w:sz w:val="28"/>
          <w:szCs w:val="28"/>
        </w:rPr>
        <w:t xml:space="preserve">, </w:t>
      </w:r>
      <w:r w:rsidR="000058FC">
        <w:rPr>
          <w:sz w:val="28"/>
          <w:szCs w:val="28"/>
        </w:rPr>
        <w:t>se emite el siguiente aviso de confidencialidad, por medio del cual se da a conocer la utilización, procesos, modificaciones y transmisiones de que sea objeto la información confidencial en posesión de esta Dependencia.</w:t>
      </w:r>
    </w:p>
    <w:p w:rsidR="005F0A71" w:rsidRDefault="005F0A71" w:rsidP="005F0A71">
      <w:pPr>
        <w:jc w:val="both"/>
        <w:rPr>
          <w:b/>
          <w:sz w:val="28"/>
          <w:szCs w:val="28"/>
        </w:rPr>
      </w:pPr>
      <w:r>
        <w:rPr>
          <w:sz w:val="28"/>
          <w:szCs w:val="28"/>
        </w:rPr>
        <w:t xml:space="preserve">Los datos que se recabaran </w:t>
      </w:r>
      <w:r w:rsidR="00EA2877">
        <w:rPr>
          <w:sz w:val="28"/>
          <w:szCs w:val="28"/>
        </w:rPr>
        <w:t xml:space="preserve">y </w:t>
      </w:r>
      <w:r>
        <w:rPr>
          <w:sz w:val="28"/>
          <w:szCs w:val="28"/>
        </w:rPr>
        <w:t>son</w:t>
      </w:r>
      <w:r w:rsidR="00EA2877">
        <w:rPr>
          <w:sz w:val="28"/>
          <w:szCs w:val="28"/>
        </w:rPr>
        <w:t xml:space="preserve"> objeto de tratamiento</w:t>
      </w:r>
      <w:r w:rsidR="000E4C0F">
        <w:rPr>
          <w:sz w:val="28"/>
          <w:szCs w:val="28"/>
        </w:rPr>
        <w:t xml:space="preserve">, corresponden </w:t>
      </w:r>
      <w:r w:rsidR="000E4C0F" w:rsidRPr="00EA3C40">
        <w:rPr>
          <w:b/>
          <w:sz w:val="28"/>
          <w:szCs w:val="28"/>
        </w:rPr>
        <w:t>a</w:t>
      </w:r>
      <w:r w:rsidR="00F02B39" w:rsidRPr="00EA3C40">
        <w:rPr>
          <w:b/>
          <w:sz w:val="28"/>
          <w:szCs w:val="28"/>
        </w:rPr>
        <w:t xml:space="preserve"> el trámite de Licencia o permiso para conducir vehículo; que estarán en resguardo y protección de la Dirección de Licencias, responsable de recibir los datos personales.</w:t>
      </w:r>
      <w:r w:rsidR="003A4F04">
        <w:rPr>
          <w:b/>
          <w:sz w:val="28"/>
          <w:szCs w:val="28"/>
        </w:rPr>
        <w:t xml:space="preserve"> En este caso el artículo 58 de la Ley de Movilidad y Transporte del Estado, ordena recabar como información confidencial el </w:t>
      </w:r>
      <w:proofErr w:type="gramStart"/>
      <w:r w:rsidR="003A4F04">
        <w:rPr>
          <w:b/>
          <w:sz w:val="28"/>
          <w:szCs w:val="28"/>
        </w:rPr>
        <w:t>nombre</w:t>
      </w:r>
      <w:proofErr w:type="gramEnd"/>
      <w:r w:rsidR="003A4F04">
        <w:rPr>
          <w:b/>
          <w:sz w:val="28"/>
          <w:szCs w:val="28"/>
        </w:rPr>
        <w:t xml:space="preserve"> y domicilio del Titular, las restricciones del Titular si las tuviere (incapacidades físicas), la persona a quien se dará aviso en caso de accidente, tipo de sangre del Titular de la licencia,</w:t>
      </w:r>
      <w:r w:rsidR="00900798">
        <w:rPr>
          <w:b/>
          <w:sz w:val="28"/>
          <w:szCs w:val="28"/>
        </w:rPr>
        <w:t xml:space="preserve"> su nacionalidad,</w:t>
      </w:r>
      <w:r w:rsidR="003A4F04">
        <w:rPr>
          <w:b/>
          <w:sz w:val="28"/>
          <w:szCs w:val="28"/>
        </w:rPr>
        <w:t xml:space="preserve"> la anuencia del Titular en caso de que sí sea su voluntad, para que se le considere donador de órganos en los casos previstos y autorizados por la legislación aplicable, la clave única de Registro de Población. Por otra parte los Lineamientos de Integración, Consulta y Actualización de la Información para el Registro de Licencias de Conducir CNI-RLC.1.0, exige recabar huellas dactilares, fotografía y firma del titular de la licencia.</w:t>
      </w:r>
    </w:p>
    <w:p w:rsidR="003A4F04" w:rsidRPr="00EA3C40" w:rsidRDefault="003A4F04" w:rsidP="005F0A71">
      <w:pPr>
        <w:jc w:val="both"/>
        <w:rPr>
          <w:b/>
          <w:sz w:val="28"/>
          <w:szCs w:val="28"/>
        </w:rPr>
      </w:pPr>
    </w:p>
    <w:p w:rsidR="005F0A71" w:rsidRDefault="005F0A71" w:rsidP="005F0A71">
      <w:pPr>
        <w:jc w:val="both"/>
        <w:rPr>
          <w:sz w:val="28"/>
          <w:szCs w:val="28"/>
        </w:rPr>
      </w:pPr>
      <w:r>
        <w:rPr>
          <w:sz w:val="28"/>
          <w:szCs w:val="28"/>
        </w:rPr>
        <w:lastRenderedPageBreak/>
        <w:t>M</w:t>
      </w:r>
      <w:r w:rsidRPr="009F2BD1">
        <w:rPr>
          <w:sz w:val="28"/>
          <w:szCs w:val="28"/>
        </w:rPr>
        <w:t>anifestándole que se considera información confidencial los datos personales de una persona</w:t>
      </w:r>
      <w:r>
        <w:rPr>
          <w:sz w:val="28"/>
          <w:szCs w:val="28"/>
        </w:rPr>
        <w:t xml:space="preserve"> física identificada o identificable relativos a su domicilio, número telefónico y correo electrónico, estado de salud, estado  civil, entre otros contemplados por el artículo 21 de la Ley de Transparencia y acceso a la Información Pública del Estado de Jalisco y sus Municipios.</w:t>
      </w:r>
    </w:p>
    <w:p w:rsidR="00F02B39" w:rsidRDefault="00EA2877" w:rsidP="00EA2877">
      <w:pPr>
        <w:jc w:val="both"/>
        <w:rPr>
          <w:sz w:val="28"/>
          <w:szCs w:val="28"/>
        </w:rPr>
      </w:pPr>
      <w:r>
        <w:rPr>
          <w:sz w:val="28"/>
          <w:szCs w:val="28"/>
        </w:rPr>
        <w:t xml:space="preserve">Por lo anterior, se le indica que la información confidencial que Usted proporcione, </w:t>
      </w:r>
      <w:r w:rsidRPr="00EA3C40">
        <w:rPr>
          <w:b/>
          <w:sz w:val="28"/>
          <w:szCs w:val="28"/>
        </w:rPr>
        <w:t>será utilizada únicamente pa</w:t>
      </w:r>
      <w:r w:rsidR="00F02B39" w:rsidRPr="00EA3C40">
        <w:rPr>
          <w:b/>
          <w:sz w:val="28"/>
          <w:szCs w:val="28"/>
        </w:rPr>
        <w:t>ra atender al trámite y registro de Licencia de conducir</w:t>
      </w:r>
      <w:r w:rsidRPr="00EA3C40">
        <w:rPr>
          <w:b/>
          <w:sz w:val="28"/>
          <w:szCs w:val="28"/>
        </w:rPr>
        <w:t>,</w:t>
      </w:r>
      <w:r w:rsidRPr="00EA3C40">
        <w:rPr>
          <w:sz w:val="28"/>
          <w:szCs w:val="28"/>
        </w:rPr>
        <w:t xml:space="preserve"> y estará en resguardo y protección de </w:t>
      </w:r>
      <w:r w:rsidR="00F02B39" w:rsidRPr="00EA3C40">
        <w:rPr>
          <w:b/>
          <w:sz w:val="28"/>
          <w:szCs w:val="28"/>
        </w:rPr>
        <w:t xml:space="preserve"> LA DIRECCIÓN DE LICENCIAS, encargada</w:t>
      </w:r>
      <w:r w:rsidRPr="00EA3C40">
        <w:rPr>
          <w:sz w:val="28"/>
          <w:szCs w:val="28"/>
        </w:rPr>
        <w:t xml:space="preserve"> de recibir sus datos personales.</w:t>
      </w:r>
    </w:p>
    <w:p w:rsidR="000E4C0F" w:rsidRDefault="005F0A71" w:rsidP="00A35576">
      <w:pPr>
        <w:jc w:val="both"/>
        <w:rPr>
          <w:sz w:val="28"/>
          <w:szCs w:val="28"/>
        </w:rPr>
      </w:pPr>
      <w:r>
        <w:rPr>
          <w:sz w:val="28"/>
          <w:szCs w:val="28"/>
        </w:rPr>
        <w:t>As</w:t>
      </w:r>
      <w:r w:rsidR="00FA4665">
        <w:rPr>
          <w:sz w:val="28"/>
          <w:szCs w:val="28"/>
        </w:rPr>
        <w:t>i</w:t>
      </w:r>
      <w:r>
        <w:rPr>
          <w:sz w:val="28"/>
          <w:szCs w:val="28"/>
        </w:rPr>
        <w:t>mismo,</w:t>
      </w:r>
      <w:r w:rsidR="000E4C0F">
        <w:rPr>
          <w:sz w:val="28"/>
          <w:szCs w:val="28"/>
        </w:rPr>
        <w:t xml:space="preserve"> se le informa</w:t>
      </w:r>
      <w:r>
        <w:rPr>
          <w:sz w:val="28"/>
          <w:szCs w:val="28"/>
        </w:rPr>
        <w:t xml:space="preserve"> que </w:t>
      </w:r>
      <w:r w:rsidR="00A35576">
        <w:rPr>
          <w:sz w:val="28"/>
          <w:szCs w:val="28"/>
        </w:rPr>
        <w:t xml:space="preserve">para la transferencia a terceros de </w:t>
      </w:r>
      <w:r>
        <w:rPr>
          <w:sz w:val="28"/>
          <w:szCs w:val="28"/>
        </w:rPr>
        <w:t xml:space="preserve">sus datos personales </w:t>
      </w:r>
      <w:r w:rsidR="00A35576">
        <w:rPr>
          <w:sz w:val="28"/>
          <w:szCs w:val="28"/>
        </w:rPr>
        <w:t xml:space="preserve">necesariamente será requerida su autorización, </w:t>
      </w:r>
      <w:r w:rsidR="000E4C0F">
        <w:rPr>
          <w:sz w:val="28"/>
          <w:szCs w:val="28"/>
        </w:rPr>
        <w:t>en tal supuesto, se le buscará a efecto de gestionar tal autorización previa justificación de la necesidad de transferencia, resaltando que sin ésta, no se darán actos de transmisión.</w:t>
      </w:r>
    </w:p>
    <w:p w:rsidR="005F0A71" w:rsidRPr="00A62B1A" w:rsidRDefault="000E4C0F" w:rsidP="00A35576">
      <w:pPr>
        <w:jc w:val="both"/>
        <w:rPr>
          <w:b/>
          <w:sz w:val="28"/>
          <w:szCs w:val="28"/>
        </w:rPr>
      </w:pPr>
      <w:r>
        <w:rPr>
          <w:sz w:val="28"/>
          <w:szCs w:val="28"/>
        </w:rPr>
        <w:t>No obstante, se le informa que</w:t>
      </w:r>
      <w:r w:rsidR="00A35576">
        <w:rPr>
          <w:sz w:val="28"/>
          <w:szCs w:val="28"/>
        </w:rPr>
        <w:t xml:space="preserve"> e</w:t>
      </w:r>
      <w:r>
        <w:rPr>
          <w:sz w:val="28"/>
          <w:szCs w:val="28"/>
        </w:rPr>
        <w:t>n</w:t>
      </w:r>
      <w:r w:rsidR="00A35576">
        <w:rPr>
          <w:sz w:val="28"/>
          <w:szCs w:val="28"/>
        </w:rPr>
        <w:t xml:space="preserve"> </w:t>
      </w:r>
      <w:r w:rsidR="005F0A71">
        <w:rPr>
          <w:sz w:val="28"/>
          <w:szCs w:val="28"/>
        </w:rPr>
        <w:t xml:space="preserve">los casos </w:t>
      </w:r>
      <w:r>
        <w:rPr>
          <w:sz w:val="28"/>
          <w:szCs w:val="28"/>
        </w:rPr>
        <w:t xml:space="preserve">de excepción </w:t>
      </w:r>
      <w:r w:rsidR="005F0A71">
        <w:rPr>
          <w:sz w:val="28"/>
          <w:szCs w:val="28"/>
        </w:rPr>
        <w:t xml:space="preserve">previstos por el artículo 22 de la Ley antes citada, </w:t>
      </w:r>
      <w:r>
        <w:rPr>
          <w:sz w:val="28"/>
          <w:szCs w:val="28"/>
        </w:rPr>
        <w:t xml:space="preserve">serán transmitidos los datos sin requerir su autorización, manifestando que los supuestos recurrentes o continuos en que se encuentra esta Dependencia, son: </w:t>
      </w:r>
      <w:r w:rsidR="00F02B39" w:rsidRPr="00EA3C40">
        <w:rPr>
          <w:b/>
          <w:sz w:val="28"/>
          <w:szCs w:val="28"/>
        </w:rPr>
        <w:t>AUTORIDADES</w:t>
      </w:r>
      <w:r w:rsidR="00895A71" w:rsidRPr="00EA3C40">
        <w:rPr>
          <w:b/>
          <w:sz w:val="28"/>
          <w:szCs w:val="28"/>
        </w:rPr>
        <w:t xml:space="preserve"> DEL ORDEN JUDICIAL, AUTORIDADES</w:t>
      </w:r>
      <w:r w:rsidR="00250B44">
        <w:rPr>
          <w:b/>
          <w:sz w:val="28"/>
          <w:szCs w:val="28"/>
        </w:rPr>
        <w:t xml:space="preserve"> FEDERALES,</w:t>
      </w:r>
      <w:r w:rsidR="00895A71" w:rsidRPr="00EA3C40">
        <w:rPr>
          <w:b/>
          <w:sz w:val="28"/>
          <w:szCs w:val="28"/>
        </w:rPr>
        <w:t xml:space="preserve"> ESTATALES Y MUNICIPALES.</w:t>
      </w:r>
    </w:p>
    <w:p w:rsidR="000E4C0F" w:rsidRPr="00A62B1A" w:rsidRDefault="005F0A71" w:rsidP="000E4C0F">
      <w:pPr>
        <w:jc w:val="both"/>
        <w:rPr>
          <w:sz w:val="28"/>
          <w:szCs w:val="28"/>
        </w:rPr>
      </w:pPr>
      <w:r>
        <w:rPr>
          <w:sz w:val="28"/>
          <w:szCs w:val="28"/>
        </w:rPr>
        <w:t xml:space="preserve">Como titular de información confidencial tiene derecho a acceder, rectificar, modificar, corregir, sustituir, oponerse, suprimir o ampliar sus datos de información confidencial en posesión de este sujeto obligado, </w:t>
      </w:r>
      <w:r w:rsidR="000E4C0F">
        <w:rPr>
          <w:sz w:val="28"/>
          <w:szCs w:val="28"/>
        </w:rPr>
        <w:t>no obstante, se le debe señalar que p</w:t>
      </w:r>
      <w:r w:rsidR="000E4C0F" w:rsidRPr="00A62B1A">
        <w:rPr>
          <w:color w:val="000000"/>
          <w:sz w:val="28"/>
          <w:szCs w:val="28"/>
          <w:shd w:val="clear" w:color="auto" w:fill="FFFFFF"/>
        </w:rPr>
        <w:t>ara el trat</w:t>
      </w:r>
      <w:r w:rsidR="000E4C0F">
        <w:rPr>
          <w:color w:val="000000"/>
          <w:sz w:val="28"/>
          <w:szCs w:val="28"/>
          <w:shd w:val="clear" w:color="auto" w:fill="FFFFFF"/>
        </w:rPr>
        <w:t>amiento de sus datos personales,</w:t>
      </w:r>
      <w:r w:rsidR="000E4C0F" w:rsidRPr="00A62B1A">
        <w:rPr>
          <w:color w:val="000000"/>
          <w:sz w:val="28"/>
          <w:szCs w:val="28"/>
          <w:shd w:val="clear" w:color="auto" w:fill="FFFFFF"/>
        </w:rPr>
        <w:t xml:space="preserve"> es importante que tenga en cuenta que no en to</w:t>
      </w:r>
      <w:r w:rsidR="000E4C0F">
        <w:rPr>
          <w:color w:val="000000"/>
          <w:sz w:val="28"/>
          <w:szCs w:val="28"/>
          <w:shd w:val="clear" w:color="auto" w:fill="FFFFFF"/>
        </w:rPr>
        <w:t xml:space="preserve">dos los casos podremos atender </w:t>
      </w:r>
      <w:r w:rsidR="000E4C0F" w:rsidRPr="00A62B1A">
        <w:rPr>
          <w:color w:val="000000"/>
          <w:sz w:val="28"/>
          <w:szCs w:val="28"/>
          <w:shd w:val="clear" w:color="auto" w:fill="FFFFFF"/>
        </w:rPr>
        <w:t>u</w:t>
      </w:r>
      <w:r w:rsidR="000E4C0F">
        <w:rPr>
          <w:color w:val="000000"/>
          <w:sz w:val="28"/>
          <w:szCs w:val="28"/>
          <w:shd w:val="clear" w:color="auto" w:fill="FFFFFF"/>
        </w:rPr>
        <w:t>na solicitud para</w:t>
      </w:r>
      <w:r w:rsidR="000E4C0F" w:rsidRPr="00A62B1A">
        <w:rPr>
          <w:color w:val="000000"/>
          <w:sz w:val="28"/>
          <w:szCs w:val="28"/>
          <w:shd w:val="clear" w:color="auto" w:fill="FFFFFF"/>
        </w:rPr>
        <w:t xml:space="preserve">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w:t>
      </w:r>
      <w:r w:rsidR="000E4C0F">
        <w:rPr>
          <w:color w:val="000000"/>
          <w:sz w:val="28"/>
          <w:szCs w:val="28"/>
          <w:shd w:val="clear" w:color="auto" w:fill="FFFFFF"/>
        </w:rPr>
        <w:t>.</w:t>
      </w:r>
    </w:p>
    <w:p w:rsidR="00250B44" w:rsidRPr="00EA3C40" w:rsidRDefault="000E4C0F" w:rsidP="005F0A71">
      <w:pPr>
        <w:jc w:val="both"/>
        <w:rPr>
          <w:b/>
          <w:sz w:val="28"/>
          <w:szCs w:val="28"/>
        </w:rPr>
      </w:pPr>
      <w:r>
        <w:rPr>
          <w:sz w:val="28"/>
          <w:szCs w:val="28"/>
        </w:rPr>
        <w:lastRenderedPageBreak/>
        <w:t xml:space="preserve">En caso de negativa para el tratamiento, y en general para ejercer sus derechos como titular de la información confidencial, </w:t>
      </w:r>
      <w:r w:rsidR="005F0A71">
        <w:rPr>
          <w:sz w:val="28"/>
          <w:szCs w:val="28"/>
        </w:rPr>
        <w:t>podrá realizar este trámite</w:t>
      </w:r>
      <w:r w:rsidR="003D0799">
        <w:rPr>
          <w:sz w:val="28"/>
          <w:szCs w:val="28"/>
        </w:rPr>
        <w:t xml:space="preserve">, </w:t>
      </w:r>
      <w:bookmarkStart w:id="0" w:name="_GoBack"/>
      <w:r w:rsidR="003D0799">
        <w:rPr>
          <w:sz w:val="28"/>
          <w:szCs w:val="28"/>
        </w:rPr>
        <w:t>mediante la solicitud de protección de información confidencial</w:t>
      </w:r>
      <w:bookmarkEnd w:id="0"/>
      <w:r w:rsidR="005F0A71">
        <w:rPr>
          <w:sz w:val="28"/>
          <w:szCs w:val="28"/>
        </w:rPr>
        <w:t xml:space="preserve"> en la Unidad d</w:t>
      </w:r>
      <w:r w:rsidR="00895A71">
        <w:rPr>
          <w:sz w:val="28"/>
          <w:szCs w:val="28"/>
        </w:rPr>
        <w:t xml:space="preserve">e Transparencia  de </w:t>
      </w:r>
      <w:r w:rsidR="00895A71" w:rsidRPr="00EA3C40">
        <w:rPr>
          <w:sz w:val="28"/>
          <w:szCs w:val="28"/>
        </w:rPr>
        <w:t xml:space="preserve">la </w:t>
      </w:r>
      <w:r w:rsidR="00895A71" w:rsidRPr="00EA3C40">
        <w:rPr>
          <w:b/>
          <w:sz w:val="28"/>
          <w:szCs w:val="28"/>
        </w:rPr>
        <w:t>Secretaría de Movilidad</w:t>
      </w:r>
      <w:r w:rsidR="005F0A71" w:rsidRPr="00EA3C40">
        <w:rPr>
          <w:b/>
          <w:sz w:val="28"/>
          <w:szCs w:val="28"/>
        </w:rPr>
        <w:t>,</w:t>
      </w:r>
      <w:r w:rsidR="00D66D6F" w:rsidRPr="00EA3C40">
        <w:rPr>
          <w:b/>
          <w:sz w:val="28"/>
          <w:szCs w:val="28"/>
        </w:rPr>
        <w:t xml:space="preserve"> </w:t>
      </w:r>
      <w:r w:rsidR="005F0A71" w:rsidRPr="00EA3C40">
        <w:rPr>
          <w:b/>
          <w:sz w:val="28"/>
          <w:szCs w:val="28"/>
        </w:rPr>
        <w:t xml:space="preserve">ubicada en </w:t>
      </w:r>
      <w:r w:rsidR="00895A71" w:rsidRPr="00EA3C40">
        <w:rPr>
          <w:b/>
          <w:sz w:val="28"/>
          <w:szCs w:val="28"/>
        </w:rPr>
        <w:t>Avenida Circunvalación División Norte y Prolongación Avenida Alcalde, colonia Jardines Alcalde, Guadalajara, Jalisco</w:t>
      </w:r>
      <w:r w:rsidR="003A4F04">
        <w:rPr>
          <w:b/>
          <w:sz w:val="28"/>
          <w:szCs w:val="28"/>
        </w:rPr>
        <w:t>.</w:t>
      </w:r>
    </w:p>
    <w:p w:rsidR="005F0A71" w:rsidRDefault="005F0A71" w:rsidP="005F0A71">
      <w:pPr>
        <w:jc w:val="both"/>
        <w:rPr>
          <w:b/>
          <w:color w:val="000000"/>
          <w:sz w:val="28"/>
          <w:szCs w:val="28"/>
          <w:shd w:val="clear" w:color="auto" w:fill="FFFFFF"/>
        </w:rPr>
      </w:pPr>
      <w:r w:rsidRPr="00A62B1A">
        <w:rPr>
          <w:color w:val="000000"/>
          <w:sz w:val="28"/>
          <w:szCs w:val="28"/>
          <w:shd w:val="clear" w:color="auto" w:fill="FFFFFF"/>
        </w:rPr>
        <w:t xml:space="preserve">Con objeto de </w:t>
      </w:r>
      <w:r>
        <w:rPr>
          <w:color w:val="000000"/>
          <w:sz w:val="28"/>
          <w:szCs w:val="28"/>
          <w:shd w:val="clear" w:color="auto" w:fill="FFFFFF"/>
        </w:rPr>
        <w:t>poder</w:t>
      </w:r>
      <w:r w:rsidRPr="00A62B1A">
        <w:rPr>
          <w:color w:val="000000"/>
          <w:sz w:val="28"/>
          <w:szCs w:val="28"/>
          <w:shd w:val="clear" w:color="auto" w:fill="FFFFFF"/>
        </w:rPr>
        <w:t xml:space="preserve"> limitar el uso y divulgación de su información personal, le </w:t>
      </w:r>
      <w:r>
        <w:rPr>
          <w:color w:val="000000"/>
          <w:sz w:val="28"/>
          <w:szCs w:val="28"/>
          <w:shd w:val="clear" w:color="auto" w:fill="FFFFFF"/>
        </w:rPr>
        <w:t>comentamos las políticas internas y buenas prácticas con las que cuenta esta dependencia conforme a la Ley y los Lineamientos emitidos por el I</w:t>
      </w:r>
      <w:r w:rsidR="00A35576">
        <w:rPr>
          <w:color w:val="000000"/>
          <w:sz w:val="28"/>
          <w:szCs w:val="28"/>
          <w:shd w:val="clear" w:color="auto" w:fill="FFFFFF"/>
        </w:rPr>
        <w:t xml:space="preserve">nstituto de </w:t>
      </w:r>
      <w:r>
        <w:rPr>
          <w:color w:val="000000"/>
          <w:sz w:val="28"/>
          <w:szCs w:val="28"/>
          <w:shd w:val="clear" w:color="auto" w:fill="FFFFFF"/>
        </w:rPr>
        <w:t>T</w:t>
      </w:r>
      <w:r w:rsidR="00A35576">
        <w:rPr>
          <w:color w:val="000000"/>
          <w:sz w:val="28"/>
          <w:szCs w:val="28"/>
          <w:shd w:val="clear" w:color="auto" w:fill="FFFFFF"/>
        </w:rPr>
        <w:t xml:space="preserve">ransparencia e </w:t>
      </w:r>
      <w:r>
        <w:rPr>
          <w:color w:val="000000"/>
          <w:sz w:val="28"/>
          <w:szCs w:val="28"/>
          <w:shd w:val="clear" w:color="auto" w:fill="FFFFFF"/>
        </w:rPr>
        <w:t>I</w:t>
      </w:r>
      <w:r w:rsidR="00A35576">
        <w:rPr>
          <w:color w:val="000000"/>
          <w:sz w:val="28"/>
          <w:szCs w:val="28"/>
          <w:shd w:val="clear" w:color="auto" w:fill="FFFFFF"/>
        </w:rPr>
        <w:t>nformación Pública de Jalisco</w:t>
      </w:r>
      <w:r>
        <w:rPr>
          <w:color w:val="000000"/>
          <w:sz w:val="28"/>
          <w:szCs w:val="28"/>
          <w:shd w:val="clear" w:color="auto" w:fill="FFFFFF"/>
        </w:rPr>
        <w:t xml:space="preserve"> sobre la protección de info</w:t>
      </w:r>
      <w:r w:rsidR="00250B44">
        <w:rPr>
          <w:color w:val="000000"/>
          <w:sz w:val="28"/>
          <w:szCs w:val="28"/>
          <w:shd w:val="clear" w:color="auto" w:fill="FFFFFF"/>
        </w:rPr>
        <w:t>rmación confidencial y reservada, destacando el compromiso firmando de confidencialidad y protección de datos, por parte de los empleados públicos que recaban, procesan y resguardan sus datos personales.</w:t>
      </w:r>
    </w:p>
    <w:p w:rsidR="005F0A71" w:rsidRDefault="00904600" w:rsidP="005F0A71">
      <w:pPr>
        <w:pStyle w:val="texto01"/>
        <w:shd w:val="clear" w:color="auto" w:fill="FFFFFF"/>
        <w:spacing w:before="0" w:beforeAutospacing="0" w:after="150" w:afterAutospacing="0" w:line="300" w:lineRule="atLeast"/>
        <w:jc w:val="both"/>
        <w:rPr>
          <w:rFonts w:asciiTheme="minorHAnsi" w:hAnsiTheme="minorHAnsi"/>
          <w:color w:val="000000"/>
          <w:sz w:val="28"/>
          <w:szCs w:val="28"/>
        </w:rPr>
      </w:pPr>
      <w:r>
        <w:rPr>
          <w:rFonts w:asciiTheme="minorHAnsi" w:hAnsiTheme="minorHAnsi"/>
          <w:color w:val="000000"/>
          <w:sz w:val="28"/>
          <w:szCs w:val="28"/>
        </w:rPr>
        <w:t>El</w:t>
      </w:r>
      <w:r w:rsidR="005F0A71">
        <w:rPr>
          <w:rFonts w:asciiTheme="minorHAnsi" w:hAnsiTheme="minorHAnsi"/>
          <w:color w:val="000000"/>
          <w:sz w:val="28"/>
          <w:szCs w:val="28"/>
        </w:rPr>
        <w:t xml:space="preserve"> presente </w:t>
      </w:r>
      <w:r>
        <w:rPr>
          <w:rFonts w:asciiTheme="minorHAnsi" w:hAnsiTheme="minorHAnsi"/>
          <w:color w:val="000000"/>
          <w:sz w:val="28"/>
          <w:szCs w:val="28"/>
        </w:rPr>
        <w:t xml:space="preserve">aviso de confidencialidad </w:t>
      </w:r>
      <w:r w:rsidR="005F0A71" w:rsidRPr="00A62B1A">
        <w:rPr>
          <w:rFonts w:asciiTheme="minorHAnsi" w:hAnsiTheme="minorHAnsi"/>
          <w:color w:val="000000"/>
          <w:sz w:val="28"/>
          <w:szCs w:val="28"/>
        </w:rPr>
        <w:t xml:space="preserve">puede sufrir modificaciones, cambios o actualizaciones derivadas de nuevos requerimientos legales; de nuestras propias necesidades por </w:t>
      </w:r>
      <w:r w:rsidR="005F0A71">
        <w:rPr>
          <w:rFonts w:asciiTheme="minorHAnsi" w:hAnsiTheme="minorHAnsi"/>
          <w:color w:val="000000"/>
          <w:sz w:val="28"/>
          <w:szCs w:val="28"/>
        </w:rPr>
        <w:t xml:space="preserve">mejorar los procedimientos y </w:t>
      </w:r>
      <w:r w:rsidR="005F0A71" w:rsidRPr="00A62B1A">
        <w:rPr>
          <w:rFonts w:asciiTheme="minorHAnsi" w:hAnsiTheme="minorHAnsi"/>
          <w:color w:val="000000"/>
          <w:sz w:val="28"/>
          <w:szCs w:val="28"/>
        </w:rPr>
        <w:t>nuestras prác</w:t>
      </w:r>
      <w:r w:rsidR="005F0A71">
        <w:rPr>
          <w:rFonts w:asciiTheme="minorHAnsi" w:hAnsiTheme="minorHAnsi"/>
          <w:color w:val="000000"/>
          <w:sz w:val="28"/>
          <w:szCs w:val="28"/>
        </w:rPr>
        <w:t>ticas de privacidad</w:t>
      </w:r>
      <w:r w:rsidR="005F0A71" w:rsidRPr="00A62B1A">
        <w:rPr>
          <w:rFonts w:asciiTheme="minorHAnsi" w:hAnsiTheme="minorHAnsi"/>
          <w:color w:val="000000"/>
          <w:sz w:val="28"/>
          <w:szCs w:val="28"/>
        </w:rPr>
        <w:t>, o por otras causas.</w:t>
      </w:r>
    </w:p>
    <w:p w:rsidR="006B4CA9" w:rsidRPr="00A62B1A" w:rsidRDefault="006B4CA9" w:rsidP="005F0A71">
      <w:pPr>
        <w:pStyle w:val="texto01"/>
        <w:shd w:val="clear" w:color="auto" w:fill="FFFFFF"/>
        <w:spacing w:before="0" w:beforeAutospacing="0" w:after="150" w:afterAutospacing="0" w:line="300" w:lineRule="atLeast"/>
        <w:jc w:val="both"/>
        <w:rPr>
          <w:rFonts w:asciiTheme="minorHAnsi" w:hAnsiTheme="minorHAnsi"/>
          <w:color w:val="000000"/>
          <w:sz w:val="28"/>
          <w:szCs w:val="28"/>
        </w:rPr>
      </w:pPr>
      <w:r>
        <w:rPr>
          <w:rFonts w:asciiTheme="minorHAnsi" w:hAnsiTheme="minorHAnsi"/>
          <w:color w:val="000000"/>
          <w:sz w:val="28"/>
          <w:szCs w:val="28"/>
        </w:rPr>
        <w:t>De igual forma, le informamos que la información confidencial que este sujeto obligado capta por transferencia de otros sujetos obligados, o bien, por el uso de mecanismos en medios remotos o locales de comunicación electrónica, óptica u otra tecnología, recibe el mismo trato que la presentada de forma presencial o física en nuestras instalaciones, ante las ventanillas de atención.</w:t>
      </w:r>
    </w:p>
    <w:p w:rsidR="005F0A71" w:rsidRPr="00A35576" w:rsidRDefault="005F0A71" w:rsidP="005F0A71">
      <w:pPr>
        <w:pStyle w:val="texto01"/>
        <w:shd w:val="clear" w:color="auto" w:fill="FFFFFF"/>
        <w:spacing w:before="0" w:beforeAutospacing="0" w:after="150" w:afterAutospacing="0" w:line="300" w:lineRule="atLeast"/>
        <w:jc w:val="both"/>
        <w:rPr>
          <w:rFonts w:asciiTheme="minorHAnsi" w:hAnsiTheme="minorHAnsi"/>
          <w:color w:val="000000"/>
          <w:sz w:val="28"/>
          <w:szCs w:val="28"/>
        </w:rPr>
      </w:pPr>
      <w:r w:rsidRPr="00A62B1A">
        <w:rPr>
          <w:rFonts w:asciiTheme="minorHAnsi" w:hAnsiTheme="minorHAnsi"/>
          <w:color w:val="000000"/>
          <w:sz w:val="28"/>
          <w:szCs w:val="28"/>
        </w:rPr>
        <w:t>Nos comprometemos a mantenerlo informado sobre</w:t>
      </w:r>
      <w:r>
        <w:rPr>
          <w:rFonts w:asciiTheme="minorHAnsi" w:hAnsiTheme="minorHAnsi"/>
          <w:color w:val="000000"/>
          <w:sz w:val="28"/>
          <w:szCs w:val="28"/>
        </w:rPr>
        <w:t xml:space="preserve"> los cambios que pueda sufrir la presente</w:t>
      </w:r>
      <w:r w:rsidRPr="00A62B1A">
        <w:rPr>
          <w:rFonts w:asciiTheme="minorHAnsi" w:hAnsiTheme="minorHAnsi"/>
          <w:color w:val="000000"/>
          <w:sz w:val="28"/>
          <w:szCs w:val="28"/>
        </w:rPr>
        <w:t>, a través de</w:t>
      </w:r>
      <w:r>
        <w:rPr>
          <w:rStyle w:val="nfasis"/>
          <w:rFonts w:asciiTheme="minorHAnsi" w:hAnsiTheme="minorHAnsi"/>
          <w:b/>
          <w:bCs/>
          <w:color w:val="000000"/>
          <w:sz w:val="28"/>
          <w:szCs w:val="28"/>
        </w:rPr>
        <w:t xml:space="preserve"> </w:t>
      </w:r>
      <w:r w:rsidR="00895A71">
        <w:rPr>
          <w:rStyle w:val="nfasis"/>
          <w:rFonts w:asciiTheme="minorHAnsi" w:hAnsiTheme="minorHAnsi"/>
          <w:b/>
          <w:bCs/>
          <w:color w:val="000000"/>
          <w:sz w:val="28"/>
          <w:szCs w:val="28"/>
        </w:rPr>
        <w:t>página web: www.jalisco.gob.mx/es/gobierno/dependencias/semov</w:t>
      </w:r>
      <w:r w:rsidR="00A35576">
        <w:rPr>
          <w:rStyle w:val="nfasis"/>
          <w:rFonts w:asciiTheme="minorHAnsi" w:hAnsiTheme="minorHAnsi"/>
          <w:b/>
          <w:bCs/>
          <w:color w:val="000000"/>
          <w:sz w:val="28"/>
          <w:szCs w:val="28"/>
        </w:rPr>
        <w:t xml:space="preserve">, </w:t>
      </w:r>
      <w:r w:rsidR="00A35576" w:rsidRPr="00A35576">
        <w:rPr>
          <w:rStyle w:val="nfasis"/>
          <w:rFonts w:asciiTheme="minorHAnsi" w:hAnsiTheme="minorHAnsi"/>
          <w:bCs/>
          <w:i w:val="0"/>
          <w:color w:val="000000"/>
          <w:sz w:val="28"/>
          <w:szCs w:val="28"/>
        </w:rPr>
        <w:t>manifestando</w:t>
      </w:r>
      <w:r w:rsidR="00A35576">
        <w:rPr>
          <w:rStyle w:val="nfasis"/>
          <w:rFonts w:asciiTheme="minorHAnsi" w:hAnsiTheme="minorHAnsi"/>
          <w:b/>
          <w:bCs/>
          <w:color w:val="000000"/>
          <w:sz w:val="28"/>
          <w:szCs w:val="28"/>
        </w:rPr>
        <w:t xml:space="preserve"> </w:t>
      </w:r>
      <w:r w:rsidR="00A35576">
        <w:rPr>
          <w:rStyle w:val="nfasis"/>
          <w:rFonts w:asciiTheme="minorHAnsi" w:hAnsiTheme="minorHAnsi"/>
          <w:bCs/>
          <w:i w:val="0"/>
          <w:color w:val="000000"/>
          <w:sz w:val="28"/>
          <w:szCs w:val="28"/>
        </w:rPr>
        <w:t xml:space="preserve">que esta </w:t>
      </w:r>
      <w:r w:rsidR="00895A71" w:rsidRPr="00895A71">
        <w:rPr>
          <w:rStyle w:val="nfasis"/>
          <w:rFonts w:asciiTheme="minorHAnsi" w:hAnsiTheme="minorHAnsi"/>
          <w:b/>
          <w:bCs/>
          <w:i w:val="0"/>
          <w:color w:val="000000"/>
          <w:sz w:val="28"/>
          <w:szCs w:val="28"/>
        </w:rPr>
        <w:t>Secretaría de Movilidad</w:t>
      </w:r>
      <w:r w:rsidR="00A35576">
        <w:rPr>
          <w:rStyle w:val="nfasis"/>
          <w:rFonts w:asciiTheme="minorHAnsi" w:hAnsiTheme="minorHAnsi"/>
          <w:b/>
          <w:bCs/>
          <w:i w:val="0"/>
          <w:color w:val="000000"/>
          <w:sz w:val="28"/>
          <w:szCs w:val="28"/>
        </w:rPr>
        <w:t xml:space="preserve"> </w:t>
      </w:r>
      <w:r w:rsidR="00A35576">
        <w:rPr>
          <w:rStyle w:val="nfasis"/>
          <w:rFonts w:asciiTheme="minorHAnsi" w:hAnsiTheme="minorHAnsi"/>
          <w:bCs/>
          <w:i w:val="0"/>
          <w:color w:val="000000"/>
          <w:sz w:val="28"/>
          <w:szCs w:val="28"/>
        </w:rPr>
        <w:t>está obligada a conducirse con verdad respecto a la información confidencial que se entrega y recibe.</w:t>
      </w:r>
    </w:p>
    <w:p w:rsidR="00EC0B72" w:rsidRPr="00062B0C" w:rsidRDefault="002D2488" w:rsidP="00062B0C">
      <w:pPr>
        <w:rPr>
          <w:szCs w:val="24"/>
        </w:rPr>
      </w:pPr>
      <w:r>
        <w:rPr>
          <w:noProof/>
          <w:szCs w:val="24"/>
        </w:rPr>
        <w:pict>
          <v:shapetype id="_x0000_t202" coordsize="21600,21600" o:spt="202" path="m,l,21600r21600,l21600,xe">
            <v:stroke joinstyle="miter"/>
            <v:path gradientshapeok="t" o:connecttype="rect"/>
          </v:shapetype>
          <v:shape id="Text Box 3" o:spid="_x0000_s1026" type="#_x0000_t202" style="position:absolute;margin-left:57.6pt;margin-top:639.4pt;width:326.7pt;height:20.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" strokecolor="white [3212]">
            <v:textbox>
              <w:txbxContent>
                <w:p w:rsidR="00062B0C" w:rsidRPr="00062B0C" w:rsidRDefault="00062B0C" w:rsidP="00062B0C">
                  <w:pPr>
                    <w:jc w:val="center"/>
                    <w:rPr>
                      <w:b/>
                      <w:i/>
                      <w:sz w:val="20"/>
                      <w:szCs w:val="20"/>
                      <w:lang w:val="es-ES"/>
                    </w:rPr>
                  </w:pPr>
                  <w:r w:rsidRPr="00062B0C">
                    <w:rPr>
                      <w:b/>
                      <w:i/>
                      <w:sz w:val="20"/>
                      <w:szCs w:val="20"/>
                      <w:lang w:val="es-ES"/>
                    </w:rPr>
                    <w:t>Coordinación General de Transparencia e Información Pública</w:t>
                  </w:r>
                </w:p>
              </w:txbxContent>
            </v:textbox>
          </v:shape>
        </w:pict>
      </w:r>
    </w:p>
    <w:sectPr w:rsidR="00EC0B72" w:rsidRPr="00062B0C" w:rsidSect="00C71945">
      <w:headerReference w:type="default" r:id="rId8"/>
      <w:footerReference w:type="default" r:id="rId9"/>
      <w:pgSz w:w="12240" w:h="15840" w:code="1"/>
      <w:pgMar w:top="1843"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4F8" w:rsidRDefault="006C54F8" w:rsidP="001D57DC">
      <w:pPr>
        <w:spacing w:after="0" w:line="240" w:lineRule="auto"/>
      </w:pPr>
      <w:r>
        <w:separator/>
      </w:r>
    </w:p>
  </w:endnote>
  <w:endnote w:type="continuationSeparator" w:id="0">
    <w:p w:rsidR="006C54F8" w:rsidRDefault="006C54F8" w:rsidP="001D5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7197"/>
      <w:temporary/>
      <w:showingPlcHdr/>
    </w:sdtPr>
    <w:sdtContent>
      <w:p w:rsidR="007623E1" w:rsidRDefault="007623E1">
        <w:pPr>
          <w:pStyle w:val="Piedepgina"/>
        </w:pPr>
        <w:r>
          <w:t>[Escribir texto]</w:t>
        </w:r>
      </w:p>
    </w:sdtContent>
  </w:sdt>
  <w:p w:rsidR="007623E1" w:rsidRDefault="007623E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4F8" w:rsidRDefault="006C54F8" w:rsidP="001D57DC">
      <w:pPr>
        <w:spacing w:after="0" w:line="240" w:lineRule="auto"/>
      </w:pPr>
      <w:r>
        <w:separator/>
      </w:r>
    </w:p>
  </w:footnote>
  <w:footnote w:type="continuationSeparator" w:id="0">
    <w:p w:rsidR="006C54F8" w:rsidRDefault="006C54F8" w:rsidP="001D5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7DC" w:rsidRDefault="003C395E">
    <w:pPr>
      <w:pStyle w:val="Encabezado"/>
    </w:pPr>
    <w:r w:rsidRPr="003C395E">
      <w:rPr>
        <w:noProof/>
      </w:rPr>
      <w:drawing>
        <wp:anchor distT="0" distB="0" distL="114300" distR="114300" simplePos="0" relativeHeight="251660288" behindDoc="0" locked="0" layoutInCell="1" allowOverlap="1">
          <wp:simplePos x="0" y="0"/>
          <wp:positionH relativeFrom="column">
            <wp:posOffset>1929765</wp:posOffset>
          </wp:positionH>
          <wp:positionV relativeFrom="paragraph">
            <wp:posOffset>-59690</wp:posOffset>
          </wp:positionV>
          <wp:extent cx="1676400" cy="561975"/>
          <wp:effectExtent l="1905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a:stretch>
                    <a:fillRect/>
                  </a:stretch>
                </pic:blipFill>
                <pic:spPr bwMode="auto">
                  <a:xfrm>
                    <a:off x="0" y="0"/>
                    <a:ext cx="1676400" cy="561975"/>
                  </a:xfrm>
                  <a:prstGeom prst="rect">
                    <a:avLst/>
                  </a:prstGeom>
                  <a:noFill/>
                  <a:ln w="9525">
                    <a:noFill/>
                    <a:miter lim="800000"/>
                    <a:headEnd/>
                    <a:tailEnd/>
                  </a:ln>
                </pic:spPr>
              </pic:pic>
            </a:graphicData>
          </a:graphic>
        </wp:anchor>
      </w:drawing>
    </w:r>
    <w:r w:rsidR="006A21C9">
      <w:rPr>
        <w:noProof/>
      </w:rPr>
      <w:drawing>
        <wp:anchor distT="0" distB="0" distL="114300" distR="114300" simplePos="0" relativeHeight="251658240" behindDoc="0" locked="0" layoutInCell="1" allowOverlap="1">
          <wp:simplePos x="0" y="0"/>
          <wp:positionH relativeFrom="column">
            <wp:posOffset>-1032510</wp:posOffset>
          </wp:positionH>
          <wp:positionV relativeFrom="paragraph">
            <wp:posOffset>-335915</wp:posOffset>
          </wp:positionV>
          <wp:extent cx="7677150" cy="9896475"/>
          <wp:effectExtent l="0" t="0" r="0" b="0"/>
          <wp:wrapNone/>
          <wp:docPr id="1" name="0 Imagen" descr="Hoja Oficial_Jal_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Oficial_Jal_carta.png"/>
                  <pic:cNvPicPr/>
                </pic:nvPicPr>
                <pic:blipFill>
                  <a:blip r:embed="rId2"/>
                  <a:stretch>
                    <a:fillRect/>
                  </a:stretch>
                </pic:blipFill>
                <pic:spPr>
                  <a:xfrm>
                    <a:off x="0" y="0"/>
                    <a:ext cx="7677150" cy="9896475"/>
                  </a:xfrm>
                  <a:prstGeom prst="rect">
                    <a:avLst/>
                  </a:prstGeom>
                </pic:spPr>
              </pic:pic>
            </a:graphicData>
          </a:graphic>
        </wp:anchor>
      </w:drawing>
    </w:r>
    <w:r w:rsidR="00E4160B">
      <w:rPr>
        <w:noProof/>
      </w:rPr>
      <w:t>CCh</w:t>
    </w:r>
    <w:r w:rsidR="007623E1">
      <w:rPr>
        <w:noProof/>
      </w:rPr>
      <w:t>C</w:t>
    </w:r>
  </w:p>
  <w:p w:rsidR="001D57DC" w:rsidRDefault="001D57D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1F"/>
    <w:multiLevelType w:val="hybridMultilevel"/>
    <w:tmpl w:val="F5C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D05CFD"/>
    <w:multiLevelType w:val="hybridMultilevel"/>
    <w:tmpl w:val="2A289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2B4E60"/>
    <w:multiLevelType w:val="hybridMultilevel"/>
    <w:tmpl w:val="12DCDB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537E1B"/>
    <w:multiLevelType w:val="hybridMultilevel"/>
    <w:tmpl w:val="673000FE"/>
    <w:lvl w:ilvl="0" w:tplc="4F8E61A4">
      <w:start w:val="1"/>
      <w:numFmt w:val="bullet"/>
      <w:lvlText w:val=""/>
      <w:lvlJc w:val="left"/>
      <w:pPr>
        <w:tabs>
          <w:tab w:val="num" w:pos="720"/>
        </w:tabs>
        <w:ind w:left="720" w:hanging="360"/>
      </w:pPr>
      <w:rPr>
        <w:rFonts w:ascii="Wingdings 2" w:hAnsi="Wingdings 2" w:hint="default"/>
      </w:rPr>
    </w:lvl>
    <w:lvl w:ilvl="1" w:tplc="5A76B872" w:tentative="1">
      <w:start w:val="1"/>
      <w:numFmt w:val="bullet"/>
      <w:lvlText w:val=""/>
      <w:lvlJc w:val="left"/>
      <w:pPr>
        <w:tabs>
          <w:tab w:val="num" w:pos="1440"/>
        </w:tabs>
        <w:ind w:left="1440" w:hanging="360"/>
      </w:pPr>
      <w:rPr>
        <w:rFonts w:ascii="Wingdings 2" w:hAnsi="Wingdings 2" w:hint="default"/>
      </w:rPr>
    </w:lvl>
    <w:lvl w:ilvl="2" w:tplc="6E32D8B4" w:tentative="1">
      <w:start w:val="1"/>
      <w:numFmt w:val="bullet"/>
      <w:lvlText w:val=""/>
      <w:lvlJc w:val="left"/>
      <w:pPr>
        <w:tabs>
          <w:tab w:val="num" w:pos="2160"/>
        </w:tabs>
        <w:ind w:left="2160" w:hanging="360"/>
      </w:pPr>
      <w:rPr>
        <w:rFonts w:ascii="Wingdings 2" w:hAnsi="Wingdings 2" w:hint="default"/>
      </w:rPr>
    </w:lvl>
    <w:lvl w:ilvl="3" w:tplc="2B280A16" w:tentative="1">
      <w:start w:val="1"/>
      <w:numFmt w:val="bullet"/>
      <w:lvlText w:val=""/>
      <w:lvlJc w:val="left"/>
      <w:pPr>
        <w:tabs>
          <w:tab w:val="num" w:pos="2880"/>
        </w:tabs>
        <w:ind w:left="2880" w:hanging="360"/>
      </w:pPr>
      <w:rPr>
        <w:rFonts w:ascii="Wingdings 2" w:hAnsi="Wingdings 2" w:hint="default"/>
      </w:rPr>
    </w:lvl>
    <w:lvl w:ilvl="4" w:tplc="58F41D96" w:tentative="1">
      <w:start w:val="1"/>
      <w:numFmt w:val="bullet"/>
      <w:lvlText w:val=""/>
      <w:lvlJc w:val="left"/>
      <w:pPr>
        <w:tabs>
          <w:tab w:val="num" w:pos="3600"/>
        </w:tabs>
        <w:ind w:left="3600" w:hanging="360"/>
      </w:pPr>
      <w:rPr>
        <w:rFonts w:ascii="Wingdings 2" w:hAnsi="Wingdings 2" w:hint="default"/>
      </w:rPr>
    </w:lvl>
    <w:lvl w:ilvl="5" w:tplc="87D6A10E" w:tentative="1">
      <w:start w:val="1"/>
      <w:numFmt w:val="bullet"/>
      <w:lvlText w:val=""/>
      <w:lvlJc w:val="left"/>
      <w:pPr>
        <w:tabs>
          <w:tab w:val="num" w:pos="4320"/>
        </w:tabs>
        <w:ind w:left="4320" w:hanging="360"/>
      </w:pPr>
      <w:rPr>
        <w:rFonts w:ascii="Wingdings 2" w:hAnsi="Wingdings 2" w:hint="default"/>
      </w:rPr>
    </w:lvl>
    <w:lvl w:ilvl="6" w:tplc="3676BF08" w:tentative="1">
      <w:start w:val="1"/>
      <w:numFmt w:val="bullet"/>
      <w:lvlText w:val=""/>
      <w:lvlJc w:val="left"/>
      <w:pPr>
        <w:tabs>
          <w:tab w:val="num" w:pos="5040"/>
        </w:tabs>
        <w:ind w:left="5040" w:hanging="360"/>
      </w:pPr>
      <w:rPr>
        <w:rFonts w:ascii="Wingdings 2" w:hAnsi="Wingdings 2" w:hint="default"/>
      </w:rPr>
    </w:lvl>
    <w:lvl w:ilvl="7" w:tplc="4C4EAAB0" w:tentative="1">
      <w:start w:val="1"/>
      <w:numFmt w:val="bullet"/>
      <w:lvlText w:val=""/>
      <w:lvlJc w:val="left"/>
      <w:pPr>
        <w:tabs>
          <w:tab w:val="num" w:pos="5760"/>
        </w:tabs>
        <w:ind w:left="5760" w:hanging="360"/>
      </w:pPr>
      <w:rPr>
        <w:rFonts w:ascii="Wingdings 2" w:hAnsi="Wingdings 2" w:hint="default"/>
      </w:rPr>
    </w:lvl>
    <w:lvl w:ilvl="8" w:tplc="BACA5F12" w:tentative="1">
      <w:start w:val="1"/>
      <w:numFmt w:val="bullet"/>
      <w:lvlText w:val=""/>
      <w:lvlJc w:val="left"/>
      <w:pPr>
        <w:tabs>
          <w:tab w:val="num" w:pos="6480"/>
        </w:tabs>
        <w:ind w:left="6480" w:hanging="360"/>
      </w:pPr>
      <w:rPr>
        <w:rFonts w:ascii="Wingdings 2" w:hAnsi="Wingdings 2" w:hint="default"/>
      </w:rPr>
    </w:lvl>
  </w:abstractNum>
  <w:abstractNum w:abstractNumId="4">
    <w:nsid w:val="384852CE"/>
    <w:multiLevelType w:val="hybridMultilevel"/>
    <w:tmpl w:val="01FCA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470519"/>
    <w:multiLevelType w:val="hybridMultilevel"/>
    <w:tmpl w:val="7BE47CD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
    <w:nsid w:val="40886D0E"/>
    <w:multiLevelType w:val="hybridMultilevel"/>
    <w:tmpl w:val="024ED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9F02110"/>
    <w:multiLevelType w:val="hybridMultilevel"/>
    <w:tmpl w:val="26D6240C"/>
    <w:lvl w:ilvl="0" w:tplc="F2A8A0C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5C0B9D"/>
    <w:multiLevelType w:val="hybridMultilevel"/>
    <w:tmpl w:val="4D6CC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7CB36E2"/>
    <w:multiLevelType w:val="hybridMultilevel"/>
    <w:tmpl w:val="A2FE8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E84894"/>
    <w:multiLevelType w:val="hybridMultilevel"/>
    <w:tmpl w:val="22741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626715F"/>
    <w:multiLevelType w:val="hybridMultilevel"/>
    <w:tmpl w:val="25ACAC64"/>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5"/>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6"/>
  </w:num>
  <w:num w:numId="10">
    <w:abstractNumId w:val="0"/>
  </w:num>
  <w:num w:numId="11">
    <w:abstractNumId w:val="10"/>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useFELayout/>
  </w:compat>
  <w:rsids>
    <w:rsidRoot w:val="001D57DC"/>
    <w:rsid w:val="000058FC"/>
    <w:rsid w:val="00006F4B"/>
    <w:rsid w:val="00007E8F"/>
    <w:rsid w:val="00017D8F"/>
    <w:rsid w:val="0002247C"/>
    <w:rsid w:val="00062B0C"/>
    <w:rsid w:val="000761D9"/>
    <w:rsid w:val="00080F3B"/>
    <w:rsid w:val="000866C5"/>
    <w:rsid w:val="000867D0"/>
    <w:rsid w:val="00093FE2"/>
    <w:rsid w:val="000976AE"/>
    <w:rsid w:val="000B4045"/>
    <w:rsid w:val="000E4C0F"/>
    <w:rsid w:val="00100513"/>
    <w:rsid w:val="00102D16"/>
    <w:rsid w:val="001535AE"/>
    <w:rsid w:val="001658E4"/>
    <w:rsid w:val="0017099C"/>
    <w:rsid w:val="001B0FB2"/>
    <w:rsid w:val="001B74FA"/>
    <w:rsid w:val="001C15BC"/>
    <w:rsid w:val="001C4F69"/>
    <w:rsid w:val="001D57DC"/>
    <w:rsid w:val="001E3BC3"/>
    <w:rsid w:val="001E5280"/>
    <w:rsid w:val="001F02BB"/>
    <w:rsid w:val="001F687B"/>
    <w:rsid w:val="001F7383"/>
    <w:rsid w:val="00210866"/>
    <w:rsid w:val="00216462"/>
    <w:rsid w:val="002424BA"/>
    <w:rsid w:val="00250B44"/>
    <w:rsid w:val="00253F70"/>
    <w:rsid w:val="00271D37"/>
    <w:rsid w:val="002D2488"/>
    <w:rsid w:val="002D5B4C"/>
    <w:rsid w:val="002E4334"/>
    <w:rsid w:val="002F7374"/>
    <w:rsid w:val="003111F1"/>
    <w:rsid w:val="00327602"/>
    <w:rsid w:val="00327988"/>
    <w:rsid w:val="00353AD8"/>
    <w:rsid w:val="00382C65"/>
    <w:rsid w:val="003A4F04"/>
    <w:rsid w:val="003C395E"/>
    <w:rsid w:val="003C5D98"/>
    <w:rsid w:val="003C797C"/>
    <w:rsid w:val="003D0799"/>
    <w:rsid w:val="003D24BD"/>
    <w:rsid w:val="003F0B4E"/>
    <w:rsid w:val="004143B2"/>
    <w:rsid w:val="00421FBD"/>
    <w:rsid w:val="0043340F"/>
    <w:rsid w:val="0043738E"/>
    <w:rsid w:val="00475E4B"/>
    <w:rsid w:val="004C5A70"/>
    <w:rsid w:val="004F0448"/>
    <w:rsid w:val="004F73F5"/>
    <w:rsid w:val="00511860"/>
    <w:rsid w:val="005532D9"/>
    <w:rsid w:val="005B095A"/>
    <w:rsid w:val="005B10E4"/>
    <w:rsid w:val="005B1413"/>
    <w:rsid w:val="005C4FE9"/>
    <w:rsid w:val="005F0A71"/>
    <w:rsid w:val="00601889"/>
    <w:rsid w:val="00626693"/>
    <w:rsid w:val="006A21C9"/>
    <w:rsid w:val="006B3296"/>
    <w:rsid w:val="006B4CA9"/>
    <w:rsid w:val="006C54F8"/>
    <w:rsid w:val="00714020"/>
    <w:rsid w:val="00715DF5"/>
    <w:rsid w:val="00735B83"/>
    <w:rsid w:val="007623E1"/>
    <w:rsid w:val="007927CC"/>
    <w:rsid w:val="007B5DE6"/>
    <w:rsid w:val="007E303F"/>
    <w:rsid w:val="007E562E"/>
    <w:rsid w:val="007F2913"/>
    <w:rsid w:val="008071C1"/>
    <w:rsid w:val="00826117"/>
    <w:rsid w:val="0085437F"/>
    <w:rsid w:val="0085603E"/>
    <w:rsid w:val="00873B05"/>
    <w:rsid w:val="0088487A"/>
    <w:rsid w:val="008920CD"/>
    <w:rsid w:val="00895A71"/>
    <w:rsid w:val="008C23BC"/>
    <w:rsid w:val="008C68CF"/>
    <w:rsid w:val="008D0FC1"/>
    <w:rsid w:val="008F2909"/>
    <w:rsid w:val="00900798"/>
    <w:rsid w:val="00904600"/>
    <w:rsid w:val="00A318A4"/>
    <w:rsid w:val="00A35576"/>
    <w:rsid w:val="00A946FF"/>
    <w:rsid w:val="00A97E8B"/>
    <w:rsid w:val="00AB740D"/>
    <w:rsid w:val="00AD00F2"/>
    <w:rsid w:val="00AF1C59"/>
    <w:rsid w:val="00B341DC"/>
    <w:rsid w:val="00B35303"/>
    <w:rsid w:val="00B45BC1"/>
    <w:rsid w:val="00B46AD9"/>
    <w:rsid w:val="00B56AAC"/>
    <w:rsid w:val="00B65D94"/>
    <w:rsid w:val="00B74F71"/>
    <w:rsid w:val="00B76B02"/>
    <w:rsid w:val="00B86A5D"/>
    <w:rsid w:val="00B96FDB"/>
    <w:rsid w:val="00BB5D85"/>
    <w:rsid w:val="00BF5DB1"/>
    <w:rsid w:val="00C309AD"/>
    <w:rsid w:val="00C65C19"/>
    <w:rsid w:val="00C71945"/>
    <w:rsid w:val="00C83D24"/>
    <w:rsid w:val="00C96D31"/>
    <w:rsid w:val="00CB1E62"/>
    <w:rsid w:val="00CB2AC5"/>
    <w:rsid w:val="00CE0DE8"/>
    <w:rsid w:val="00CE761A"/>
    <w:rsid w:val="00CF43FA"/>
    <w:rsid w:val="00D132DB"/>
    <w:rsid w:val="00D36EE2"/>
    <w:rsid w:val="00D66D6F"/>
    <w:rsid w:val="00D8705A"/>
    <w:rsid w:val="00DB2251"/>
    <w:rsid w:val="00DC49A7"/>
    <w:rsid w:val="00DD6BCC"/>
    <w:rsid w:val="00DD6FA0"/>
    <w:rsid w:val="00E00B7B"/>
    <w:rsid w:val="00E4160B"/>
    <w:rsid w:val="00E75D11"/>
    <w:rsid w:val="00E83796"/>
    <w:rsid w:val="00E8798C"/>
    <w:rsid w:val="00EA2877"/>
    <w:rsid w:val="00EA3C40"/>
    <w:rsid w:val="00EA3CAF"/>
    <w:rsid w:val="00EC0B72"/>
    <w:rsid w:val="00F02B39"/>
    <w:rsid w:val="00F77B8A"/>
    <w:rsid w:val="00F91BDD"/>
    <w:rsid w:val="00FA4665"/>
    <w:rsid w:val="00FB6B04"/>
    <w:rsid w:val="00FE6E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E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7DC"/>
  </w:style>
  <w:style w:type="paragraph" w:styleId="Piedepgina">
    <w:name w:val="footer"/>
    <w:basedOn w:val="Normal"/>
    <w:link w:val="PiedepginaCar"/>
    <w:uiPriority w:val="99"/>
    <w:unhideWhenUsed/>
    <w:rsid w:val="001D5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7DC"/>
  </w:style>
  <w:style w:type="paragraph" w:styleId="Textodeglobo">
    <w:name w:val="Balloon Text"/>
    <w:basedOn w:val="Normal"/>
    <w:link w:val="TextodegloboCar"/>
    <w:uiPriority w:val="99"/>
    <w:semiHidden/>
    <w:unhideWhenUsed/>
    <w:rsid w:val="001D5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7DC"/>
    <w:rPr>
      <w:rFonts w:ascii="Tahoma" w:hAnsi="Tahoma" w:cs="Tahoma"/>
      <w:sz w:val="16"/>
      <w:szCs w:val="16"/>
    </w:rPr>
  </w:style>
  <w:style w:type="paragraph" w:customStyle="1" w:styleId="Prrafodelista1">
    <w:name w:val="Párrafo de lista1"/>
    <w:basedOn w:val="Normal"/>
    <w:rsid w:val="003C395E"/>
    <w:pPr>
      <w:ind w:left="720"/>
    </w:pPr>
    <w:rPr>
      <w:rFonts w:ascii="Calibri" w:eastAsia="Times New Roman" w:hAnsi="Calibri" w:cs="Calibri"/>
    </w:rPr>
  </w:style>
  <w:style w:type="paragraph" w:styleId="Prrafodelista">
    <w:name w:val="List Paragraph"/>
    <w:basedOn w:val="Normal"/>
    <w:uiPriority w:val="34"/>
    <w:qFormat/>
    <w:rsid w:val="002E4334"/>
    <w:pPr>
      <w:ind w:left="720"/>
      <w:contextualSpacing/>
    </w:pPr>
  </w:style>
  <w:style w:type="character" w:styleId="Hipervnculo">
    <w:name w:val="Hyperlink"/>
    <w:basedOn w:val="Fuentedeprrafopredeter"/>
    <w:uiPriority w:val="99"/>
    <w:semiHidden/>
    <w:unhideWhenUsed/>
    <w:rsid w:val="008C23BC"/>
    <w:rPr>
      <w:color w:val="FFFFFF"/>
      <w:u w:val="single"/>
    </w:rPr>
  </w:style>
  <w:style w:type="paragraph" w:customStyle="1" w:styleId="texto01">
    <w:name w:val="texto01"/>
    <w:basedOn w:val="Normal"/>
    <w:rsid w:val="005F0A7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F0A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7DC"/>
  </w:style>
  <w:style w:type="paragraph" w:styleId="Piedepgina">
    <w:name w:val="footer"/>
    <w:basedOn w:val="Normal"/>
    <w:link w:val="PiedepginaCar"/>
    <w:uiPriority w:val="99"/>
    <w:unhideWhenUsed/>
    <w:rsid w:val="001D5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7DC"/>
  </w:style>
  <w:style w:type="paragraph" w:styleId="Textodeglobo">
    <w:name w:val="Balloon Text"/>
    <w:basedOn w:val="Normal"/>
    <w:link w:val="TextodegloboCar"/>
    <w:uiPriority w:val="99"/>
    <w:semiHidden/>
    <w:unhideWhenUsed/>
    <w:rsid w:val="001D5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7DC"/>
    <w:rPr>
      <w:rFonts w:ascii="Tahoma" w:hAnsi="Tahoma" w:cs="Tahoma"/>
      <w:sz w:val="16"/>
      <w:szCs w:val="16"/>
    </w:rPr>
  </w:style>
  <w:style w:type="paragraph" w:customStyle="1" w:styleId="Prrafodelista1">
    <w:name w:val="Párrafo de lista1"/>
    <w:basedOn w:val="Normal"/>
    <w:rsid w:val="003C395E"/>
    <w:pPr>
      <w:ind w:left="720"/>
    </w:pPr>
    <w:rPr>
      <w:rFonts w:ascii="Calibri" w:eastAsia="Times New Roman" w:hAnsi="Calibri" w:cs="Calibri"/>
    </w:rPr>
  </w:style>
  <w:style w:type="paragraph" w:styleId="Prrafodelista">
    <w:name w:val="List Paragraph"/>
    <w:basedOn w:val="Normal"/>
    <w:uiPriority w:val="34"/>
    <w:qFormat/>
    <w:rsid w:val="002E4334"/>
    <w:pPr>
      <w:ind w:left="720"/>
      <w:contextualSpacing/>
    </w:pPr>
  </w:style>
  <w:style w:type="character" w:styleId="Hipervnculo">
    <w:name w:val="Hyperlink"/>
    <w:basedOn w:val="Fuentedeprrafopredeter"/>
    <w:uiPriority w:val="99"/>
    <w:semiHidden/>
    <w:unhideWhenUsed/>
    <w:rsid w:val="008C23BC"/>
    <w:rPr>
      <w:color w:val="FFFFFF"/>
      <w:u w:val="single"/>
    </w:rPr>
  </w:style>
  <w:style w:type="paragraph" w:customStyle="1" w:styleId="texto01">
    <w:name w:val="texto01"/>
    <w:basedOn w:val="Normal"/>
    <w:rsid w:val="005F0A7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F0A71"/>
    <w:rPr>
      <w:i/>
      <w:iCs/>
    </w:rPr>
  </w:style>
</w:styles>
</file>

<file path=word/webSettings.xml><?xml version="1.0" encoding="utf-8"?>
<w:webSettings xmlns:r="http://schemas.openxmlformats.org/officeDocument/2006/relationships" xmlns:w="http://schemas.openxmlformats.org/wordprocessingml/2006/main">
  <w:divs>
    <w:div w:id="1887522548">
      <w:bodyDiv w:val="1"/>
      <w:marLeft w:val="0"/>
      <w:marRight w:val="0"/>
      <w:marTop w:val="0"/>
      <w:marBottom w:val="0"/>
      <w:divBdr>
        <w:top w:val="none" w:sz="0" w:space="0" w:color="auto"/>
        <w:left w:val="none" w:sz="0" w:space="0" w:color="auto"/>
        <w:bottom w:val="none" w:sz="0" w:space="0" w:color="auto"/>
        <w:right w:val="none" w:sz="0" w:space="0" w:color="auto"/>
      </w:divBdr>
    </w:div>
    <w:div w:id="1981227561">
      <w:bodyDiv w:val="1"/>
      <w:marLeft w:val="0"/>
      <w:marRight w:val="0"/>
      <w:marTop w:val="0"/>
      <w:marBottom w:val="0"/>
      <w:divBdr>
        <w:top w:val="none" w:sz="0" w:space="0" w:color="auto"/>
        <w:left w:val="none" w:sz="0" w:space="0" w:color="auto"/>
        <w:bottom w:val="none" w:sz="0" w:space="0" w:color="auto"/>
        <w:right w:val="none" w:sz="0" w:space="0" w:color="auto"/>
      </w:divBdr>
      <w:divsChild>
        <w:div w:id="1431704594">
          <w:marLeft w:val="605"/>
          <w:marRight w:val="0"/>
          <w:marTop w:val="4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84E8-B128-4678-A30F-E6398BEE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Secretaría de Finanzas</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jscastelb</dc:creator>
  <cp:lastModifiedBy>elena.villalpando</cp:lastModifiedBy>
  <cp:revision>2</cp:revision>
  <cp:lastPrinted>2014-05-20T19:39:00Z</cp:lastPrinted>
  <dcterms:created xsi:type="dcterms:W3CDTF">2014-06-06T16:01:00Z</dcterms:created>
  <dcterms:modified xsi:type="dcterms:W3CDTF">2014-06-06T16:01:00Z</dcterms:modified>
</cp:coreProperties>
</file>