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760" w:type="dxa"/>
        <w:tblInd w:w="-1046" w:type="dxa"/>
        <w:tblLook w:val="04A0" w:firstRow="1" w:lastRow="0" w:firstColumn="1" w:lastColumn="0" w:noHBand="0" w:noVBand="1"/>
      </w:tblPr>
      <w:tblGrid>
        <w:gridCol w:w="1564"/>
        <w:gridCol w:w="1431"/>
        <w:gridCol w:w="1524"/>
        <w:gridCol w:w="1564"/>
        <w:gridCol w:w="1431"/>
        <w:gridCol w:w="1791"/>
        <w:gridCol w:w="1977"/>
      </w:tblGrid>
      <w:tr w:rsidR="002F1E26" w:rsidTr="000A375B">
        <w:trPr>
          <w:trHeight w:val="610"/>
        </w:trPr>
        <w:tc>
          <w:tcPr>
            <w:tcW w:w="1537" w:type="dxa"/>
            <w:shd w:val="clear" w:color="auto" w:fill="FF0000"/>
          </w:tcPr>
          <w:p w:rsidR="000A375B" w:rsidRPr="000A375B" w:rsidRDefault="000A375B" w:rsidP="000A375B">
            <w:pPr>
              <w:jc w:val="center"/>
              <w:rPr>
                <w:rFonts w:ascii="Algerian" w:hAnsi="Algerian"/>
                <w:b/>
                <w:sz w:val="48"/>
              </w:rPr>
            </w:pPr>
            <w:r w:rsidRPr="000A375B">
              <w:rPr>
                <w:rFonts w:ascii="Algerian" w:hAnsi="Algerian"/>
                <w:b/>
                <w:sz w:val="48"/>
              </w:rPr>
              <w:t>L</w:t>
            </w:r>
          </w:p>
        </w:tc>
        <w:tc>
          <w:tcPr>
            <w:tcW w:w="1537" w:type="dxa"/>
            <w:shd w:val="clear" w:color="auto" w:fill="FF0000"/>
          </w:tcPr>
          <w:p w:rsidR="000A375B" w:rsidRPr="000A375B" w:rsidRDefault="000A375B" w:rsidP="000A375B">
            <w:pPr>
              <w:jc w:val="center"/>
              <w:rPr>
                <w:rFonts w:ascii="Algerian" w:hAnsi="Algerian"/>
                <w:b/>
                <w:sz w:val="48"/>
              </w:rPr>
            </w:pPr>
            <w:r w:rsidRPr="000A375B">
              <w:rPr>
                <w:rFonts w:ascii="Algerian" w:hAnsi="Algerian"/>
                <w:b/>
                <w:sz w:val="48"/>
              </w:rPr>
              <w:t>M</w:t>
            </w:r>
          </w:p>
        </w:tc>
        <w:tc>
          <w:tcPr>
            <w:tcW w:w="1537" w:type="dxa"/>
            <w:shd w:val="clear" w:color="auto" w:fill="FF0000"/>
          </w:tcPr>
          <w:p w:rsidR="000A375B" w:rsidRPr="000A375B" w:rsidRDefault="000A375B" w:rsidP="000A375B">
            <w:pPr>
              <w:jc w:val="center"/>
              <w:rPr>
                <w:rFonts w:ascii="Algerian" w:hAnsi="Algerian"/>
                <w:b/>
                <w:sz w:val="48"/>
              </w:rPr>
            </w:pPr>
            <w:r w:rsidRPr="000A375B">
              <w:rPr>
                <w:rFonts w:ascii="Algerian" w:hAnsi="Algerian"/>
                <w:b/>
                <w:sz w:val="48"/>
              </w:rPr>
              <w:t>M</w:t>
            </w:r>
          </w:p>
        </w:tc>
        <w:tc>
          <w:tcPr>
            <w:tcW w:w="1537" w:type="dxa"/>
            <w:shd w:val="clear" w:color="auto" w:fill="FF0000"/>
          </w:tcPr>
          <w:p w:rsidR="000A375B" w:rsidRPr="000A375B" w:rsidRDefault="000A375B" w:rsidP="000A375B">
            <w:pPr>
              <w:jc w:val="center"/>
              <w:rPr>
                <w:rFonts w:ascii="Algerian" w:hAnsi="Algerian"/>
                <w:b/>
                <w:sz w:val="48"/>
              </w:rPr>
            </w:pPr>
            <w:r w:rsidRPr="000A375B">
              <w:rPr>
                <w:rFonts w:ascii="Algerian" w:hAnsi="Algerian"/>
                <w:b/>
                <w:sz w:val="48"/>
              </w:rPr>
              <w:t>J</w:t>
            </w:r>
          </w:p>
        </w:tc>
        <w:tc>
          <w:tcPr>
            <w:tcW w:w="1537" w:type="dxa"/>
            <w:shd w:val="clear" w:color="auto" w:fill="FF0000"/>
          </w:tcPr>
          <w:p w:rsidR="000A375B" w:rsidRPr="000A375B" w:rsidRDefault="000A375B" w:rsidP="000A375B">
            <w:pPr>
              <w:jc w:val="center"/>
              <w:rPr>
                <w:rFonts w:ascii="Algerian" w:hAnsi="Algerian"/>
                <w:b/>
                <w:sz w:val="48"/>
              </w:rPr>
            </w:pPr>
            <w:r w:rsidRPr="000A375B">
              <w:rPr>
                <w:rFonts w:ascii="Algerian" w:hAnsi="Algerian"/>
                <w:b/>
                <w:sz w:val="48"/>
              </w:rPr>
              <w:t>V</w:t>
            </w:r>
          </w:p>
        </w:tc>
        <w:tc>
          <w:tcPr>
            <w:tcW w:w="1537" w:type="dxa"/>
            <w:shd w:val="clear" w:color="auto" w:fill="FF0000"/>
          </w:tcPr>
          <w:p w:rsidR="000A375B" w:rsidRPr="000A375B" w:rsidRDefault="000A375B" w:rsidP="000A375B">
            <w:pPr>
              <w:jc w:val="center"/>
              <w:rPr>
                <w:rFonts w:ascii="Algerian" w:hAnsi="Algerian"/>
                <w:b/>
                <w:sz w:val="48"/>
              </w:rPr>
            </w:pPr>
            <w:r w:rsidRPr="000A375B">
              <w:rPr>
                <w:rFonts w:ascii="Algerian" w:hAnsi="Algerian"/>
                <w:b/>
                <w:sz w:val="48"/>
              </w:rPr>
              <w:t>S</w:t>
            </w:r>
          </w:p>
        </w:tc>
        <w:tc>
          <w:tcPr>
            <w:tcW w:w="1538" w:type="dxa"/>
            <w:shd w:val="clear" w:color="auto" w:fill="FF0000"/>
          </w:tcPr>
          <w:p w:rsidR="000A375B" w:rsidRPr="000A375B" w:rsidRDefault="000A375B" w:rsidP="000A375B">
            <w:pPr>
              <w:jc w:val="center"/>
              <w:rPr>
                <w:rFonts w:ascii="Algerian" w:hAnsi="Algerian"/>
                <w:b/>
                <w:sz w:val="48"/>
              </w:rPr>
            </w:pPr>
            <w:r w:rsidRPr="000A375B">
              <w:rPr>
                <w:rFonts w:ascii="Algerian" w:hAnsi="Algerian"/>
                <w:b/>
                <w:sz w:val="48"/>
              </w:rPr>
              <w:t>D</w:t>
            </w:r>
          </w:p>
        </w:tc>
      </w:tr>
      <w:tr w:rsidR="000A375B" w:rsidTr="000A375B">
        <w:trPr>
          <w:trHeight w:val="1627"/>
        </w:trPr>
        <w:tc>
          <w:tcPr>
            <w:tcW w:w="1537" w:type="dxa"/>
          </w:tcPr>
          <w:p w:rsidR="000A375B" w:rsidRPr="000A375B" w:rsidRDefault="000A37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A375B" w:rsidRPr="000A375B" w:rsidRDefault="000A37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A375B" w:rsidRPr="000A375B" w:rsidRDefault="000A37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A375B" w:rsidRPr="000A375B" w:rsidRDefault="000A37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A375B" w:rsidRPr="000A375B" w:rsidRDefault="000A37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A375B" w:rsidRDefault="000A375B" w:rsidP="000A3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0A375B" w:rsidRP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</w:tc>
        <w:tc>
          <w:tcPr>
            <w:tcW w:w="1538" w:type="dxa"/>
          </w:tcPr>
          <w:p w:rsidR="000A375B" w:rsidRDefault="000A3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0A375B" w:rsidRP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a la Ciudadania </w:t>
            </w:r>
          </w:p>
        </w:tc>
      </w:tr>
      <w:tr w:rsidR="000A375B" w:rsidTr="000A375B">
        <w:trPr>
          <w:trHeight w:val="1723"/>
        </w:trPr>
        <w:tc>
          <w:tcPr>
            <w:tcW w:w="1537" w:type="dxa"/>
          </w:tcPr>
          <w:p w:rsidR="000A375B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*Supervisión de Obras </w:t>
            </w:r>
          </w:p>
          <w:p w:rsidR="000A375B" w:rsidRP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A375B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A375B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A375B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A375B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*3°Informe de Gobierno de la presidente María Violeta Becerra.</w:t>
            </w:r>
          </w:p>
        </w:tc>
        <w:tc>
          <w:tcPr>
            <w:tcW w:w="1537" w:type="dxa"/>
          </w:tcPr>
          <w:p w:rsidR="000A375B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0A375B" w:rsidRPr="000A375B" w:rsidRDefault="000A375B" w:rsidP="000A3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*3° Informe de Gobierno</w:t>
            </w:r>
            <w:r w:rsidR="002F1E26">
              <w:rPr>
                <w:rFonts w:ascii="Arial" w:hAnsi="Arial" w:cs="Arial"/>
                <w:sz w:val="24"/>
                <w:szCs w:val="24"/>
              </w:rPr>
              <w:t xml:space="preserve"> de Nuestra Administración</w:t>
            </w:r>
          </w:p>
        </w:tc>
        <w:tc>
          <w:tcPr>
            <w:tcW w:w="1538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2F1E26" w:rsidRDefault="000A375B" w:rsidP="002F1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75B" w:rsidTr="000A375B">
        <w:trPr>
          <w:trHeight w:val="1627"/>
        </w:trPr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0A375B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*Atención en la Ciudadania </w:t>
            </w: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2F1E26" w:rsidRDefault="000A375B" w:rsidP="002F1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2F1E26" w:rsidRDefault="000A375B" w:rsidP="002F1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*Evento de Homenaje a los Niños Héroes de Chapultepec </w:t>
            </w: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0A375B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*Sesión Ordinaria de Cabildo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2F1E26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*Fiestas Patrias </w:t>
            </w: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*Evento del Grito de Independencia </w:t>
            </w:r>
          </w:p>
        </w:tc>
        <w:tc>
          <w:tcPr>
            <w:tcW w:w="1538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:rsidR="000A375B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*Desfile Cívico de la Conmemoración de la Independencia de México </w:t>
            </w:r>
          </w:p>
        </w:tc>
      </w:tr>
      <w:tr w:rsidR="000A375B" w:rsidTr="000A375B">
        <w:trPr>
          <w:trHeight w:val="1723"/>
        </w:trPr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*Reunio0n con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cada Área.</w:t>
            </w: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lastRenderedPageBreak/>
              <w:t>18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*Visita de Obras 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Galope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Calle de la Prepa</w:t>
            </w:r>
          </w:p>
          <w:p w:rsidR="002F1E26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Deportiva.</w:t>
            </w: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lastRenderedPageBreak/>
              <w:t>19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*Reunión Coplademur</w:t>
            </w:r>
          </w:p>
          <w:p w:rsidR="002F1E26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*Evento dia del Bombero</w:t>
            </w: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lastRenderedPageBreak/>
              <w:t>20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*Reunión con el Comité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“Vamos Juntos” </w:t>
            </w: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lastRenderedPageBreak/>
              <w:t>21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*Reunión con Directores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Obras Publicas y Tesorería</w:t>
            </w:r>
          </w:p>
        </w:tc>
        <w:tc>
          <w:tcPr>
            <w:tcW w:w="1537" w:type="dxa"/>
          </w:tcPr>
          <w:p w:rsidR="002F1E26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lastRenderedPageBreak/>
              <w:t>22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2F1E26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E150C7" w:rsidRDefault="002F1E26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*Supervisión de Obras de la Unidad Deportiva</w:t>
            </w:r>
          </w:p>
          <w:p w:rsidR="000A375B" w:rsidRPr="002F1E26" w:rsidRDefault="00E150C7" w:rsidP="002F1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Y Hospital de Primer Contacto</w:t>
            </w:r>
            <w:r w:rsidR="002F1E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E150C7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lastRenderedPageBreak/>
              <w:t>23</w:t>
            </w:r>
          </w:p>
          <w:p w:rsidR="000A375B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E150C7" w:rsidRP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*Visita y Supervisión de Obra Calle López Cotilla.</w:t>
            </w:r>
          </w:p>
        </w:tc>
      </w:tr>
      <w:tr w:rsidR="000A375B" w:rsidTr="000A375B">
        <w:trPr>
          <w:trHeight w:val="1627"/>
        </w:trPr>
        <w:tc>
          <w:tcPr>
            <w:tcW w:w="1537" w:type="dxa"/>
          </w:tcPr>
          <w:p w:rsidR="00E150C7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*Reunión con Comité de “Vamos Juntos”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*Reunión con Directores de Área</w:t>
            </w:r>
          </w:p>
          <w:p w:rsidR="00E150C7" w:rsidRP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*Reunión con el Personal del Corralón </w:t>
            </w:r>
          </w:p>
        </w:tc>
        <w:tc>
          <w:tcPr>
            <w:tcW w:w="1537" w:type="dxa"/>
          </w:tcPr>
          <w:p w:rsidR="00E150C7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*Reunión de Entrega Recepción </w:t>
            </w:r>
          </w:p>
        </w:tc>
        <w:tc>
          <w:tcPr>
            <w:tcW w:w="1537" w:type="dxa"/>
          </w:tcPr>
          <w:p w:rsidR="00E150C7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*Reunión con la Comunidad del Agostadero</w:t>
            </w:r>
          </w:p>
          <w:p w:rsidR="00E150C7" w:rsidRP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38 Títulos de Propiedad.</w:t>
            </w:r>
          </w:p>
        </w:tc>
        <w:tc>
          <w:tcPr>
            <w:tcW w:w="1537" w:type="dxa"/>
          </w:tcPr>
          <w:p w:rsidR="00E150C7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E150C7" w:rsidRDefault="000A375B" w:rsidP="00E1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E150C7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E150C7" w:rsidRDefault="000A375B" w:rsidP="00E1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E150C7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*Trabajo de Oficina</w:t>
            </w:r>
          </w:p>
          <w:p w:rsid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*Atención a la Ciudadania</w:t>
            </w:r>
          </w:p>
          <w:p w:rsidR="000A375B" w:rsidRPr="00E150C7" w:rsidRDefault="000A375B" w:rsidP="00E1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E150C7" w:rsidRDefault="000A375B" w:rsidP="000A375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375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0A375B" w:rsidRPr="00E150C7" w:rsidRDefault="00E150C7" w:rsidP="00E1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*Sesión Solemne de Entrega Recepción de la Administración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458DA" w:rsidRDefault="008458DA" w:rsidP="000A375B">
      <w:pPr>
        <w:jc w:val="right"/>
      </w:pPr>
    </w:p>
    <w:sectPr w:rsidR="008458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CF" w:rsidRDefault="008752CF" w:rsidP="000A375B">
      <w:pPr>
        <w:spacing w:after="0" w:line="240" w:lineRule="auto"/>
      </w:pPr>
      <w:r>
        <w:separator/>
      </w:r>
    </w:p>
  </w:endnote>
  <w:endnote w:type="continuationSeparator" w:id="0">
    <w:p w:rsidR="008752CF" w:rsidRDefault="008752CF" w:rsidP="000A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CF" w:rsidRDefault="008752CF" w:rsidP="000A375B">
      <w:pPr>
        <w:spacing w:after="0" w:line="240" w:lineRule="auto"/>
      </w:pPr>
      <w:r>
        <w:separator/>
      </w:r>
    </w:p>
  </w:footnote>
  <w:footnote w:type="continuationSeparator" w:id="0">
    <w:p w:rsidR="008752CF" w:rsidRDefault="008752CF" w:rsidP="000A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75B" w:rsidRDefault="000A375B" w:rsidP="000A375B">
    <w:pPr>
      <w:jc w:val="center"/>
      <w:rPr>
        <w:rFonts w:ascii="Aparajita" w:hAnsi="Aparajita" w:cs="Aparajita"/>
        <w:color w:val="000000" w:themeColor="text1"/>
        <w:sz w:val="30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51FC34" wp14:editId="63451215">
          <wp:simplePos x="0" y="0"/>
          <wp:positionH relativeFrom="column">
            <wp:posOffset>5614228</wp:posOffset>
          </wp:positionH>
          <wp:positionV relativeFrom="paragraph">
            <wp:posOffset>-177137</wp:posOffset>
          </wp:positionV>
          <wp:extent cx="795020" cy="764540"/>
          <wp:effectExtent l="0" t="0" r="508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D39C7F" wp14:editId="3027B16B">
          <wp:simplePos x="0" y="0"/>
          <wp:positionH relativeFrom="column">
            <wp:posOffset>-913295</wp:posOffset>
          </wp:positionH>
          <wp:positionV relativeFrom="paragraph">
            <wp:posOffset>-190390</wp:posOffset>
          </wp:positionV>
          <wp:extent cx="843280" cy="927100"/>
          <wp:effectExtent l="0" t="0" r="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arajita" w:hAnsi="Aparajita" w:cs="Aparajita"/>
        <w:color w:val="000000" w:themeColor="text1"/>
        <w:sz w:val="30"/>
        <w:szCs w:val="36"/>
      </w:rPr>
      <w:t>PRESIDENTE</w:t>
    </w:r>
    <w:r w:rsidRPr="00EC4FAF">
      <w:rPr>
        <w:rFonts w:ascii="Aparajita" w:hAnsi="Aparajita" w:cs="Aparajita"/>
        <w:color w:val="000000" w:themeColor="text1"/>
        <w:sz w:val="30"/>
        <w:szCs w:val="36"/>
      </w:rPr>
      <w:t xml:space="preserve"> MUNICIPAL, AYUNTAMIENTO DE </w:t>
    </w:r>
    <w:r>
      <w:rPr>
        <w:rFonts w:ascii="Aparajita" w:hAnsi="Aparajita" w:cs="Aparajita"/>
        <w:color w:val="000000" w:themeColor="text1"/>
        <w:sz w:val="30"/>
        <w:szCs w:val="36"/>
      </w:rPr>
      <w:t>MASCOTA, JALISCO</w:t>
    </w:r>
  </w:p>
  <w:p w:rsidR="000A375B" w:rsidRPr="00D64DE8" w:rsidRDefault="000A375B" w:rsidP="000A375B">
    <w:pPr>
      <w:jc w:val="center"/>
      <w:rPr>
        <w:rFonts w:ascii="Yu Mincho Light" w:eastAsia="Yu Mincho Light" w:hAnsi="Yu Mincho Light" w:cs="Aparajita"/>
        <w:color w:val="385623" w:themeColor="accent6" w:themeShade="80"/>
        <w:sz w:val="36"/>
        <w:szCs w:val="36"/>
      </w:rPr>
    </w:pPr>
    <w:r>
      <w:rPr>
        <w:rFonts w:ascii="Yu Mincho Light" w:eastAsia="Yu Mincho Light" w:hAnsi="Yu Mincho Light" w:cs="Aparajita"/>
        <w:color w:val="385623" w:themeColor="accent6" w:themeShade="80"/>
        <w:sz w:val="36"/>
        <w:szCs w:val="36"/>
      </w:rPr>
      <w:t>SEPTIEMBRE 2018</w:t>
    </w:r>
  </w:p>
  <w:p w:rsidR="000A375B" w:rsidRPr="0034190F" w:rsidRDefault="000A375B" w:rsidP="000A375B">
    <w:pPr>
      <w:framePr w:hSpace="141" w:wrap="around" w:vAnchor="page" w:hAnchor="margin" w:xAlign="center" w:y="2041"/>
      <w:rPr>
        <w:rFonts w:ascii="Arial" w:hAnsi="Arial" w:cs="Arial"/>
        <w:sz w:val="24"/>
      </w:rPr>
    </w:pPr>
  </w:p>
  <w:p w:rsidR="000A375B" w:rsidRDefault="000A37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5B"/>
    <w:rsid w:val="000A375B"/>
    <w:rsid w:val="00265E9C"/>
    <w:rsid w:val="002F1E26"/>
    <w:rsid w:val="008458DA"/>
    <w:rsid w:val="008752CF"/>
    <w:rsid w:val="00B225C7"/>
    <w:rsid w:val="00E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BFDF"/>
  <w15:chartTrackingRefBased/>
  <w15:docId w15:val="{24D568E5-C88A-457C-8A90-340D037B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75B"/>
  </w:style>
  <w:style w:type="paragraph" w:styleId="Piedepgina">
    <w:name w:val="footer"/>
    <w:basedOn w:val="Normal"/>
    <w:link w:val="PiedepginaCar"/>
    <w:uiPriority w:val="99"/>
    <w:unhideWhenUsed/>
    <w:rsid w:val="000A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75B"/>
  </w:style>
  <w:style w:type="table" w:styleId="Tablaconcuadrcula">
    <w:name w:val="Table Grid"/>
    <w:basedOn w:val="Tablanormal"/>
    <w:uiPriority w:val="39"/>
    <w:rsid w:val="000A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2018-09-23T22:44:00Z</dcterms:created>
  <dcterms:modified xsi:type="dcterms:W3CDTF">2018-09-23T23:09:00Z</dcterms:modified>
</cp:coreProperties>
</file>