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89" w:rsidRDefault="00406E89">
      <w:pPr>
        <w:spacing w:line="360" w:lineRule="exact"/>
      </w:pPr>
    </w:p>
    <w:p w:rsidR="00406E89" w:rsidRDefault="00406E89">
      <w:pPr>
        <w:spacing w:line="705" w:lineRule="exact"/>
      </w:pPr>
    </w:p>
    <w:p w:rsidR="00406E89" w:rsidRDefault="00406E89">
      <w:pPr>
        <w:rPr>
          <w:sz w:val="2"/>
          <w:szCs w:val="2"/>
        </w:rPr>
        <w:sectPr w:rsidR="00406E89">
          <w:type w:val="continuous"/>
          <w:pgSz w:w="12240" w:h="15840"/>
          <w:pgMar w:top="501" w:right="260" w:bottom="1004" w:left="526" w:header="0" w:footer="3" w:gutter="0"/>
          <w:cols w:space="720"/>
          <w:noEndnote/>
          <w:titlePg/>
          <w:docGrid w:linePitch="360"/>
        </w:sectPr>
      </w:pPr>
    </w:p>
    <w:p w:rsidR="00406E89" w:rsidRDefault="007B1CA5">
      <w:pPr>
        <w:pStyle w:val="Ttulo40"/>
        <w:keepNext/>
        <w:keepLines/>
        <w:shd w:val="clear" w:color="auto" w:fill="auto"/>
        <w:spacing w:after="981"/>
        <w:ind w:right="60"/>
      </w:pPr>
      <w:bookmarkStart w:id="0" w:name="bookmark0"/>
      <w:r>
        <w:t>COMITE DE CLASIFICACION DE INFORMACION</w:t>
      </w:r>
      <w:r>
        <w:br/>
        <w:t>DEL AYUNTAMIENTO CONSTITUCIONAL DE SAN MARTIN DE BOLA ÑOS, JALISCO</w:t>
      </w:r>
      <w:bookmarkEnd w:id="0"/>
    </w:p>
    <w:p w:rsidR="00406E89" w:rsidRDefault="007B1CA5">
      <w:pPr>
        <w:pStyle w:val="Ttulo40"/>
        <w:keepNext/>
        <w:keepLines/>
        <w:shd w:val="clear" w:color="auto" w:fill="auto"/>
        <w:spacing w:after="1168" w:line="190" w:lineRule="exact"/>
        <w:ind w:right="60"/>
      </w:pPr>
      <w:bookmarkStart w:id="1" w:name="bookmark1"/>
      <w:r>
        <w:t>CONVOCATORIA</w:t>
      </w:r>
      <w:bookmarkEnd w:id="1"/>
    </w:p>
    <w:p w:rsidR="00406E89" w:rsidRDefault="007B1CA5">
      <w:pPr>
        <w:pStyle w:val="Cuerpodeltexto20"/>
        <w:shd w:val="clear" w:color="auto" w:fill="auto"/>
        <w:spacing w:before="0" w:after="1096" w:line="200" w:lineRule="exact"/>
      </w:pPr>
      <w:r>
        <w:t>San Martin de Bolaños, Jalisco a 1</w:t>
      </w:r>
      <w:r w:rsidR="00F60044">
        <w:t>1</w:t>
      </w:r>
      <w:r>
        <w:t xml:space="preserve"> de </w:t>
      </w:r>
      <w:proofErr w:type="gramStart"/>
      <w:r>
        <w:t>Octubre</w:t>
      </w:r>
      <w:proofErr w:type="gramEnd"/>
      <w:r>
        <w:t xml:space="preserve"> de 201</w:t>
      </w:r>
      <w:r w:rsidR="00F60044">
        <w:t>8</w:t>
      </w:r>
    </w:p>
    <w:p w:rsidR="00406E89" w:rsidRDefault="007B1CA5" w:rsidP="000304CC">
      <w:pPr>
        <w:pStyle w:val="Cuerpodeltexto20"/>
        <w:shd w:val="clear" w:color="auto" w:fill="auto"/>
        <w:tabs>
          <w:tab w:val="left" w:pos="7420"/>
        </w:tabs>
        <w:spacing w:before="0" w:after="0" w:line="292" w:lineRule="exact"/>
        <w:jc w:val="both"/>
      </w:pPr>
      <w:r>
        <w:t>En cumplimiento a lo dispuesto por los artículos 9</w:t>
      </w:r>
      <w:r>
        <w:rPr>
          <w:vertAlign w:val="superscript"/>
        </w:rPr>
        <w:t>o</w:t>
      </w:r>
      <w:r>
        <w:t xml:space="preserve"> noveno de la Constitución Política del Estado de Jalisco, así como el 29 punto 1 de la Ley de Transparencia y Acceso a la Información Pública del Estado de Jalisco y sus Municipios, me permito convocara los integrantes del Comité de clasificación del</w:t>
      </w:r>
      <w:r w:rsidR="000304CC">
        <w:t xml:space="preserve"> </w:t>
      </w:r>
      <w:r>
        <w:t>Ayuntamiento</w:t>
      </w:r>
      <w:r w:rsidR="000304CC">
        <w:t xml:space="preserve"> </w:t>
      </w:r>
      <w:r>
        <w:t>Constitucional de San Martin de Bolaños, Jalisco, a sesión ordinaria el</w:t>
      </w:r>
      <w:r>
        <w:tab/>
        <w:t>próximo</w:t>
      </w:r>
      <w:r w:rsidR="000304CC">
        <w:t xml:space="preserve"> </w:t>
      </w:r>
      <w:r w:rsidR="00F60044">
        <w:t>jueves</w:t>
      </w:r>
      <w:r>
        <w:t xml:space="preserve"> 1</w:t>
      </w:r>
      <w:r w:rsidR="00F60044">
        <w:t>1</w:t>
      </w:r>
      <w:r>
        <w:t xml:space="preserve"> de Octubre de 201</w:t>
      </w:r>
      <w:r w:rsidR="00F60044">
        <w:t>8</w:t>
      </w:r>
      <w:r>
        <w:t>, a las 15:00 horas, en la sala de Juntas de Cabildo, ubicada en la calle Hidalgo #27, Col. Centro en este municipio de San Martin de Bolaños, Jalisco Bajo el siguiente:</w:t>
      </w:r>
    </w:p>
    <w:p w:rsidR="000304CC" w:rsidRDefault="000304CC" w:rsidP="000304CC">
      <w:pPr>
        <w:pStyle w:val="Cuerpodeltexto20"/>
        <w:shd w:val="clear" w:color="auto" w:fill="auto"/>
        <w:tabs>
          <w:tab w:val="left" w:pos="7420"/>
        </w:tabs>
        <w:spacing w:before="0" w:after="0" w:line="292" w:lineRule="exact"/>
        <w:jc w:val="both"/>
      </w:pPr>
    </w:p>
    <w:p w:rsidR="00406E89" w:rsidRDefault="007B1CA5" w:rsidP="00F60044">
      <w:pPr>
        <w:pStyle w:val="Ttulo40"/>
        <w:keepNext/>
        <w:keepLines/>
        <w:shd w:val="clear" w:color="auto" w:fill="auto"/>
        <w:spacing w:after="695" w:line="190" w:lineRule="exact"/>
      </w:pPr>
      <w:bookmarkStart w:id="2" w:name="bookmark2"/>
      <w:r>
        <w:t>ORDEN DEL DIA</w:t>
      </w:r>
      <w:bookmarkEnd w:id="2"/>
    </w:p>
    <w:p w:rsidR="00406E89" w:rsidRDefault="007B1CA5" w:rsidP="000304CC">
      <w:pPr>
        <w:pStyle w:val="Cuerpodeltexto20"/>
        <w:shd w:val="clear" w:color="auto" w:fill="auto"/>
        <w:spacing w:before="0" w:after="120" w:line="200" w:lineRule="exact"/>
        <w:jc w:val="both"/>
      </w:pPr>
      <w:r>
        <w:t>Lista de asistencia y declaratoria de cuórum</w:t>
      </w:r>
    </w:p>
    <w:p w:rsidR="00406E89" w:rsidRDefault="007B1CA5">
      <w:pPr>
        <w:pStyle w:val="Cuerpodeltexto20"/>
        <w:shd w:val="clear" w:color="auto" w:fill="auto"/>
        <w:spacing w:before="0" w:after="214" w:line="317" w:lineRule="exact"/>
        <w:jc w:val="left"/>
      </w:pPr>
      <w:r>
        <w:t>II. Aprobación de la creación del Sistema de Información confidencial del Ayuntamiento Constitucional de San Martin de Bolaños, Jalisco.</w:t>
      </w:r>
    </w:p>
    <w:p w:rsidR="000304CC" w:rsidRDefault="000304CC">
      <w:pPr>
        <w:pStyle w:val="Cuerpodeltexto20"/>
        <w:shd w:val="clear" w:color="auto" w:fill="auto"/>
        <w:spacing w:before="0" w:after="214" w:line="317" w:lineRule="exact"/>
        <w:jc w:val="left"/>
      </w:pPr>
    </w:p>
    <w:p w:rsidR="000304CC" w:rsidRDefault="000304CC">
      <w:pPr>
        <w:pStyle w:val="Cuerpodeltexto20"/>
        <w:shd w:val="clear" w:color="auto" w:fill="auto"/>
        <w:spacing w:before="0" w:after="214" w:line="317" w:lineRule="exact"/>
        <w:jc w:val="left"/>
      </w:pPr>
    </w:p>
    <w:p w:rsidR="00406E89" w:rsidRDefault="007B1CA5">
      <w:pPr>
        <w:pStyle w:val="Ttulo40"/>
        <w:keepNext/>
        <w:keepLines/>
        <w:shd w:val="clear" w:color="auto" w:fill="auto"/>
        <w:spacing w:after="620"/>
        <w:jc w:val="left"/>
      </w:pPr>
      <w:bookmarkStart w:id="3" w:name="bookmark3"/>
      <w:r>
        <w:t>ACTA DEL COMITE DE CLASIFICACION DE INFORMACION DEL AYUNTAMIENTO CONSTITUCIONAL DE SAN MARTIN DE BOLAÑOS, JALISCO</w:t>
      </w:r>
      <w:bookmarkEnd w:id="3"/>
    </w:p>
    <w:p w:rsidR="00406E89" w:rsidRDefault="007B1CA5">
      <w:pPr>
        <w:pStyle w:val="Cuerpodeltexto20"/>
        <w:shd w:val="clear" w:color="auto" w:fill="auto"/>
        <w:spacing w:before="0" w:after="301" w:line="266" w:lineRule="exact"/>
        <w:jc w:val="both"/>
      </w:pPr>
      <w:r>
        <w:t>En la sala de cabildo del Municipio de San Martin de Bolaños, Jalisco, en este Municipio de San Martin de Bolaños, Jalisco, Jalisco, siendo las 15:00 quince horas del día 1</w:t>
      </w:r>
      <w:r w:rsidR="00F60044">
        <w:t>1</w:t>
      </w:r>
      <w:r>
        <w:t xml:space="preserve"> </w:t>
      </w:r>
      <w:r w:rsidR="00F60044">
        <w:t>once</w:t>
      </w:r>
      <w:r>
        <w:t xml:space="preserve"> días del mes de Octubre del 201</w:t>
      </w:r>
      <w:r w:rsidR="00F60044">
        <w:t>8</w:t>
      </w:r>
      <w:r>
        <w:t xml:space="preserve"> dos mil </w:t>
      </w:r>
      <w:r w:rsidR="00F60044">
        <w:t>diez ocho</w:t>
      </w:r>
      <w:r>
        <w:t>, se celebró lo primera Sesión Ordinaria del Comité de Clasificación de Información del año 201</w:t>
      </w:r>
      <w:r w:rsidR="00F60044">
        <w:t>8</w:t>
      </w:r>
      <w:r>
        <w:t xml:space="preserve"> dos mil </w:t>
      </w:r>
      <w:r w:rsidR="00F60044">
        <w:t>diez ocho</w:t>
      </w:r>
      <w:r>
        <w:t xml:space="preserve">, convocada y presidida por C. </w:t>
      </w:r>
      <w:r w:rsidR="00F60044">
        <w:t>Evangelina Pérez Villarreal</w:t>
      </w:r>
      <w:r>
        <w:t>, en su carácter de Presidente del Consejo del comité de clasificación de conformidad con lo previsto en el artículo 28, punto 1, fracción I de la Ley de Transparencia y Acceso a la información Pública del Estado de Jalisco y sus Municipios.</w:t>
      </w:r>
    </w:p>
    <w:p w:rsidR="00406E89" w:rsidRDefault="007B1CA5">
      <w:pPr>
        <w:pStyle w:val="Ttulo40"/>
        <w:keepNext/>
        <w:keepLines/>
        <w:shd w:val="clear" w:color="auto" w:fill="auto"/>
        <w:spacing w:after="207" w:line="190" w:lineRule="exact"/>
        <w:jc w:val="left"/>
      </w:pPr>
      <w:bookmarkStart w:id="4" w:name="bookmark4"/>
      <w:r>
        <w:lastRenderedPageBreak/>
        <w:t>Lista de Asistencia</w:t>
      </w:r>
      <w:bookmarkEnd w:id="4"/>
    </w:p>
    <w:p w:rsidR="00406E89" w:rsidRDefault="007B1CA5">
      <w:pPr>
        <w:pStyle w:val="Cuerpodeltexto20"/>
        <w:shd w:val="clear" w:color="auto" w:fill="auto"/>
        <w:spacing w:before="0" w:after="243" w:line="266" w:lineRule="exact"/>
        <w:jc w:val="both"/>
      </w:pPr>
      <w:r>
        <w:t xml:space="preserve">EL </w:t>
      </w:r>
      <w:proofErr w:type="gramStart"/>
      <w:r>
        <w:t>Presidente</w:t>
      </w:r>
      <w:proofErr w:type="gramEnd"/>
      <w:r>
        <w:t xml:space="preserve"> del Comité solicitó a Edila Benavidez Velázquez, en su carácter de Secretario, pasara lista de asistencia de los integrantes del Comité de Clasificación. Habiéndose procedido a ello, dio fe de la presencia de los ciudadanos </w:t>
      </w:r>
      <w:r w:rsidR="00F60044">
        <w:t>Evangelina Pérez Villarreal</w:t>
      </w:r>
      <w:r>
        <w:t xml:space="preserve">, en su carácter de </w:t>
      </w:r>
      <w:proofErr w:type="gramStart"/>
      <w:r>
        <w:t>Presidente</w:t>
      </w:r>
      <w:proofErr w:type="gramEnd"/>
      <w:r>
        <w:t xml:space="preserve">, </w:t>
      </w:r>
      <w:r w:rsidR="00F60044">
        <w:t>Dago Ricardo Salazar Berumen</w:t>
      </w:r>
      <w:r>
        <w:t xml:space="preserve"> en su carácter de Titular del Órgano con Funciones de control interno y </w:t>
      </w:r>
      <w:r w:rsidR="00F60044">
        <w:t>Miguel Pérez Ávila</w:t>
      </w:r>
      <w:r>
        <w:t>, titular de la Unidad de Transparencia.</w:t>
      </w:r>
    </w:p>
    <w:p w:rsidR="00406E89" w:rsidRDefault="007B1CA5">
      <w:pPr>
        <w:pStyle w:val="Cuerpodeltexto20"/>
        <w:shd w:val="clear" w:color="auto" w:fill="auto"/>
        <w:spacing w:before="0" w:after="298" w:line="263" w:lineRule="exact"/>
        <w:jc w:val="left"/>
      </w:pPr>
      <w:r>
        <w:t xml:space="preserve">En virtud de lo anterior, el </w:t>
      </w:r>
      <w:proofErr w:type="gramStart"/>
      <w:r>
        <w:t>Presidente</w:t>
      </w:r>
      <w:proofErr w:type="gramEnd"/>
      <w:r>
        <w:t xml:space="preserve"> del Comité declaró la existencia de cuórum y abierta la Primera Sesión Ordinaria del Comité de Clasificación de Información del Ayuntamiento Constitucional de San Martin de Bolaños y válidos los acuerdos que en ella se tomaren, proponiendo el siguiente:</w:t>
      </w:r>
    </w:p>
    <w:p w:rsidR="00406E89" w:rsidRDefault="007B1CA5">
      <w:pPr>
        <w:pStyle w:val="Ttulo40"/>
        <w:keepNext/>
        <w:keepLines/>
        <w:shd w:val="clear" w:color="auto" w:fill="auto"/>
        <w:spacing w:after="207" w:line="190" w:lineRule="exact"/>
      </w:pPr>
      <w:bookmarkStart w:id="5" w:name="bookmark5"/>
      <w:r>
        <w:t>Orden del día</w:t>
      </w:r>
      <w:bookmarkEnd w:id="5"/>
    </w:p>
    <w:p w:rsidR="00406E89" w:rsidRDefault="007B1CA5">
      <w:pPr>
        <w:pStyle w:val="Cuerpodeltexto2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66" w:lineRule="exact"/>
        <w:jc w:val="both"/>
      </w:pPr>
      <w:r>
        <w:t>Listo de asistencia y declaratoria de cuórum</w:t>
      </w:r>
    </w:p>
    <w:p w:rsidR="00406E89" w:rsidRDefault="007B1CA5">
      <w:pPr>
        <w:pStyle w:val="Cuerpodeltexto2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66" w:lineRule="exact"/>
        <w:jc w:val="left"/>
      </w:pPr>
      <w:r>
        <w:t>Aprobación de la creación de los Sistemas de Información Confidencial d Ayuntamiento Constitucional de San Martin de Bolaños, Jalisco.</w:t>
      </w:r>
    </w:p>
    <w:p w:rsidR="00406E89" w:rsidRDefault="007B1CA5">
      <w:pPr>
        <w:pStyle w:val="Cuerpodeltexto2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243" w:line="266" w:lineRule="exact"/>
        <w:jc w:val="both"/>
      </w:pPr>
      <w:r>
        <w:t>Clausura de la Sesión.</w:t>
      </w:r>
    </w:p>
    <w:p w:rsidR="00406E89" w:rsidRDefault="007B1CA5">
      <w:pPr>
        <w:pStyle w:val="Cuerpodeltexto20"/>
        <w:shd w:val="clear" w:color="auto" w:fill="auto"/>
        <w:spacing w:before="0" w:after="298" w:line="263" w:lineRule="exact"/>
        <w:jc w:val="left"/>
      </w:pPr>
      <w:r>
        <w:t>Sometido que fue el orden del día a lo consideración del Comité, en votación Económica, fue aprobado por unanimidad de votos de los presentes.</w:t>
      </w:r>
    </w:p>
    <w:p w:rsidR="00406E89" w:rsidRDefault="007B1CA5">
      <w:pPr>
        <w:pStyle w:val="Ttulo40"/>
        <w:keepNext/>
        <w:keepLines/>
        <w:shd w:val="clear" w:color="auto" w:fill="auto"/>
        <w:spacing w:after="207" w:line="190" w:lineRule="exact"/>
      </w:pPr>
      <w:bookmarkStart w:id="6" w:name="bookmark6"/>
      <w:r>
        <w:t>Asuntos y acuerdos.</w:t>
      </w:r>
      <w:bookmarkEnd w:id="6"/>
    </w:p>
    <w:p w:rsidR="000304CC" w:rsidRDefault="007B1CA5" w:rsidP="000304CC">
      <w:pPr>
        <w:pStyle w:val="Cuerpodeltexto20"/>
        <w:shd w:val="clear" w:color="auto" w:fill="auto"/>
        <w:spacing w:before="0" w:after="0" w:line="266" w:lineRule="exact"/>
        <w:jc w:val="both"/>
      </w:pPr>
      <w:r>
        <w:t>I. Existe el cuórum legal paro el desarrollo de la sesión de Comité de Clasificación en términos del artículo 9</w:t>
      </w:r>
      <w:r>
        <w:rPr>
          <w:vertAlign w:val="superscript"/>
        </w:rPr>
        <w:t>o</w:t>
      </w:r>
      <w:r>
        <w:t xml:space="preserve"> de la Constitución Política del Estado de Jalisco y de los artículos 29 puntos 1, 2 y 3 de la Ley de Transparencia y Acceso a la Información Pública del Estado de Jalisco y sus Municipios, por tanto, los acuerdos que de lo misma se formalicen serán legales y válidos.</w:t>
      </w:r>
      <w:r w:rsidR="000304CC">
        <w:t xml:space="preserve"> </w:t>
      </w:r>
    </w:p>
    <w:p w:rsidR="000304CC" w:rsidRDefault="000304CC" w:rsidP="000304CC">
      <w:pPr>
        <w:pStyle w:val="Cuerpodeltexto20"/>
        <w:shd w:val="clear" w:color="auto" w:fill="auto"/>
        <w:spacing w:before="0" w:after="0" w:line="266" w:lineRule="exact"/>
        <w:jc w:val="both"/>
      </w:pPr>
    </w:p>
    <w:p w:rsidR="00406E89" w:rsidRDefault="007B1CA5" w:rsidP="000304CC">
      <w:pPr>
        <w:pStyle w:val="Cuerpodeltexto20"/>
        <w:shd w:val="clear" w:color="auto" w:fill="auto"/>
        <w:spacing w:before="0" w:after="0" w:line="266" w:lineRule="exact"/>
        <w:jc w:val="both"/>
      </w:pPr>
      <w:r>
        <w:t>II. En cuanto al segundo punto del presente orden del día, se pone o Consideración la Creación de los Sistemas de Información Confidencial de</w:t>
      </w:r>
      <w:r w:rsidR="00F60044">
        <w:t>l</w:t>
      </w:r>
      <w:r>
        <w:t xml:space="preserve"> Ayuntamiento Constitucional de San Martin de Bolaños, Jalisco. En este sentido, y tras realizar una exhaustiva investigación, se detecta la existencia de 16 diez y seis Sistemas de Información Confidencial que se someten al siguiente Acuerdo por el que se crean los sistemas de datos personales del Ayuntamiento Constitucional de San Martin de Bolaños, Jalisco.</w:t>
      </w:r>
      <w:r w:rsidR="00F57335">
        <w:t xml:space="preserve"> </w:t>
      </w:r>
      <w:r>
        <w:t xml:space="preserve">Se ordena </w:t>
      </w:r>
      <w:r w:rsidR="00F57335">
        <w:t>que,</w:t>
      </w:r>
      <w:r>
        <w:t xml:space="preserve"> a través de la Secretaría, sean remitidos a</w:t>
      </w:r>
      <w:r w:rsidR="00F57335">
        <w:t>l</w:t>
      </w:r>
      <w:r>
        <w:t xml:space="preserve"> Instituto de Transparencia e Información Pública de Jalisco, el presente acuerdo contenido en esto Acto, para el registro y publicación de los Sistemas de Información Confidencial.</w:t>
      </w:r>
    </w:p>
    <w:p w:rsidR="00406E89" w:rsidRDefault="007B1CA5">
      <w:pPr>
        <w:pStyle w:val="Cuerpodeltexto20"/>
        <w:shd w:val="clear" w:color="auto" w:fill="auto"/>
        <w:spacing w:before="0" w:after="0" w:line="270" w:lineRule="exact"/>
        <w:jc w:val="both"/>
      </w:pPr>
      <w:r>
        <w:t>Sometido que fue el Acuerdo de Creación de los Sistemas de Información Confidencial a consideración del Comité, en votación económica, fue aprobado por unanimidad de votos de los presentes.</w:t>
      </w:r>
    </w:p>
    <w:p w:rsidR="000304CC" w:rsidRDefault="000304CC">
      <w:pPr>
        <w:pStyle w:val="Cuerpodeltexto20"/>
        <w:shd w:val="clear" w:color="auto" w:fill="auto"/>
        <w:spacing w:before="0" w:after="0" w:line="270" w:lineRule="exact"/>
        <w:jc w:val="both"/>
      </w:pPr>
    </w:p>
    <w:p w:rsidR="000304CC" w:rsidRDefault="000304CC">
      <w:pPr>
        <w:pStyle w:val="Cuerpodeltexto20"/>
        <w:shd w:val="clear" w:color="auto" w:fill="auto"/>
        <w:spacing w:before="0" w:after="0" w:line="270" w:lineRule="exact"/>
        <w:jc w:val="both"/>
      </w:pPr>
    </w:p>
    <w:p w:rsidR="000304CC" w:rsidRDefault="000304CC" w:rsidP="000304CC">
      <w:pPr>
        <w:pStyle w:val="Cuerpodeltexto20"/>
        <w:shd w:val="clear" w:color="auto" w:fill="auto"/>
        <w:spacing w:before="0" w:after="0" w:line="270" w:lineRule="exact"/>
        <w:jc w:val="both"/>
      </w:pPr>
      <w:r>
        <w:rPr>
          <w:rStyle w:val="Cuerpodeltexto2Exact"/>
        </w:rPr>
        <w:t xml:space="preserve">No habiendo otro punto por desahogar, el </w:t>
      </w:r>
      <w:proofErr w:type="gramStart"/>
      <w:r>
        <w:rPr>
          <w:rStyle w:val="Cuerpodeltexto2Exact"/>
        </w:rPr>
        <w:t>Presidente</w:t>
      </w:r>
      <w:proofErr w:type="gramEnd"/>
      <w:r>
        <w:rPr>
          <w:rStyle w:val="Cuerpodeltexto2Exact"/>
        </w:rPr>
        <w:t xml:space="preserve"> del comité dio por concluida la Sesión Ordinaria del Comité de Clasificación de Información del Ayuntamiento Constitucional de San Martin de Bolaños, Jalisco siendo las 18:00 horas del mismo día de</w:t>
      </w:r>
    </w:p>
    <w:p w:rsidR="000304CC" w:rsidRDefault="000304CC">
      <w:pPr>
        <w:pStyle w:val="Cuerpodeltexto20"/>
        <w:shd w:val="clear" w:color="auto" w:fill="auto"/>
        <w:spacing w:before="0" w:after="0" w:line="270" w:lineRule="exact"/>
        <w:jc w:val="both"/>
        <w:sectPr w:rsidR="000304CC">
          <w:type w:val="continuous"/>
          <w:pgSz w:w="12240" w:h="15840"/>
          <w:pgMar w:top="2524" w:right="1688" w:bottom="1106" w:left="1616" w:header="0" w:footer="3" w:gutter="0"/>
          <w:cols w:space="720"/>
          <w:noEndnote/>
          <w:docGrid w:linePitch="360"/>
        </w:sectPr>
      </w:pPr>
    </w:p>
    <w:p w:rsidR="00406E89" w:rsidRDefault="00406E89">
      <w:pPr>
        <w:spacing w:before="15" w:after="15" w:line="240" w:lineRule="exact"/>
        <w:rPr>
          <w:sz w:val="19"/>
          <w:szCs w:val="19"/>
        </w:rPr>
      </w:pPr>
    </w:p>
    <w:p w:rsidR="00406E89" w:rsidRDefault="00406E89">
      <w:pPr>
        <w:rPr>
          <w:sz w:val="2"/>
          <w:szCs w:val="2"/>
        </w:rPr>
        <w:sectPr w:rsidR="00406E89">
          <w:type w:val="continuous"/>
          <w:pgSz w:w="12240" w:h="15840"/>
          <w:pgMar w:top="479" w:right="0" w:bottom="479" w:left="0" w:header="0" w:footer="3" w:gutter="0"/>
          <w:cols w:space="720"/>
          <w:noEndnote/>
          <w:docGrid w:linePitch="360"/>
        </w:sectPr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0304CC" w:rsidRDefault="000304CC">
      <w:pPr>
        <w:spacing w:line="360" w:lineRule="exact"/>
      </w:pPr>
    </w:p>
    <w:p w:rsidR="00406E89" w:rsidRDefault="00406E89">
      <w:pPr>
        <w:spacing w:line="360" w:lineRule="exact"/>
      </w:pPr>
    </w:p>
    <w:p w:rsidR="00F57335" w:rsidRPr="00F57335" w:rsidRDefault="00F57335" w:rsidP="00F57335">
      <w:pPr>
        <w:pStyle w:val="Cuerpodeltexto3"/>
        <w:shd w:val="clear" w:color="auto" w:fill="auto"/>
        <w:spacing w:after="392"/>
        <w:ind w:left="460"/>
        <w:jc w:val="center"/>
        <w:rPr>
          <w:sz w:val="20"/>
        </w:rPr>
      </w:pPr>
      <w:bookmarkStart w:id="7" w:name="_GoBack"/>
      <w:r w:rsidRPr="00F57335">
        <w:rPr>
          <w:sz w:val="20"/>
        </w:rPr>
        <w:t>C. Evangelina Pérez Villarreal</w:t>
      </w:r>
      <w:r w:rsidRPr="00F57335">
        <w:rPr>
          <w:sz w:val="20"/>
        </w:rPr>
        <w:br/>
        <w:t xml:space="preserve">Titular del Sujeto Obligado y </w:t>
      </w:r>
      <w:proofErr w:type="gramStart"/>
      <w:r w:rsidRPr="00F57335">
        <w:rPr>
          <w:sz w:val="20"/>
        </w:rPr>
        <w:t>Presidente</w:t>
      </w:r>
      <w:proofErr w:type="gramEnd"/>
      <w:r w:rsidRPr="00F57335">
        <w:rPr>
          <w:sz w:val="20"/>
        </w:rPr>
        <w:t xml:space="preserve"> del Comité de Clasificación.</w:t>
      </w:r>
    </w:p>
    <w:p w:rsidR="00F57335" w:rsidRPr="00F57335" w:rsidRDefault="00F57335" w:rsidP="00F57335">
      <w:pPr>
        <w:pStyle w:val="Cuerpodeltexto3"/>
        <w:shd w:val="clear" w:color="auto" w:fill="auto"/>
        <w:spacing w:after="297" w:line="374" w:lineRule="exact"/>
        <w:ind w:left="20"/>
        <w:jc w:val="center"/>
        <w:rPr>
          <w:sz w:val="20"/>
        </w:rPr>
      </w:pPr>
      <w:proofErr w:type="spellStart"/>
      <w:r w:rsidRPr="00F57335">
        <w:rPr>
          <w:sz w:val="20"/>
        </w:rPr>
        <w:t>Tec</w:t>
      </w:r>
      <w:proofErr w:type="spellEnd"/>
      <w:r w:rsidRPr="00F57335">
        <w:rPr>
          <w:sz w:val="20"/>
        </w:rPr>
        <w:t xml:space="preserve">. Admón. </w:t>
      </w:r>
      <w:proofErr w:type="gramStart"/>
      <w:r w:rsidRPr="00F57335">
        <w:rPr>
          <w:sz w:val="20"/>
        </w:rPr>
        <w:t>Edila</w:t>
      </w:r>
      <w:proofErr w:type="gramEnd"/>
      <w:r w:rsidRPr="00F57335">
        <w:rPr>
          <w:sz w:val="20"/>
        </w:rPr>
        <w:t xml:space="preserve"> Benavidez Velázquez</w:t>
      </w:r>
      <w:r w:rsidRPr="00F57335">
        <w:rPr>
          <w:sz w:val="20"/>
        </w:rPr>
        <w:br/>
        <w:t>Titular de la Unidad, que fungirá como Secretario.</w:t>
      </w:r>
    </w:p>
    <w:p w:rsidR="00F57335" w:rsidRPr="00F57335" w:rsidRDefault="00F57335" w:rsidP="00F57335">
      <w:pPr>
        <w:pStyle w:val="Cuerpodeltexto3"/>
        <w:shd w:val="clear" w:color="auto" w:fill="auto"/>
        <w:spacing w:after="540" w:line="378" w:lineRule="exact"/>
        <w:ind w:left="20"/>
        <w:jc w:val="center"/>
        <w:rPr>
          <w:sz w:val="20"/>
        </w:rPr>
      </w:pPr>
      <w:r w:rsidRPr="00F57335">
        <w:rPr>
          <w:sz w:val="20"/>
        </w:rPr>
        <w:t>C. Dago Ricardo Salazar Berumen</w:t>
      </w:r>
      <w:r w:rsidRPr="00F57335">
        <w:rPr>
          <w:sz w:val="20"/>
        </w:rPr>
        <w:br/>
        <w:t>Titular del órgano con funciones de control interno.</w:t>
      </w:r>
    </w:p>
    <w:bookmarkEnd w:id="7"/>
    <w:p w:rsidR="00406E89" w:rsidRDefault="00406E89" w:rsidP="00F57335">
      <w:pPr>
        <w:spacing w:line="360" w:lineRule="exact"/>
        <w:jc w:val="center"/>
      </w:pPr>
    </w:p>
    <w:p w:rsidR="00406E89" w:rsidRDefault="00406E89" w:rsidP="00F57335">
      <w:pPr>
        <w:spacing w:line="360" w:lineRule="exact"/>
        <w:jc w:val="center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0" w:lineRule="exact"/>
      </w:pPr>
    </w:p>
    <w:p w:rsidR="00406E89" w:rsidRDefault="00406E89">
      <w:pPr>
        <w:spacing w:line="366" w:lineRule="exact"/>
      </w:pPr>
    </w:p>
    <w:p w:rsidR="00406E89" w:rsidRDefault="00406E89">
      <w:pPr>
        <w:rPr>
          <w:sz w:val="2"/>
          <w:szCs w:val="2"/>
        </w:rPr>
      </w:pPr>
    </w:p>
    <w:sectPr w:rsidR="00406E89">
      <w:type w:val="continuous"/>
      <w:pgSz w:w="12240" w:h="15840"/>
      <w:pgMar w:top="479" w:right="1656" w:bottom="479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B6" w:rsidRDefault="00801FB6">
      <w:r>
        <w:separator/>
      </w:r>
    </w:p>
  </w:endnote>
  <w:endnote w:type="continuationSeparator" w:id="0">
    <w:p w:rsidR="00801FB6" w:rsidRDefault="008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B6" w:rsidRDefault="00801FB6"/>
  </w:footnote>
  <w:footnote w:type="continuationSeparator" w:id="0">
    <w:p w:rsidR="00801FB6" w:rsidRDefault="00801F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BF3"/>
    <w:multiLevelType w:val="hybridMultilevel"/>
    <w:tmpl w:val="78E09696"/>
    <w:lvl w:ilvl="0" w:tplc="5BEE4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2073"/>
    <w:multiLevelType w:val="multilevel"/>
    <w:tmpl w:val="3EB053BA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89"/>
    <w:rsid w:val="000304CC"/>
    <w:rsid w:val="00406E89"/>
    <w:rsid w:val="007B1CA5"/>
    <w:rsid w:val="00801FB6"/>
    <w:rsid w:val="00C47EAB"/>
    <w:rsid w:val="00F57335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D30E"/>
  <w15:docId w15:val="{2A4291EB-8C85-402E-A979-1B9B7304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Encabezamientoopiedepgina">
    <w:name w:val="Encabezamiento o pie de página_"/>
    <w:basedOn w:val="Fuentedeprrafopredeter"/>
    <w:link w:val="Encabezamientoopiedepgina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ncabezamientoopiedepgina0">
    <w:name w:val="Encabezamiento o pie de página"/>
    <w:basedOn w:val="Encabezamientoopiedep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3Exact">
    <w:name w:val="Cuerpo del texto (3) Exact"/>
    <w:basedOn w:val="Fuentedeprrafopredeter"/>
    <w:link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Cuerpodeltexto4Exact">
    <w:name w:val="Cuerpo del texto (4) Exact"/>
    <w:basedOn w:val="Fuentedeprrafopredeter"/>
    <w:link w:val="Cuerpodeltex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uerpodeltexto5Exact">
    <w:name w:val="Cuerpo del texto (5) Exact"/>
    <w:basedOn w:val="Fuentedeprrafopredeter"/>
    <w:link w:val="Cuerpodeltext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uerpodeltexto54pto">
    <w:name w:val="Cuerpo del texto (5) + 4 pto"/>
    <w:aliases w:val="Sin cursiva Exact"/>
    <w:basedOn w:val="Cuerpodeltexto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Exact">
    <w:name w:val="Cuerpo del texto (2) Exact"/>
    <w:basedOn w:val="Fuentedeprrafopredeter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tulo4">
    <w:name w:val="Título #4_"/>
    <w:basedOn w:val="Fuentedeprrafopredeter"/>
    <w:link w:val="Ttulo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1Exact">
    <w:name w:val="Título #1 Exact"/>
    <w:basedOn w:val="Fuentedeprrafopredeter"/>
    <w:link w:val="Ttulo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2Exact">
    <w:name w:val="Título #2 Exact"/>
    <w:basedOn w:val="Fuentedeprrafopredeter"/>
    <w:link w:val="Ttulo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2TimesNewRoman">
    <w:name w:val="Título #2 + Times New Roman"/>
    <w:aliases w:val="12 pto,Sin negrita Exact"/>
    <w:basedOn w:val="Ttulo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7Exact">
    <w:name w:val="Cuerpo del texto (7) Exact"/>
    <w:basedOn w:val="Fuentedeprrafopredeter"/>
    <w:link w:val="Cuerpodeltexto7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7TrebuchetMS">
    <w:name w:val="Cuerpo del texto (7) + Trebuchet MS"/>
    <w:aliases w:val="9.5 pto,Sin negrita,Escala 20% Exact"/>
    <w:basedOn w:val="Cuerpodeltexto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  <w:lang w:val="es-ES" w:eastAsia="es-ES" w:bidi="es-ES"/>
    </w:rPr>
  </w:style>
  <w:style w:type="character" w:customStyle="1" w:styleId="Leyendadelaimagen2Exact">
    <w:name w:val="Leyenda de la imagen (2) Exact"/>
    <w:basedOn w:val="Fuentedeprrafopredeter"/>
    <w:link w:val="Leyendadelaimagen2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8Exact">
    <w:name w:val="Cuerpo del texto (8) Exact"/>
    <w:basedOn w:val="Fuentedeprrafopredeter"/>
    <w:link w:val="Cuerpodeltexto8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9Exact">
    <w:name w:val="Cuerpo del texto (9) Exact"/>
    <w:basedOn w:val="Fuentedeprrafopredeter"/>
    <w:link w:val="Cuerpodeltex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910ptoExact">
    <w:name w:val="Cuerpo del texto (9) + 10 pto Exact"/>
    <w:basedOn w:val="Cuerpodeltexto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7pto">
    <w:name w:val="Cuerpo del texto (9) + 7 pto"/>
    <w:aliases w:val="Cursiva Exact"/>
    <w:basedOn w:val="Cuerpodeltexto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Ttulo3Exact">
    <w:name w:val="Título #3 Exact"/>
    <w:basedOn w:val="Fuentedeprrafopredeter"/>
    <w:link w:val="Ttulo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Encabezamientoopiedepgina1">
    <w:name w:val="Encabezamiento o pie de página1"/>
    <w:basedOn w:val="Normal"/>
    <w:link w:val="Encabezamientoopiedepgin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uerpodeltexto3">
    <w:name w:val="Cuerpo del texto (3)"/>
    <w:basedOn w:val="Normal"/>
    <w:link w:val="Cuerpodeltexto3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32"/>
      <w:szCs w:val="32"/>
    </w:rPr>
  </w:style>
  <w:style w:type="paragraph" w:customStyle="1" w:styleId="Cuerpodeltexto4">
    <w:name w:val="Cuerpo del texto (4)"/>
    <w:basedOn w:val="Normal"/>
    <w:link w:val="Cuerpodeltexto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Cuerpodeltexto5">
    <w:name w:val="Cuerpo del texto (5)"/>
    <w:basedOn w:val="Normal"/>
    <w:link w:val="Cuerpodeltexto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1200" w:after="1200"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after="900" w:line="292" w:lineRule="exact"/>
      <w:jc w:val="center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2">
    <w:name w:val="Título #2"/>
    <w:basedOn w:val="Normal"/>
    <w:link w:val="Ttulo2Exact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Cuerpodeltexto7">
    <w:name w:val="Cuerpo del texto (7)"/>
    <w:basedOn w:val="Normal"/>
    <w:link w:val="Cuerpodeltexto7Exact"/>
    <w:pPr>
      <w:shd w:val="clear" w:color="auto" w:fill="FFFFFF"/>
      <w:spacing w:line="180" w:lineRule="exact"/>
      <w:ind w:firstLine="18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Leyendadelaimagen2">
    <w:name w:val="Leyenda de la imagen (2)"/>
    <w:basedOn w:val="Normal"/>
    <w:link w:val="Leyendadelaimagen2Exact"/>
    <w:pPr>
      <w:shd w:val="clear" w:color="auto" w:fill="FFFFFF"/>
      <w:spacing w:line="274" w:lineRule="exact"/>
      <w:ind w:firstLine="1760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Cuerpodeltexto8">
    <w:name w:val="Cuerpo del texto (8)"/>
    <w:basedOn w:val="Normal"/>
    <w:link w:val="Cuerpodeltexto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Cuerpodeltexto9">
    <w:name w:val="Cuerpo del texto (9)"/>
    <w:basedOn w:val="Normal"/>
    <w:link w:val="Cuerpodeltexto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tulo3">
    <w:name w:val="Título #3"/>
    <w:basedOn w:val="Normal"/>
    <w:link w:val="Ttulo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600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04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600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044"/>
    <w:rPr>
      <w:color w:val="000000"/>
    </w:rPr>
  </w:style>
  <w:style w:type="character" w:customStyle="1" w:styleId="Cuerpodeltexto30">
    <w:name w:val="Cuerpo del texto (3)_"/>
    <w:basedOn w:val="Fuentedeprrafopredeter"/>
    <w:rsid w:val="00F57335"/>
    <w:rPr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TESORERIA SMB</dc:creator>
  <cp:keywords/>
  <dc:description/>
  <cp:lastModifiedBy>TESORERIA SMB</cp:lastModifiedBy>
  <cp:revision>2</cp:revision>
  <cp:lastPrinted>2019-06-19T15:48:00Z</cp:lastPrinted>
  <dcterms:created xsi:type="dcterms:W3CDTF">2019-06-19T15:29:00Z</dcterms:created>
  <dcterms:modified xsi:type="dcterms:W3CDTF">2019-06-19T15:57:00Z</dcterms:modified>
</cp:coreProperties>
</file>