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0" w:rsidRPr="00DF6315" w:rsidRDefault="00567520" w:rsidP="00567520">
      <w:pPr>
        <w:pStyle w:val="Sinespaciado"/>
        <w:rPr>
          <w:rFonts w:ascii="Arial" w:hAnsi="Arial" w:cs="Arial"/>
          <w:sz w:val="24"/>
          <w:szCs w:val="24"/>
        </w:rPr>
      </w:pPr>
    </w:p>
    <w:p w:rsidR="00567520" w:rsidRPr="00201E0A" w:rsidRDefault="00567520" w:rsidP="00201E0A">
      <w:pPr>
        <w:jc w:val="center"/>
        <w:rPr>
          <w:rFonts w:ascii="Arial" w:hAnsi="Arial" w:cs="Arial"/>
          <w:b/>
          <w:sz w:val="24"/>
          <w:szCs w:val="24"/>
        </w:rPr>
      </w:pPr>
      <w:r w:rsidRPr="00DF6315">
        <w:rPr>
          <w:rFonts w:ascii="Arial" w:hAnsi="Arial" w:cs="Arial"/>
          <w:b/>
          <w:sz w:val="24"/>
          <w:szCs w:val="24"/>
        </w:rPr>
        <w:t xml:space="preserve">ACTA DE LA </w:t>
      </w:r>
      <w:r w:rsidR="001056BA">
        <w:rPr>
          <w:rFonts w:ascii="Arial" w:hAnsi="Arial" w:cs="Arial"/>
          <w:b/>
          <w:sz w:val="24"/>
          <w:szCs w:val="24"/>
        </w:rPr>
        <w:t>QUINTA</w:t>
      </w:r>
      <w:r w:rsidR="00252955" w:rsidRPr="00DF6315">
        <w:rPr>
          <w:rFonts w:ascii="Arial" w:hAnsi="Arial" w:cs="Arial"/>
          <w:b/>
          <w:sz w:val="24"/>
          <w:szCs w:val="24"/>
        </w:rPr>
        <w:t xml:space="preserve"> </w:t>
      </w:r>
      <w:r w:rsidRPr="00DF6315">
        <w:rPr>
          <w:rFonts w:ascii="Arial" w:hAnsi="Arial" w:cs="Arial"/>
          <w:b/>
          <w:sz w:val="24"/>
          <w:szCs w:val="24"/>
        </w:rPr>
        <w:t>SESI</w:t>
      </w:r>
      <w:r w:rsidR="003F7054">
        <w:rPr>
          <w:rFonts w:ascii="Arial" w:hAnsi="Arial" w:cs="Arial"/>
          <w:b/>
          <w:sz w:val="24"/>
          <w:szCs w:val="24"/>
        </w:rPr>
        <w:t>Ó</w:t>
      </w:r>
      <w:r w:rsidRPr="00DF6315">
        <w:rPr>
          <w:rFonts w:ascii="Arial" w:hAnsi="Arial" w:cs="Arial"/>
          <w:b/>
          <w:sz w:val="24"/>
          <w:szCs w:val="24"/>
        </w:rPr>
        <w:t>N ORDINARIA</w:t>
      </w:r>
      <w:r w:rsidR="00C4407E" w:rsidRPr="00DF6315">
        <w:rPr>
          <w:rFonts w:ascii="Arial" w:hAnsi="Arial" w:cs="Arial"/>
          <w:b/>
          <w:sz w:val="24"/>
          <w:szCs w:val="24"/>
        </w:rPr>
        <w:br/>
      </w:r>
      <w:r w:rsidRPr="00DF6315">
        <w:rPr>
          <w:rFonts w:ascii="Arial" w:hAnsi="Arial" w:cs="Arial"/>
          <w:b/>
          <w:sz w:val="24"/>
          <w:szCs w:val="24"/>
        </w:rPr>
        <w:t xml:space="preserve">DEL CONSEJO CONSULTIVO </w:t>
      </w:r>
      <w:r w:rsidR="00394D51">
        <w:rPr>
          <w:rFonts w:ascii="Arial" w:hAnsi="Arial" w:cs="Arial"/>
          <w:b/>
          <w:sz w:val="24"/>
          <w:szCs w:val="24"/>
        </w:rPr>
        <w:t>DE</w:t>
      </w:r>
      <w:r w:rsidR="00394D51" w:rsidRPr="00DF6315">
        <w:rPr>
          <w:rFonts w:ascii="Arial" w:hAnsi="Arial" w:cs="Arial"/>
          <w:b/>
          <w:sz w:val="24"/>
          <w:szCs w:val="24"/>
        </w:rPr>
        <w:t xml:space="preserve"> </w:t>
      </w:r>
      <w:r w:rsidRPr="00DF6315">
        <w:rPr>
          <w:rFonts w:ascii="Arial" w:hAnsi="Arial" w:cs="Arial"/>
          <w:b/>
          <w:sz w:val="24"/>
          <w:szCs w:val="24"/>
        </w:rPr>
        <w:t>LOS MIGRANTES</w:t>
      </w:r>
      <w:r w:rsidRPr="00DF6315">
        <w:rPr>
          <w:rFonts w:ascii="Arial" w:hAnsi="Arial" w:cs="Arial"/>
          <w:sz w:val="24"/>
          <w:szCs w:val="24"/>
        </w:rPr>
        <w:tab/>
      </w:r>
    </w:p>
    <w:p w:rsidR="00872FFE" w:rsidRPr="00201E0A" w:rsidRDefault="00567520" w:rsidP="00C64990">
      <w:pPr>
        <w:jc w:val="both"/>
        <w:rPr>
          <w:rFonts w:ascii="Arial" w:hAnsi="Arial" w:cs="Arial"/>
          <w:b/>
          <w:sz w:val="24"/>
          <w:szCs w:val="24"/>
        </w:rPr>
      </w:pPr>
      <w:r w:rsidRPr="00201E0A">
        <w:rPr>
          <w:rFonts w:ascii="Arial" w:hAnsi="Arial" w:cs="Arial"/>
          <w:sz w:val="24"/>
          <w:szCs w:val="24"/>
        </w:rPr>
        <w:t>En la</w:t>
      </w:r>
      <w:r w:rsidR="0001134B" w:rsidRPr="00201E0A">
        <w:rPr>
          <w:rFonts w:ascii="Arial" w:hAnsi="Arial" w:cs="Arial"/>
          <w:sz w:val="24"/>
          <w:szCs w:val="24"/>
        </w:rPr>
        <w:t xml:space="preserve"> Ciudad de Guadalajara, Jalisco</w:t>
      </w:r>
      <w:r w:rsidRPr="00201E0A">
        <w:rPr>
          <w:rFonts w:ascii="Arial" w:hAnsi="Arial" w:cs="Arial"/>
          <w:sz w:val="24"/>
          <w:szCs w:val="24"/>
        </w:rPr>
        <w:t xml:space="preserve">, siendo las </w:t>
      </w:r>
      <w:r w:rsidR="00252955" w:rsidRPr="00201E0A">
        <w:rPr>
          <w:rFonts w:ascii="Arial" w:hAnsi="Arial" w:cs="Arial"/>
          <w:sz w:val="24"/>
          <w:szCs w:val="24"/>
        </w:rPr>
        <w:t>1</w:t>
      </w:r>
      <w:r w:rsidR="006B50AB" w:rsidRPr="00201E0A">
        <w:rPr>
          <w:rFonts w:ascii="Arial" w:hAnsi="Arial" w:cs="Arial"/>
          <w:sz w:val="24"/>
          <w:szCs w:val="24"/>
        </w:rPr>
        <w:t>1</w:t>
      </w:r>
      <w:r w:rsidRPr="00201E0A">
        <w:rPr>
          <w:rFonts w:ascii="Arial" w:hAnsi="Arial" w:cs="Arial"/>
          <w:sz w:val="24"/>
          <w:szCs w:val="24"/>
        </w:rPr>
        <w:t>:</w:t>
      </w:r>
      <w:r w:rsidR="00FC44A6" w:rsidRPr="00201E0A">
        <w:rPr>
          <w:rFonts w:ascii="Arial" w:hAnsi="Arial" w:cs="Arial"/>
          <w:sz w:val="24"/>
          <w:szCs w:val="24"/>
        </w:rPr>
        <w:t>15</w:t>
      </w:r>
      <w:r w:rsidRPr="00201E0A">
        <w:rPr>
          <w:rFonts w:ascii="Arial" w:hAnsi="Arial" w:cs="Arial"/>
          <w:sz w:val="24"/>
          <w:szCs w:val="24"/>
        </w:rPr>
        <w:t xml:space="preserve"> horas del día </w:t>
      </w:r>
      <w:r w:rsidR="004829FA" w:rsidRPr="00201E0A">
        <w:rPr>
          <w:rFonts w:ascii="Arial" w:hAnsi="Arial" w:cs="Arial"/>
          <w:sz w:val="24"/>
          <w:szCs w:val="24"/>
        </w:rPr>
        <w:t>2</w:t>
      </w:r>
      <w:r w:rsidR="006B50AB" w:rsidRPr="00201E0A">
        <w:rPr>
          <w:rFonts w:ascii="Arial" w:hAnsi="Arial" w:cs="Arial"/>
          <w:sz w:val="24"/>
          <w:szCs w:val="24"/>
        </w:rPr>
        <w:t>3</w:t>
      </w:r>
      <w:r w:rsidR="004829FA" w:rsidRPr="00201E0A">
        <w:rPr>
          <w:rFonts w:ascii="Arial" w:hAnsi="Arial" w:cs="Arial"/>
          <w:sz w:val="24"/>
          <w:szCs w:val="24"/>
        </w:rPr>
        <w:t xml:space="preserve"> de </w:t>
      </w:r>
      <w:r w:rsidR="006B50AB" w:rsidRPr="00201E0A">
        <w:rPr>
          <w:rFonts w:ascii="Arial" w:hAnsi="Arial" w:cs="Arial"/>
          <w:sz w:val="24"/>
          <w:szCs w:val="24"/>
        </w:rPr>
        <w:t>febrero</w:t>
      </w:r>
      <w:r w:rsidRPr="00201E0A">
        <w:rPr>
          <w:rFonts w:ascii="Arial" w:hAnsi="Arial" w:cs="Arial"/>
          <w:sz w:val="24"/>
          <w:szCs w:val="24"/>
        </w:rPr>
        <w:t xml:space="preserve"> de</w:t>
      </w:r>
      <w:r w:rsidR="006B50AB" w:rsidRPr="00201E0A">
        <w:rPr>
          <w:rFonts w:ascii="Arial" w:hAnsi="Arial" w:cs="Arial"/>
          <w:sz w:val="24"/>
          <w:szCs w:val="24"/>
        </w:rPr>
        <w:t xml:space="preserve"> año </w:t>
      </w:r>
      <w:r w:rsidRPr="00201E0A">
        <w:rPr>
          <w:rFonts w:ascii="Arial" w:hAnsi="Arial" w:cs="Arial"/>
          <w:sz w:val="24"/>
          <w:szCs w:val="24"/>
        </w:rPr>
        <w:t>201</w:t>
      </w:r>
      <w:r w:rsidR="006B50AB" w:rsidRPr="00201E0A">
        <w:rPr>
          <w:rFonts w:ascii="Arial" w:hAnsi="Arial" w:cs="Arial"/>
          <w:sz w:val="24"/>
          <w:szCs w:val="24"/>
        </w:rPr>
        <w:t>7</w:t>
      </w:r>
      <w:r w:rsidRPr="00201E0A">
        <w:rPr>
          <w:rFonts w:ascii="Arial" w:hAnsi="Arial" w:cs="Arial"/>
          <w:sz w:val="24"/>
          <w:szCs w:val="24"/>
        </w:rPr>
        <w:t xml:space="preserve">, en </w:t>
      </w:r>
      <w:r w:rsidR="00227B9E" w:rsidRPr="00201E0A">
        <w:rPr>
          <w:rFonts w:ascii="Arial" w:hAnsi="Arial" w:cs="Arial"/>
          <w:sz w:val="24"/>
          <w:szCs w:val="24"/>
        </w:rPr>
        <w:t xml:space="preserve">las instalaciones de </w:t>
      </w:r>
      <w:r w:rsidR="00400393" w:rsidRPr="00201E0A">
        <w:rPr>
          <w:rFonts w:ascii="Arial" w:hAnsi="Arial" w:cs="Arial"/>
          <w:sz w:val="24"/>
          <w:szCs w:val="24"/>
        </w:rPr>
        <w:t>Secretaría</w:t>
      </w:r>
      <w:r w:rsidR="006B50AB" w:rsidRPr="00201E0A">
        <w:rPr>
          <w:rFonts w:ascii="Arial" w:hAnsi="Arial" w:cs="Arial"/>
          <w:sz w:val="24"/>
          <w:szCs w:val="24"/>
        </w:rPr>
        <w:t xml:space="preserve"> de Cultura Jalisco</w:t>
      </w:r>
      <w:r w:rsidRPr="00201E0A">
        <w:rPr>
          <w:rFonts w:ascii="Arial" w:hAnsi="Arial" w:cs="Arial"/>
          <w:sz w:val="24"/>
          <w:szCs w:val="24"/>
        </w:rPr>
        <w:t xml:space="preserve">, </w:t>
      </w:r>
      <w:r w:rsidR="00A66BC1" w:rsidRPr="00201E0A">
        <w:rPr>
          <w:rFonts w:ascii="Arial" w:hAnsi="Arial" w:cs="Arial"/>
          <w:sz w:val="24"/>
          <w:szCs w:val="24"/>
        </w:rPr>
        <w:t>ubicada</w:t>
      </w:r>
      <w:r w:rsidR="006B50AB" w:rsidRPr="00201E0A">
        <w:rPr>
          <w:rFonts w:ascii="Arial" w:hAnsi="Arial" w:cs="Arial"/>
          <w:sz w:val="24"/>
          <w:szCs w:val="24"/>
        </w:rPr>
        <w:t xml:space="preserve"> en la </w:t>
      </w:r>
      <w:r w:rsidR="006B50AB" w:rsidRPr="00201E0A">
        <w:rPr>
          <w:rFonts w:ascii="Arial" w:hAnsi="Arial" w:cs="Arial"/>
          <w:color w:val="222222"/>
          <w:sz w:val="24"/>
          <w:szCs w:val="24"/>
          <w:shd w:val="clear" w:color="auto" w:fill="FFFFFF"/>
        </w:rPr>
        <w:t>Calle Zaragoza 224, Zona Centro, C.P. 44100 Guadalajara, Jal.</w:t>
      </w:r>
      <w:r w:rsidR="00D438D7" w:rsidRPr="00201E0A">
        <w:rPr>
          <w:rFonts w:ascii="Arial" w:hAnsi="Arial" w:cs="Arial"/>
          <w:sz w:val="24"/>
          <w:szCs w:val="24"/>
        </w:rPr>
        <w:t xml:space="preserve">, </w:t>
      </w:r>
      <w:r w:rsidRPr="00201E0A">
        <w:rPr>
          <w:rFonts w:ascii="Arial" w:hAnsi="Arial" w:cs="Arial"/>
          <w:sz w:val="24"/>
          <w:szCs w:val="24"/>
        </w:rPr>
        <w:t xml:space="preserve">se reunieron los miembros del Consejo Consultivo </w:t>
      </w:r>
      <w:r w:rsidR="00227B9E" w:rsidRPr="00201E0A">
        <w:rPr>
          <w:rFonts w:ascii="Arial" w:hAnsi="Arial" w:cs="Arial"/>
          <w:sz w:val="24"/>
          <w:szCs w:val="24"/>
        </w:rPr>
        <w:t xml:space="preserve">de </w:t>
      </w:r>
      <w:r w:rsidRPr="00201E0A">
        <w:rPr>
          <w:rFonts w:ascii="Arial" w:hAnsi="Arial" w:cs="Arial"/>
          <w:sz w:val="24"/>
          <w:szCs w:val="24"/>
        </w:rPr>
        <w:t>los Migrantes</w:t>
      </w:r>
      <w:r w:rsidR="009C6AFD" w:rsidRPr="00201E0A">
        <w:rPr>
          <w:rFonts w:ascii="Arial" w:hAnsi="Arial" w:cs="Arial"/>
          <w:sz w:val="24"/>
          <w:szCs w:val="24"/>
        </w:rPr>
        <w:t>,</w:t>
      </w:r>
      <w:r w:rsidR="00D44CC5" w:rsidRPr="00201E0A">
        <w:rPr>
          <w:rFonts w:ascii="Arial" w:hAnsi="Arial" w:cs="Arial"/>
          <w:sz w:val="24"/>
          <w:szCs w:val="24"/>
        </w:rPr>
        <w:t xml:space="preserve"> de acuerdo con el</w:t>
      </w:r>
      <w:r w:rsidRPr="00201E0A">
        <w:rPr>
          <w:rFonts w:ascii="Arial" w:hAnsi="Arial" w:cs="Arial"/>
          <w:sz w:val="24"/>
          <w:szCs w:val="24"/>
        </w:rPr>
        <w:t xml:space="preserve"> artículo 14 del Decreto No. DIGELAG-DEC-004/2015</w:t>
      </w:r>
      <w:r w:rsidR="009C6AFD" w:rsidRPr="00201E0A">
        <w:rPr>
          <w:rFonts w:ascii="Arial" w:hAnsi="Arial" w:cs="Arial"/>
          <w:sz w:val="24"/>
          <w:szCs w:val="24"/>
        </w:rPr>
        <w:t>,</w:t>
      </w:r>
      <w:r w:rsidRPr="00201E0A">
        <w:rPr>
          <w:rFonts w:ascii="Arial" w:hAnsi="Arial" w:cs="Arial"/>
          <w:sz w:val="24"/>
          <w:szCs w:val="24"/>
        </w:rPr>
        <w:t xml:space="preserve"> de fecha 18 de diciembre del 2015</w:t>
      </w:r>
      <w:r w:rsidR="009C6AFD" w:rsidRPr="00201E0A">
        <w:rPr>
          <w:rFonts w:ascii="Arial" w:hAnsi="Arial" w:cs="Arial"/>
          <w:sz w:val="24"/>
          <w:szCs w:val="24"/>
        </w:rPr>
        <w:t>,</w:t>
      </w:r>
      <w:r w:rsidRPr="00201E0A">
        <w:rPr>
          <w:rFonts w:ascii="Arial" w:hAnsi="Arial" w:cs="Arial"/>
          <w:sz w:val="24"/>
          <w:szCs w:val="24"/>
        </w:rPr>
        <w:t xml:space="preserve"> del Instituto Jalisciense para los Migrantes, para llevar a cabo la </w:t>
      </w:r>
      <w:r w:rsidR="00FC44A6" w:rsidRPr="00201E0A">
        <w:rPr>
          <w:rFonts w:ascii="Arial" w:hAnsi="Arial" w:cs="Arial"/>
          <w:sz w:val="24"/>
          <w:szCs w:val="24"/>
        </w:rPr>
        <w:t>para llevar a cabo la Quinta Sesión Ordinaria para el desahogo del siguiente:</w:t>
      </w:r>
    </w:p>
    <w:p w:rsidR="00201E0A" w:rsidRDefault="00201E0A" w:rsidP="00C64990">
      <w:pPr>
        <w:jc w:val="both"/>
        <w:rPr>
          <w:rFonts w:ascii="Arial" w:hAnsi="Arial" w:cs="Arial"/>
          <w:b/>
        </w:rPr>
      </w:pPr>
    </w:p>
    <w:p w:rsidR="00567520" w:rsidRPr="00201E0A" w:rsidRDefault="00201E0A" w:rsidP="00C64990">
      <w:pPr>
        <w:jc w:val="both"/>
        <w:rPr>
          <w:rFonts w:ascii="Arial" w:hAnsi="Arial" w:cs="Arial"/>
          <w:sz w:val="24"/>
          <w:szCs w:val="24"/>
        </w:rPr>
      </w:pPr>
      <w:r w:rsidRPr="00201E0A">
        <w:rPr>
          <w:rFonts w:ascii="Arial" w:hAnsi="Arial" w:cs="Arial"/>
          <w:b/>
          <w:sz w:val="24"/>
          <w:szCs w:val="24"/>
        </w:rPr>
        <w:t>ORDEN DEL DIA:</w:t>
      </w:r>
    </w:p>
    <w:p w:rsidR="00584618" w:rsidRPr="00201E0A" w:rsidRDefault="00584618" w:rsidP="00C6499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201E0A">
        <w:rPr>
          <w:rFonts w:ascii="Arial" w:hAnsi="Arial" w:cs="Arial"/>
          <w:sz w:val="24"/>
          <w:szCs w:val="24"/>
        </w:rPr>
        <w:t xml:space="preserve">Registro de </w:t>
      </w:r>
      <w:r w:rsidR="009C6AFD" w:rsidRPr="00201E0A">
        <w:rPr>
          <w:rFonts w:ascii="Arial" w:hAnsi="Arial" w:cs="Arial"/>
          <w:sz w:val="24"/>
          <w:szCs w:val="24"/>
        </w:rPr>
        <w:t>asistencia</w:t>
      </w:r>
      <w:r w:rsidRPr="00201E0A">
        <w:rPr>
          <w:rFonts w:ascii="Arial" w:hAnsi="Arial" w:cs="Arial"/>
          <w:sz w:val="24"/>
          <w:szCs w:val="24"/>
        </w:rPr>
        <w:t>.</w:t>
      </w:r>
    </w:p>
    <w:p w:rsidR="00141163" w:rsidRPr="00201E0A" w:rsidRDefault="00714B6A" w:rsidP="00C6499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201E0A">
        <w:rPr>
          <w:rFonts w:ascii="Arial" w:hAnsi="Arial" w:cs="Arial"/>
          <w:sz w:val="24"/>
          <w:szCs w:val="24"/>
        </w:rPr>
        <w:t>V</w:t>
      </w:r>
      <w:r w:rsidR="009D2FE6" w:rsidRPr="00201E0A">
        <w:rPr>
          <w:rFonts w:ascii="Arial" w:hAnsi="Arial" w:cs="Arial"/>
          <w:sz w:val="24"/>
          <w:szCs w:val="24"/>
        </w:rPr>
        <w:t>erificación y certificación de quórum legal y en su caso, declaración de instalación</w:t>
      </w:r>
      <w:r w:rsidRPr="00201E0A">
        <w:rPr>
          <w:rFonts w:ascii="Arial" w:hAnsi="Arial" w:cs="Arial"/>
          <w:sz w:val="24"/>
          <w:szCs w:val="24"/>
        </w:rPr>
        <w:t xml:space="preserve"> (Secretario Técnico)</w:t>
      </w:r>
    </w:p>
    <w:p w:rsidR="002F4B38" w:rsidRPr="00201E0A" w:rsidRDefault="002F4B38" w:rsidP="00C6499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201E0A">
        <w:rPr>
          <w:rFonts w:ascii="Arial" w:hAnsi="Arial" w:cs="Arial"/>
          <w:sz w:val="24"/>
          <w:szCs w:val="24"/>
        </w:rPr>
        <w:t>Aprobación de</w:t>
      </w:r>
      <w:r w:rsidR="003F7054" w:rsidRPr="00201E0A">
        <w:rPr>
          <w:rFonts w:ascii="Arial" w:hAnsi="Arial" w:cs="Arial"/>
          <w:sz w:val="24"/>
          <w:szCs w:val="24"/>
        </w:rPr>
        <w:t xml:space="preserve">l </w:t>
      </w:r>
      <w:r w:rsidRPr="00201E0A">
        <w:rPr>
          <w:rFonts w:ascii="Arial" w:hAnsi="Arial" w:cs="Arial"/>
          <w:sz w:val="24"/>
          <w:szCs w:val="24"/>
        </w:rPr>
        <w:t>orden del día</w:t>
      </w:r>
      <w:r w:rsidR="00FC32B8" w:rsidRPr="00201E0A">
        <w:rPr>
          <w:rFonts w:ascii="Arial" w:hAnsi="Arial" w:cs="Arial"/>
          <w:sz w:val="24"/>
          <w:szCs w:val="24"/>
        </w:rPr>
        <w:t xml:space="preserve"> (Presidente)</w:t>
      </w:r>
    </w:p>
    <w:p w:rsidR="002B3618" w:rsidRPr="00201E0A" w:rsidRDefault="001056BA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Revisión de actas anteriores.</w:t>
      </w:r>
    </w:p>
    <w:p w:rsidR="001056BA" w:rsidRPr="00201E0A" w:rsidRDefault="001056BA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Propuesta nuevos Consejeros.</w:t>
      </w:r>
    </w:p>
    <w:p w:rsidR="001056BA" w:rsidRPr="00201E0A" w:rsidRDefault="001056BA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Cambio y aprobación del Secretario Técnico.</w:t>
      </w:r>
    </w:p>
    <w:p w:rsidR="001056BA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Presentación de Reporte de acciones del IJAMI, periodo noviembre 2016- enero 2017.</w:t>
      </w:r>
    </w:p>
    <w:p w:rsidR="00122361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Aprobación del Reglamento de Sesiones.</w:t>
      </w:r>
    </w:p>
    <w:p w:rsidR="00122361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Aprobación del Calendario de sesiones.</w:t>
      </w:r>
    </w:p>
    <w:p w:rsidR="00122361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Aprobación de los Ejes prioritarios del IJAMI y Revisión de Plan de Trabajo.</w:t>
      </w:r>
    </w:p>
    <w:p w:rsidR="00122361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Lectura de medidas de apoyo a la comunidad jalisciense en Estados Unidos.</w:t>
      </w:r>
    </w:p>
    <w:p w:rsidR="00122361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Asuntos Generales. (puntos varios)</w:t>
      </w:r>
    </w:p>
    <w:p w:rsidR="00472B55" w:rsidRPr="00201E0A" w:rsidRDefault="00122361" w:rsidP="00C6499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01E0A">
        <w:rPr>
          <w:rFonts w:ascii="Arial" w:hAnsi="Arial" w:cs="Arial"/>
          <w:color w:val="000000"/>
          <w:sz w:val="24"/>
          <w:szCs w:val="24"/>
        </w:rPr>
        <w:t>Clausura de sesión.</w:t>
      </w:r>
    </w:p>
    <w:p w:rsidR="001D6979" w:rsidRPr="001D6979" w:rsidRDefault="001D6979" w:rsidP="00C64990">
      <w:pPr>
        <w:pStyle w:val="Prrafodelista"/>
        <w:ind w:left="1068"/>
        <w:jc w:val="both"/>
        <w:rPr>
          <w:rFonts w:ascii="Arial" w:hAnsi="Arial" w:cs="Arial"/>
          <w:color w:val="000000"/>
        </w:rPr>
      </w:pPr>
    </w:p>
    <w:p w:rsidR="00743E4A" w:rsidRPr="00201E0A" w:rsidRDefault="00743E4A" w:rsidP="00743E4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b/>
          <w:sz w:val="24"/>
          <w:szCs w:val="24"/>
        </w:rPr>
      </w:pPr>
      <w:r w:rsidRPr="00201E0A">
        <w:rPr>
          <w:rFonts w:ascii="Arial" w:hAnsi="Arial" w:cs="Arial"/>
          <w:b/>
          <w:sz w:val="24"/>
          <w:szCs w:val="24"/>
        </w:rPr>
        <w:t>Registro de asistencia.</w:t>
      </w:r>
    </w:p>
    <w:p w:rsidR="00743E4A" w:rsidRPr="00201E0A" w:rsidRDefault="00743E4A" w:rsidP="00743E4A">
      <w:pPr>
        <w:pStyle w:val="Prrafodelista"/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201E0A">
        <w:rPr>
          <w:rFonts w:ascii="Arial" w:hAnsi="Arial" w:cs="Arial"/>
          <w:sz w:val="24"/>
          <w:szCs w:val="24"/>
        </w:rPr>
        <w:t xml:space="preserve">La Lic. Mariana </w:t>
      </w:r>
      <w:proofErr w:type="spellStart"/>
      <w:r w:rsidRPr="00201E0A">
        <w:rPr>
          <w:rFonts w:ascii="Arial" w:hAnsi="Arial" w:cs="Arial"/>
          <w:sz w:val="24"/>
          <w:szCs w:val="24"/>
        </w:rPr>
        <w:t>Sophia</w:t>
      </w:r>
      <w:proofErr w:type="spellEnd"/>
      <w:r w:rsidRPr="00201E0A">
        <w:rPr>
          <w:rFonts w:ascii="Arial" w:hAnsi="Arial" w:cs="Arial"/>
          <w:sz w:val="24"/>
          <w:szCs w:val="24"/>
        </w:rPr>
        <w:t xml:space="preserve"> Márquez Laureano, Directora del Instituto Jalisciense para los Migrantes, en su función de Presidenta del  Consejo Consultivo de los Migrantes, realiza el registro de asistencia a los asistentes a la quinta sesión del Consejo Consultivo.</w:t>
      </w:r>
    </w:p>
    <w:p w:rsidR="00743E4A" w:rsidRDefault="00743E4A" w:rsidP="00743E4A">
      <w:pPr>
        <w:pStyle w:val="Prrafodelista"/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b/>
        </w:rPr>
      </w:pPr>
    </w:p>
    <w:p w:rsidR="00B1692B" w:rsidRPr="00201E0A" w:rsidRDefault="00B1692B" w:rsidP="00C6499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618" w:hanging="720"/>
        <w:jc w:val="both"/>
        <w:rPr>
          <w:rFonts w:ascii="Arial" w:hAnsi="Arial" w:cs="Arial"/>
          <w:b/>
          <w:sz w:val="24"/>
          <w:szCs w:val="24"/>
        </w:rPr>
      </w:pPr>
      <w:r w:rsidRPr="00201E0A">
        <w:rPr>
          <w:rFonts w:ascii="Arial" w:hAnsi="Arial" w:cs="Arial"/>
          <w:b/>
          <w:sz w:val="24"/>
          <w:szCs w:val="24"/>
        </w:rPr>
        <w:t>Verificación y certificación de quórum legal y en su caso, declaración de instalación (Secretario Técnico)</w:t>
      </w:r>
    </w:p>
    <w:p w:rsidR="009D2FE6" w:rsidRPr="006B5A81" w:rsidRDefault="009D2FE6" w:rsidP="00C64990">
      <w:pPr>
        <w:pStyle w:val="Prrafodelista"/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</w:p>
    <w:p w:rsidR="009D2FE6" w:rsidRPr="00201E0A" w:rsidRDefault="00743E4A" w:rsidP="00C64990">
      <w:pPr>
        <w:pStyle w:val="Prrafodelista"/>
        <w:autoSpaceDE w:val="0"/>
        <w:autoSpaceDN w:val="0"/>
        <w:adjustRightInd w:val="0"/>
        <w:ind w:left="0" w:right="49"/>
        <w:jc w:val="both"/>
        <w:rPr>
          <w:rFonts w:ascii="Arial" w:hAnsi="Arial" w:cs="Arial"/>
          <w:sz w:val="24"/>
          <w:szCs w:val="24"/>
        </w:rPr>
      </w:pPr>
      <w:r w:rsidRPr="00201E0A">
        <w:rPr>
          <w:rFonts w:ascii="Arial" w:hAnsi="Arial" w:cs="Arial"/>
          <w:sz w:val="24"/>
          <w:szCs w:val="24"/>
        </w:rPr>
        <w:t>De acuerdo con el</w:t>
      </w:r>
      <w:r w:rsidR="00023A7F" w:rsidRPr="00201E0A">
        <w:rPr>
          <w:rFonts w:ascii="Arial" w:hAnsi="Arial" w:cs="Arial"/>
          <w:sz w:val="24"/>
          <w:szCs w:val="24"/>
        </w:rPr>
        <w:t xml:space="preserve"> artículo 16, fracción I</w:t>
      </w:r>
      <w:r w:rsidR="007A6AF0" w:rsidRPr="00201E0A">
        <w:rPr>
          <w:rFonts w:ascii="Arial" w:hAnsi="Arial" w:cs="Arial"/>
          <w:sz w:val="24"/>
          <w:szCs w:val="24"/>
        </w:rPr>
        <w:t>,</w:t>
      </w:r>
      <w:r w:rsidR="00023A7F" w:rsidRPr="00201E0A">
        <w:rPr>
          <w:rFonts w:ascii="Arial" w:hAnsi="Arial" w:cs="Arial"/>
          <w:sz w:val="24"/>
          <w:szCs w:val="24"/>
        </w:rPr>
        <w:t xml:space="preserve"> y al artículo transitorio quinto del Decreto No. DIGELAG-DEC</w:t>
      </w:r>
      <w:r w:rsidR="00201E0A">
        <w:rPr>
          <w:rFonts w:ascii="Arial" w:hAnsi="Arial" w:cs="Arial"/>
          <w:sz w:val="24"/>
          <w:szCs w:val="24"/>
        </w:rPr>
        <w:t xml:space="preserve">-004/2015, la Lic. Mariana </w:t>
      </w:r>
      <w:proofErr w:type="spellStart"/>
      <w:r w:rsidR="00201E0A">
        <w:rPr>
          <w:rFonts w:ascii="Arial" w:hAnsi="Arial" w:cs="Arial"/>
          <w:sz w:val="24"/>
          <w:szCs w:val="24"/>
        </w:rPr>
        <w:t>Sophí</w:t>
      </w:r>
      <w:r w:rsidR="00023A7F" w:rsidRPr="00201E0A">
        <w:rPr>
          <w:rFonts w:ascii="Arial" w:hAnsi="Arial" w:cs="Arial"/>
          <w:sz w:val="24"/>
          <w:szCs w:val="24"/>
        </w:rPr>
        <w:t>a</w:t>
      </w:r>
      <w:proofErr w:type="spellEnd"/>
      <w:r w:rsidR="00023A7F" w:rsidRPr="00201E0A">
        <w:rPr>
          <w:rFonts w:ascii="Arial" w:hAnsi="Arial" w:cs="Arial"/>
          <w:sz w:val="24"/>
          <w:szCs w:val="24"/>
        </w:rPr>
        <w:t xml:space="preserve"> Márquez Laureano, </w:t>
      </w:r>
      <w:r w:rsidR="009D2FE6" w:rsidRPr="00201E0A">
        <w:rPr>
          <w:rFonts w:ascii="Arial" w:hAnsi="Arial" w:cs="Arial"/>
          <w:sz w:val="24"/>
          <w:szCs w:val="24"/>
        </w:rPr>
        <w:t>Directora</w:t>
      </w:r>
      <w:r w:rsidR="00023A7F" w:rsidRPr="00201E0A">
        <w:rPr>
          <w:rFonts w:ascii="Arial" w:hAnsi="Arial" w:cs="Arial"/>
          <w:sz w:val="24"/>
          <w:szCs w:val="24"/>
        </w:rPr>
        <w:t xml:space="preserve"> del Instituto Jalisciense para los Migrantes, </w:t>
      </w:r>
      <w:r w:rsidR="007A6AF0" w:rsidRPr="00201E0A">
        <w:rPr>
          <w:rFonts w:ascii="Arial" w:hAnsi="Arial" w:cs="Arial"/>
          <w:sz w:val="24"/>
          <w:szCs w:val="24"/>
        </w:rPr>
        <w:t>en su función de</w:t>
      </w:r>
      <w:r w:rsidR="00023A7F" w:rsidRPr="00201E0A">
        <w:rPr>
          <w:rFonts w:ascii="Arial" w:hAnsi="Arial" w:cs="Arial"/>
          <w:sz w:val="24"/>
          <w:szCs w:val="24"/>
        </w:rPr>
        <w:t xml:space="preserve"> Presidenta del </w:t>
      </w:r>
      <w:r w:rsidR="00B91F95" w:rsidRPr="00201E0A">
        <w:rPr>
          <w:rFonts w:ascii="Arial" w:hAnsi="Arial" w:cs="Arial"/>
          <w:sz w:val="24"/>
          <w:szCs w:val="24"/>
        </w:rPr>
        <w:t xml:space="preserve"> </w:t>
      </w:r>
      <w:r w:rsidR="00023A7F" w:rsidRPr="00201E0A">
        <w:rPr>
          <w:rFonts w:ascii="Arial" w:hAnsi="Arial" w:cs="Arial"/>
          <w:sz w:val="24"/>
          <w:szCs w:val="24"/>
        </w:rPr>
        <w:t xml:space="preserve">Consejo Consultivo </w:t>
      </w:r>
      <w:r w:rsidR="00B91F95" w:rsidRPr="00201E0A">
        <w:rPr>
          <w:rFonts w:ascii="Arial" w:hAnsi="Arial" w:cs="Arial"/>
          <w:sz w:val="24"/>
          <w:szCs w:val="24"/>
        </w:rPr>
        <w:t>de</w:t>
      </w:r>
      <w:r w:rsidR="00023A7F" w:rsidRPr="00201E0A">
        <w:rPr>
          <w:rFonts w:ascii="Arial" w:hAnsi="Arial" w:cs="Arial"/>
          <w:sz w:val="24"/>
          <w:szCs w:val="24"/>
        </w:rPr>
        <w:t xml:space="preserve"> los Migrantes, dio la bienvenida a los asi</w:t>
      </w:r>
      <w:r w:rsidR="009D2FE6" w:rsidRPr="00201E0A">
        <w:rPr>
          <w:rFonts w:ascii="Arial" w:hAnsi="Arial" w:cs="Arial"/>
          <w:sz w:val="24"/>
          <w:szCs w:val="24"/>
        </w:rPr>
        <w:t>stentes</w:t>
      </w:r>
      <w:r w:rsidR="007A6AF0" w:rsidRPr="00201E0A">
        <w:rPr>
          <w:rFonts w:ascii="Arial" w:hAnsi="Arial" w:cs="Arial"/>
          <w:sz w:val="24"/>
          <w:szCs w:val="24"/>
        </w:rPr>
        <w:t>.</w:t>
      </w:r>
    </w:p>
    <w:p w:rsidR="001A3228" w:rsidRPr="00201E0A" w:rsidRDefault="00201E0A" w:rsidP="00C64990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s</w:t>
      </w:r>
      <w:r w:rsidR="00A3096F" w:rsidRPr="00201E0A">
        <w:rPr>
          <w:rFonts w:ascii="Arial" w:hAnsi="Arial" w:cs="Arial"/>
          <w:sz w:val="24"/>
          <w:szCs w:val="24"/>
        </w:rPr>
        <w:t>e presenta</w:t>
      </w:r>
      <w:r w:rsidR="005163D4" w:rsidRPr="00201E0A">
        <w:rPr>
          <w:rFonts w:ascii="Arial" w:hAnsi="Arial" w:cs="Arial"/>
          <w:sz w:val="24"/>
          <w:szCs w:val="24"/>
        </w:rPr>
        <w:t>ro</w:t>
      </w:r>
      <w:r w:rsidR="00A3096F" w:rsidRPr="00201E0A">
        <w:rPr>
          <w:rFonts w:ascii="Arial" w:hAnsi="Arial" w:cs="Arial"/>
          <w:sz w:val="24"/>
          <w:szCs w:val="24"/>
        </w:rPr>
        <w:t xml:space="preserve">n los integrantes del Consejo Consultivo, </w:t>
      </w:r>
      <w:r w:rsidRPr="00201E0A">
        <w:rPr>
          <w:rFonts w:ascii="Arial" w:hAnsi="Arial" w:cs="Arial"/>
          <w:sz w:val="24"/>
          <w:szCs w:val="24"/>
        </w:rPr>
        <w:t xml:space="preserve">la Lic. Mariana </w:t>
      </w:r>
      <w:proofErr w:type="spellStart"/>
      <w:r w:rsidRPr="00201E0A">
        <w:rPr>
          <w:rFonts w:ascii="Arial" w:hAnsi="Arial" w:cs="Arial"/>
          <w:sz w:val="24"/>
          <w:szCs w:val="24"/>
        </w:rPr>
        <w:t>Sophía</w:t>
      </w:r>
      <w:proofErr w:type="spellEnd"/>
      <w:r w:rsidRPr="00201E0A">
        <w:rPr>
          <w:rFonts w:ascii="Arial" w:hAnsi="Arial" w:cs="Arial"/>
          <w:sz w:val="24"/>
          <w:szCs w:val="24"/>
        </w:rPr>
        <w:t xml:space="preserve"> Márquez Laureano, Directora del Instituto Jalisciense para los Migrantes, en su función de Presidenta del  Consejo Consultivo de los Migrantes</w:t>
      </w:r>
      <w:r>
        <w:rPr>
          <w:rFonts w:ascii="Arial" w:hAnsi="Arial" w:cs="Arial"/>
          <w:sz w:val="24"/>
          <w:szCs w:val="24"/>
        </w:rPr>
        <w:t>,</w:t>
      </w:r>
      <w:r w:rsidR="00DB5BD8" w:rsidRPr="00201E0A">
        <w:rPr>
          <w:rFonts w:ascii="Arial" w:hAnsi="Arial" w:cs="Arial"/>
          <w:sz w:val="24"/>
          <w:szCs w:val="24"/>
        </w:rPr>
        <w:t xml:space="preserve"> declar</w:t>
      </w:r>
      <w:r w:rsidR="001A3228" w:rsidRPr="00201E0A">
        <w:rPr>
          <w:rFonts w:ascii="Arial" w:hAnsi="Arial" w:cs="Arial"/>
          <w:sz w:val="24"/>
          <w:szCs w:val="24"/>
        </w:rPr>
        <w:t>ó</w:t>
      </w:r>
      <w:r w:rsidR="00DB5BD8" w:rsidRPr="00201E0A">
        <w:rPr>
          <w:rFonts w:ascii="Arial" w:hAnsi="Arial" w:cs="Arial"/>
          <w:sz w:val="24"/>
          <w:szCs w:val="24"/>
        </w:rPr>
        <w:t xml:space="preserve"> </w:t>
      </w:r>
      <w:r w:rsidR="001A3228" w:rsidRPr="00201E0A">
        <w:rPr>
          <w:rFonts w:ascii="Arial" w:hAnsi="Arial" w:cs="Arial"/>
          <w:sz w:val="24"/>
          <w:szCs w:val="24"/>
        </w:rPr>
        <w:t>la existencia d</w:t>
      </w:r>
      <w:r w:rsidR="00DB5BD8" w:rsidRPr="00201E0A">
        <w:rPr>
          <w:rFonts w:ascii="Arial" w:hAnsi="Arial" w:cs="Arial"/>
          <w:sz w:val="24"/>
          <w:szCs w:val="24"/>
        </w:rPr>
        <w:t xml:space="preserve">e </w:t>
      </w:r>
      <w:r w:rsidR="009D2FE6" w:rsidRPr="00201E0A">
        <w:rPr>
          <w:rFonts w:ascii="Arial" w:hAnsi="Arial" w:cs="Arial"/>
          <w:sz w:val="24"/>
          <w:szCs w:val="24"/>
        </w:rPr>
        <w:t xml:space="preserve"> quórum legal, ya que se </w:t>
      </w:r>
      <w:r w:rsidR="001A3228" w:rsidRPr="00201E0A">
        <w:rPr>
          <w:rFonts w:ascii="Arial" w:hAnsi="Arial" w:cs="Arial"/>
          <w:sz w:val="24"/>
          <w:szCs w:val="24"/>
        </w:rPr>
        <w:t>contó</w:t>
      </w:r>
      <w:r w:rsidR="009D2FE6" w:rsidRPr="00201E0A">
        <w:rPr>
          <w:rFonts w:ascii="Arial" w:hAnsi="Arial" w:cs="Arial"/>
          <w:sz w:val="24"/>
          <w:szCs w:val="24"/>
        </w:rPr>
        <w:t xml:space="preserve"> con la participación de </w:t>
      </w:r>
      <w:r w:rsidR="001A3228" w:rsidRPr="00201E0A">
        <w:rPr>
          <w:rFonts w:ascii="Arial" w:hAnsi="Arial" w:cs="Arial"/>
          <w:sz w:val="24"/>
          <w:szCs w:val="24"/>
        </w:rPr>
        <w:t>6</w:t>
      </w:r>
      <w:r w:rsidR="00DB5BD8" w:rsidRPr="00201E0A">
        <w:rPr>
          <w:rFonts w:ascii="Arial" w:hAnsi="Arial" w:cs="Arial"/>
          <w:sz w:val="24"/>
          <w:szCs w:val="24"/>
        </w:rPr>
        <w:t xml:space="preserve"> </w:t>
      </w:r>
      <w:r w:rsidR="005163D4" w:rsidRPr="00201E0A">
        <w:rPr>
          <w:rFonts w:ascii="Arial" w:hAnsi="Arial" w:cs="Arial"/>
          <w:sz w:val="24"/>
          <w:szCs w:val="24"/>
        </w:rPr>
        <w:t>(</w:t>
      </w:r>
      <w:r w:rsidR="001A3228" w:rsidRPr="00201E0A">
        <w:rPr>
          <w:rFonts w:ascii="Arial" w:hAnsi="Arial" w:cs="Arial"/>
          <w:sz w:val="24"/>
          <w:szCs w:val="24"/>
        </w:rPr>
        <w:t>seis</w:t>
      </w:r>
      <w:r w:rsidR="005163D4" w:rsidRPr="00201E0A">
        <w:rPr>
          <w:rFonts w:ascii="Arial" w:hAnsi="Arial" w:cs="Arial"/>
          <w:sz w:val="24"/>
          <w:szCs w:val="24"/>
        </w:rPr>
        <w:t>)</w:t>
      </w:r>
      <w:r w:rsidR="009D2FE6" w:rsidRPr="00201E0A">
        <w:rPr>
          <w:rFonts w:ascii="Arial" w:hAnsi="Arial" w:cs="Arial"/>
          <w:sz w:val="24"/>
          <w:szCs w:val="24"/>
        </w:rPr>
        <w:t xml:space="preserve"> de </w:t>
      </w:r>
      <w:r w:rsidR="00DB5BD8" w:rsidRPr="00201E0A">
        <w:rPr>
          <w:rFonts w:ascii="Arial" w:hAnsi="Arial" w:cs="Arial"/>
          <w:sz w:val="24"/>
          <w:szCs w:val="24"/>
        </w:rPr>
        <w:t xml:space="preserve">10 </w:t>
      </w:r>
      <w:r w:rsidR="005163D4" w:rsidRPr="00201E0A">
        <w:rPr>
          <w:rFonts w:ascii="Arial" w:hAnsi="Arial" w:cs="Arial"/>
          <w:sz w:val="24"/>
          <w:szCs w:val="24"/>
        </w:rPr>
        <w:t>(</w:t>
      </w:r>
      <w:r w:rsidR="00DB5BD8" w:rsidRPr="00201E0A">
        <w:rPr>
          <w:rFonts w:ascii="Arial" w:hAnsi="Arial" w:cs="Arial"/>
          <w:sz w:val="24"/>
          <w:szCs w:val="24"/>
        </w:rPr>
        <w:t>diez</w:t>
      </w:r>
      <w:r w:rsidR="005163D4" w:rsidRPr="00201E0A">
        <w:rPr>
          <w:rFonts w:ascii="Arial" w:hAnsi="Arial" w:cs="Arial"/>
          <w:sz w:val="24"/>
          <w:szCs w:val="24"/>
        </w:rPr>
        <w:t>)</w:t>
      </w:r>
      <w:r w:rsidR="009D2FE6" w:rsidRPr="00201E0A">
        <w:rPr>
          <w:rFonts w:ascii="Arial" w:hAnsi="Arial" w:cs="Arial"/>
          <w:sz w:val="24"/>
          <w:szCs w:val="24"/>
        </w:rPr>
        <w:t xml:space="preserve"> integrantes </w:t>
      </w:r>
      <w:r w:rsidR="005163D4" w:rsidRPr="00201E0A">
        <w:rPr>
          <w:rFonts w:ascii="Arial" w:hAnsi="Arial" w:cs="Arial"/>
          <w:sz w:val="24"/>
          <w:szCs w:val="24"/>
        </w:rPr>
        <w:t>del Consejo Consultivo</w:t>
      </w:r>
      <w:r w:rsidR="001A3228" w:rsidRPr="00201E0A">
        <w:rPr>
          <w:rFonts w:ascii="Arial" w:hAnsi="Arial" w:cs="Arial"/>
          <w:sz w:val="24"/>
          <w:szCs w:val="24"/>
        </w:rPr>
        <w:t>.</w:t>
      </w:r>
    </w:p>
    <w:p w:rsidR="001A3228" w:rsidRPr="006B5A81" w:rsidRDefault="001A3228" w:rsidP="00C6499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tbl>
      <w:tblPr>
        <w:tblW w:w="1033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843"/>
        <w:gridCol w:w="2835"/>
        <w:gridCol w:w="1590"/>
        <w:gridCol w:w="1872"/>
      </w:tblGrid>
      <w:tr w:rsidR="001A3228" w:rsidRPr="00690E04" w:rsidTr="00AC705D">
        <w:trPr>
          <w:trHeight w:val="300"/>
        </w:trPr>
        <w:tc>
          <w:tcPr>
            <w:tcW w:w="103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ASISTENTES</w:t>
            </w:r>
          </w:p>
        </w:tc>
      </w:tr>
      <w:tr w:rsidR="001A3228" w:rsidRPr="00690E04" w:rsidTr="00AC705D">
        <w:trPr>
          <w:trHeight w:val="300"/>
        </w:trPr>
        <w:tc>
          <w:tcPr>
            <w:tcW w:w="10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</w:p>
        </w:tc>
      </w:tr>
      <w:tr w:rsidR="001A3228" w:rsidRPr="00690E04" w:rsidTr="00AC705D">
        <w:trPr>
          <w:trHeight w:val="275"/>
        </w:trPr>
        <w:tc>
          <w:tcPr>
            <w:tcW w:w="103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</w:p>
        </w:tc>
      </w:tr>
      <w:tr w:rsidR="001A3228" w:rsidRPr="00690E04" w:rsidTr="00AC705D">
        <w:trPr>
          <w:trHeight w:val="53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CARGO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b/>
                <w:bCs/>
                <w:color w:val="000000"/>
                <w:lang w:eastAsia="es-MX"/>
              </w:rPr>
              <w:t>PARTICIPACIÓN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b/>
                <w:color w:val="000000"/>
                <w:lang w:eastAsia="es-MX"/>
              </w:rPr>
              <w:t>CARGO EN EL C.C. IJAMI</w:t>
            </w:r>
          </w:p>
        </w:tc>
      </w:tr>
      <w:tr w:rsidR="001A3228" w:rsidRPr="00690E04" w:rsidTr="00AC705D">
        <w:trPr>
          <w:trHeight w:val="60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Mariana </w:t>
            </w:r>
            <w:proofErr w:type="spellStart"/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Sophia</w:t>
            </w:r>
            <w:proofErr w:type="spellEnd"/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Márquez Laureano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Directora General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Instituto Jalisciense para </w:t>
            </w:r>
            <w:r w:rsidR="001D6979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los </w:t>
            </w: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Migrantes.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Presencial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Presidenta</w:t>
            </w:r>
          </w:p>
        </w:tc>
      </w:tr>
      <w:tr w:rsidR="00F56633" w:rsidRPr="00690E04" w:rsidTr="00AC705D">
        <w:trPr>
          <w:trHeight w:val="60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33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Dra. Esperanza Martínez Ortiz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Catedrática, experta en Migración Latinoamericana.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33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Universidad de Guadalajara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B5A81" w:rsidRDefault="00690E04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Presencial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Consejera</w:t>
            </w:r>
          </w:p>
        </w:tc>
      </w:tr>
      <w:tr w:rsidR="001A3228" w:rsidRPr="00690E04" w:rsidTr="00AC705D">
        <w:trPr>
          <w:trHeight w:val="5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Alma Leticia Flores Ávila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Presencial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Suplente</w:t>
            </w:r>
          </w:p>
        </w:tc>
      </w:tr>
      <w:tr w:rsidR="001A3228" w:rsidRPr="00690E04" w:rsidTr="00AC705D">
        <w:trPr>
          <w:trHeight w:val="71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Janet Valverde Hernández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FM4 Paso Libre, Dignidad y Justicia en el Camino A.C.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Presencial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Suplente</w:t>
            </w:r>
          </w:p>
        </w:tc>
      </w:tr>
      <w:tr w:rsidR="001A3228" w:rsidRPr="00690E04" w:rsidTr="00AC705D">
        <w:trPr>
          <w:trHeight w:val="55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Dr. Rafael Alonso Hernández López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Coordinador General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FM4 Paso Libre, Dignidad y Justicia en el Camino A.C.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FF"/>
                <w:u w:val="single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Presencial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Consejero</w:t>
            </w:r>
          </w:p>
        </w:tc>
      </w:tr>
      <w:tr w:rsidR="001A3228" w:rsidRPr="00690E04" w:rsidTr="00AC705D">
        <w:trPr>
          <w:trHeight w:val="6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Mtra. Magdalena </w:t>
            </w:r>
            <w:r w:rsidR="00122361"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Sofía</w:t>
            </w: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de la Peña Padilla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Programa de Asuntos Migratorios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Instituto Tecnológico de Estudios Superiores de Occidente.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Virtual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Consejera</w:t>
            </w:r>
          </w:p>
        </w:tc>
      </w:tr>
      <w:tr w:rsidR="001A3228" w:rsidRPr="00690E04" w:rsidTr="00AC705D">
        <w:trPr>
          <w:trHeight w:val="6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Hugo Román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Del="003F6F1C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Presidente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6B5A81" w:rsidDel="003F6F1C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Federación de Clubes Jaliscienses del Sur de California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Virtual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Consejero</w:t>
            </w:r>
          </w:p>
        </w:tc>
      </w:tr>
      <w:tr w:rsidR="00F56633" w:rsidRPr="00690E04" w:rsidTr="00AC705D">
        <w:trPr>
          <w:trHeight w:val="6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90E04" w:rsidRDefault="00F56633" w:rsidP="00C64990">
            <w:pPr>
              <w:jc w:val="both"/>
              <w:rPr>
                <w:rFonts w:ascii="Calibri" w:hAnsi="Calibri"/>
                <w:color w:val="000000"/>
              </w:rPr>
            </w:pPr>
            <w:r w:rsidRPr="00690E04">
              <w:rPr>
                <w:rFonts w:ascii="Calibri" w:hAnsi="Calibri"/>
                <w:color w:val="000000"/>
              </w:rPr>
              <w:t>José Rubén Esqueda</w:t>
            </w:r>
          </w:p>
          <w:p w:rsidR="00F56633" w:rsidRPr="006B5A81" w:rsidRDefault="00F56633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B5A81" w:rsidRDefault="00690E04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Presidente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33" w:rsidRPr="006B5A81" w:rsidRDefault="00690E04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Federación Jalisco Internacional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B5A81" w:rsidRDefault="00690E04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Virtual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33" w:rsidRPr="006B5A81" w:rsidRDefault="00690E04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Consejero </w:t>
            </w:r>
          </w:p>
        </w:tc>
      </w:tr>
      <w:tr w:rsidR="001A3228" w:rsidRPr="00690E04" w:rsidTr="00AC705D">
        <w:trPr>
          <w:trHeight w:val="78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lastRenderedPageBreak/>
              <w:t xml:space="preserve">German Salazar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22361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Coordinador de Gestión y Asuntos jurídicos.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Instituto Jalisciense para</w:t>
            </w:r>
            <w:r w:rsidR="001D6979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los</w:t>
            </w: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 Migrantes</w:t>
            </w:r>
            <w:r w:rsidR="001D6979">
              <w:rPr>
                <w:rFonts w:ascii="Arial Narrow" w:eastAsia="Times New Roman" w:hAnsi="Arial Narrow" w:cs="Arial"/>
                <w:color w:val="000000"/>
                <w:lang w:eastAsia="es-MX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A3228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6B5A81">
              <w:rPr>
                <w:rFonts w:ascii="Arial Narrow" w:eastAsia="Times New Roman" w:hAnsi="Arial Narrow" w:cs="Arial"/>
                <w:color w:val="000000"/>
                <w:lang w:eastAsia="es-MX"/>
              </w:rPr>
              <w:t>Presencial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228" w:rsidRPr="006B5A81" w:rsidRDefault="001D6979" w:rsidP="00C6499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Secretario Técnico</w:t>
            </w:r>
          </w:p>
        </w:tc>
      </w:tr>
    </w:tbl>
    <w:p w:rsidR="001A3228" w:rsidRPr="006B5A81" w:rsidRDefault="001A3228" w:rsidP="00C6499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1A3228" w:rsidRPr="006B5A81" w:rsidRDefault="001A3228" w:rsidP="00C64990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</w:p>
    <w:p w:rsidR="001A3228" w:rsidRPr="00201E0A" w:rsidRDefault="00690E04" w:rsidP="00C6499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201E0A">
        <w:rPr>
          <w:rFonts w:ascii="Arial" w:hAnsi="Arial" w:cs="Arial"/>
          <w:b/>
          <w:sz w:val="24"/>
          <w:szCs w:val="24"/>
        </w:rPr>
        <w:t>Aprobación de O</w:t>
      </w:r>
      <w:r w:rsidR="001A3228" w:rsidRPr="00201E0A">
        <w:rPr>
          <w:rFonts w:ascii="Arial" w:hAnsi="Arial" w:cs="Arial"/>
          <w:b/>
          <w:sz w:val="24"/>
          <w:szCs w:val="24"/>
        </w:rPr>
        <w:t>rden del día.</w:t>
      </w:r>
    </w:p>
    <w:p w:rsidR="001A3228" w:rsidRPr="006B5A81" w:rsidRDefault="001A3228" w:rsidP="00C64990">
      <w:pPr>
        <w:pStyle w:val="Prrafodelista"/>
        <w:jc w:val="both"/>
        <w:rPr>
          <w:rFonts w:ascii="Arial" w:hAnsi="Arial" w:cs="Arial"/>
        </w:rPr>
      </w:pPr>
    </w:p>
    <w:p w:rsidR="00201E0A" w:rsidRPr="003447DF" w:rsidRDefault="00201E0A" w:rsidP="00743E4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47DF">
        <w:rPr>
          <w:rFonts w:ascii="Arial" w:hAnsi="Arial" w:cs="Arial"/>
          <w:sz w:val="24"/>
          <w:szCs w:val="24"/>
          <w:lang w:val="es-ES"/>
        </w:rPr>
        <w:t xml:space="preserve">La Lic. Mariana </w:t>
      </w:r>
      <w:proofErr w:type="spellStart"/>
      <w:r w:rsidRPr="003447DF">
        <w:rPr>
          <w:rFonts w:ascii="Arial" w:hAnsi="Arial" w:cs="Arial"/>
          <w:sz w:val="24"/>
          <w:szCs w:val="24"/>
          <w:lang w:val="es-ES"/>
        </w:rPr>
        <w:t>Sophia</w:t>
      </w:r>
      <w:proofErr w:type="spellEnd"/>
      <w:r w:rsidRPr="003447DF">
        <w:rPr>
          <w:rFonts w:ascii="Arial" w:hAnsi="Arial" w:cs="Arial"/>
          <w:sz w:val="24"/>
          <w:szCs w:val="24"/>
          <w:lang w:val="es-ES"/>
        </w:rPr>
        <w:t xml:space="preserve"> Márquez Laureano, en su función de Presidenta del  Consejo Consultivo de los Migrantes, da lect</w:t>
      </w:r>
      <w:r w:rsidR="00AF6E65">
        <w:rPr>
          <w:rFonts w:ascii="Arial" w:hAnsi="Arial" w:cs="Arial"/>
          <w:sz w:val="24"/>
          <w:szCs w:val="24"/>
          <w:lang w:val="es-ES"/>
        </w:rPr>
        <w:t>ura al orden del día de la quinta</w:t>
      </w:r>
      <w:r w:rsidRPr="003447DF">
        <w:rPr>
          <w:rFonts w:ascii="Arial" w:hAnsi="Arial" w:cs="Arial"/>
          <w:sz w:val="24"/>
          <w:szCs w:val="24"/>
          <w:lang w:val="es-ES"/>
        </w:rPr>
        <w:t xml:space="preserve"> sesión ordinaria y la somete a consideración de los Integrantes del Consejo Consultivo para su aprobación correspondiente.</w:t>
      </w:r>
    </w:p>
    <w:p w:rsidR="00743E4A" w:rsidRPr="003447DF" w:rsidRDefault="00743E4A" w:rsidP="00743E4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447DF">
        <w:rPr>
          <w:rFonts w:ascii="Arial" w:hAnsi="Arial" w:cs="Arial"/>
          <w:sz w:val="24"/>
          <w:szCs w:val="24"/>
          <w:lang w:val="es-ES"/>
        </w:rPr>
        <w:t xml:space="preserve">La Lic. Mariana </w:t>
      </w:r>
      <w:proofErr w:type="spellStart"/>
      <w:r w:rsidRPr="003447DF">
        <w:rPr>
          <w:rFonts w:ascii="Arial" w:hAnsi="Arial" w:cs="Arial"/>
          <w:sz w:val="24"/>
          <w:szCs w:val="24"/>
          <w:lang w:val="es-ES"/>
        </w:rPr>
        <w:t>Sophia</w:t>
      </w:r>
      <w:proofErr w:type="spellEnd"/>
      <w:r w:rsidR="006570B0" w:rsidRPr="003447DF">
        <w:rPr>
          <w:rFonts w:ascii="Arial" w:hAnsi="Arial" w:cs="Arial"/>
          <w:sz w:val="24"/>
          <w:szCs w:val="24"/>
          <w:lang w:val="es-ES"/>
        </w:rPr>
        <w:t xml:space="preserve"> Márquez Laureano </w:t>
      </w:r>
      <w:r w:rsidRPr="003447DF">
        <w:rPr>
          <w:rFonts w:ascii="Arial" w:hAnsi="Arial" w:cs="Arial"/>
          <w:sz w:val="24"/>
          <w:szCs w:val="24"/>
          <w:lang w:val="es-ES"/>
        </w:rPr>
        <w:t>Presidenta del  Consejo Consultivo de los Migrantes</w:t>
      </w:r>
      <w:r w:rsidR="006570B0" w:rsidRPr="003447DF">
        <w:rPr>
          <w:rFonts w:ascii="Arial" w:hAnsi="Arial" w:cs="Arial"/>
          <w:sz w:val="24"/>
          <w:szCs w:val="24"/>
          <w:lang w:val="es-ES"/>
        </w:rPr>
        <w:t xml:space="preserve"> en uso de la voz</w:t>
      </w:r>
      <w:r w:rsidRPr="003447DF">
        <w:rPr>
          <w:rFonts w:ascii="Arial" w:hAnsi="Arial" w:cs="Arial"/>
          <w:sz w:val="24"/>
          <w:szCs w:val="24"/>
          <w:lang w:val="es-ES"/>
        </w:rPr>
        <w:t>, somete a votación de los miembros del Consejo la modificación y reacomodo en los puntos 3, 4, 5, 6, 7, 8, 9, 10, 11, 12 y 13 del orden del día.</w:t>
      </w:r>
    </w:p>
    <w:p w:rsidR="00743E4A" w:rsidRPr="003447DF" w:rsidRDefault="00743E4A" w:rsidP="00743E4A">
      <w:pPr>
        <w:jc w:val="both"/>
        <w:rPr>
          <w:rFonts w:ascii="Arial" w:eastAsia="Calibri" w:hAnsi="Arial" w:cs="Arial"/>
          <w:sz w:val="24"/>
          <w:szCs w:val="24"/>
        </w:rPr>
      </w:pPr>
      <w:r w:rsidRPr="003447DF">
        <w:rPr>
          <w:rFonts w:ascii="Arial" w:eastAsia="Calibri" w:hAnsi="Arial" w:cs="Arial"/>
          <w:sz w:val="24"/>
          <w:szCs w:val="24"/>
        </w:rPr>
        <w:t xml:space="preserve">Quedando de la siguiente manera: 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3447DF">
        <w:rPr>
          <w:rFonts w:ascii="Arial" w:hAnsi="Arial" w:cs="Arial"/>
          <w:sz w:val="24"/>
          <w:szCs w:val="24"/>
        </w:rPr>
        <w:t>Registro de asistencia.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3447DF">
        <w:rPr>
          <w:rFonts w:ascii="Arial" w:hAnsi="Arial" w:cs="Arial"/>
          <w:sz w:val="24"/>
          <w:szCs w:val="24"/>
        </w:rPr>
        <w:t>Verificación y certificación de quórum legal y en su caso, declaración de instalación (Secretario Técnico)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240" w:line="360" w:lineRule="auto"/>
        <w:ind w:right="618"/>
        <w:jc w:val="both"/>
        <w:rPr>
          <w:rFonts w:ascii="Arial" w:hAnsi="Arial" w:cs="Arial"/>
          <w:sz w:val="24"/>
          <w:szCs w:val="24"/>
        </w:rPr>
      </w:pPr>
      <w:r w:rsidRPr="003447DF">
        <w:rPr>
          <w:rFonts w:ascii="Arial" w:hAnsi="Arial" w:cs="Arial"/>
          <w:sz w:val="24"/>
          <w:szCs w:val="24"/>
        </w:rPr>
        <w:t>Aprobación del orden del día (Presidente)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Revisión de actas anteriores.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Propuesta nuevos Consejeros.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Cambio y aprobación del Secretario Técnico.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Presentación de Reporte de acciones del IJAMI, periodo noviembre 2016- enero 2017.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Aprobación del Reglamento de Sesiones.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Aprobación del Calendario de sesiones.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Aprobación de los Ejes prioritarios del IJAMI y Revisión de Plan de Trabajo.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Lectura de medidas de apoyo a la comunidad jalisciense en Estados Unidos.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Asuntos Generales. (puntos varios)</w:t>
      </w:r>
    </w:p>
    <w:p w:rsidR="00743E4A" w:rsidRPr="003447DF" w:rsidRDefault="00743E4A" w:rsidP="00743E4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3447DF">
        <w:rPr>
          <w:rFonts w:ascii="Arial" w:hAnsi="Arial" w:cs="Arial"/>
          <w:color w:val="000000"/>
          <w:sz w:val="24"/>
          <w:szCs w:val="24"/>
        </w:rPr>
        <w:t>Clausura de sesión.</w:t>
      </w:r>
    </w:p>
    <w:p w:rsidR="00743E4A" w:rsidRPr="003447DF" w:rsidRDefault="00743E4A" w:rsidP="00743E4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1D6979" w:rsidRPr="00EE4B8C" w:rsidRDefault="00C21DFB" w:rsidP="00EE4B8C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1DFB">
        <w:rPr>
          <w:rFonts w:ascii="Arial" w:hAnsi="Arial" w:cs="Arial"/>
          <w:sz w:val="24"/>
          <w:szCs w:val="24"/>
        </w:rPr>
        <w:lastRenderedPageBreak/>
        <w:t>La propuesta se sometió a voto y fue aprobada por unanimidad de los asistentes del Consejo.</w:t>
      </w:r>
      <w:r>
        <w:rPr>
          <w:rFonts w:ascii="Arial" w:hAnsi="Arial" w:cs="Arial"/>
          <w:sz w:val="24"/>
          <w:szCs w:val="24"/>
        </w:rPr>
        <w:t xml:space="preserve"> </w:t>
      </w:r>
      <w:r w:rsidR="00AE4E9B" w:rsidRPr="003447DF">
        <w:rPr>
          <w:rFonts w:ascii="Arial" w:hAnsi="Arial" w:cs="Arial"/>
          <w:sz w:val="24"/>
          <w:szCs w:val="24"/>
        </w:rPr>
        <w:t>Una vez aprobadas</w:t>
      </w:r>
      <w:r>
        <w:rPr>
          <w:rFonts w:ascii="Arial" w:hAnsi="Arial" w:cs="Arial"/>
          <w:sz w:val="24"/>
          <w:szCs w:val="24"/>
        </w:rPr>
        <w:t xml:space="preserve"> </w:t>
      </w:r>
      <w:r w:rsidR="00AE4E9B" w:rsidRPr="003447DF">
        <w:rPr>
          <w:rFonts w:ascii="Arial" w:hAnsi="Arial" w:cs="Arial"/>
          <w:sz w:val="24"/>
          <w:szCs w:val="24"/>
        </w:rPr>
        <w:t>las modificaciones</w:t>
      </w:r>
      <w:r w:rsidR="001A3228" w:rsidRPr="003447DF">
        <w:rPr>
          <w:rFonts w:ascii="Arial" w:hAnsi="Arial" w:cs="Arial"/>
          <w:sz w:val="24"/>
          <w:szCs w:val="24"/>
        </w:rPr>
        <w:t>, se procedió</w:t>
      </w:r>
      <w:r w:rsidR="00AE4E9B" w:rsidRPr="003447DF">
        <w:rPr>
          <w:rFonts w:ascii="Arial" w:hAnsi="Arial" w:cs="Arial"/>
          <w:sz w:val="24"/>
          <w:szCs w:val="24"/>
        </w:rPr>
        <w:t xml:space="preserve"> a comenzar con </w:t>
      </w:r>
      <w:r w:rsidR="001A3228" w:rsidRPr="003447DF">
        <w:rPr>
          <w:rFonts w:ascii="Arial" w:hAnsi="Arial" w:cs="Arial"/>
          <w:sz w:val="24"/>
          <w:szCs w:val="24"/>
        </w:rPr>
        <w:t xml:space="preserve"> el dialogo</w:t>
      </w:r>
      <w:r w:rsidR="00AE4E9B" w:rsidRPr="003447DF">
        <w:rPr>
          <w:rFonts w:ascii="Arial" w:hAnsi="Arial" w:cs="Arial"/>
          <w:sz w:val="24"/>
          <w:szCs w:val="24"/>
        </w:rPr>
        <w:t xml:space="preserve"> y tratar</w:t>
      </w:r>
      <w:r w:rsidR="001A3228" w:rsidRPr="003447DF">
        <w:rPr>
          <w:rFonts w:ascii="Arial" w:hAnsi="Arial" w:cs="Arial"/>
          <w:sz w:val="24"/>
          <w:szCs w:val="24"/>
        </w:rPr>
        <w:t xml:space="preserve"> los puntos de la misma. </w:t>
      </w:r>
    </w:p>
    <w:p w:rsidR="00A12459" w:rsidRPr="006570B0" w:rsidRDefault="00A12459" w:rsidP="00A12459">
      <w:pPr>
        <w:pStyle w:val="Prrafodelista"/>
        <w:numPr>
          <w:ilvl w:val="0"/>
          <w:numId w:val="13"/>
        </w:numPr>
        <w:rPr>
          <w:rFonts w:ascii="Arial" w:eastAsia="Calibri" w:hAnsi="Arial" w:cs="Arial"/>
          <w:b/>
          <w:sz w:val="24"/>
          <w:szCs w:val="24"/>
        </w:rPr>
      </w:pPr>
      <w:r w:rsidRPr="006570B0">
        <w:rPr>
          <w:rFonts w:ascii="Arial" w:eastAsia="Calibri" w:hAnsi="Arial" w:cs="Arial"/>
          <w:b/>
          <w:sz w:val="24"/>
          <w:szCs w:val="24"/>
        </w:rPr>
        <w:t>Revisión de actas anteriores.</w:t>
      </w:r>
    </w:p>
    <w:p w:rsidR="00877823" w:rsidRPr="006570B0" w:rsidRDefault="00877823" w:rsidP="006570B0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570B0">
        <w:rPr>
          <w:rFonts w:ascii="Arial" w:eastAsia="Calibri" w:hAnsi="Arial" w:cs="Arial"/>
          <w:sz w:val="24"/>
          <w:szCs w:val="24"/>
        </w:rPr>
        <w:t>En el desahogo</w:t>
      </w:r>
      <w:r w:rsidR="00743E4A" w:rsidRPr="006570B0">
        <w:rPr>
          <w:rFonts w:ascii="Arial" w:eastAsia="Calibri" w:hAnsi="Arial" w:cs="Arial"/>
          <w:sz w:val="24"/>
          <w:szCs w:val="24"/>
        </w:rPr>
        <w:t xml:space="preserve"> del punto</w:t>
      </w:r>
      <w:r w:rsidRPr="006570B0">
        <w:rPr>
          <w:rFonts w:ascii="Arial" w:eastAsia="Calibri" w:hAnsi="Arial" w:cs="Arial"/>
          <w:sz w:val="24"/>
          <w:szCs w:val="24"/>
        </w:rPr>
        <w:t>, se realizaron observaciones</w:t>
      </w:r>
      <w:r w:rsidR="00A12459" w:rsidRPr="006570B0">
        <w:rPr>
          <w:rFonts w:ascii="Arial" w:eastAsia="Calibri" w:hAnsi="Arial" w:cs="Arial"/>
          <w:sz w:val="24"/>
          <w:szCs w:val="24"/>
        </w:rPr>
        <w:t xml:space="preserve"> por parte de los Consejeros presentes en la sesión por la impuntualidad del envío</w:t>
      </w:r>
      <w:r w:rsidRPr="006570B0">
        <w:rPr>
          <w:rFonts w:ascii="Arial" w:eastAsia="Calibri" w:hAnsi="Arial" w:cs="Arial"/>
          <w:sz w:val="24"/>
          <w:szCs w:val="24"/>
        </w:rPr>
        <w:t xml:space="preserve"> de las Actas de sesiones pasadas, en especial la última realizada en noviembre del año pasado. La ausencia de dichas actas ha generado desinformación y ha obstaculizado la discusión de la agenda. </w:t>
      </w:r>
    </w:p>
    <w:p w:rsidR="00877823" w:rsidRPr="006570B0" w:rsidRDefault="00877823" w:rsidP="006570B0">
      <w:pPr>
        <w:jc w:val="both"/>
        <w:rPr>
          <w:rFonts w:ascii="Arial" w:eastAsia="Calibri" w:hAnsi="Arial" w:cs="Arial"/>
          <w:sz w:val="24"/>
          <w:szCs w:val="24"/>
        </w:rPr>
      </w:pPr>
      <w:r w:rsidRPr="006570B0">
        <w:rPr>
          <w:rFonts w:ascii="Arial" w:eastAsia="Calibri" w:hAnsi="Arial" w:cs="Arial"/>
          <w:sz w:val="24"/>
          <w:szCs w:val="24"/>
        </w:rPr>
        <w:t>El Instituto se comprometió a enviar las últimas 5 actas a</w:t>
      </w:r>
      <w:r w:rsidR="006570B0">
        <w:rPr>
          <w:rFonts w:ascii="Arial" w:eastAsia="Calibri" w:hAnsi="Arial" w:cs="Arial"/>
          <w:sz w:val="24"/>
          <w:szCs w:val="24"/>
        </w:rPr>
        <w:t xml:space="preserve"> los integrantes del Consejo</w:t>
      </w:r>
      <w:r w:rsidRPr="006570B0">
        <w:rPr>
          <w:rFonts w:ascii="Arial" w:eastAsia="Calibri" w:hAnsi="Arial" w:cs="Arial"/>
          <w:sz w:val="24"/>
          <w:szCs w:val="24"/>
        </w:rPr>
        <w:t xml:space="preserve">, para evitar el retraso de sesiones futuras, se acordó como regla enviar el acta de sesión por lo menos dos semanas antes de la fecha programada a la siguiente sesión. </w:t>
      </w:r>
    </w:p>
    <w:p w:rsidR="00877823" w:rsidRDefault="00877823" w:rsidP="006570B0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6570B0">
        <w:rPr>
          <w:rFonts w:ascii="Arial" w:eastAsia="Calibri" w:hAnsi="Arial" w:cs="Arial"/>
          <w:sz w:val="24"/>
          <w:szCs w:val="24"/>
          <w:lang w:val="es-ES"/>
        </w:rPr>
        <w:t xml:space="preserve">Para la siguiente sesión se incluirá en la Orden del Día la lectura y firma de las actas anteriores. </w:t>
      </w:r>
    </w:p>
    <w:p w:rsidR="006570B0" w:rsidRPr="006570B0" w:rsidRDefault="006570B0" w:rsidP="006570B0">
      <w:pPr>
        <w:jc w:val="both"/>
        <w:rPr>
          <w:rFonts w:ascii="Arial" w:eastAsia="Calibri" w:hAnsi="Arial" w:cs="Arial"/>
          <w:i/>
          <w:lang w:val="es-ES"/>
        </w:rPr>
      </w:pPr>
      <w:r w:rsidRPr="006570B0">
        <w:rPr>
          <w:rFonts w:ascii="Arial" w:eastAsia="Calibri" w:hAnsi="Arial" w:cs="Arial"/>
          <w:i/>
          <w:lang w:val="es-ES"/>
        </w:rPr>
        <w:t xml:space="preserve">ACUERDO: </w:t>
      </w:r>
      <w:r>
        <w:rPr>
          <w:rFonts w:ascii="Arial" w:eastAsia="Calibri" w:hAnsi="Arial" w:cs="Arial"/>
          <w:i/>
          <w:lang w:val="es-ES"/>
        </w:rPr>
        <w:t>E</w:t>
      </w:r>
      <w:r w:rsidRPr="006570B0">
        <w:rPr>
          <w:rFonts w:ascii="Arial" w:eastAsia="Calibri" w:hAnsi="Arial" w:cs="Arial"/>
          <w:i/>
          <w:lang w:val="es-ES"/>
        </w:rPr>
        <w:t>nviar las últimas</w:t>
      </w:r>
      <w:r w:rsidR="003447DF">
        <w:rPr>
          <w:rFonts w:ascii="Arial" w:eastAsia="Calibri" w:hAnsi="Arial" w:cs="Arial"/>
          <w:i/>
          <w:lang w:val="es-ES"/>
        </w:rPr>
        <w:t xml:space="preserve"> 5 actas a los integrantes del Consejo y </w:t>
      </w:r>
      <w:r w:rsidRPr="006570B0">
        <w:rPr>
          <w:rFonts w:ascii="Arial" w:eastAsia="Calibri" w:hAnsi="Arial" w:cs="Arial"/>
          <w:i/>
          <w:lang w:val="es-ES"/>
        </w:rPr>
        <w:t>evitar</w:t>
      </w:r>
      <w:r w:rsidR="003447DF">
        <w:rPr>
          <w:rFonts w:ascii="Arial" w:eastAsia="Calibri" w:hAnsi="Arial" w:cs="Arial"/>
          <w:i/>
          <w:lang w:val="es-ES"/>
        </w:rPr>
        <w:t xml:space="preserve"> el retraso de sesiones futuras.</w:t>
      </w:r>
    </w:p>
    <w:p w:rsidR="00A12459" w:rsidRPr="003447DF" w:rsidRDefault="00A12459" w:rsidP="00A1245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47DF">
        <w:rPr>
          <w:rFonts w:ascii="Arial" w:hAnsi="Arial" w:cs="Arial"/>
          <w:b/>
          <w:color w:val="000000"/>
          <w:sz w:val="24"/>
          <w:szCs w:val="24"/>
        </w:rPr>
        <w:t>Propuesta nuevos Consejeros.</w:t>
      </w:r>
    </w:p>
    <w:p w:rsidR="00A12459" w:rsidRDefault="00A12459" w:rsidP="00C64990">
      <w:pPr>
        <w:jc w:val="both"/>
        <w:rPr>
          <w:rFonts w:ascii="Arial" w:eastAsia="Calibri" w:hAnsi="Arial" w:cs="Arial"/>
          <w:sz w:val="24"/>
          <w:szCs w:val="24"/>
        </w:rPr>
      </w:pPr>
      <w:r w:rsidRPr="003447DF">
        <w:rPr>
          <w:rFonts w:ascii="Arial" w:eastAsia="Calibri" w:hAnsi="Arial" w:cs="Arial"/>
          <w:sz w:val="24"/>
          <w:szCs w:val="24"/>
        </w:rPr>
        <w:t>En el desahogo del punto</w:t>
      </w:r>
      <w:r w:rsidR="00877823" w:rsidRPr="003447DF">
        <w:rPr>
          <w:rFonts w:ascii="Arial" w:eastAsia="Calibri" w:hAnsi="Arial" w:cs="Arial"/>
          <w:sz w:val="24"/>
          <w:szCs w:val="24"/>
        </w:rPr>
        <w:t xml:space="preserve">, </w:t>
      </w:r>
      <w:r w:rsidRPr="003447DF">
        <w:rPr>
          <w:rFonts w:ascii="Arial" w:eastAsia="Calibri" w:hAnsi="Arial" w:cs="Arial"/>
          <w:sz w:val="24"/>
          <w:szCs w:val="24"/>
        </w:rPr>
        <w:t>la Consejera Esperanza Martínez</w:t>
      </w:r>
      <w:r w:rsidR="00877823" w:rsidRPr="003447DF">
        <w:rPr>
          <w:rFonts w:ascii="Arial" w:eastAsia="Calibri" w:hAnsi="Arial" w:cs="Arial"/>
          <w:sz w:val="24"/>
          <w:szCs w:val="24"/>
        </w:rPr>
        <w:t xml:space="preserve"> </w:t>
      </w:r>
      <w:r w:rsidR="003447DF">
        <w:rPr>
          <w:rFonts w:ascii="Arial" w:eastAsia="Calibri" w:hAnsi="Arial" w:cs="Arial"/>
          <w:sz w:val="24"/>
          <w:szCs w:val="24"/>
        </w:rPr>
        <w:t xml:space="preserve">haciendo uso de la voz, </w:t>
      </w:r>
      <w:r w:rsidR="00877823" w:rsidRPr="003447DF">
        <w:rPr>
          <w:rFonts w:ascii="Arial" w:eastAsia="Calibri" w:hAnsi="Arial" w:cs="Arial"/>
          <w:sz w:val="24"/>
          <w:szCs w:val="24"/>
        </w:rPr>
        <w:t xml:space="preserve">mencionó que antes de sustituir a los Consejeros que han faltado en las pasadas sesiones, </w:t>
      </w:r>
      <w:r w:rsidRPr="003447DF">
        <w:rPr>
          <w:rFonts w:ascii="Arial" w:eastAsia="Calibri" w:hAnsi="Arial" w:cs="Arial"/>
          <w:sz w:val="24"/>
          <w:szCs w:val="24"/>
        </w:rPr>
        <w:t>por lo cual, no se podía sustituir como sanción para la no asistencia, si esa sanción no está prevista en u</w:t>
      </w:r>
      <w:r w:rsidR="00EE4B8C">
        <w:rPr>
          <w:rFonts w:ascii="Arial" w:eastAsia="Calibri" w:hAnsi="Arial" w:cs="Arial"/>
          <w:sz w:val="24"/>
          <w:szCs w:val="24"/>
        </w:rPr>
        <w:t xml:space="preserve">n reglamento aprobado y vigente; </w:t>
      </w:r>
      <w:r w:rsidR="00EE4B8C" w:rsidRPr="00EE4B8C">
        <w:rPr>
          <w:rFonts w:ascii="Arial" w:eastAsia="Calibri" w:hAnsi="Arial" w:cs="Arial"/>
          <w:sz w:val="24"/>
          <w:szCs w:val="24"/>
        </w:rPr>
        <w:t>y ante el planteamiento de solucionar la situación de ausencia reiterada de algunos consejeros, la Consejera Esperanza Martínez mencionó que es necesario prever el respectivo procedimiento en el Reglamento , ya que para aplicar una sanción por no asistencia esta debe estar prevista en el reglamento vigente.</w:t>
      </w:r>
    </w:p>
    <w:p w:rsidR="003447DF" w:rsidRDefault="003447DF" w:rsidP="003447DF">
      <w:pPr>
        <w:jc w:val="both"/>
        <w:rPr>
          <w:rFonts w:ascii="Arial" w:eastAsia="Calibri" w:hAnsi="Arial" w:cs="Arial"/>
          <w:i/>
        </w:rPr>
      </w:pPr>
      <w:r w:rsidRPr="003447DF">
        <w:rPr>
          <w:rFonts w:ascii="Arial" w:eastAsia="Calibri" w:hAnsi="Arial" w:cs="Arial"/>
          <w:i/>
        </w:rPr>
        <w:t xml:space="preserve">ACUERDO: </w:t>
      </w:r>
      <w:r>
        <w:rPr>
          <w:rFonts w:ascii="Arial" w:eastAsia="Calibri" w:hAnsi="Arial" w:cs="Arial"/>
          <w:i/>
        </w:rPr>
        <w:t xml:space="preserve">comunicación de parte de la Secretaría Técnica del Consejo ya sea vía telefónica y/o electrónica con los Consejeros que han faltado </w:t>
      </w:r>
      <w:r w:rsidR="00EE4B8C">
        <w:rPr>
          <w:rFonts w:ascii="Arial" w:eastAsia="Calibri" w:hAnsi="Arial" w:cs="Arial"/>
          <w:i/>
        </w:rPr>
        <w:t xml:space="preserve">con el fin </w:t>
      </w:r>
      <w:r>
        <w:rPr>
          <w:rFonts w:ascii="Arial" w:eastAsia="Calibri" w:hAnsi="Arial" w:cs="Arial"/>
          <w:i/>
        </w:rPr>
        <w:t>que manifiesten su interés de seguir participando o no en el Consejo Consultivo.</w:t>
      </w:r>
    </w:p>
    <w:p w:rsidR="00A12459" w:rsidRPr="003447DF" w:rsidRDefault="00A12459" w:rsidP="003447D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47DF">
        <w:rPr>
          <w:rFonts w:ascii="Arial" w:hAnsi="Arial" w:cs="Arial"/>
          <w:b/>
          <w:color w:val="000000"/>
          <w:sz w:val="24"/>
          <w:szCs w:val="24"/>
        </w:rPr>
        <w:t>Cambio y aprobación del Secretario Técnico.</w:t>
      </w:r>
    </w:p>
    <w:p w:rsidR="00A12459" w:rsidRPr="003447DF" w:rsidRDefault="003447DF" w:rsidP="00A12459">
      <w:pPr>
        <w:ind w:left="360"/>
        <w:jc w:val="both"/>
        <w:rPr>
          <w:rFonts w:ascii="Arial" w:hAnsi="Arial" w:cs="Arial"/>
          <w:sz w:val="24"/>
          <w:szCs w:val="24"/>
        </w:rPr>
      </w:pPr>
      <w:r w:rsidRPr="003447DF">
        <w:rPr>
          <w:rFonts w:ascii="Arial" w:hAnsi="Arial" w:cs="Arial"/>
          <w:sz w:val="24"/>
          <w:szCs w:val="24"/>
        </w:rPr>
        <w:t>En el desahogo del punto</w:t>
      </w:r>
      <w:r w:rsidR="00A12459" w:rsidRPr="003447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Lic. Mariana </w:t>
      </w:r>
      <w:proofErr w:type="spellStart"/>
      <w:r>
        <w:rPr>
          <w:rFonts w:ascii="Arial" w:hAnsi="Arial" w:cs="Arial"/>
          <w:sz w:val="24"/>
          <w:szCs w:val="24"/>
        </w:rPr>
        <w:t>Sophí</w:t>
      </w:r>
      <w:r w:rsidRPr="003447DF">
        <w:rPr>
          <w:rFonts w:ascii="Arial" w:hAnsi="Arial" w:cs="Arial"/>
          <w:sz w:val="24"/>
          <w:szCs w:val="24"/>
        </w:rPr>
        <w:t>a</w:t>
      </w:r>
      <w:proofErr w:type="spellEnd"/>
      <w:r w:rsidRPr="003447DF">
        <w:rPr>
          <w:rFonts w:ascii="Arial" w:hAnsi="Arial" w:cs="Arial"/>
          <w:sz w:val="24"/>
          <w:szCs w:val="24"/>
        </w:rPr>
        <w:t xml:space="preserve"> Márquez Laureano Presidenta del  Consejo Consultivo de los Migrantes en uso de la voz, </w:t>
      </w:r>
      <w:r>
        <w:rPr>
          <w:rFonts w:ascii="Arial" w:hAnsi="Arial" w:cs="Arial"/>
          <w:sz w:val="24"/>
          <w:szCs w:val="24"/>
        </w:rPr>
        <w:t>presenta</w:t>
      </w:r>
      <w:r w:rsidR="00A12459" w:rsidRPr="003447DF">
        <w:rPr>
          <w:rFonts w:ascii="Arial" w:hAnsi="Arial" w:cs="Arial"/>
          <w:sz w:val="24"/>
          <w:szCs w:val="24"/>
        </w:rPr>
        <w:t xml:space="preserve"> al Licenciado German Mauricio Salazar</w:t>
      </w:r>
      <w:r>
        <w:rPr>
          <w:rFonts w:ascii="Arial" w:hAnsi="Arial" w:cs="Arial"/>
          <w:sz w:val="24"/>
          <w:szCs w:val="24"/>
        </w:rPr>
        <w:t xml:space="preserve"> como Secretario Técnico del Consejo Consultivo de los Migrantes</w:t>
      </w:r>
      <w:r w:rsidR="00A12459" w:rsidRPr="003447DF">
        <w:rPr>
          <w:rFonts w:ascii="Arial" w:hAnsi="Arial" w:cs="Arial"/>
          <w:sz w:val="24"/>
          <w:szCs w:val="24"/>
        </w:rPr>
        <w:t xml:space="preserve"> quien suplirá a la Secretaria Técnica anterior, Lic. Nancy Monserrat Casillas Rubio. </w:t>
      </w:r>
    </w:p>
    <w:p w:rsidR="00FC75C7" w:rsidRPr="00FC75C7" w:rsidRDefault="00FC75C7" w:rsidP="00FC75C7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FC75C7">
        <w:rPr>
          <w:rFonts w:ascii="Arial" w:hAnsi="Arial" w:cs="Arial"/>
          <w:sz w:val="24"/>
          <w:szCs w:val="24"/>
          <w:lang w:val="es-ES"/>
        </w:rPr>
        <w:lastRenderedPageBreak/>
        <w:t xml:space="preserve">La propuesta se sometió a voto y fue aprobada por unanimidad de los </w:t>
      </w:r>
      <w:r>
        <w:rPr>
          <w:rFonts w:ascii="Arial" w:hAnsi="Arial" w:cs="Arial"/>
          <w:sz w:val="24"/>
          <w:szCs w:val="24"/>
          <w:lang w:val="es-ES"/>
        </w:rPr>
        <w:t>miembros</w:t>
      </w:r>
      <w:r w:rsidRPr="00FC75C7">
        <w:rPr>
          <w:rFonts w:ascii="Arial" w:hAnsi="Arial" w:cs="Arial"/>
          <w:sz w:val="24"/>
          <w:szCs w:val="24"/>
          <w:lang w:val="es-ES"/>
        </w:rPr>
        <w:t xml:space="preserve"> del Consejo. </w:t>
      </w:r>
    </w:p>
    <w:p w:rsidR="00A12459" w:rsidRPr="00FC75C7" w:rsidRDefault="00A12459" w:rsidP="00A12459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b/>
          <w:sz w:val="24"/>
          <w:szCs w:val="24"/>
        </w:rPr>
        <w:t>Presentación de Reporte de acciones del IJAMI, periodo noviembre 2016- enero 2017.</w:t>
      </w:r>
    </w:p>
    <w:p w:rsidR="00FC75C7" w:rsidRDefault="00FC75C7" w:rsidP="00A12459">
      <w:pPr>
        <w:pStyle w:val="Prrafodelista"/>
        <w:jc w:val="both"/>
        <w:rPr>
          <w:rFonts w:ascii="Arial" w:hAnsi="Arial" w:cs="Arial"/>
        </w:rPr>
      </w:pPr>
    </w:p>
    <w:p w:rsidR="00A12459" w:rsidRPr="00FC75C7" w:rsidRDefault="00FC75C7" w:rsidP="00FC75C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Lic. Mariana </w:t>
      </w:r>
      <w:proofErr w:type="spellStart"/>
      <w:r>
        <w:rPr>
          <w:rFonts w:ascii="Arial" w:hAnsi="Arial" w:cs="Arial"/>
          <w:sz w:val="24"/>
          <w:szCs w:val="24"/>
        </w:rPr>
        <w:t>Sophí</w:t>
      </w:r>
      <w:r w:rsidRPr="003447DF">
        <w:rPr>
          <w:rFonts w:ascii="Arial" w:hAnsi="Arial" w:cs="Arial"/>
          <w:sz w:val="24"/>
          <w:szCs w:val="24"/>
        </w:rPr>
        <w:t>a</w:t>
      </w:r>
      <w:proofErr w:type="spellEnd"/>
      <w:r w:rsidRPr="003447DF">
        <w:rPr>
          <w:rFonts w:ascii="Arial" w:hAnsi="Arial" w:cs="Arial"/>
          <w:sz w:val="24"/>
          <w:szCs w:val="24"/>
        </w:rPr>
        <w:t xml:space="preserve"> Márquez Laureano Presidenta del  Consejo Consultivo de los Migrantes en uso de la voz, </w:t>
      </w:r>
      <w:r w:rsidR="00A12459" w:rsidRPr="00FC75C7">
        <w:rPr>
          <w:rFonts w:ascii="Arial" w:hAnsi="Arial" w:cs="Arial"/>
          <w:sz w:val="24"/>
          <w:szCs w:val="24"/>
        </w:rPr>
        <w:t xml:space="preserve"> comenzó su exposición sobre las acciones anuales del IJAMI y la nueva</w:t>
      </w:r>
      <w:r>
        <w:rPr>
          <w:rFonts w:ascii="Arial" w:hAnsi="Arial" w:cs="Arial"/>
          <w:sz w:val="24"/>
          <w:szCs w:val="24"/>
        </w:rPr>
        <w:t xml:space="preserve"> estructura interna del mismo; haciendo</w:t>
      </w:r>
      <w:r w:rsidR="00A12459" w:rsidRPr="00FC75C7">
        <w:rPr>
          <w:rFonts w:ascii="Arial" w:hAnsi="Arial" w:cs="Arial"/>
          <w:sz w:val="24"/>
          <w:szCs w:val="24"/>
        </w:rPr>
        <w:t xml:space="preserve"> énfasis en las herramientas de control tanto interno como externo adoptadas por el IJAMI, tal es el caso del  SAM (Sistema de asistencia a migrantes). La implementación de herramientas tecnológicas como este sistema, no solo dotan organización interna al Instituto sino que al mismo  tiempo garantizan transparencia y acceso a la información a cualquier persona que lo solicite.</w:t>
      </w:r>
    </w:p>
    <w:p w:rsidR="00A12459" w:rsidRPr="00FC75C7" w:rsidRDefault="00FC75C7" w:rsidP="00A12459">
      <w:pPr>
        <w:ind w:left="360"/>
        <w:jc w:val="both"/>
        <w:rPr>
          <w:rFonts w:ascii="Arial" w:hAnsi="Arial" w:cs="Arial"/>
          <w:i/>
        </w:rPr>
      </w:pPr>
      <w:r w:rsidRPr="00FC75C7">
        <w:rPr>
          <w:rFonts w:ascii="Arial" w:hAnsi="Arial" w:cs="Arial"/>
          <w:i/>
        </w:rPr>
        <w:t xml:space="preserve">ACUERDO: </w:t>
      </w:r>
      <w:r>
        <w:rPr>
          <w:rFonts w:ascii="Arial" w:hAnsi="Arial" w:cs="Arial"/>
          <w:i/>
        </w:rPr>
        <w:t>no se generó ningún acuerdo en este punto.</w:t>
      </w:r>
    </w:p>
    <w:p w:rsidR="00A12459" w:rsidRPr="00FC75C7" w:rsidRDefault="00A12459" w:rsidP="00A12459">
      <w:pPr>
        <w:pStyle w:val="Prrafodelista"/>
        <w:numPr>
          <w:ilvl w:val="0"/>
          <w:numId w:val="13"/>
        </w:numPr>
        <w:rPr>
          <w:rFonts w:ascii="Arial" w:eastAsia="Calibri" w:hAnsi="Arial" w:cs="Arial"/>
          <w:b/>
          <w:sz w:val="24"/>
          <w:szCs w:val="24"/>
        </w:rPr>
      </w:pPr>
      <w:r w:rsidRPr="00FC75C7">
        <w:rPr>
          <w:rFonts w:ascii="Arial" w:eastAsia="Calibri" w:hAnsi="Arial" w:cs="Arial"/>
          <w:b/>
          <w:sz w:val="24"/>
          <w:szCs w:val="24"/>
        </w:rPr>
        <w:t>Aprobación del Reglamento de Sesiones.</w:t>
      </w:r>
    </w:p>
    <w:p w:rsidR="00FC75C7" w:rsidRDefault="00FC75C7" w:rsidP="00FC75C7">
      <w:pPr>
        <w:ind w:left="360"/>
        <w:jc w:val="both"/>
        <w:rPr>
          <w:rFonts w:ascii="Arial" w:hAnsi="Arial" w:cs="Arial"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La Lic. Mariana </w:t>
      </w:r>
      <w:proofErr w:type="spellStart"/>
      <w:r w:rsidRPr="00FC75C7">
        <w:rPr>
          <w:rFonts w:ascii="Arial" w:hAnsi="Arial" w:cs="Arial"/>
          <w:sz w:val="24"/>
          <w:szCs w:val="24"/>
        </w:rPr>
        <w:t>Sophía</w:t>
      </w:r>
      <w:proofErr w:type="spellEnd"/>
      <w:r w:rsidRPr="00FC75C7">
        <w:rPr>
          <w:rFonts w:ascii="Arial" w:hAnsi="Arial" w:cs="Arial"/>
          <w:sz w:val="24"/>
          <w:szCs w:val="24"/>
        </w:rPr>
        <w:t xml:space="preserve"> Márquez Laureano Presidenta del  Consejo Consultivo de l</w:t>
      </w:r>
      <w:r>
        <w:rPr>
          <w:rFonts w:ascii="Arial" w:hAnsi="Arial" w:cs="Arial"/>
          <w:sz w:val="24"/>
          <w:szCs w:val="24"/>
        </w:rPr>
        <w:t xml:space="preserve">os Migrantes en uso de la voz, pone a </w:t>
      </w:r>
      <w:r w:rsidR="001A3228" w:rsidRPr="00FC75C7">
        <w:rPr>
          <w:rFonts w:ascii="Arial" w:hAnsi="Arial" w:cs="Arial"/>
          <w:sz w:val="24"/>
          <w:szCs w:val="24"/>
        </w:rPr>
        <w:t xml:space="preserve">discusión del Reglamento interno </w:t>
      </w:r>
      <w:r w:rsidR="00877823" w:rsidRPr="00FC75C7">
        <w:rPr>
          <w:rFonts w:ascii="Arial" w:hAnsi="Arial" w:cs="Arial"/>
          <w:sz w:val="24"/>
          <w:szCs w:val="24"/>
        </w:rPr>
        <w:t>de sesiones</w:t>
      </w:r>
      <w:r>
        <w:rPr>
          <w:rFonts w:ascii="Arial" w:hAnsi="Arial" w:cs="Arial"/>
          <w:sz w:val="24"/>
          <w:szCs w:val="24"/>
        </w:rPr>
        <w:t xml:space="preserve"> del órgano auxiliar.</w:t>
      </w:r>
    </w:p>
    <w:p w:rsidR="001A3228" w:rsidRPr="00FC75C7" w:rsidRDefault="00FC75C7" w:rsidP="00FC75C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miembros del Consejo Consultivo, haciendo uso de la voz, </w:t>
      </w:r>
      <w:r w:rsidR="001A3228" w:rsidRPr="00FC75C7">
        <w:rPr>
          <w:rFonts w:ascii="Arial" w:hAnsi="Arial" w:cs="Arial"/>
          <w:sz w:val="24"/>
          <w:szCs w:val="24"/>
        </w:rPr>
        <w:t>destacaron como prop</w:t>
      </w:r>
      <w:r w:rsidR="00FF68BF" w:rsidRPr="00FC75C7">
        <w:rPr>
          <w:rFonts w:ascii="Arial" w:hAnsi="Arial" w:cs="Arial"/>
          <w:sz w:val="24"/>
          <w:szCs w:val="24"/>
        </w:rPr>
        <w:t>uestas y observaciones</w:t>
      </w:r>
      <w:r>
        <w:rPr>
          <w:rFonts w:ascii="Arial" w:hAnsi="Arial" w:cs="Arial"/>
          <w:sz w:val="24"/>
          <w:szCs w:val="24"/>
        </w:rPr>
        <w:t xml:space="preserve"> </w:t>
      </w:r>
      <w:r w:rsidR="00FF68BF" w:rsidRPr="00FC75C7">
        <w:rPr>
          <w:rFonts w:ascii="Arial" w:hAnsi="Arial" w:cs="Arial"/>
          <w:sz w:val="24"/>
          <w:szCs w:val="24"/>
        </w:rPr>
        <w:t>lo</w:t>
      </w:r>
      <w:r w:rsidR="001A3228" w:rsidRPr="00FC75C7">
        <w:rPr>
          <w:rFonts w:ascii="Arial" w:hAnsi="Arial" w:cs="Arial"/>
          <w:sz w:val="24"/>
          <w:szCs w:val="24"/>
        </w:rPr>
        <w:t>s siguientes</w:t>
      </w:r>
      <w:r>
        <w:rPr>
          <w:rFonts w:ascii="Arial" w:hAnsi="Arial" w:cs="Arial"/>
          <w:sz w:val="24"/>
          <w:szCs w:val="24"/>
        </w:rPr>
        <w:t xml:space="preserve"> puntos</w:t>
      </w:r>
      <w:r w:rsidR="001A3228" w:rsidRPr="00FC75C7">
        <w:rPr>
          <w:rFonts w:ascii="Arial" w:hAnsi="Arial" w:cs="Arial"/>
          <w:sz w:val="24"/>
          <w:szCs w:val="24"/>
        </w:rPr>
        <w:t>:</w:t>
      </w:r>
    </w:p>
    <w:p w:rsidR="001A3228" w:rsidRPr="00FC75C7" w:rsidRDefault="001A3228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Revisar el lenguaje en el reglamento, contemplar el uso de lenguaje incluyente. </w:t>
      </w:r>
    </w:p>
    <w:p w:rsidR="00E6157A" w:rsidRPr="00FC75C7" w:rsidRDefault="00E6157A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>Modificar el término Integrante por Consejero.</w:t>
      </w:r>
    </w:p>
    <w:p w:rsidR="00E6157A" w:rsidRPr="00FC75C7" w:rsidRDefault="00E6157A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>Adicionar la fracción XVII en el artículo 2 del Reglamento; en el que establezca el voto en particular.</w:t>
      </w:r>
    </w:p>
    <w:p w:rsidR="001A3228" w:rsidRPr="00FC75C7" w:rsidRDefault="001A3228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  <w:lang w:val="es-ES"/>
        </w:rPr>
        <w:t xml:space="preserve">Revisar e incluir las reglas de asistencia de los integrantes del Consejo </w:t>
      </w:r>
    </w:p>
    <w:p w:rsidR="00816612" w:rsidRPr="00FC75C7" w:rsidRDefault="00FF68BF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En el </w:t>
      </w:r>
      <w:r w:rsidR="00E1192C" w:rsidRPr="00FC75C7">
        <w:rPr>
          <w:rFonts w:ascii="Arial" w:hAnsi="Arial" w:cs="Arial"/>
          <w:sz w:val="24"/>
          <w:szCs w:val="24"/>
        </w:rPr>
        <w:t>Artículo</w:t>
      </w:r>
      <w:r w:rsidRPr="00FC75C7">
        <w:rPr>
          <w:rFonts w:ascii="Arial" w:hAnsi="Arial" w:cs="Arial"/>
          <w:sz w:val="24"/>
          <w:szCs w:val="24"/>
        </w:rPr>
        <w:t xml:space="preserve"> 12 i</w:t>
      </w:r>
      <w:r w:rsidR="001A3228" w:rsidRPr="00FC75C7">
        <w:rPr>
          <w:rFonts w:ascii="Arial" w:hAnsi="Arial" w:cs="Arial"/>
          <w:sz w:val="24"/>
          <w:szCs w:val="24"/>
        </w:rPr>
        <w:t>ncluir el procedimiento de baja</w:t>
      </w:r>
      <w:r w:rsidR="00D23744" w:rsidRPr="00FC75C7">
        <w:rPr>
          <w:rFonts w:ascii="Arial" w:hAnsi="Arial" w:cs="Arial"/>
          <w:sz w:val="24"/>
          <w:szCs w:val="24"/>
        </w:rPr>
        <w:t xml:space="preserve"> de los consejeros</w:t>
      </w:r>
      <w:r w:rsidR="00816612" w:rsidRPr="00FC75C7">
        <w:rPr>
          <w:rFonts w:ascii="Arial" w:hAnsi="Arial" w:cs="Arial"/>
          <w:sz w:val="24"/>
          <w:szCs w:val="24"/>
        </w:rPr>
        <w:t xml:space="preserve"> y las consejeras</w:t>
      </w:r>
      <w:r w:rsidR="00D23744" w:rsidRPr="00FC75C7">
        <w:rPr>
          <w:rFonts w:ascii="Arial" w:hAnsi="Arial" w:cs="Arial"/>
          <w:sz w:val="24"/>
          <w:szCs w:val="24"/>
        </w:rPr>
        <w:t xml:space="preserve"> ya se por voluntad propia o por decisión del consejo</w:t>
      </w:r>
      <w:r w:rsidR="001A3228" w:rsidRPr="00FC75C7">
        <w:rPr>
          <w:rFonts w:ascii="Arial" w:hAnsi="Arial" w:cs="Arial"/>
          <w:sz w:val="24"/>
          <w:szCs w:val="24"/>
          <w:lang w:val="es-ES"/>
        </w:rPr>
        <w:t>.</w:t>
      </w:r>
    </w:p>
    <w:p w:rsidR="00E6157A" w:rsidRPr="00FC75C7" w:rsidRDefault="00E6157A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  <w:lang w:val="es-ES"/>
        </w:rPr>
        <w:t>En el artículo 13 modificar el mecanismo de convocatoria.</w:t>
      </w:r>
    </w:p>
    <w:p w:rsidR="00816612" w:rsidRPr="00FC75C7" w:rsidRDefault="00816612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  <w:lang w:val="es-ES"/>
        </w:rPr>
        <w:t xml:space="preserve">Plantear una sanción por incumplimiento de responsabilidades en el Consejo. </w:t>
      </w:r>
    </w:p>
    <w:p w:rsidR="00816612" w:rsidRPr="00FC75C7" w:rsidRDefault="00816612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  <w:lang w:val="es-ES"/>
        </w:rPr>
        <w:t>Notificar a la persona sobre su ausencia en el consejo y falta de participación</w:t>
      </w:r>
      <w:r w:rsidR="00E1192C" w:rsidRPr="00FC75C7">
        <w:rPr>
          <w:rFonts w:ascii="Arial" w:hAnsi="Arial" w:cs="Arial"/>
          <w:sz w:val="24"/>
          <w:szCs w:val="24"/>
          <w:lang w:val="es-ES"/>
        </w:rPr>
        <w:t xml:space="preserve"> con el fin de saber si habrá  continuidad en el cargo o se puede proceder a la baja. </w:t>
      </w:r>
    </w:p>
    <w:p w:rsidR="00E6157A" w:rsidRPr="00FC75C7" w:rsidRDefault="00E6157A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>Establecer dentro del artículo 27 del reglamento sobre las ausencias y suplencias del Presidente y Secretario Técnico.</w:t>
      </w:r>
    </w:p>
    <w:p w:rsidR="00E6157A" w:rsidRPr="00FC75C7" w:rsidRDefault="00E6157A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lastRenderedPageBreak/>
        <w:t>Modificar en el artículo 32 del Reglamento de Sesiones, fracción V la palabra comisión por Consejo.</w:t>
      </w:r>
    </w:p>
    <w:p w:rsidR="00E6157A" w:rsidRPr="00FC75C7" w:rsidRDefault="00E6157A" w:rsidP="00FC75C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Agregar en el artículo 9 el procedimiento de admisión de nuevos consejeros y consejeras, se acordó que sea por medio de una convocatoria abierta al público en general. </w:t>
      </w:r>
    </w:p>
    <w:p w:rsidR="00E6157A" w:rsidRPr="006B5A81" w:rsidRDefault="00E6157A" w:rsidP="00C64990">
      <w:pPr>
        <w:pStyle w:val="Prrafodelista"/>
        <w:jc w:val="both"/>
        <w:rPr>
          <w:rFonts w:ascii="Arial" w:hAnsi="Arial" w:cs="Arial"/>
          <w:b/>
        </w:rPr>
      </w:pPr>
    </w:p>
    <w:p w:rsidR="00D23744" w:rsidRPr="00FC75C7" w:rsidRDefault="00816612" w:rsidP="00C64990">
      <w:pPr>
        <w:jc w:val="both"/>
        <w:rPr>
          <w:rFonts w:ascii="Arial" w:hAnsi="Arial" w:cs="Arial"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Los documentos requeridos para los interesados en participar en la convocatoria serán: </w:t>
      </w:r>
    </w:p>
    <w:p w:rsidR="00816612" w:rsidRPr="00FC75C7" w:rsidRDefault="00816612" w:rsidP="00C64990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Carta sobre los motivos de su interés en ser parte del consejo.  </w:t>
      </w:r>
    </w:p>
    <w:p w:rsidR="00816612" w:rsidRPr="00FC75C7" w:rsidRDefault="00816612" w:rsidP="00C64990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Documento que compruebe las  aportaciones al Consejo en caso de ser seleccionado.  </w:t>
      </w:r>
    </w:p>
    <w:p w:rsidR="00FF68BF" w:rsidRPr="00FC75C7" w:rsidRDefault="00FF68BF" w:rsidP="00C649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1192C" w:rsidRPr="00FC75C7" w:rsidRDefault="00E1192C" w:rsidP="00C6499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FC75C7">
        <w:rPr>
          <w:rFonts w:ascii="Arial" w:hAnsi="Arial" w:cs="Arial"/>
          <w:sz w:val="24"/>
          <w:szCs w:val="24"/>
        </w:rPr>
        <w:t xml:space="preserve">Especificar el rol del secretario técnico  en caso de ausencia del presidente. Establecer si el Secretario Técnico o la Secretaria Técnica tiene o no derecho a voto. </w:t>
      </w:r>
    </w:p>
    <w:p w:rsidR="00FC75C7" w:rsidRDefault="00FC75C7" w:rsidP="00C64990">
      <w:pPr>
        <w:ind w:left="360"/>
        <w:jc w:val="both"/>
        <w:rPr>
          <w:rFonts w:ascii="Arial" w:hAnsi="Arial" w:cs="Arial"/>
          <w:i/>
        </w:rPr>
      </w:pPr>
    </w:p>
    <w:p w:rsidR="00643976" w:rsidRDefault="00FC75C7" w:rsidP="003B0230">
      <w:pPr>
        <w:ind w:left="360"/>
        <w:jc w:val="both"/>
        <w:rPr>
          <w:rFonts w:ascii="Arial" w:hAnsi="Arial" w:cs="Arial"/>
          <w:lang w:val="es-ES"/>
        </w:rPr>
      </w:pPr>
      <w:r w:rsidRPr="00FC75C7">
        <w:rPr>
          <w:rFonts w:ascii="Arial" w:hAnsi="Arial" w:cs="Arial"/>
          <w:i/>
        </w:rPr>
        <w:t xml:space="preserve">ACUERDO: </w:t>
      </w:r>
      <w:r w:rsidR="003B0230" w:rsidRPr="003B0230">
        <w:rPr>
          <w:rFonts w:ascii="Arial" w:hAnsi="Arial" w:cs="Arial"/>
          <w:i/>
        </w:rPr>
        <w:t>El reglamento con las modificaciones y observaciones realizadas fue aprobado por unanimidad.</w:t>
      </w:r>
    </w:p>
    <w:p w:rsidR="00A12459" w:rsidRPr="00C22AAC" w:rsidRDefault="00A12459" w:rsidP="00A12459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C22AAC">
        <w:rPr>
          <w:rFonts w:ascii="Arial" w:hAnsi="Arial" w:cs="Arial"/>
          <w:b/>
          <w:sz w:val="24"/>
          <w:szCs w:val="24"/>
        </w:rPr>
        <w:t>Aprobación del Calendario de sesiones.</w:t>
      </w:r>
    </w:p>
    <w:p w:rsidR="00C20E5D" w:rsidRPr="00C22AAC" w:rsidRDefault="00A12459" w:rsidP="00C6499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</w:rPr>
        <w:t>Respecto</w:t>
      </w:r>
      <w:r w:rsidR="00C22AAC">
        <w:rPr>
          <w:rFonts w:ascii="Arial" w:hAnsi="Arial" w:cs="Arial"/>
          <w:sz w:val="24"/>
          <w:szCs w:val="24"/>
        </w:rPr>
        <w:t xml:space="preserve"> al desahogo</w:t>
      </w:r>
      <w:r w:rsidRPr="00C22AAC">
        <w:rPr>
          <w:rFonts w:ascii="Arial" w:hAnsi="Arial" w:cs="Arial"/>
          <w:sz w:val="24"/>
          <w:szCs w:val="24"/>
        </w:rPr>
        <w:t xml:space="preserve"> del punto</w:t>
      </w:r>
      <w:r w:rsidR="00441B7B" w:rsidRPr="00C22AAC">
        <w:rPr>
          <w:rFonts w:ascii="Arial" w:hAnsi="Arial" w:cs="Arial"/>
          <w:sz w:val="24"/>
          <w:szCs w:val="24"/>
          <w:lang w:val="es-ES"/>
        </w:rPr>
        <w:t>,</w:t>
      </w:r>
      <w:r w:rsidR="00C22AAC">
        <w:rPr>
          <w:rFonts w:ascii="Arial" w:hAnsi="Arial" w:cs="Arial"/>
          <w:sz w:val="24"/>
          <w:szCs w:val="24"/>
          <w:lang w:val="es-ES"/>
        </w:rPr>
        <w:t xml:space="preserve"> </w:t>
      </w:r>
      <w:r w:rsidR="00C22AAC" w:rsidRPr="00C22AAC">
        <w:rPr>
          <w:rFonts w:ascii="Arial" w:hAnsi="Arial" w:cs="Arial"/>
          <w:sz w:val="24"/>
          <w:szCs w:val="24"/>
          <w:lang w:val="es-ES"/>
        </w:rPr>
        <w:t xml:space="preserve">La Lic. Mariana </w:t>
      </w:r>
      <w:proofErr w:type="spellStart"/>
      <w:r w:rsidR="00C22AAC" w:rsidRPr="00C22AAC">
        <w:rPr>
          <w:rFonts w:ascii="Arial" w:hAnsi="Arial" w:cs="Arial"/>
          <w:sz w:val="24"/>
          <w:szCs w:val="24"/>
          <w:lang w:val="es-ES"/>
        </w:rPr>
        <w:t>Sophía</w:t>
      </w:r>
      <w:proofErr w:type="spellEnd"/>
      <w:r w:rsidR="00C22AAC" w:rsidRPr="00C22AAC">
        <w:rPr>
          <w:rFonts w:ascii="Arial" w:hAnsi="Arial" w:cs="Arial"/>
          <w:sz w:val="24"/>
          <w:szCs w:val="24"/>
          <w:lang w:val="es-ES"/>
        </w:rPr>
        <w:t xml:space="preserve"> Márquez Laureano Presidenta del  Consejo Consultivo de los Migrantes en uso de la voz</w:t>
      </w:r>
      <w:r w:rsidR="00C22AAC">
        <w:rPr>
          <w:rFonts w:ascii="Arial" w:hAnsi="Arial" w:cs="Arial"/>
          <w:sz w:val="24"/>
          <w:szCs w:val="24"/>
          <w:lang w:val="es-ES"/>
        </w:rPr>
        <w:t>, somete a consideración d</w:t>
      </w:r>
      <w:r w:rsidR="00441B7B" w:rsidRPr="00C22AAC">
        <w:rPr>
          <w:rFonts w:ascii="Arial" w:hAnsi="Arial" w:cs="Arial"/>
          <w:sz w:val="24"/>
          <w:szCs w:val="24"/>
          <w:lang w:val="es-ES"/>
        </w:rPr>
        <w:t>e</w:t>
      </w:r>
      <w:r w:rsidR="00C20E5D" w:rsidRPr="00C22AAC">
        <w:rPr>
          <w:rFonts w:ascii="Arial" w:hAnsi="Arial" w:cs="Arial"/>
          <w:sz w:val="24"/>
          <w:szCs w:val="24"/>
          <w:lang w:val="es-ES"/>
        </w:rPr>
        <w:t>l calendario de s</w:t>
      </w:r>
      <w:r w:rsidR="00C22AAC">
        <w:rPr>
          <w:rFonts w:ascii="Arial" w:hAnsi="Arial" w:cs="Arial"/>
          <w:sz w:val="24"/>
          <w:szCs w:val="24"/>
          <w:lang w:val="es-ES"/>
        </w:rPr>
        <w:t>esiones</w:t>
      </w:r>
      <w:r w:rsidR="00C20E5D" w:rsidRPr="00C22AAC">
        <w:rPr>
          <w:rFonts w:ascii="Arial" w:hAnsi="Arial" w:cs="Arial"/>
          <w:sz w:val="24"/>
          <w:szCs w:val="24"/>
          <w:lang w:val="es-ES"/>
        </w:rPr>
        <w:t xml:space="preserve">, </w:t>
      </w:r>
      <w:r w:rsidR="00C22AAC">
        <w:rPr>
          <w:rFonts w:ascii="Arial" w:hAnsi="Arial" w:cs="Arial"/>
          <w:sz w:val="24"/>
          <w:szCs w:val="24"/>
          <w:lang w:val="es-ES"/>
        </w:rPr>
        <w:t xml:space="preserve">el cual </w:t>
      </w:r>
      <w:r w:rsidR="00C20E5D" w:rsidRPr="00C22AAC">
        <w:rPr>
          <w:rFonts w:ascii="Arial" w:hAnsi="Arial" w:cs="Arial"/>
          <w:sz w:val="24"/>
          <w:szCs w:val="24"/>
          <w:lang w:val="es-ES"/>
        </w:rPr>
        <w:t xml:space="preserve">fue aprobado por </w:t>
      </w:r>
      <w:r w:rsidR="001A6A75" w:rsidRPr="00C22AAC">
        <w:rPr>
          <w:rFonts w:ascii="Arial" w:hAnsi="Arial" w:cs="Arial"/>
          <w:sz w:val="24"/>
          <w:szCs w:val="24"/>
          <w:lang w:val="es-ES"/>
        </w:rPr>
        <w:t>unanimidad.</w:t>
      </w:r>
      <w:r w:rsidR="00C20E5D" w:rsidRPr="00C22AAC">
        <w:rPr>
          <w:rFonts w:ascii="Arial" w:hAnsi="Arial" w:cs="Arial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3043"/>
      </w:tblGrid>
      <w:tr w:rsidR="00F56633" w:rsidRPr="006B5A81" w:rsidTr="00441B7B">
        <w:trPr>
          <w:trHeight w:val="392"/>
          <w:jc w:val="center"/>
        </w:trPr>
        <w:tc>
          <w:tcPr>
            <w:tcW w:w="2889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  <w:b/>
              </w:rPr>
            </w:pPr>
            <w:r w:rsidRPr="006B5A81">
              <w:rPr>
                <w:rFonts w:ascii="Arial" w:hAnsi="Arial" w:cs="Arial"/>
                <w:b/>
              </w:rPr>
              <w:t>SESIÓN</w:t>
            </w:r>
          </w:p>
        </w:tc>
        <w:tc>
          <w:tcPr>
            <w:tcW w:w="3043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  <w:b/>
              </w:rPr>
            </w:pPr>
            <w:r w:rsidRPr="006B5A81">
              <w:rPr>
                <w:rFonts w:ascii="Arial" w:hAnsi="Arial" w:cs="Arial"/>
                <w:b/>
              </w:rPr>
              <w:t>FECHA</w:t>
            </w:r>
          </w:p>
        </w:tc>
      </w:tr>
      <w:tr w:rsidR="00F56633" w:rsidRPr="006B5A81" w:rsidTr="00441B7B">
        <w:trPr>
          <w:trHeight w:val="320"/>
          <w:jc w:val="center"/>
        </w:trPr>
        <w:tc>
          <w:tcPr>
            <w:tcW w:w="2889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PRIMERA SESIÓN</w:t>
            </w:r>
          </w:p>
        </w:tc>
        <w:tc>
          <w:tcPr>
            <w:tcW w:w="3043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23 DE FEBRERO DE 2017</w:t>
            </w:r>
          </w:p>
        </w:tc>
      </w:tr>
      <w:tr w:rsidR="00F56633" w:rsidRPr="006B5A81" w:rsidTr="00441B7B">
        <w:trPr>
          <w:trHeight w:val="320"/>
          <w:jc w:val="center"/>
        </w:trPr>
        <w:tc>
          <w:tcPr>
            <w:tcW w:w="2889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SEGUNDA SESIÓN</w:t>
            </w:r>
          </w:p>
        </w:tc>
        <w:tc>
          <w:tcPr>
            <w:tcW w:w="3043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11 DE MAYO DEL 2017</w:t>
            </w:r>
          </w:p>
        </w:tc>
      </w:tr>
      <w:tr w:rsidR="00F56633" w:rsidRPr="006B5A81" w:rsidTr="00441B7B">
        <w:trPr>
          <w:trHeight w:val="302"/>
          <w:jc w:val="center"/>
        </w:trPr>
        <w:tc>
          <w:tcPr>
            <w:tcW w:w="2889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TERCERA SESIÓN</w:t>
            </w:r>
          </w:p>
        </w:tc>
        <w:tc>
          <w:tcPr>
            <w:tcW w:w="3043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10 DE AGOSTO DE 2017</w:t>
            </w:r>
          </w:p>
        </w:tc>
      </w:tr>
      <w:tr w:rsidR="00F56633" w:rsidRPr="006B5A81" w:rsidTr="00441B7B">
        <w:trPr>
          <w:trHeight w:val="320"/>
          <w:jc w:val="center"/>
        </w:trPr>
        <w:tc>
          <w:tcPr>
            <w:tcW w:w="2889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CUARTA SESIÓN</w:t>
            </w:r>
          </w:p>
        </w:tc>
        <w:tc>
          <w:tcPr>
            <w:tcW w:w="3043" w:type="dxa"/>
          </w:tcPr>
          <w:p w:rsidR="00F56633" w:rsidRPr="006B5A81" w:rsidRDefault="00F56633" w:rsidP="00C64990">
            <w:pPr>
              <w:jc w:val="both"/>
              <w:rPr>
                <w:rFonts w:ascii="Arial" w:hAnsi="Arial" w:cs="Arial"/>
              </w:rPr>
            </w:pPr>
            <w:r w:rsidRPr="006B5A81">
              <w:rPr>
                <w:rFonts w:ascii="Arial" w:hAnsi="Arial" w:cs="Arial"/>
              </w:rPr>
              <w:t>16 DE NOVIEMBRE DE 2017</w:t>
            </w:r>
          </w:p>
        </w:tc>
      </w:tr>
    </w:tbl>
    <w:p w:rsidR="00F56633" w:rsidRPr="006B5A81" w:rsidRDefault="00F56633" w:rsidP="00C64990">
      <w:pPr>
        <w:jc w:val="both"/>
        <w:rPr>
          <w:rFonts w:ascii="Arial" w:hAnsi="Arial" w:cs="Arial"/>
          <w:lang w:val="es-ES"/>
        </w:rPr>
      </w:pPr>
    </w:p>
    <w:p w:rsidR="00A12459" w:rsidRPr="00C22AAC" w:rsidRDefault="00A12459" w:rsidP="00A1245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22AAC">
        <w:rPr>
          <w:rFonts w:ascii="Arial" w:hAnsi="Arial" w:cs="Arial"/>
          <w:b/>
          <w:color w:val="000000"/>
          <w:sz w:val="24"/>
          <w:szCs w:val="24"/>
        </w:rPr>
        <w:t>Aprobación de los Ejes prioritarios del IJAMI y Revisión de Plan de Trabajo.</w:t>
      </w:r>
    </w:p>
    <w:p w:rsidR="00A12459" w:rsidRPr="00A12459" w:rsidRDefault="00A12459" w:rsidP="00A12459">
      <w:pPr>
        <w:pStyle w:val="Prrafodelista"/>
        <w:jc w:val="both"/>
        <w:rPr>
          <w:rFonts w:ascii="Arial" w:hAnsi="Arial" w:cs="Arial"/>
          <w:b/>
        </w:rPr>
      </w:pPr>
    </w:p>
    <w:p w:rsidR="00441B7B" w:rsidRPr="00C22AAC" w:rsidRDefault="00A12459" w:rsidP="00C6499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</w:rPr>
        <w:t>Durante el desahogo del punto en comento</w:t>
      </w:r>
      <w:r w:rsidR="00441B7B" w:rsidRPr="00C22AAC">
        <w:rPr>
          <w:rFonts w:ascii="Arial" w:hAnsi="Arial" w:cs="Arial"/>
          <w:sz w:val="24"/>
          <w:szCs w:val="24"/>
        </w:rPr>
        <w:t>,</w:t>
      </w:r>
      <w:r w:rsidR="00101DF3">
        <w:rPr>
          <w:rFonts w:ascii="Arial" w:hAnsi="Arial" w:cs="Arial"/>
          <w:sz w:val="24"/>
          <w:szCs w:val="24"/>
        </w:rPr>
        <w:t xml:space="preserve"> </w:t>
      </w:r>
      <w:r w:rsidR="00101DF3" w:rsidRPr="00101DF3">
        <w:rPr>
          <w:rFonts w:ascii="Arial" w:hAnsi="Arial" w:cs="Arial"/>
          <w:sz w:val="24"/>
          <w:szCs w:val="24"/>
        </w:rPr>
        <w:t xml:space="preserve">La Lic. Mariana </w:t>
      </w:r>
      <w:proofErr w:type="spellStart"/>
      <w:r w:rsidR="00101DF3" w:rsidRPr="00101DF3">
        <w:rPr>
          <w:rFonts w:ascii="Arial" w:hAnsi="Arial" w:cs="Arial"/>
          <w:sz w:val="24"/>
          <w:szCs w:val="24"/>
        </w:rPr>
        <w:t>Sophía</w:t>
      </w:r>
      <w:proofErr w:type="spellEnd"/>
      <w:r w:rsidR="00101DF3" w:rsidRPr="00101DF3">
        <w:rPr>
          <w:rFonts w:ascii="Arial" w:hAnsi="Arial" w:cs="Arial"/>
          <w:sz w:val="24"/>
          <w:szCs w:val="24"/>
        </w:rPr>
        <w:t xml:space="preserve"> Márquez Laureano Presidenta del  Consejo Consultivo de los Migrantes en uso de la voz</w:t>
      </w:r>
      <w:r w:rsidR="00101DF3">
        <w:rPr>
          <w:rFonts w:ascii="Arial" w:hAnsi="Arial" w:cs="Arial"/>
          <w:sz w:val="24"/>
          <w:szCs w:val="24"/>
        </w:rPr>
        <w:t xml:space="preserve">, presenta </w:t>
      </w:r>
      <w:r w:rsidR="00441B7B" w:rsidRPr="00C22AAC">
        <w:rPr>
          <w:rFonts w:ascii="Arial" w:hAnsi="Arial" w:cs="Arial"/>
          <w:sz w:val="24"/>
          <w:szCs w:val="24"/>
        </w:rPr>
        <w:t>los ejes prioritarios del IJAMI y Revisión del Plan de Trabajo.</w:t>
      </w:r>
    </w:p>
    <w:p w:rsidR="00C20E5D" w:rsidRPr="00C22AAC" w:rsidRDefault="00C20E5D" w:rsidP="00C6499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>Los cuatro ejes expuestos</w:t>
      </w:r>
      <w:r w:rsidR="00441B7B" w:rsidRPr="00C22AAC">
        <w:rPr>
          <w:rFonts w:ascii="Arial" w:hAnsi="Arial" w:cs="Arial"/>
          <w:sz w:val="24"/>
          <w:szCs w:val="24"/>
          <w:lang w:val="es-ES"/>
        </w:rPr>
        <w:t xml:space="preserve"> por el IJAMI</w:t>
      </w:r>
      <w:r w:rsidRPr="00C22AAC">
        <w:rPr>
          <w:rFonts w:ascii="Arial" w:hAnsi="Arial" w:cs="Arial"/>
          <w:sz w:val="24"/>
          <w:szCs w:val="24"/>
          <w:lang w:val="es-ES"/>
        </w:rPr>
        <w:t xml:space="preserve"> fueron los siguientes: </w:t>
      </w:r>
    </w:p>
    <w:p w:rsidR="00C20E5D" w:rsidRPr="00C22AAC" w:rsidRDefault="00C20E5D" w:rsidP="00C6499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lastRenderedPageBreak/>
        <w:t>Fomentar una cultura de legalidad, con enfoque de derechos humanos y de valoración de la migración</w:t>
      </w:r>
      <w:r w:rsidR="00F56633" w:rsidRPr="00C22AAC">
        <w:rPr>
          <w:rFonts w:ascii="Arial" w:hAnsi="Arial" w:cs="Arial"/>
          <w:sz w:val="24"/>
          <w:szCs w:val="24"/>
          <w:lang w:val="es-ES"/>
        </w:rPr>
        <w:t>.</w:t>
      </w:r>
    </w:p>
    <w:p w:rsidR="00C20E5D" w:rsidRPr="00C22AAC" w:rsidRDefault="00C20E5D" w:rsidP="00C6499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 xml:space="preserve">Incorporar el tema migratorio en las estrategias, políticas y acciones transversales de desarrollo local y regional </w:t>
      </w:r>
    </w:p>
    <w:p w:rsidR="00FF68BF" w:rsidRPr="00C22AAC" w:rsidRDefault="00C20E5D" w:rsidP="00C6499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>Generar mecanismos y protocolos para favorecer la i</w:t>
      </w:r>
      <w:r w:rsidR="00FF68BF" w:rsidRPr="00C22AAC">
        <w:rPr>
          <w:rFonts w:ascii="Arial" w:hAnsi="Arial" w:cs="Arial"/>
          <w:sz w:val="24"/>
          <w:szCs w:val="24"/>
          <w:lang w:val="es-ES"/>
        </w:rPr>
        <w:t xml:space="preserve">ntegración y reinserción de las </w:t>
      </w:r>
      <w:r w:rsidRPr="00C22AAC">
        <w:rPr>
          <w:rFonts w:ascii="Arial" w:hAnsi="Arial" w:cs="Arial"/>
          <w:sz w:val="24"/>
          <w:szCs w:val="24"/>
          <w:lang w:val="es-ES"/>
        </w:rPr>
        <w:t xml:space="preserve">personas migrantes y sus familias </w:t>
      </w:r>
    </w:p>
    <w:p w:rsidR="00C20E5D" w:rsidRPr="00C22AAC" w:rsidRDefault="00C20E5D" w:rsidP="00C6499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 xml:space="preserve">Fortalecer el acceso a la justicia y seguridad de las personas migrantes. </w:t>
      </w:r>
    </w:p>
    <w:p w:rsidR="00101DF3" w:rsidRDefault="00101DF3" w:rsidP="00C6499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Consejeros del Consejo Consultivo de los Migrantes, en uso de la voz establecen la siguiente propuesta:</w:t>
      </w:r>
    </w:p>
    <w:p w:rsidR="00E5557F" w:rsidRPr="00C22AAC" w:rsidRDefault="00E5557F" w:rsidP="00E5557F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>Promover la generación de políticas públicas con perspectiva de derechos humanos que busquen de manera integral atender el fenómeno migratorio en sus distintas modalidades.</w:t>
      </w:r>
    </w:p>
    <w:p w:rsidR="00E5557F" w:rsidRPr="00C22AAC" w:rsidRDefault="00E5557F" w:rsidP="00E5557F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 xml:space="preserve">Favorecer la inserción y reinserción social y laboral de las personas migrantes y sus familias en el Estado de Jalisco. </w:t>
      </w:r>
    </w:p>
    <w:p w:rsidR="00F56633" w:rsidRPr="00C22AAC" w:rsidRDefault="00E5557F" w:rsidP="00E5557F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  <w:lang w:val="es-ES"/>
        </w:rPr>
      </w:pPr>
      <w:r w:rsidRPr="00C22AAC">
        <w:rPr>
          <w:rFonts w:ascii="Arial" w:hAnsi="Arial" w:cs="Arial"/>
          <w:sz w:val="24"/>
          <w:szCs w:val="24"/>
          <w:lang w:val="es-ES"/>
        </w:rPr>
        <w:t xml:space="preserve">Garantizar el pleno goce y acceso de derechos humanos de las personas migrantes que residen, transitan, retornan o emigran en el Estado de Jalisco. </w:t>
      </w:r>
    </w:p>
    <w:p w:rsidR="00643976" w:rsidRPr="00C22AAC" w:rsidRDefault="00101DF3" w:rsidP="00C6499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Asimismo, manifiesta</w:t>
      </w:r>
      <w:r w:rsidR="00962E50">
        <w:rPr>
          <w:rFonts w:ascii="Arial" w:hAnsi="Arial" w:cs="Arial"/>
          <w:sz w:val="24"/>
          <w:szCs w:val="24"/>
          <w:lang w:val="es-ES"/>
        </w:rPr>
        <w:t>n los Consejeros</w:t>
      </w:r>
      <w:r>
        <w:rPr>
          <w:rFonts w:ascii="Arial" w:hAnsi="Arial" w:cs="Arial"/>
          <w:sz w:val="24"/>
          <w:szCs w:val="24"/>
          <w:lang w:val="es-ES"/>
        </w:rPr>
        <w:t xml:space="preserve"> que es menester t</w:t>
      </w:r>
      <w:r w:rsidR="00FF68BF" w:rsidRPr="00C22AAC">
        <w:rPr>
          <w:rFonts w:ascii="Arial" w:hAnsi="Arial" w:cs="Arial"/>
          <w:sz w:val="24"/>
          <w:szCs w:val="24"/>
          <w:lang w:val="es-ES"/>
        </w:rPr>
        <w:t xml:space="preserve">omar en cuenta el significado de  la cultura de legalidad y justicia en temas de migración, porque es una población vulnerable. </w:t>
      </w:r>
    </w:p>
    <w:p w:rsidR="00962E50" w:rsidRDefault="00101DF3" w:rsidP="00C64990">
      <w:pPr>
        <w:jc w:val="both"/>
        <w:rPr>
          <w:rFonts w:ascii="Arial" w:hAnsi="Arial" w:cs="Arial"/>
          <w:i/>
          <w:lang w:val="es-ES"/>
        </w:rPr>
      </w:pPr>
      <w:r w:rsidRPr="00101DF3">
        <w:rPr>
          <w:rFonts w:ascii="Arial" w:hAnsi="Arial" w:cs="Arial"/>
          <w:i/>
          <w:lang w:val="es-ES"/>
        </w:rPr>
        <w:t xml:space="preserve">ACUERDO: </w:t>
      </w:r>
      <w:r w:rsidR="00962E50">
        <w:rPr>
          <w:rFonts w:ascii="Arial" w:hAnsi="Arial" w:cs="Arial"/>
          <w:i/>
          <w:lang w:val="es-ES"/>
        </w:rPr>
        <w:t xml:space="preserve">Los tres ejes fueron aprobados, quedando pendiente </w:t>
      </w:r>
      <w:r w:rsidR="00962E50" w:rsidRPr="00962E50">
        <w:rPr>
          <w:rFonts w:ascii="Arial" w:hAnsi="Arial" w:cs="Arial"/>
          <w:i/>
          <w:lang w:val="es-ES"/>
        </w:rPr>
        <w:t>su redacción</w:t>
      </w:r>
      <w:r w:rsidR="00962E50">
        <w:rPr>
          <w:rFonts w:ascii="Arial" w:hAnsi="Arial" w:cs="Arial"/>
          <w:i/>
          <w:lang w:val="es-ES"/>
        </w:rPr>
        <w:t>, los cuales  serán enviados a todos los C</w:t>
      </w:r>
      <w:r w:rsidR="00962E50" w:rsidRPr="00962E50">
        <w:rPr>
          <w:rFonts w:ascii="Arial" w:hAnsi="Arial" w:cs="Arial"/>
          <w:i/>
          <w:lang w:val="es-ES"/>
        </w:rPr>
        <w:t xml:space="preserve">onsejeros. </w:t>
      </w:r>
    </w:p>
    <w:p w:rsidR="00643976" w:rsidRPr="00101DF3" w:rsidRDefault="00962E50" w:rsidP="00C64990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En virtud de lo anterior, se convoca a una sesión</w:t>
      </w:r>
      <w:r w:rsidRPr="00962E50">
        <w:rPr>
          <w:rFonts w:ascii="Arial" w:hAnsi="Arial" w:cs="Arial"/>
          <w:i/>
          <w:lang w:val="es-ES"/>
        </w:rPr>
        <w:t xml:space="preserve"> extraordinaria para</w:t>
      </w:r>
      <w:r>
        <w:rPr>
          <w:rFonts w:ascii="Arial" w:hAnsi="Arial" w:cs="Arial"/>
          <w:i/>
          <w:lang w:val="es-ES"/>
        </w:rPr>
        <w:t xml:space="preserve"> la revisión de las actas de las sesiones anteriores</w:t>
      </w:r>
      <w:r w:rsidRPr="00962E50">
        <w:rPr>
          <w:rFonts w:ascii="Arial" w:hAnsi="Arial" w:cs="Arial"/>
          <w:i/>
          <w:lang w:val="es-ES"/>
        </w:rPr>
        <w:t>, la redacción de los ejes y las propuestas de mesas de trabajo</w:t>
      </w:r>
      <w:r w:rsidR="00620820">
        <w:rPr>
          <w:rFonts w:ascii="Arial" w:hAnsi="Arial" w:cs="Arial"/>
          <w:i/>
          <w:lang w:val="es-ES"/>
        </w:rPr>
        <w:t xml:space="preserve"> que están relacionadas con los</w:t>
      </w:r>
      <w:r w:rsidRPr="00962E50">
        <w:rPr>
          <w:rFonts w:ascii="Arial" w:hAnsi="Arial" w:cs="Arial"/>
          <w:i/>
          <w:lang w:val="es-ES"/>
        </w:rPr>
        <w:t xml:space="preserve"> ejes</w:t>
      </w:r>
      <w:r w:rsidR="00620820">
        <w:rPr>
          <w:rFonts w:ascii="Arial" w:hAnsi="Arial" w:cs="Arial"/>
          <w:i/>
          <w:lang w:val="es-ES"/>
        </w:rPr>
        <w:t xml:space="preserve"> en comento, asimismo desahogar</w:t>
      </w:r>
      <w:r w:rsidR="00101DF3">
        <w:rPr>
          <w:rFonts w:ascii="Arial" w:hAnsi="Arial" w:cs="Arial"/>
          <w:i/>
          <w:lang w:val="es-ES"/>
        </w:rPr>
        <w:t xml:space="preserve"> los</w:t>
      </w:r>
      <w:r w:rsidR="0062122B" w:rsidRPr="00101DF3">
        <w:rPr>
          <w:rFonts w:ascii="Arial" w:hAnsi="Arial" w:cs="Arial"/>
          <w:i/>
          <w:lang w:val="es-ES"/>
        </w:rPr>
        <w:t xml:space="preserve"> punto</w:t>
      </w:r>
      <w:r w:rsidR="00101DF3">
        <w:rPr>
          <w:rFonts w:ascii="Arial" w:hAnsi="Arial" w:cs="Arial"/>
          <w:i/>
          <w:lang w:val="es-ES"/>
        </w:rPr>
        <w:t xml:space="preserve">s 10, 11 y 12 del orden del </w:t>
      </w:r>
      <w:r w:rsidR="00620820">
        <w:rPr>
          <w:rFonts w:ascii="Arial" w:hAnsi="Arial" w:cs="Arial"/>
          <w:i/>
          <w:lang w:val="es-ES"/>
        </w:rPr>
        <w:t>día de esta sesión.</w:t>
      </w:r>
    </w:p>
    <w:p w:rsidR="001A3228" w:rsidRPr="00101DF3" w:rsidRDefault="0055770C" w:rsidP="0055770C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101DF3">
        <w:rPr>
          <w:rFonts w:ascii="Arial" w:hAnsi="Arial" w:cs="Arial"/>
          <w:b/>
          <w:sz w:val="24"/>
          <w:szCs w:val="24"/>
        </w:rPr>
        <w:t>13. Clausura</w:t>
      </w:r>
      <w:r w:rsidR="001A3228" w:rsidRPr="00101DF3">
        <w:rPr>
          <w:rFonts w:ascii="Arial" w:hAnsi="Arial" w:cs="Arial"/>
          <w:b/>
          <w:sz w:val="24"/>
          <w:szCs w:val="24"/>
        </w:rPr>
        <w:t xml:space="preserve"> de sesión</w:t>
      </w:r>
    </w:p>
    <w:p w:rsidR="001A3228" w:rsidRPr="00101DF3" w:rsidRDefault="001A3228" w:rsidP="00C64990">
      <w:pPr>
        <w:jc w:val="both"/>
        <w:rPr>
          <w:rFonts w:ascii="Arial" w:hAnsi="Arial" w:cs="Arial"/>
          <w:sz w:val="24"/>
          <w:szCs w:val="24"/>
        </w:rPr>
      </w:pPr>
      <w:r w:rsidRPr="00101DF3">
        <w:rPr>
          <w:rFonts w:ascii="Arial" w:hAnsi="Arial" w:cs="Arial"/>
          <w:sz w:val="24"/>
          <w:szCs w:val="24"/>
        </w:rPr>
        <w:t xml:space="preserve">La Lic. Mariana </w:t>
      </w:r>
      <w:proofErr w:type="spellStart"/>
      <w:r w:rsidRPr="00101DF3">
        <w:rPr>
          <w:rFonts w:ascii="Arial" w:hAnsi="Arial" w:cs="Arial"/>
          <w:sz w:val="24"/>
          <w:szCs w:val="24"/>
        </w:rPr>
        <w:t>Sophia</w:t>
      </w:r>
      <w:proofErr w:type="spellEnd"/>
      <w:r w:rsidRPr="00101DF3">
        <w:rPr>
          <w:rFonts w:ascii="Arial" w:hAnsi="Arial" w:cs="Arial"/>
          <w:sz w:val="24"/>
          <w:szCs w:val="24"/>
        </w:rPr>
        <w:t xml:space="preserve"> Márquez Laureano, Directora General del Instituto Jalisciense para los Migrantes, agradeció la participación en esta Sesión, y una vez discutidos los puntos del o</w:t>
      </w:r>
      <w:bookmarkStart w:id="0" w:name="_GoBack"/>
      <w:bookmarkEnd w:id="0"/>
      <w:r w:rsidRPr="00101DF3">
        <w:rPr>
          <w:rFonts w:ascii="Arial" w:hAnsi="Arial" w:cs="Arial"/>
          <w:sz w:val="24"/>
          <w:szCs w:val="24"/>
        </w:rPr>
        <w:t xml:space="preserve">rden del día, se dio por concluida la Primera Sesión Ordinaria del Consejo </w:t>
      </w:r>
      <w:r w:rsidR="00F56633" w:rsidRPr="00101DF3">
        <w:rPr>
          <w:rFonts w:ascii="Arial" w:hAnsi="Arial" w:cs="Arial"/>
          <w:sz w:val="24"/>
          <w:szCs w:val="24"/>
        </w:rPr>
        <w:t xml:space="preserve">para las personas </w:t>
      </w:r>
      <w:r w:rsidR="00441B7B" w:rsidRPr="00101DF3">
        <w:rPr>
          <w:rFonts w:ascii="Arial" w:hAnsi="Arial" w:cs="Arial"/>
          <w:sz w:val="24"/>
          <w:szCs w:val="24"/>
        </w:rPr>
        <w:t>Migrantes, a las  13:3</w:t>
      </w:r>
      <w:r w:rsidRPr="00101DF3">
        <w:rPr>
          <w:rFonts w:ascii="Arial" w:hAnsi="Arial" w:cs="Arial"/>
          <w:sz w:val="24"/>
          <w:szCs w:val="24"/>
        </w:rPr>
        <w:t>0 horas del día 23 de febrero de 2017.</w:t>
      </w:r>
    </w:p>
    <w:p w:rsidR="00C83D3A" w:rsidRPr="00DB5BD8" w:rsidRDefault="00C83D3A" w:rsidP="00DB5BD8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6793" w:rsidRDefault="00F1679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DF3" w:rsidRDefault="00101DF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287" w:rsidRDefault="00273287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>FIRMAS</w:t>
      </w:r>
    </w:p>
    <w:p w:rsidR="00DE7031" w:rsidRDefault="00DE7031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733B" w:rsidRPr="00273287" w:rsidRDefault="009B1D5D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>CONSEJO CONSULTIVO</w:t>
      </w:r>
      <w:r w:rsidR="00F11603">
        <w:rPr>
          <w:rFonts w:ascii="Arial" w:hAnsi="Arial" w:cs="Arial"/>
          <w:b/>
          <w:sz w:val="24"/>
          <w:szCs w:val="24"/>
        </w:rPr>
        <w:t xml:space="preserve"> DE LOS MIGRANTES</w:t>
      </w:r>
    </w:p>
    <w:p w:rsidR="00D7733B" w:rsidRPr="00273287" w:rsidRDefault="00D7733B" w:rsidP="009B1D5D">
      <w:pPr>
        <w:spacing w:after="0"/>
        <w:rPr>
          <w:rFonts w:ascii="Arial" w:hAnsi="Arial" w:cs="Arial"/>
          <w:sz w:val="24"/>
          <w:szCs w:val="24"/>
        </w:rPr>
      </w:pPr>
    </w:p>
    <w:p w:rsidR="00D7733B" w:rsidRPr="00273287" w:rsidRDefault="00D7733B" w:rsidP="00DE7031">
      <w:pPr>
        <w:tabs>
          <w:tab w:val="left" w:pos="2730"/>
        </w:tabs>
        <w:spacing w:after="0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ab/>
      </w: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33D8" w:rsidRPr="00273287" w:rsidRDefault="006433D8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>_____________________________________</w:t>
      </w: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 xml:space="preserve">Mariana </w:t>
      </w:r>
      <w:proofErr w:type="spellStart"/>
      <w:r w:rsidRPr="00273287">
        <w:rPr>
          <w:rFonts w:ascii="Arial" w:hAnsi="Arial" w:cs="Arial"/>
          <w:b/>
          <w:sz w:val="24"/>
          <w:szCs w:val="24"/>
        </w:rPr>
        <w:t>Sophia</w:t>
      </w:r>
      <w:proofErr w:type="spellEnd"/>
      <w:r w:rsidRPr="00273287">
        <w:rPr>
          <w:rFonts w:ascii="Arial" w:hAnsi="Arial" w:cs="Arial"/>
          <w:b/>
          <w:sz w:val="24"/>
          <w:szCs w:val="24"/>
        </w:rPr>
        <w:t xml:space="preserve"> Márquez Laureano</w:t>
      </w: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 xml:space="preserve">Presidenta del Consejo Consultivo </w:t>
      </w: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>_____________________________________</w:t>
      </w:r>
    </w:p>
    <w:p w:rsidR="00D7733B" w:rsidRPr="00273287" w:rsidRDefault="00441B7B" w:rsidP="00D773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German Salazar Mauricio</w:t>
      </w:r>
    </w:p>
    <w:p w:rsidR="00D7733B" w:rsidRPr="00273287" w:rsidRDefault="00441B7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Técnico</w:t>
      </w:r>
      <w:r w:rsidR="00D7733B" w:rsidRPr="00273287">
        <w:rPr>
          <w:rFonts w:ascii="Arial" w:hAnsi="Arial" w:cs="Arial"/>
          <w:sz w:val="24"/>
          <w:szCs w:val="24"/>
        </w:rPr>
        <w:t xml:space="preserve"> del Consejo Consultivo</w:t>
      </w: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64CD" w:rsidRDefault="00D664CD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1603" w:rsidRPr="00273287" w:rsidRDefault="00F11603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733B" w:rsidRPr="00273287" w:rsidRDefault="00D7733B" w:rsidP="006007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>CONSEJEROS</w:t>
      </w: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1603" w:rsidRPr="00CF7402" w:rsidRDefault="00F11603" w:rsidP="00F11603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7402">
        <w:rPr>
          <w:rFonts w:ascii="Arial" w:hAnsi="Arial" w:cs="Arial"/>
          <w:sz w:val="24"/>
          <w:szCs w:val="24"/>
        </w:rPr>
        <w:t xml:space="preserve">____________________________________                     </w:t>
      </w:r>
    </w:p>
    <w:p w:rsidR="00F16793" w:rsidRDefault="00D664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Esperanza Martínez Ortiz </w:t>
      </w:r>
    </w:p>
    <w:p w:rsidR="00F16793" w:rsidRDefault="00F167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3287" w:rsidRDefault="002732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3287" w:rsidRDefault="002732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3287" w:rsidRDefault="002732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63DE" w:rsidRDefault="008363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603" w:rsidRDefault="00F116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603" w:rsidRPr="00CF7402" w:rsidRDefault="00F11603" w:rsidP="00F11603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7402">
        <w:rPr>
          <w:rFonts w:ascii="Arial" w:hAnsi="Arial" w:cs="Arial"/>
          <w:sz w:val="24"/>
          <w:szCs w:val="24"/>
        </w:rPr>
        <w:t xml:space="preserve">____________________________________                     </w:t>
      </w:r>
    </w:p>
    <w:p w:rsidR="00F16793" w:rsidRDefault="00441B7B" w:rsidP="00D664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1B7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Alma Leticia Flores Ávila</w:t>
      </w:r>
    </w:p>
    <w:p w:rsidR="00F11603" w:rsidRDefault="00F11603" w:rsidP="00D664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603" w:rsidRDefault="00F11603" w:rsidP="00D664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603" w:rsidRDefault="00F11603" w:rsidP="00D664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1603" w:rsidRPr="00CF7402" w:rsidRDefault="00F11603" w:rsidP="00F11603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7402">
        <w:rPr>
          <w:rFonts w:ascii="Arial" w:hAnsi="Arial" w:cs="Arial"/>
          <w:sz w:val="24"/>
          <w:szCs w:val="24"/>
        </w:rPr>
        <w:t xml:space="preserve">____________________________________                     </w:t>
      </w:r>
    </w:p>
    <w:p w:rsidR="00B17604" w:rsidRDefault="00DE7031" w:rsidP="00873840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Rafael Alonso Hernández López</w:t>
      </w:r>
    </w:p>
    <w:p w:rsidR="00B17604" w:rsidRDefault="00B17604" w:rsidP="00D664CD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CF740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F11603" w:rsidRDefault="00F11603" w:rsidP="00273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1603" w:rsidRDefault="00F11603" w:rsidP="00273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273287" w:rsidRDefault="00273287" w:rsidP="00F11603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1603" w:rsidRDefault="00F11603" w:rsidP="00273287">
      <w:pPr>
        <w:spacing w:after="0"/>
        <w:ind w:left="708"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11603" w:rsidRPr="00CF7402" w:rsidRDefault="00F11603" w:rsidP="00F11603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7402">
        <w:rPr>
          <w:rFonts w:ascii="Arial" w:hAnsi="Arial" w:cs="Arial"/>
          <w:sz w:val="24"/>
          <w:szCs w:val="24"/>
        </w:rPr>
        <w:t xml:space="preserve">____________________________________                     </w:t>
      </w:r>
    </w:p>
    <w:p w:rsidR="00D7733B" w:rsidRDefault="00441B7B" w:rsidP="00441B7B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41B7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Magdalena Sofía de la Peña Padilla</w:t>
      </w:r>
    </w:p>
    <w:p w:rsidR="0062122B" w:rsidRDefault="0062122B" w:rsidP="00441B7B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2122B" w:rsidRDefault="0062122B" w:rsidP="00441B7B">
      <w:pPr>
        <w:pBdr>
          <w:bottom w:val="single" w:sz="12" w:space="1" w:color="auto"/>
        </w:pBd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2122B" w:rsidRDefault="0062122B" w:rsidP="00441B7B">
      <w:pPr>
        <w:pBdr>
          <w:bottom w:val="single" w:sz="12" w:space="1" w:color="auto"/>
        </w:pBd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2122B" w:rsidRDefault="0062122B" w:rsidP="00441B7B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62122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Hugo Román</w:t>
      </w:r>
    </w:p>
    <w:p w:rsidR="0062122B" w:rsidRDefault="0062122B" w:rsidP="00441B7B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62122B" w:rsidRPr="00CF7402" w:rsidRDefault="0062122B" w:rsidP="0062122B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F7402">
        <w:rPr>
          <w:rFonts w:ascii="Arial" w:hAnsi="Arial" w:cs="Arial"/>
          <w:sz w:val="24"/>
          <w:szCs w:val="24"/>
        </w:rPr>
        <w:t xml:space="preserve">____________________________________                     </w:t>
      </w:r>
    </w:p>
    <w:p w:rsidR="0062122B" w:rsidRDefault="0062122B" w:rsidP="0062122B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José Rubén Esqueda</w:t>
      </w:r>
    </w:p>
    <w:p w:rsidR="0062122B" w:rsidRPr="00441B7B" w:rsidRDefault="0062122B" w:rsidP="00441B7B">
      <w:pPr>
        <w:spacing w:after="0"/>
        <w:ind w:left="2124" w:firstLine="708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D7733B" w:rsidRPr="00273287" w:rsidRDefault="00D7733B" w:rsidP="00D7733B">
      <w:pPr>
        <w:spacing w:after="0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64603" w:rsidRPr="00273287" w:rsidRDefault="00C6460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6257" w:rsidRPr="00273287" w:rsidRDefault="000F0A22" w:rsidP="00273287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7328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sectPr w:rsidR="00C36257" w:rsidRPr="002732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60" w:rsidRDefault="00D81A60" w:rsidP="00567520">
      <w:pPr>
        <w:spacing w:after="0" w:line="240" w:lineRule="auto"/>
      </w:pPr>
      <w:r>
        <w:separator/>
      </w:r>
    </w:p>
  </w:endnote>
  <w:endnote w:type="continuationSeparator" w:id="0">
    <w:p w:rsidR="00D81A60" w:rsidRDefault="00D81A60" w:rsidP="0056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60" w:rsidRDefault="00D81A60" w:rsidP="00567520">
      <w:pPr>
        <w:spacing w:after="0" w:line="240" w:lineRule="auto"/>
      </w:pPr>
      <w:r>
        <w:separator/>
      </w:r>
    </w:p>
  </w:footnote>
  <w:footnote w:type="continuationSeparator" w:id="0">
    <w:p w:rsidR="00D81A60" w:rsidRDefault="00D81A60" w:rsidP="0056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83" w:rsidRDefault="00201E0A" w:rsidP="00567520">
    <w:pPr>
      <w:pStyle w:val="Encabezado"/>
      <w:jc w:val="center"/>
    </w:pPr>
    <w:r w:rsidRPr="00DA1EEC">
      <w:rPr>
        <w:rFonts w:ascii="Calibri" w:eastAsia="Calibri" w:hAnsi="Calibri" w:cs="Times New Roman"/>
        <w:noProof/>
        <w:lang w:eastAsia="es-MX"/>
      </w:rPr>
      <w:drawing>
        <wp:inline distT="0" distB="0" distL="0" distR="0" wp14:anchorId="5CA1C3A1" wp14:editId="44DAE0C3">
          <wp:extent cx="3069936" cy="872115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AMI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7" t="22603" r="10507" b="18595"/>
                  <a:stretch/>
                </pic:blipFill>
                <pic:spPr bwMode="auto">
                  <a:xfrm>
                    <a:off x="0" y="0"/>
                    <a:ext cx="3114612" cy="884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Word Work File L_1557372067"/>
      </v:shape>
    </w:pict>
  </w:numPicBullet>
  <w:abstractNum w:abstractNumId="0">
    <w:nsid w:val="08C46E14"/>
    <w:multiLevelType w:val="hybridMultilevel"/>
    <w:tmpl w:val="92EAC0AA"/>
    <w:lvl w:ilvl="0" w:tplc="0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4C23"/>
    <w:multiLevelType w:val="hybridMultilevel"/>
    <w:tmpl w:val="534AA5BA"/>
    <w:lvl w:ilvl="0" w:tplc="08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100C4F75"/>
    <w:multiLevelType w:val="hybridMultilevel"/>
    <w:tmpl w:val="EE667E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F7A07"/>
    <w:multiLevelType w:val="hybridMultilevel"/>
    <w:tmpl w:val="D3FC2330"/>
    <w:lvl w:ilvl="0" w:tplc="08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2751BCF"/>
    <w:multiLevelType w:val="hybridMultilevel"/>
    <w:tmpl w:val="B95CA15C"/>
    <w:lvl w:ilvl="0" w:tplc="EC4A5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010AC6"/>
    <w:multiLevelType w:val="hybridMultilevel"/>
    <w:tmpl w:val="1C8A23F6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7B4B1A"/>
    <w:multiLevelType w:val="hybridMultilevel"/>
    <w:tmpl w:val="FA9E1B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4D50"/>
    <w:multiLevelType w:val="hybridMultilevel"/>
    <w:tmpl w:val="D1F43E84"/>
    <w:lvl w:ilvl="0" w:tplc="080A0009">
      <w:start w:val="1"/>
      <w:numFmt w:val="bullet"/>
      <w:lvlText w:val=""/>
      <w:lvlJc w:val="left"/>
      <w:pPr>
        <w:ind w:left="9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39F4112C"/>
    <w:multiLevelType w:val="hybridMultilevel"/>
    <w:tmpl w:val="08BA08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65DF"/>
    <w:multiLevelType w:val="hybridMultilevel"/>
    <w:tmpl w:val="E66EA5F6"/>
    <w:lvl w:ilvl="0" w:tplc="A97C97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B44056"/>
    <w:multiLevelType w:val="multilevel"/>
    <w:tmpl w:val="DB1C41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556" w:hanging="108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984" w:hanging="1440"/>
      </w:pPr>
      <w:rPr>
        <w:rFonts w:hint="default"/>
      </w:rPr>
    </w:lvl>
  </w:abstractNum>
  <w:abstractNum w:abstractNumId="11">
    <w:nsid w:val="4F1E7320"/>
    <w:multiLevelType w:val="hybridMultilevel"/>
    <w:tmpl w:val="C3F0461A"/>
    <w:lvl w:ilvl="0" w:tplc="08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50714B7F"/>
    <w:multiLevelType w:val="hybridMultilevel"/>
    <w:tmpl w:val="F4888EE0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362157E"/>
    <w:multiLevelType w:val="hybridMultilevel"/>
    <w:tmpl w:val="166A1F46"/>
    <w:lvl w:ilvl="0" w:tplc="0FEC3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37E47"/>
    <w:multiLevelType w:val="hybridMultilevel"/>
    <w:tmpl w:val="B95CA15C"/>
    <w:lvl w:ilvl="0" w:tplc="EC4A5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09669C"/>
    <w:multiLevelType w:val="hybridMultilevel"/>
    <w:tmpl w:val="F1B43C32"/>
    <w:lvl w:ilvl="0" w:tplc="D10A23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25" w:hanging="360"/>
      </w:pPr>
    </w:lvl>
    <w:lvl w:ilvl="2" w:tplc="080A001B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58197060"/>
    <w:multiLevelType w:val="hybridMultilevel"/>
    <w:tmpl w:val="CF72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61CE2"/>
    <w:multiLevelType w:val="hybridMultilevel"/>
    <w:tmpl w:val="B7D88E8A"/>
    <w:lvl w:ilvl="0" w:tplc="312CDC2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352B5"/>
    <w:multiLevelType w:val="hybridMultilevel"/>
    <w:tmpl w:val="6C906B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41509"/>
    <w:multiLevelType w:val="multilevel"/>
    <w:tmpl w:val="6108E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20">
    <w:nsid w:val="62273019"/>
    <w:multiLevelType w:val="hybridMultilevel"/>
    <w:tmpl w:val="A49206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C04F7"/>
    <w:multiLevelType w:val="hybridMultilevel"/>
    <w:tmpl w:val="C4C661D0"/>
    <w:lvl w:ilvl="0" w:tplc="DE9817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60F11"/>
    <w:multiLevelType w:val="hybridMultilevel"/>
    <w:tmpl w:val="B95CA15C"/>
    <w:lvl w:ilvl="0" w:tplc="EC4A5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D13B08"/>
    <w:multiLevelType w:val="hybridMultilevel"/>
    <w:tmpl w:val="D09221BE"/>
    <w:lvl w:ilvl="0" w:tplc="080A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445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75476EAE"/>
    <w:multiLevelType w:val="hybridMultilevel"/>
    <w:tmpl w:val="C4C661D0"/>
    <w:lvl w:ilvl="0" w:tplc="DE9817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E78ED"/>
    <w:multiLevelType w:val="hybridMultilevel"/>
    <w:tmpl w:val="60B2246E"/>
    <w:lvl w:ilvl="0" w:tplc="E6562B3E">
      <w:start w:val="1"/>
      <w:numFmt w:val="bullet"/>
      <w:pStyle w:val="07ListaBa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C0D30"/>
    <w:multiLevelType w:val="hybridMultilevel"/>
    <w:tmpl w:val="B95CA15C"/>
    <w:lvl w:ilvl="0" w:tplc="EC4A5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22"/>
  </w:num>
  <w:num w:numId="5">
    <w:abstractNumId w:val="19"/>
  </w:num>
  <w:num w:numId="6">
    <w:abstractNumId w:val="3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13"/>
  </w:num>
  <w:num w:numId="14">
    <w:abstractNumId w:val="4"/>
  </w:num>
  <w:num w:numId="15">
    <w:abstractNumId w:val="16"/>
  </w:num>
  <w:num w:numId="16">
    <w:abstractNumId w:val="10"/>
  </w:num>
  <w:num w:numId="17">
    <w:abstractNumId w:val="17"/>
  </w:num>
  <w:num w:numId="18">
    <w:abstractNumId w:val="25"/>
  </w:num>
  <w:num w:numId="19">
    <w:abstractNumId w:val="24"/>
  </w:num>
  <w:num w:numId="20">
    <w:abstractNumId w:val="0"/>
  </w:num>
  <w:num w:numId="21">
    <w:abstractNumId w:val="6"/>
  </w:num>
  <w:num w:numId="22">
    <w:abstractNumId w:val="20"/>
  </w:num>
  <w:num w:numId="23">
    <w:abstractNumId w:val="8"/>
  </w:num>
  <w:num w:numId="24">
    <w:abstractNumId w:val="26"/>
  </w:num>
  <w:num w:numId="25">
    <w:abstractNumId w:val="14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0"/>
    <w:rsid w:val="00002071"/>
    <w:rsid w:val="00002769"/>
    <w:rsid w:val="0001134B"/>
    <w:rsid w:val="00015436"/>
    <w:rsid w:val="00023A7F"/>
    <w:rsid w:val="00035E6A"/>
    <w:rsid w:val="000729CF"/>
    <w:rsid w:val="00093CA4"/>
    <w:rsid w:val="000A345B"/>
    <w:rsid w:val="000B7BB8"/>
    <w:rsid w:val="000D245E"/>
    <w:rsid w:val="000F0A22"/>
    <w:rsid w:val="00101DF3"/>
    <w:rsid w:val="001056BA"/>
    <w:rsid w:val="0010573C"/>
    <w:rsid w:val="00113341"/>
    <w:rsid w:val="00122361"/>
    <w:rsid w:val="001351EE"/>
    <w:rsid w:val="001401F4"/>
    <w:rsid w:val="00141163"/>
    <w:rsid w:val="0015304D"/>
    <w:rsid w:val="0015687C"/>
    <w:rsid w:val="00187541"/>
    <w:rsid w:val="001A3228"/>
    <w:rsid w:val="001A6A75"/>
    <w:rsid w:val="001D6979"/>
    <w:rsid w:val="001F345C"/>
    <w:rsid w:val="001F6347"/>
    <w:rsid w:val="00201E0A"/>
    <w:rsid w:val="00210277"/>
    <w:rsid w:val="00227B9E"/>
    <w:rsid w:val="0025204E"/>
    <w:rsid w:val="00252955"/>
    <w:rsid w:val="00265AE4"/>
    <w:rsid w:val="00273287"/>
    <w:rsid w:val="00284ABA"/>
    <w:rsid w:val="00290AC0"/>
    <w:rsid w:val="002A01CF"/>
    <w:rsid w:val="002B3618"/>
    <w:rsid w:val="002C05D6"/>
    <w:rsid w:val="002C229A"/>
    <w:rsid w:val="002D605E"/>
    <w:rsid w:val="002E3B66"/>
    <w:rsid w:val="002F4B38"/>
    <w:rsid w:val="002F6739"/>
    <w:rsid w:val="003257E9"/>
    <w:rsid w:val="00326909"/>
    <w:rsid w:val="003447DF"/>
    <w:rsid w:val="003859FA"/>
    <w:rsid w:val="00392F6E"/>
    <w:rsid w:val="003948C9"/>
    <w:rsid w:val="00394D51"/>
    <w:rsid w:val="003A78ED"/>
    <w:rsid w:val="003B0230"/>
    <w:rsid w:val="003C593D"/>
    <w:rsid w:val="003D7605"/>
    <w:rsid w:val="003E19F6"/>
    <w:rsid w:val="003E6113"/>
    <w:rsid w:val="003F24C8"/>
    <w:rsid w:val="003F6F1C"/>
    <w:rsid w:val="003F7054"/>
    <w:rsid w:val="003F7F86"/>
    <w:rsid w:val="00400393"/>
    <w:rsid w:val="00400EFB"/>
    <w:rsid w:val="00436FF3"/>
    <w:rsid w:val="00441B7B"/>
    <w:rsid w:val="00456C79"/>
    <w:rsid w:val="00472B55"/>
    <w:rsid w:val="004802E9"/>
    <w:rsid w:val="004829FA"/>
    <w:rsid w:val="004C7BE0"/>
    <w:rsid w:val="004F1170"/>
    <w:rsid w:val="00510B1F"/>
    <w:rsid w:val="00512906"/>
    <w:rsid w:val="005163D4"/>
    <w:rsid w:val="00531D21"/>
    <w:rsid w:val="00535A2A"/>
    <w:rsid w:val="00535ABB"/>
    <w:rsid w:val="00554A48"/>
    <w:rsid w:val="0055770C"/>
    <w:rsid w:val="00567520"/>
    <w:rsid w:val="00582B87"/>
    <w:rsid w:val="00584618"/>
    <w:rsid w:val="00595502"/>
    <w:rsid w:val="00600729"/>
    <w:rsid w:val="00604FA3"/>
    <w:rsid w:val="00620820"/>
    <w:rsid w:val="0062122B"/>
    <w:rsid w:val="00630CBD"/>
    <w:rsid w:val="006433D8"/>
    <w:rsid w:val="00643976"/>
    <w:rsid w:val="00644E4C"/>
    <w:rsid w:val="00650444"/>
    <w:rsid w:val="006570B0"/>
    <w:rsid w:val="0066576E"/>
    <w:rsid w:val="00674AF1"/>
    <w:rsid w:val="00690E04"/>
    <w:rsid w:val="006A5BB5"/>
    <w:rsid w:val="006B1148"/>
    <w:rsid w:val="006B50AB"/>
    <w:rsid w:val="006B5A81"/>
    <w:rsid w:val="006D4A2F"/>
    <w:rsid w:val="00704E39"/>
    <w:rsid w:val="00713B89"/>
    <w:rsid w:val="00714B6A"/>
    <w:rsid w:val="00737E3B"/>
    <w:rsid w:val="00741051"/>
    <w:rsid w:val="00743E4A"/>
    <w:rsid w:val="0074536C"/>
    <w:rsid w:val="00753A96"/>
    <w:rsid w:val="00761E4A"/>
    <w:rsid w:val="007770DD"/>
    <w:rsid w:val="00777BCF"/>
    <w:rsid w:val="00785990"/>
    <w:rsid w:val="007A4147"/>
    <w:rsid w:val="007A6A32"/>
    <w:rsid w:val="007A6AF0"/>
    <w:rsid w:val="007E7266"/>
    <w:rsid w:val="007E757A"/>
    <w:rsid w:val="007F48E3"/>
    <w:rsid w:val="00814002"/>
    <w:rsid w:val="00816612"/>
    <w:rsid w:val="008201A1"/>
    <w:rsid w:val="008252D3"/>
    <w:rsid w:val="008363DE"/>
    <w:rsid w:val="00872FFE"/>
    <w:rsid w:val="00873840"/>
    <w:rsid w:val="00877823"/>
    <w:rsid w:val="008D0C82"/>
    <w:rsid w:val="008D23C5"/>
    <w:rsid w:val="008D79BB"/>
    <w:rsid w:val="008F60C2"/>
    <w:rsid w:val="00904FEA"/>
    <w:rsid w:val="009158B5"/>
    <w:rsid w:val="009436B7"/>
    <w:rsid w:val="0096177A"/>
    <w:rsid w:val="00962E50"/>
    <w:rsid w:val="009832D8"/>
    <w:rsid w:val="00986B5C"/>
    <w:rsid w:val="00990641"/>
    <w:rsid w:val="009A0819"/>
    <w:rsid w:val="009B1D5D"/>
    <w:rsid w:val="009B5CE2"/>
    <w:rsid w:val="009C60E0"/>
    <w:rsid w:val="009C6AFD"/>
    <w:rsid w:val="009D2FE6"/>
    <w:rsid w:val="009F3BA5"/>
    <w:rsid w:val="00A0672D"/>
    <w:rsid w:val="00A12459"/>
    <w:rsid w:val="00A14AE2"/>
    <w:rsid w:val="00A3096F"/>
    <w:rsid w:val="00A3227D"/>
    <w:rsid w:val="00A5008D"/>
    <w:rsid w:val="00A56DFD"/>
    <w:rsid w:val="00A66BC1"/>
    <w:rsid w:val="00A737FC"/>
    <w:rsid w:val="00A7385E"/>
    <w:rsid w:val="00AA61DE"/>
    <w:rsid w:val="00AB16CF"/>
    <w:rsid w:val="00AE4E9B"/>
    <w:rsid w:val="00AF3D4D"/>
    <w:rsid w:val="00AF511D"/>
    <w:rsid w:val="00AF5AE5"/>
    <w:rsid w:val="00AF6E65"/>
    <w:rsid w:val="00AF7057"/>
    <w:rsid w:val="00AF7256"/>
    <w:rsid w:val="00AF767A"/>
    <w:rsid w:val="00B07E2E"/>
    <w:rsid w:val="00B10944"/>
    <w:rsid w:val="00B1692B"/>
    <w:rsid w:val="00B17604"/>
    <w:rsid w:val="00B33086"/>
    <w:rsid w:val="00B5709F"/>
    <w:rsid w:val="00B709FA"/>
    <w:rsid w:val="00B73FFD"/>
    <w:rsid w:val="00B81F50"/>
    <w:rsid w:val="00B91F95"/>
    <w:rsid w:val="00B94F12"/>
    <w:rsid w:val="00BA02C8"/>
    <w:rsid w:val="00BA608D"/>
    <w:rsid w:val="00BA64BC"/>
    <w:rsid w:val="00BE308A"/>
    <w:rsid w:val="00C00C07"/>
    <w:rsid w:val="00C12FEB"/>
    <w:rsid w:val="00C20E5D"/>
    <w:rsid w:val="00C21DFB"/>
    <w:rsid w:val="00C22AAC"/>
    <w:rsid w:val="00C36257"/>
    <w:rsid w:val="00C4407E"/>
    <w:rsid w:val="00C5256C"/>
    <w:rsid w:val="00C64603"/>
    <w:rsid w:val="00C64990"/>
    <w:rsid w:val="00C83D3A"/>
    <w:rsid w:val="00C86383"/>
    <w:rsid w:val="00CB377D"/>
    <w:rsid w:val="00CB77F4"/>
    <w:rsid w:val="00CE445D"/>
    <w:rsid w:val="00CE5BDA"/>
    <w:rsid w:val="00D0236D"/>
    <w:rsid w:val="00D15D10"/>
    <w:rsid w:val="00D17ABA"/>
    <w:rsid w:val="00D21267"/>
    <w:rsid w:val="00D23744"/>
    <w:rsid w:val="00D342FC"/>
    <w:rsid w:val="00D438D7"/>
    <w:rsid w:val="00D44CC5"/>
    <w:rsid w:val="00D451F3"/>
    <w:rsid w:val="00D500D3"/>
    <w:rsid w:val="00D50820"/>
    <w:rsid w:val="00D550E3"/>
    <w:rsid w:val="00D664CD"/>
    <w:rsid w:val="00D674A5"/>
    <w:rsid w:val="00D7733B"/>
    <w:rsid w:val="00D81A60"/>
    <w:rsid w:val="00DB2F5C"/>
    <w:rsid w:val="00DB57DF"/>
    <w:rsid w:val="00DB5BD8"/>
    <w:rsid w:val="00DB5D49"/>
    <w:rsid w:val="00DE7031"/>
    <w:rsid w:val="00DF6315"/>
    <w:rsid w:val="00DF7815"/>
    <w:rsid w:val="00E1192C"/>
    <w:rsid w:val="00E1611D"/>
    <w:rsid w:val="00E24640"/>
    <w:rsid w:val="00E54936"/>
    <w:rsid w:val="00E5557F"/>
    <w:rsid w:val="00E6157A"/>
    <w:rsid w:val="00E63862"/>
    <w:rsid w:val="00E83129"/>
    <w:rsid w:val="00EA159B"/>
    <w:rsid w:val="00EB2356"/>
    <w:rsid w:val="00EE4B8C"/>
    <w:rsid w:val="00EE6238"/>
    <w:rsid w:val="00EF7DA9"/>
    <w:rsid w:val="00F017F8"/>
    <w:rsid w:val="00F11603"/>
    <w:rsid w:val="00F15337"/>
    <w:rsid w:val="00F16793"/>
    <w:rsid w:val="00F17B5F"/>
    <w:rsid w:val="00F214B5"/>
    <w:rsid w:val="00F42972"/>
    <w:rsid w:val="00F43D58"/>
    <w:rsid w:val="00F526CE"/>
    <w:rsid w:val="00F56633"/>
    <w:rsid w:val="00F661A4"/>
    <w:rsid w:val="00FB516F"/>
    <w:rsid w:val="00FC32B8"/>
    <w:rsid w:val="00FC44A6"/>
    <w:rsid w:val="00FC5B47"/>
    <w:rsid w:val="00FC75C7"/>
    <w:rsid w:val="00FD59D4"/>
    <w:rsid w:val="00FE21EE"/>
    <w:rsid w:val="00FF3812"/>
    <w:rsid w:val="00FF5E37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4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520"/>
    <w:pPr>
      <w:ind w:left="720"/>
      <w:contextualSpacing/>
    </w:pPr>
  </w:style>
  <w:style w:type="paragraph" w:styleId="Sinespaciado">
    <w:name w:val="No Spacing"/>
    <w:uiPriority w:val="1"/>
    <w:qFormat/>
    <w:rsid w:val="005675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520"/>
  </w:style>
  <w:style w:type="paragraph" w:styleId="Piedepgina">
    <w:name w:val="footer"/>
    <w:basedOn w:val="Normal"/>
    <w:link w:val="Piedepgina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520"/>
  </w:style>
  <w:style w:type="paragraph" w:styleId="Textodeglobo">
    <w:name w:val="Balloon Text"/>
    <w:basedOn w:val="Normal"/>
    <w:link w:val="TextodegloboCar"/>
    <w:uiPriority w:val="99"/>
    <w:semiHidden/>
    <w:unhideWhenUsed/>
    <w:rsid w:val="000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7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438D7"/>
  </w:style>
  <w:style w:type="character" w:styleId="Refdecomentario">
    <w:name w:val="annotation reference"/>
    <w:basedOn w:val="Fuentedeprrafopredeter"/>
    <w:uiPriority w:val="99"/>
    <w:semiHidden/>
    <w:unhideWhenUsed/>
    <w:rsid w:val="009C6A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A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A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A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A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05D6"/>
    <w:pPr>
      <w:spacing w:after="0" w:line="240" w:lineRule="auto"/>
    </w:pPr>
  </w:style>
  <w:style w:type="paragraph" w:customStyle="1" w:styleId="07ListaBala">
    <w:name w:val="07 Lista Bala"/>
    <w:basedOn w:val="Prrafodelista"/>
    <w:qFormat/>
    <w:rsid w:val="001A3228"/>
    <w:pPr>
      <w:numPr>
        <w:numId w:val="18"/>
      </w:numPr>
      <w:spacing w:before="240" w:after="240" w:line="240" w:lineRule="auto"/>
      <w:ind w:left="425" w:hanging="357"/>
      <w:contextualSpacing w:val="0"/>
      <w:jc w:val="both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F5663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520"/>
    <w:pPr>
      <w:ind w:left="720"/>
      <w:contextualSpacing/>
    </w:pPr>
  </w:style>
  <w:style w:type="paragraph" w:styleId="Sinespaciado">
    <w:name w:val="No Spacing"/>
    <w:uiPriority w:val="1"/>
    <w:qFormat/>
    <w:rsid w:val="005675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520"/>
  </w:style>
  <w:style w:type="paragraph" w:styleId="Piedepgina">
    <w:name w:val="footer"/>
    <w:basedOn w:val="Normal"/>
    <w:link w:val="Piedepgina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520"/>
  </w:style>
  <w:style w:type="paragraph" w:styleId="Textodeglobo">
    <w:name w:val="Balloon Text"/>
    <w:basedOn w:val="Normal"/>
    <w:link w:val="TextodegloboCar"/>
    <w:uiPriority w:val="99"/>
    <w:semiHidden/>
    <w:unhideWhenUsed/>
    <w:rsid w:val="000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7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438D7"/>
  </w:style>
  <w:style w:type="character" w:styleId="Refdecomentario">
    <w:name w:val="annotation reference"/>
    <w:basedOn w:val="Fuentedeprrafopredeter"/>
    <w:uiPriority w:val="99"/>
    <w:semiHidden/>
    <w:unhideWhenUsed/>
    <w:rsid w:val="009C6A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A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A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A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A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05D6"/>
    <w:pPr>
      <w:spacing w:after="0" w:line="240" w:lineRule="auto"/>
    </w:pPr>
  </w:style>
  <w:style w:type="paragraph" w:customStyle="1" w:styleId="07ListaBala">
    <w:name w:val="07 Lista Bala"/>
    <w:basedOn w:val="Prrafodelista"/>
    <w:qFormat/>
    <w:rsid w:val="001A3228"/>
    <w:pPr>
      <w:numPr>
        <w:numId w:val="18"/>
      </w:numPr>
      <w:spacing w:before="240" w:after="240" w:line="240" w:lineRule="auto"/>
      <w:ind w:left="425" w:hanging="357"/>
      <w:contextualSpacing w:val="0"/>
      <w:jc w:val="both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F5663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5986-4C4A-43FB-8610-D8D976C2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2044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sedis</dc:creator>
  <cp:lastModifiedBy>German</cp:lastModifiedBy>
  <cp:revision>16</cp:revision>
  <cp:lastPrinted>2017-03-03T00:25:00Z</cp:lastPrinted>
  <dcterms:created xsi:type="dcterms:W3CDTF">2017-03-03T00:26:00Z</dcterms:created>
  <dcterms:modified xsi:type="dcterms:W3CDTF">2017-08-03T21:53:00Z</dcterms:modified>
</cp:coreProperties>
</file>