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70" w:rsidRDefault="00904FD0" w:rsidP="00904FD0">
      <w:pPr>
        <w:jc w:val="center"/>
      </w:pPr>
      <w:r>
        <w:t>ÍNDICE DE EXPEDIENTES RESERVADOS</w:t>
      </w:r>
    </w:p>
    <w:p w:rsidR="00904FD0" w:rsidRDefault="002E5C98" w:rsidP="00904FD0">
      <w:pPr>
        <w:jc w:val="center"/>
      </w:pPr>
      <w:r>
        <w:t>(OCTUBRE</w:t>
      </w:r>
      <w:bookmarkStart w:id="0" w:name="_GoBack"/>
      <w:bookmarkEnd w:id="0"/>
      <w:r w:rsidR="00904FD0">
        <w:t xml:space="preserve"> DE 2018)</w:t>
      </w:r>
    </w:p>
    <w:p w:rsidR="00904FD0" w:rsidRDefault="00904FD0" w:rsidP="00904FD0">
      <w:pPr>
        <w:jc w:val="center"/>
      </w:pPr>
    </w:p>
    <w:p w:rsidR="00904FD0" w:rsidRDefault="00904FD0" w:rsidP="00904FD0">
      <w:pPr>
        <w:jc w:val="center"/>
      </w:pPr>
    </w:p>
    <w:p w:rsidR="00904FD0" w:rsidRDefault="00904FD0" w:rsidP="00904FD0">
      <w:pPr>
        <w:jc w:val="center"/>
      </w:pP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2122"/>
        <w:gridCol w:w="3685"/>
        <w:gridCol w:w="2977"/>
        <w:gridCol w:w="2126"/>
        <w:gridCol w:w="1564"/>
      </w:tblGrid>
      <w:tr w:rsidR="00904FD0" w:rsidRPr="0050661E" w:rsidTr="00904FD0">
        <w:tc>
          <w:tcPr>
            <w:tcW w:w="2122" w:type="dxa"/>
          </w:tcPr>
          <w:p w:rsidR="00904FD0" w:rsidRPr="0050661E" w:rsidRDefault="00904FD0" w:rsidP="00904FD0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  <w:b/>
              </w:rPr>
              <w:t>Rubro temático</w:t>
            </w:r>
          </w:p>
        </w:tc>
        <w:tc>
          <w:tcPr>
            <w:tcW w:w="2122" w:type="dxa"/>
          </w:tcPr>
          <w:p w:rsidR="00904FD0" w:rsidRPr="0050661E" w:rsidRDefault="00904FD0" w:rsidP="00904FD0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Área de la información</w:t>
            </w:r>
          </w:p>
        </w:tc>
        <w:tc>
          <w:tcPr>
            <w:tcW w:w="3685" w:type="dxa"/>
          </w:tcPr>
          <w:p w:rsidR="00904FD0" w:rsidRPr="0050661E" w:rsidRDefault="00904FD0" w:rsidP="00904FD0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  <w:b/>
              </w:rPr>
              <w:t>Procedimiento y procedencia de los datos</w:t>
            </w:r>
          </w:p>
        </w:tc>
        <w:tc>
          <w:tcPr>
            <w:tcW w:w="2977" w:type="dxa"/>
          </w:tcPr>
          <w:p w:rsidR="00904FD0" w:rsidRPr="0050661E" w:rsidRDefault="00904FD0" w:rsidP="00904FD0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  <w:b/>
              </w:rPr>
              <w:t>Fundamento Legal</w:t>
            </w:r>
          </w:p>
        </w:tc>
        <w:tc>
          <w:tcPr>
            <w:tcW w:w="2126" w:type="dxa"/>
          </w:tcPr>
          <w:p w:rsidR="00904FD0" w:rsidRPr="0050661E" w:rsidRDefault="00904FD0" w:rsidP="00904FD0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  <w:b/>
              </w:rPr>
              <w:t>Plazo de Reserva</w:t>
            </w:r>
          </w:p>
        </w:tc>
        <w:tc>
          <w:tcPr>
            <w:tcW w:w="1564" w:type="dxa"/>
          </w:tcPr>
          <w:p w:rsidR="00904FD0" w:rsidRPr="0050661E" w:rsidRDefault="00904FD0" w:rsidP="00904FD0">
            <w:pPr>
              <w:spacing w:after="8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Partes del documento a </w:t>
            </w:r>
            <w:r w:rsidRPr="0050661E">
              <w:rPr>
                <w:rFonts w:ascii="Times New Roman" w:hAnsi="Times New Roman" w:cs="Times New Roman"/>
                <w:b/>
              </w:rPr>
              <w:t>reservar</w:t>
            </w:r>
          </w:p>
        </w:tc>
      </w:tr>
      <w:tr w:rsidR="00904FD0" w:rsidRPr="0050661E" w:rsidTr="00904FD0">
        <w:tc>
          <w:tcPr>
            <w:tcW w:w="2122" w:type="dxa"/>
          </w:tcPr>
          <w:p w:rsidR="00904FD0" w:rsidRPr="0050661E" w:rsidRDefault="00904FD0" w:rsidP="00904FD0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eastAsia="Calibri" w:hAnsi="Times New Roman" w:cs="Times New Roman"/>
                <w:bCs/>
                <w:lang w:val="es-ES"/>
              </w:rPr>
              <w:t>Juicios seguidos ante autoridades laborales</w:t>
            </w:r>
          </w:p>
        </w:tc>
        <w:tc>
          <w:tcPr>
            <w:tcW w:w="2122" w:type="dxa"/>
          </w:tcPr>
          <w:p w:rsidR="00904FD0" w:rsidRPr="0050661E" w:rsidRDefault="00904FD0" w:rsidP="00904FD0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lang w:val="es-ES"/>
              </w:rPr>
              <w:t>Dirección Jurídica (Dirección General Administrativa)</w:t>
            </w:r>
          </w:p>
        </w:tc>
        <w:tc>
          <w:tcPr>
            <w:tcW w:w="3685" w:type="dxa"/>
          </w:tcPr>
          <w:p w:rsidR="00904FD0" w:rsidRPr="0050661E" w:rsidRDefault="005B0FBB" w:rsidP="00904FD0">
            <w:pPr>
              <w:ind w:right="-2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juicios laborales que se enlistan</w:t>
            </w:r>
            <w:r w:rsidR="00904FD0" w:rsidRPr="0050661E">
              <w:rPr>
                <w:rFonts w:ascii="Times New Roman" w:hAnsi="Times New Roman" w:cs="Times New Roman"/>
              </w:rPr>
              <w:t>:</w:t>
            </w:r>
          </w:p>
          <w:p w:rsidR="00904FD0" w:rsidRPr="0050661E" w:rsidRDefault="00904FD0" w:rsidP="00904FD0">
            <w:pPr>
              <w:ind w:right="-257"/>
              <w:rPr>
                <w:rFonts w:ascii="Times New Roman" w:hAnsi="Times New Roman" w:cs="Times New Roman"/>
              </w:rPr>
            </w:pPr>
          </w:p>
          <w:p w:rsidR="00904FD0" w:rsidRPr="0050661E" w:rsidRDefault="00904FD0" w:rsidP="00904FD0">
            <w:pPr>
              <w:ind w:right="-257"/>
              <w:rPr>
                <w:rFonts w:ascii="Times New Roman" w:hAnsi="Times New Roman" w:cs="Times New Roman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787/2013-A</w:t>
            </w:r>
          </w:p>
          <w:p w:rsidR="00904FD0" w:rsidRPr="0050661E" w:rsidRDefault="00904FD0" w:rsidP="00904FD0">
            <w:pPr>
              <w:ind w:right="-257"/>
              <w:rPr>
                <w:rFonts w:ascii="Times New Roman" w:hAnsi="Times New Roman" w:cs="Times New Roman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1638/2013-E2</w:t>
            </w:r>
          </w:p>
          <w:p w:rsidR="00904FD0" w:rsidRPr="0050661E" w:rsidRDefault="00904FD0" w:rsidP="00904FD0">
            <w:pPr>
              <w:ind w:right="-257"/>
              <w:rPr>
                <w:rFonts w:ascii="Times New Roman" w:hAnsi="Times New Roman" w:cs="Times New Roman"/>
              </w:rPr>
            </w:pPr>
            <w:r w:rsidRPr="0050661E">
              <w:rPr>
                <w:rFonts w:ascii="Times New Roman" w:hAnsi="Times New Roman" w:cs="Times New Roman"/>
              </w:rPr>
              <w:t>Exp.2016/2013-E2</w:t>
            </w:r>
          </w:p>
          <w:p w:rsidR="00904FD0" w:rsidRPr="0050661E" w:rsidRDefault="00904FD0" w:rsidP="00904FD0">
            <w:pPr>
              <w:ind w:right="-257"/>
              <w:rPr>
                <w:rFonts w:ascii="Times New Roman" w:hAnsi="Times New Roman" w:cs="Times New Roman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2017/2013-A</w:t>
            </w:r>
          </w:p>
          <w:p w:rsidR="00904FD0" w:rsidRPr="0050661E" w:rsidRDefault="00904FD0" w:rsidP="00904FD0">
            <w:pPr>
              <w:ind w:right="-257"/>
              <w:rPr>
                <w:rFonts w:ascii="Times New Roman" w:hAnsi="Times New Roman" w:cs="Times New Roman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2020/2013-F</w:t>
            </w:r>
          </w:p>
          <w:p w:rsidR="00904FD0" w:rsidRPr="0050661E" w:rsidRDefault="00904FD0" w:rsidP="00904FD0">
            <w:pPr>
              <w:ind w:right="-257"/>
              <w:rPr>
                <w:rFonts w:ascii="Times New Roman" w:hAnsi="Times New Roman" w:cs="Times New Roman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206/2014-E</w:t>
            </w:r>
          </w:p>
          <w:p w:rsidR="00904FD0" w:rsidRPr="0050661E" w:rsidRDefault="00904FD0" w:rsidP="00904FD0">
            <w:pPr>
              <w:spacing w:after="80" w:line="276" w:lineRule="auto"/>
              <w:ind w:right="-257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proofErr w:type="spellStart"/>
            <w:r w:rsidRPr="0050661E">
              <w:rPr>
                <w:rFonts w:ascii="Times New Roman" w:hAnsi="Times New Roman" w:cs="Times New Roman"/>
              </w:rPr>
              <w:t>Exp</w:t>
            </w:r>
            <w:proofErr w:type="spellEnd"/>
            <w:r w:rsidRPr="0050661E">
              <w:rPr>
                <w:rFonts w:ascii="Times New Roman" w:hAnsi="Times New Roman" w:cs="Times New Roman"/>
              </w:rPr>
              <w:t>. 3474/2015-D</w:t>
            </w:r>
          </w:p>
        </w:tc>
        <w:tc>
          <w:tcPr>
            <w:tcW w:w="2977" w:type="dxa"/>
          </w:tcPr>
          <w:p w:rsidR="00904FD0" w:rsidRPr="0050661E" w:rsidRDefault="00904FD0" w:rsidP="00904FD0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Artículo 17, numeral 1, fracción I, incisos b) y g); y fracción III.</w:t>
            </w:r>
          </w:p>
        </w:tc>
        <w:tc>
          <w:tcPr>
            <w:tcW w:w="2126" w:type="dxa"/>
          </w:tcPr>
          <w:p w:rsidR="00904FD0" w:rsidRPr="0050661E" w:rsidRDefault="00904FD0" w:rsidP="00904FD0">
            <w:pPr>
              <w:spacing w:after="80" w:line="276" w:lineRule="auto"/>
              <w:jc w:val="both"/>
              <w:rPr>
                <w:rFonts w:ascii="Times New Roman" w:eastAsia="Calibri" w:hAnsi="Times New Roman" w:cs="Times New Roman"/>
                <w:bCs/>
                <w:lang w:val="es-ES"/>
              </w:rPr>
            </w:pPr>
            <w:r w:rsidRPr="0050661E">
              <w:rPr>
                <w:rFonts w:ascii="Times New Roman" w:hAnsi="Times New Roman" w:cs="Times New Roman"/>
              </w:rPr>
              <w:t>En tanto no causen estado las resoluciones definitivas.</w:t>
            </w:r>
          </w:p>
        </w:tc>
        <w:tc>
          <w:tcPr>
            <w:tcW w:w="1564" w:type="dxa"/>
          </w:tcPr>
          <w:p w:rsidR="00904FD0" w:rsidRPr="00904FD0" w:rsidRDefault="00904FD0" w:rsidP="00904FD0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Expediente </w:t>
            </w:r>
            <w:r w:rsidRPr="0050661E">
              <w:rPr>
                <w:rFonts w:ascii="Times New Roman" w:hAnsi="Times New Roman" w:cs="Times New Roman"/>
              </w:rPr>
              <w:t>completo</w:t>
            </w:r>
          </w:p>
        </w:tc>
      </w:tr>
    </w:tbl>
    <w:p w:rsidR="00904FD0" w:rsidRDefault="00904FD0" w:rsidP="00904FD0">
      <w:pPr>
        <w:jc w:val="center"/>
      </w:pPr>
    </w:p>
    <w:sectPr w:rsidR="00904FD0" w:rsidSect="00904F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D0"/>
    <w:rsid w:val="00023216"/>
    <w:rsid w:val="000423F1"/>
    <w:rsid w:val="002E5C98"/>
    <w:rsid w:val="005B0FBB"/>
    <w:rsid w:val="00904FD0"/>
    <w:rsid w:val="00B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BAFF-3FCF-4906-8BFA-AE1E0139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4FD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Plasencia Carbajal</dc:creator>
  <cp:keywords/>
  <dc:description/>
  <cp:lastModifiedBy>Abel Plasencia Carbajal</cp:lastModifiedBy>
  <cp:revision>4</cp:revision>
  <dcterms:created xsi:type="dcterms:W3CDTF">2018-11-13T23:44:00Z</dcterms:created>
  <dcterms:modified xsi:type="dcterms:W3CDTF">2018-11-13T23:47:00Z</dcterms:modified>
</cp:coreProperties>
</file>