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8B" w:rsidRDefault="00967B8B" w:rsidP="00967B8B">
      <w:pPr>
        <w:autoSpaceDE w:val="0"/>
        <w:autoSpaceDN w:val="0"/>
        <w:adjustRightInd w:val="0"/>
        <w:ind w:left="709" w:right="-66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842327">
        <w:rPr>
          <w:rFonts w:ascii="Arial" w:hAnsi="Arial" w:cs="Arial"/>
          <w:b/>
          <w:bCs/>
          <w:color w:val="000000"/>
          <w:lang w:val="pt-BR"/>
        </w:rPr>
        <w:t>ORDEN DEL DIA</w:t>
      </w:r>
    </w:p>
    <w:p w:rsidR="00967B8B" w:rsidRPr="004426A3" w:rsidRDefault="00967B8B" w:rsidP="00967B8B">
      <w:pPr>
        <w:autoSpaceDE w:val="0"/>
        <w:autoSpaceDN w:val="0"/>
        <w:adjustRightInd w:val="0"/>
        <w:ind w:left="709" w:right="-660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967B8B" w:rsidRPr="00866026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1</w:t>
      </w:r>
      <w:r w:rsidRPr="00866026">
        <w:rPr>
          <w:rFonts w:ascii="Arial" w:hAnsi="Arial" w:cs="Arial"/>
          <w:b/>
          <w:lang w:val="es-AR"/>
        </w:rPr>
        <w:t>.-</w:t>
      </w:r>
      <w:r w:rsidRPr="00866026">
        <w:rPr>
          <w:rFonts w:ascii="Arial" w:hAnsi="Arial" w:cs="Arial"/>
          <w:lang w:val="es-AR"/>
        </w:rPr>
        <w:t xml:space="preserve"> LISTA DE ASISTENCIA, VERIFICACIÓN DE QUÓRUM E INSTALACIÓN LEGAL DE LA ASAMBLEA.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b/>
          <w:lang w:val="es-AR"/>
        </w:rPr>
      </w:pPr>
    </w:p>
    <w:p w:rsidR="00967B8B" w:rsidRPr="00A41F77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2.-</w:t>
      </w:r>
      <w:r w:rsidRPr="00A41F77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L</w:t>
      </w:r>
      <w:r w:rsidRPr="00A41F77">
        <w:rPr>
          <w:rFonts w:ascii="Arial" w:hAnsi="Arial" w:cs="Arial"/>
          <w:lang w:val="es-AR"/>
        </w:rPr>
        <w:t>ECTURA Y APROBACIÓN EN SU CASO DEL ORDEN DEL DÍA.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b/>
          <w:lang w:val="es-AR"/>
        </w:rPr>
      </w:pPr>
    </w:p>
    <w:p w:rsidR="00967B8B" w:rsidRPr="00A41F77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3.-</w:t>
      </w:r>
      <w:r w:rsidRPr="00A41F77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NOTIFICACIÓN DE LA RENUNCIA DEL SECRETARIO GENERAL</w:t>
      </w:r>
      <w:r w:rsidRPr="00A41F77">
        <w:rPr>
          <w:rFonts w:ascii="Arial" w:hAnsi="Arial" w:cs="Arial"/>
          <w:lang w:val="es-AR"/>
        </w:rPr>
        <w:t>.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b/>
          <w:lang w:val="es-AR"/>
        </w:rPr>
      </w:pP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4.-</w:t>
      </w:r>
      <w:r w:rsidRPr="00A41F77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PROPUESTA DEL NUEVO SECRETARIO GENERAL DEL AYUNTAMIENTO DE CONFORMIDAD AL ARTÍCULO 48 DE LA LEY GENERAL DE GOBIERNO Y LA ADMINISTRACIÓN PUBLICA DEL ESTADO DE JALISCO.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</w:p>
    <w:p w:rsidR="00967B8B" w:rsidRPr="001C211F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 xml:space="preserve">5.- </w:t>
      </w:r>
      <w:r w:rsidRPr="001C211F">
        <w:rPr>
          <w:rFonts w:ascii="Arial" w:hAnsi="Arial" w:cs="Arial"/>
          <w:lang w:val="es-AR"/>
        </w:rPr>
        <w:t>ANALISIS Y EN SU CASO APROBACIÓN DE ACTAS DE AYUNTAMIENTO ANTERIORES.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b/>
          <w:lang w:val="es-AR"/>
        </w:rPr>
      </w:pP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 xml:space="preserve">6.- </w:t>
      </w:r>
      <w:r>
        <w:rPr>
          <w:rFonts w:ascii="Arial" w:hAnsi="Arial" w:cs="Arial"/>
          <w:lang w:val="es-AR"/>
        </w:rPr>
        <w:t>AUTORIZACIÓN PARA QUE EL MUNICIPIO PARTICIPE EN EL PROGRAMA FONDEREG 2016.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 xml:space="preserve">7.- </w:t>
      </w:r>
      <w:r>
        <w:rPr>
          <w:rFonts w:ascii="Arial" w:hAnsi="Arial" w:cs="Arial"/>
          <w:lang w:val="es-AR"/>
        </w:rPr>
        <w:t xml:space="preserve">AUTORIZACIÓN DE LA MODIFICACIÓN DEL PLAN DE DESARROLLO MUNICIPAL DE TIZAPÁN EL ALTO, JALISCO. 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 xml:space="preserve">8.- </w:t>
      </w:r>
      <w:r>
        <w:rPr>
          <w:rFonts w:ascii="Arial" w:hAnsi="Arial" w:cs="Arial"/>
          <w:lang w:val="es-AR"/>
        </w:rPr>
        <w:t>APROBACIÓN DE LAS OBRAS DEL PEF 2016.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</w:p>
    <w:p w:rsidR="00967B8B" w:rsidRPr="00007D2D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 xml:space="preserve">9.- </w:t>
      </w:r>
      <w:r>
        <w:rPr>
          <w:rFonts w:ascii="Arial" w:hAnsi="Arial" w:cs="Arial"/>
          <w:lang w:val="es-AR"/>
        </w:rPr>
        <w:t>ANALISIS Y EN SU CASO APROBACIÓN DE LA MINUTA PROYECTO DE DECRETO NO. 25795 QUE REFORMA LOS ARTICULOS 12, 57 Y 111 DE LA CONSTITUCIÓN POLITICA DEL ESTADO DE JALISCO.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 xml:space="preserve">10.- </w:t>
      </w:r>
      <w:r>
        <w:rPr>
          <w:rFonts w:ascii="Arial" w:hAnsi="Arial" w:cs="Arial"/>
          <w:lang w:val="es-AR"/>
        </w:rPr>
        <w:t>ASUNTOS GENERALES.</w:t>
      </w:r>
    </w:p>
    <w:p w:rsidR="00967B8B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</w:p>
    <w:p w:rsidR="00967B8B" w:rsidRPr="00EF13A4" w:rsidRDefault="00967B8B" w:rsidP="00967B8B">
      <w:pPr>
        <w:ind w:left="709" w:right="-6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 xml:space="preserve">11.- </w:t>
      </w:r>
      <w:r>
        <w:rPr>
          <w:rFonts w:ascii="Arial" w:hAnsi="Arial" w:cs="Arial"/>
          <w:lang w:val="es-AR"/>
        </w:rPr>
        <w:t>CLAUSURA DE LA SESIÓN.</w:t>
      </w:r>
    </w:p>
    <w:p w:rsidR="004640DE" w:rsidRDefault="004640DE">
      <w:bookmarkStart w:id="0" w:name="_GoBack"/>
      <w:bookmarkEnd w:id="0"/>
    </w:p>
    <w:sectPr w:rsidR="00464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8B"/>
    <w:rsid w:val="004640DE"/>
    <w:rsid w:val="009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nuevo</cp:lastModifiedBy>
  <cp:revision>1</cp:revision>
  <dcterms:created xsi:type="dcterms:W3CDTF">2016-11-24T15:32:00Z</dcterms:created>
  <dcterms:modified xsi:type="dcterms:W3CDTF">2016-11-24T15:32:00Z</dcterms:modified>
</cp:coreProperties>
</file>