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E3" w:rsidRDefault="00126AE3" w:rsidP="00126AE3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126AE3" w:rsidRDefault="00126AE3" w:rsidP="00126AE3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126AE3" w:rsidRDefault="00126AE3" w:rsidP="00126AE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I.- </w:t>
      </w:r>
      <w:r>
        <w:rPr>
          <w:rFonts w:ascii="Arial" w:hAnsi="Arial" w:cs="Arial"/>
          <w:lang w:val="es-AR"/>
        </w:rPr>
        <w:t>LISTA DE ASISTENCIA, VERIFICACIÓN DE QUÓRUM E INSTALACIÓN LEGAL DE LA ASAMBLEA.</w:t>
      </w:r>
    </w:p>
    <w:p w:rsidR="00126AE3" w:rsidRDefault="00126AE3" w:rsidP="00126AE3">
      <w:pPr>
        <w:ind w:left="709" w:right="-660"/>
        <w:jc w:val="both"/>
        <w:rPr>
          <w:rFonts w:ascii="Arial" w:hAnsi="Arial" w:cs="Arial"/>
          <w:lang w:val="es-AR"/>
        </w:rPr>
      </w:pPr>
    </w:p>
    <w:p w:rsidR="00126AE3" w:rsidRDefault="00126AE3" w:rsidP="00126AE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II.-</w:t>
      </w:r>
      <w:r>
        <w:rPr>
          <w:rFonts w:ascii="Arial" w:hAnsi="Arial" w:cs="Arial"/>
          <w:lang w:val="es-AR"/>
        </w:rPr>
        <w:t xml:space="preserve"> LECTURA Y APROBACIÓN EN SU CASO DEL ORDEN DEL DÍA.</w:t>
      </w:r>
    </w:p>
    <w:p w:rsidR="00126AE3" w:rsidRDefault="00126AE3" w:rsidP="00126AE3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26AE3" w:rsidRDefault="00126AE3" w:rsidP="00126AE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III.-</w:t>
      </w:r>
      <w:r>
        <w:rPr>
          <w:rFonts w:ascii="Arial" w:hAnsi="Arial" w:cs="Arial"/>
          <w:lang w:val="es-AR"/>
        </w:rPr>
        <w:t xml:space="preserve"> LECTURA, CORRECCIÓN Y APROBACIÓN EN SU CASO DEL ACTA 009 DE FECHA 15 DE DICIEMBRE DE 2015.</w:t>
      </w:r>
    </w:p>
    <w:p w:rsidR="00126AE3" w:rsidRDefault="00126AE3" w:rsidP="00126AE3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26AE3" w:rsidRDefault="00126AE3" w:rsidP="00126AE3">
      <w:pPr>
        <w:tabs>
          <w:tab w:val="left" w:pos="426"/>
        </w:tabs>
        <w:ind w:left="709" w:right="-6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IV</w:t>
      </w:r>
      <w:r>
        <w:rPr>
          <w:rFonts w:ascii="Arial" w:hAnsi="Arial" w:cs="Arial"/>
          <w:b/>
          <w:lang w:val="es-AR"/>
        </w:rPr>
        <w:t xml:space="preserve">.- </w:t>
      </w:r>
      <w:r>
        <w:rPr>
          <w:rFonts w:ascii="Arial" w:hAnsi="Arial" w:cs="Arial"/>
          <w:lang w:val="es-AR"/>
        </w:rPr>
        <w:t xml:space="preserve">ANALISIS Y </w:t>
      </w:r>
      <w:r>
        <w:rPr>
          <w:rFonts w:ascii="Arial" w:hAnsi="Arial" w:cs="Arial"/>
        </w:rPr>
        <w:t xml:space="preserve">APROBACIÓN EN SU CASO PARA AUTORIZAR EL ADELANTO DE PARTICIPACIONES PARA CUBRIR AGUINALDOS ANTE LA SECRETARIA DE ADMINISTRACIÓN, PLANEACION Y FINANZAS DEL GOBIERNO DEL ESTADO DE JALISCO. </w:t>
      </w:r>
    </w:p>
    <w:p w:rsidR="00126AE3" w:rsidRDefault="00126AE3" w:rsidP="00126AE3">
      <w:pPr>
        <w:ind w:left="709" w:right="-660"/>
        <w:jc w:val="both"/>
        <w:rPr>
          <w:rFonts w:ascii="Arial" w:hAnsi="Arial" w:cs="Arial"/>
          <w:lang w:val="es-AR"/>
        </w:rPr>
      </w:pPr>
    </w:p>
    <w:p w:rsidR="00126AE3" w:rsidRDefault="00126AE3" w:rsidP="00126AE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V.- </w:t>
      </w:r>
      <w:r>
        <w:rPr>
          <w:rFonts w:ascii="Arial" w:hAnsi="Arial" w:cs="Arial"/>
          <w:lang w:val="es-AR"/>
        </w:rPr>
        <w:t>ASUNTOS GENERALES.</w:t>
      </w:r>
    </w:p>
    <w:p w:rsidR="00126AE3" w:rsidRDefault="00126AE3" w:rsidP="00126AE3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126AE3" w:rsidRDefault="00126AE3" w:rsidP="00126AE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VI.- </w:t>
      </w:r>
      <w:r>
        <w:rPr>
          <w:rFonts w:ascii="Arial" w:hAnsi="Arial" w:cs="Arial"/>
          <w:lang w:val="es-AR"/>
        </w:rPr>
        <w:t>CLAUSURA DE LA SESIÓN.</w:t>
      </w:r>
    </w:p>
    <w:p w:rsidR="00E36592" w:rsidRDefault="00E36592">
      <w:bookmarkStart w:id="0" w:name="_GoBack"/>
      <w:bookmarkEnd w:id="0"/>
    </w:p>
    <w:sectPr w:rsidR="00E36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E3"/>
    <w:rsid w:val="00126AE3"/>
    <w:rsid w:val="00E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2016-11-24T15:27:00Z</dcterms:created>
  <dcterms:modified xsi:type="dcterms:W3CDTF">2016-11-24T15:27:00Z</dcterms:modified>
</cp:coreProperties>
</file>