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A1" w:rsidRDefault="00B73AA1" w:rsidP="00B73AA1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  <w:r w:rsidRPr="00842327">
        <w:rPr>
          <w:rFonts w:ascii="Arial" w:hAnsi="Arial" w:cs="Arial"/>
          <w:b/>
          <w:bCs/>
          <w:color w:val="000000"/>
          <w:lang w:val="pt-BR"/>
        </w:rPr>
        <w:t>ORDEN DEL DIA</w:t>
      </w:r>
    </w:p>
    <w:p w:rsidR="00B73AA1" w:rsidRPr="004426A3" w:rsidRDefault="00B73AA1" w:rsidP="00B73AA1">
      <w:pPr>
        <w:autoSpaceDE w:val="0"/>
        <w:autoSpaceDN w:val="0"/>
        <w:adjustRightInd w:val="0"/>
        <w:ind w:left="709" w:right="-660"/>
        <w:jc w:val="center"/>
        <w:rPr>
          <w:rFonts w:ascii="Arial" w:hAnsi="Arial" w:cs="Arial"/>
          <w:b/>
          <w:bCs/>
          <w:color w:val="000000"/>
          <w:lang w:val="pt-B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 xml:space="preserve">I.- </w:t>
      </w:r>
      <w:r w:rsidRPr="00EC666E">
        <w:rPr>
          <w:rFonts w:ascii="Arial" w:hAnsi="Arial" w:cs="Arial"/>
          <w:lang w:val="es-AR"/>
        </w:rPr>
        <w:t>LISTA DE ASISTENCIA, VERIFICACIÓN DE QUÓRUM E INSTALACIÓN LEGAL DE LA ASAMBLEA.</w:t>
      </w:r>
    </w:p>
    <w:p w:rsidR="00B73AA1" w:rsidRPr="00EC666E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Pr="00EC666E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II.-</w:t>
      </w:r>
      <w:r w:rsidRPr="00EC666E">
        <w:rPr>
          <w:rFonts w:ascii="Arial" w:hAnsi="Arial" w:cs="Arial"/>
          <w:lang w:val="es-AR"/>
        </w:rPr>
        <w:t xml:space="preserve"> LECTURA Y APROBACIÓN EN SU CASO DEL ORDEN DEL DÍA.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EC666E">
        <w:rPr>
          <w:rFonts w:ascii="Arial" w:hAnsi="Arial" w:cs="Arial"/>
          <w:b/>
          <w:lang w:val="es-AR"/>
        </w:rPr>
        <w:t>III.-</w:t>
      </w:r>
      <w:r w:rsidRPr="00EC666E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LECTURA, CORRECCIÓN Y APROBACIÓN EN SU CASO DE LAS ACTAS 005 Y 006, CORRESPONDIENTES AL 22 Y 29 DE OCTUBRE DE 2015, RESPECTIVAMENTE.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B73AA1" w:rsidRPr="008A50FA" w:rsidRDefault="00B73AA1" w:rsidP="00B73AA1">
      <w:pPr>
        <w:pStyle w:val="Sangradetextonormal"/>
        <w:ind w:left="709" w:right="-660"/>
        <w:rPr>
          <w:rFonts w:cs="Arial"/>
        </w:rPr>
      </w:pPr>
      <w:r w:rsidRPr="006020A2">
        <w:rPr>
          <w:rFonts w:cs="Arial"/>
          <w:b/>
          <w:szCs w:val="24"/>
          <w:lang w:val="es-AR"/>
        </w:rPr>
        <w:t>IV.-</w:t>
      </w:r>
      <w:r>
        <w:rPr>
          <w:rFonts w:cs="Arial"/>
          <w:szCs w:val="24"/>
          <w:lang w:val="es-AR"/>
        </w:rPr>
        <w:t xml:space="preserve"> LECTURA Y APROBACIÓN EN SU CASO PARA LA EJECUCIÓN DE PRIORIZACIÓN DE OBRAS DIRECTAS 2015.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b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>V</w:t>
      </w:r>
      <w:r w:rsidRPr="00EC666E">
        <w:rPr>
          <w:rFonts w:ascii="Arial" w:hAnsi="Arial" w:cs="Arial"/>
          <w:b/>
          <w:lang w:val="es-AR"/>
        </w:rPr>
        <w:t>.-</w:t>
      </w:r>
      <w:r w:rsidRPr="006020A2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>PROPUESTA Y APROBACIÓN PARA AUTORIZAR O MODIFICAR REGLAMENTOS DE LA CASA HOGAR DEL ADULTO MAYOR “IDOLINA GAONA DE COSÍO VIDAURRI”.</w:t>
      </w:r>
      <w:r w:rsidRPr="00EC666E">
        <w:rPr>
          <w:rFonts w:ascii="Arial" w:hAnsi="Arial" w:cs="Arial"/>
          <w:lang w:val="es-AR"/>
        </w:rPr>
        <w:t xml:space="preserve"> 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6020A2">
        <w:rPr>
          <w:rFonts w:ascii="Arial" w:hAnsi="Arial" w:cs="Arial"/>
          <w:b/>
          <w:lang w:val="es-AR"/>
        </w:rPr>
        <w:t>VI.-</w:t>
      </w:r>
      <w:r>
        <w:rPr>
          <w:rFonts w:ascii="Arial" w:hAnsi="Arial" w:cs="Arial"/>
          <w:lang w:val="es-AR"/>
        </w:rPr>
        <w:t xml:space="preserve"> LECTURA Y APROBACIÓN EN SU CASO PARA RENOVAR ACUERDOS CON LA RED ESTATAL DE BIBLIOTECAS DE JALISCO.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6020A2">
        <w:rPr>
          <w:rFonts w:ascii="Arial" w:hAnsi="Arial" w:cs="Arial"/>
          <w:b/>
          <w:lang w:val="es-AR"/>
        </w:rPr>
        <w:t>VII.</w:t>
      </w:r>
      <w:r>
        <w:rPr>
          <w:rFonts w:ascii="Arial" w:hAnsi="Arial" w:cs="Arial"/>
          <w:lang w:val="es-AR"/>
        </w:rPr>
        <w:t xml:space="preserve"> LECTURA Y APROBACIÓN DE LA CORRESPONDENCIA IMPORTANTE RECIBIDA.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6020A2">
        <w:rPr>
          <w:rFonts w:ascii="Arial" w:hAnsi="Arial" w:cs="Arial"/>
          <w:b/>
          <w:lang w:val="es-AR"/>
        </w:rPr>
        <w:t>VIII.-</w:t>
      </w:r>
      <w:r>
        <w:rPr>
          <w:rFonts w:ascii="Arial" w:hAnsi="Arial" w:cs="Arial"/>
          <w:lang w:val="es-AR"/>
        </w:rPr>
        <w:t xml:space="preserve"> LECTURA Y APROBACIÓN EN SU CASO DE LOS OFICIOS GIRADOS, ASÍ COMO DE LAS ACTIVIDADES REALIZADAS A LA FECHA POR LA SECRETARÍA GENERAL.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 w:rsidRPr="006020A2">
        <w:rPr>
          <w:rFonts w:ascii="Arial" w:hAnsi="Arial" w:cs="Arial"/>
          <w:b/>
          <w:lang w:val="es-AR"/>
        </w:rPr>
        <w:t>IX.-</w:t>
      </w:r>
      <w:r>
        <w:rPr>
          <w:rFonts w:ascii="Arial" w:hAnsi="Arial" w:cs="Arial"/>
          <w:lang w:val="es-AR"/>
        </w:rPr>
        <w:t xml:space="preserve"> ASUNTOS GENERALES.</w:t>
      </w: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</w:p>
    <w:p w:rsidR="00B73AA1" w:rsidRDefault="00B73AA1" w:rsidP="00B73AA1">
      <w:pPr>
        <w:ind w:left="709" w:right="-660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lang w:val="es-AR"/>
        </w:rPr>
        <w:t xml:space="preserve">X.- </w:t>
      </w:r>
      <w:r>
        <w:rPr>
          <w:rFonts w:ascii="Arial" w:hAnsi="Arial" w:cs="Arial"/>
          <w:lang w:val="es-AR"/>
        </w:rPr>
        <w:t>CLAUSURA DE LA SESIÓN.</w:t>
      </w:r>
    </w:p>
    <w:p w:rsidR="00F20A2A" w:rsidRDefault="00F20A2A">
      <w:bookmarkStart w:id="0" w:name="_GoBack"/>
      <w:bookmarkEnd w:id="0"/>
    </w:p>
    <w:sectPr w:rsidR="00F20A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A1"/>
    <w:rsid w:val="00B73AA1"/>
    <w:rsid w:val="00F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73AA1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3AA1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semiHidden/>
    <w:rsid w:val="00B73AA1"/>
    <w:pPr>
      <w:ind w:left="1560"/>
      <w:jc w:val="both"/>
    </w:pPr>
    <w:rPr>
      <w:rFonts w:ascii="Arial" w:hAnsi="Arial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B73AA1"/>
    <w:rPr>
      <w:rFonts w:ascii="Arial" w:eastAsia="Times New Roman" w:hAnsi="Arial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nuevo</dc:creator>
  <cp:lastModifiedBy>nuevo</cp:lastModifiedBy>
  <cp:revision>1</cp:revision>
  <dcterms:created xsi:type="dcterms:W3CDTF">2016-11-24T15:23:00Z</dcterms:created>
  <dcterms:modified xsi:type="dcterms:W3CDTF">2016-11-24T15:24:00Z</dcterms:modified>
</cp:coreProperties>
</file>